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32" w:rsidRDefault="007C0F52" w:rsidP="00D82BCB">
      <w:pPr>
        <w:jc w:val="center"/>
        <w:outlineLvl w:val="0"/>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223E6">
        <w:rPr>
          <w:b/>
        </w:rPr>
        <w:t>AUDIT</w:t>
      </w:r>
      <w:r>
        <w:rPr>
          <w:b/>
        </w:rPr>
        <w:t xml:space="preserve"> COMMITTEE </w:t>
      </w:r>
      <w:r w:rsidR="006223E6">
        <w:rPr>
          <w:b/>
        </w:rPr>
        <w:t>–</w:t>
      </w:r>
      <w:r>
        <w:rPr>
          <w:b/>
        </w:rPr>
        <w:t xml:space="preserve"> </w:t>
      </w:r>
      <w:r w:rsidR="00B666B9">
        <w:rPr>
          <w:b/>
        </w:rPr>
        <w:t>2</w:t>
      </w:r>
      <w:r w:rsidR="00893FBF">
        <w:rPr>
          <w:b/>
        </w:rPr>
        <w:t>8</w:t>
      </w:r>
      <w:r w:rsidR="00B666B9">
        <w:rPr>
          <w:b/>
        </w:rPr>
        <w:t xml:space="preserve"> JUNE 201</w:t>
      </w:r>
      <w:r w:rsidR="00893FBF">
        <w:rPr>
          <w:b/>
        </w:rPr>
        <w:t>6</w:t>
      </w:r>
    </w:p>
    <w:p w:rsidR="007C0F52" w:rsidRDefault="007C0F52" w:rsidP="00D82BCB">
      <w:pPr>
        <w:jc w:val="center"/>
        <w:outlineLvl w:val="0"/>
        <w:rPr>
          <w:b/>
          <w:i/>
        </w:rPr>
      </w:pPr>
      <w:r>
        <w:rPr>
          <w:b/>
        </w:rPr>
        <w:fldChar w:fldCharType="begin"/>
      </w:r>
      <w:r>
        <w:rPr>
          <w:b/>
        </w:rPr>
        <w:instrText xml:space="preserve">  </w:instrText>
      </w:r>
      <w:r>
        <w:rPr>
          <w:b/>
        </w:rPr>
        <w:fldChar w:fldCharType="end"/>
      </w:r>
    </w:p>
    <w:p w:rsidR="007C0F52" w:rsidRDefault="007C0F52" w:rsidP="006223E6">
      <w:pPr>
        <w:jc w:val="center"/>
      </w:pPr>
    </w:p>
    <w:p w:rsidR="00244132" w:rsidRDefault="007C0F52" w:rsidP="00D82BCB">
      <w:pPr>
        <w:jc w:val="center"/>
        <w:outlineLvl w:val="0"/>
        <w:rPr>
          <w:b/>
        </w:rPr>
      </w:pPr>
      <w:r>
        <w:rPr>
          <w:b/>
        </w:rPr>
        <w:t xml:space="preserve">PART </w:t>
      </w:r>
      <w:r>
        <w:rPr>
          <w:b/>
        </w:rPr>
        <w:fldChar w:fldCharType="begin"/>
      </w:r>
      <w:r>
        <w:rPr>
          <w:b/>
        </w:rPr>
        <w:instrText xml:space="preserve">  </w:instrText>
      </w:r>
      <w:r>
        <w:rPr>
          <w:b/>
        </w:rPr>
        <w:fldChar w:fldCharType="end"/>
      </w:r>
      <w:r>
        <w:rPr>
          <w:b/>
        </w:rPr>
        <w:t xml:space="preserve">I </w:t>
      </w:r>
      <w:r w:rsidR="00244132">
        <w:rPr>
          <w:b/>
        </w:rPr>
        <w:t>–</w:t>
      </w:r>
      <w:r>
        <w:rPr>
          <w:b/>
        </w:rPr>
        <w:t xml:space="preserve"> </w:t>
      </w:r>
      <w:r>
        <w:rPr>
          <w:b/>
        </w:rPr>
        <w:fldChar w:fldCharType="begin"/>
      </w:r>
      <w:r>
        <w:rPr>
          <w:b/>
        </w:rPr>
        <w:instrText xml:space="preserve">  </w:instrText>
      </w:r>
      <w:r>
        <w:rPr>
          <w:b/>
        </w:rPr>
        <w:fldChar w:fldCharType="end"/>
      </w:r>
      <w:r>
        <w:rPr>
          <w:b/>
        </w:rPr>
        <w:t>DELEGATED</w:t>
      </w:r>
    </w:p>
    <w:p w:rsidR="007C0F52" w:rsidRDefault="007C0F52" w:rsidP="00D82BCB">
      <w:pPr>
        <w:jc w:val="center"/>
        <w:outlineLvl w:val="0"/>
        <w:rPr>
          <w:i/>
          <w:color w:val="FF0000"/>
        </w:rPr>
      </w:pPr>
      <w:r>
        <w:rPr>
          <w:b/>
        </w:rPr>
        <w:fldChar w:fldCharType="begin"/>
      </w:r>
      <w:r>
        <w:rPr>
          <w:b/>
        </w:rPr>
        <w:instrText xml:space="preserve">  </w:instrText>
      </w:r>
      <w:r>
        <w:rPr>
          <w:b/>
        </w:rPr>
        <w:fldChar w:fldCharType="end"/>
      </w:r>
    </w:p>
    <w:p w:rsidR="007C0F52" w:rsidRDefault="007C0F52"/>
    <w:p w:rsidR="001F48DD" w:rsidRDefault="00771A3F" w:rsidP="00B9209D">
      <w:pPr>
        <w:keepNext/>
        <w:ind w:left="1267" w:hanging="1267"/>
        <w:rPr>
          <w:b/>
        </w:rPr>
      </w:pPr>
      <w:r>
        <w:rPr>
          <w:b/>
        </w:rPr>
        <w:t>1</w:t>
      </w:r>
      <w:r w:rsidR="0029437D">
        <w:rPr>
          <w:b/>
        </w:rPr>
        <w:t>4</w:t>
      </w:r>
      <w:r w:rsidR="006223E6">
        <w:rPr>
          <w:b/>
        </w:rPr>
        <w:t>.</w:t>
      </w:r>
      <w:r w:rsidR="007C0F52">
        <w:rPr>
          <w:b/>
        </w:rPr>
        <w:fldChar w:fldCharType="begin"/>
      </w:r>
      <w:r w:rsidR="007C0F52">
        <w:rPr>
          <w:b/>
        </w:rPr>
        <w:instrText xml:space="preserve">  </w:instrText>
      </w:r>
      <w:r w:rsidR="007C0F52">
        <w:rPr>
          <w:b/>
        </w:rPr>
        <w:fldChar w:fldCharType="end"/>
      </w:r>
      <w:r w:rsidR="007C0F52">
        <w:rPr>
          <w:b/>
        </w:rPr>
        <w:tab/>
      </w:r>
      <w:r w:rsidR="009311FE">
        <w:rPr>
          <w:b/>
        </w:rPr>
        <w:tab/>
      </w:r>
      <w:r w:rsidR="001F48DD">
        <w:rPr>
          <w:b/>
        </w:rPr>
        <w:t xml:space="preserve">DRAFT STATEMENT OF ACCOUNTS </w:t>
      </w:r>
      <w:r w:rsidR="00360B36">
        <w:rPr>
          <w:b/>
        </w:rPr>
        <w:t xml:space="preserve">FOR </w:t>
      </w:r>
      <w:r w:rsidR="001F48DD">
        <w:rPr>
          <w:b/>
        </w:rPr>
        <w:t>201</w:t>
      </w:r>
      <w:r w:rsidR="00893FBF">
        <w:rPr>
          <w:b/>
        </w:rPr>
        <w:t>5</w:t>
      </w:r>
      <w:r w:rsidR="001F48DD">
        <w:rPr>
          <w:b/>
        </w:rPr>
        <w:t>/1</w:t>
      </w:r>
      <w:r w:rsidR="00893FBF">
        <w:rPr>
          <w:b/>
        </w:rPr>
        <w:t>6</w:t>
      </w:r>
      <w:r w:rsidR="007C0F52">
        <w:rPr>
          <w:b/>
        </w:rPr>
        <w:tab/>
      </w:r>
    </w:p>
    <w:p w:rsidR="007C0F52" w:rsidRDefault="001F48DD" w:rsidP="001F48DD">
      <w:pPr>
        <w:keepNext/>
        <w:ind w:left="1267" w:hanging="1267"/>
        <w:outlineLvl w:val="0"/>
      </w:pPr>
      <w:r>
        <w:rPr>
          <w:b/>
        </w:rPr>
        <w:tab/>
      </w:r>
      <w:r w:rsidR="007C0F52">
        <w:t>(</w:t>
      </w:r>
      <w:proofErr w:type="spellStart"/>
      <w:r w:rsidR="00BF7CD8">
        <w:t>D</w:t>
      </w:r>
      <w:r w:rsidR="00B666B9">
        <w:t>oF</w:t>
      </w:r>
      <w:proofErr w:type="spellEnd"/>
      <w:r w:rsidR="009311FE">
        <w:t>)</w:t>
      </w:r>
      <w:r w:rsidR="007C0F52">
        <w:fldChar w:fldCharType="begin"/>
      </w:r>
      <w:r w:rsidR="007C0F52">
        <w:instrText xml:space="preserve">  </w:instrText>
      </w:r>
      <w:r w:rsidR="007C0F52">
        <w:fldChar w:fldCharType="end"/>
      </w:r>
    </w:p>
    <w:p w:rsidR="007C0F52" w:rsidRDefault="007C0F52">
      <w:pPr>
        <w:ind w:left="1260" w:hanging="1260"/>
      </w:pPr>
    </w:p>
    <w:p w:rsidR="007C0F52" w:rsidRDefault="007C0F52" w:rsidP="00D82BCB">
      <w:pPr>
        <w:keepNext/>
        <w:ind w:left="1267" w:hanging="1267"/>
        <w:outlineLvl w:val="0"/>
      </w:pPr>
      <w:r>
        <w:t>1.</w:t>
      </w:r>
      <w:r>
        <w:tab/>
      </w:r>
      <w:r>
        <w:rPr>
          <w:b/>
        </w:rPr>
        <w:t>Summary</w:t>
      </w:r>
    </w:p>
    <w:p w:rsidR="007C0F52" w:rsidRDefault="007C0F52">
      <w:pPr>
        <w:keepNext/>
        <w:ind w:left="1267" w:hanging="1267"/>
      </w:pPr>
    </w:p>
    <w:p w:rsidR="007C0F52" w:rsidRDefault="007C0F52">
      <w:pPr>
        <w:ind w:left="1267" w:hanging="1267"/>
      </w:pPr>
      <w:r>
        <w:t>1.1</w:t>
      </w:r>
      <w:r>
        <w:tab/>
      </w:r>
      <w:r w:rsidR="001F48DD">
        <w:t xml:space="preserve">This report allows the Committee to </w:t>
      </w:r>
      <w:r w:rsidR="00893FBF">
        <w:t xml:space="preserve">review </w:t>
      </w:r>
      <w:r w:rsidR="001F48DD">
        <w:t>the</w:t>
      </w:r>
      <w:r w:rsidR="00771A3F">
        <w:t xml:space="preserve"> Draft</w:t>
      </w:r>
      <w:r w:rsidR="001F48DD">
        <w:t xml:space="preserve"> Statement of Accounts for 201</w:t>
      </w:r>
      <w:r w:rsidR="00893FBF">
        <w:t>5</w:t>
      </w:r>
      <w:r w:rsidR="001F48DD">
        <w:t>/1</w:t>
      </w:r>
      <w:r w:rsidR="00893FBF">
        <w:t>6</w:t>
      </w:r>
      <w:r w:rsidR="00004E88">
        <w:t xml:space="preserve"> </w:t>
      </w:r>
      <w:r w:rsidR="00893FBF">
        <w:t>in advance of the official sign-off of the audited version at the Audit Committee</w:t>
      </w:r>
      <w:r w:rsidR="00004E88">
        <w:t xml:space="preserve"> meeting</w:t>
      </w:r>
      <w:r w:rsidR="00893FBF">
        <w:t xml:space="preserve"> in September.</w:t>
      </w:r>
    </w:p>
    <w:p w:rsidR="001F48DD" w:rsidRDefault="001F48DD" w:rsidP="00D82BCB">
      <w:pPr>
        <w:keepNext/>
        <w:ind w:left="1267" w:hanging="1267"/>
        <w:outlineLvl w:val="0"/>
      </w:pPr>
    </w:p>
    <w:p w:rsidR="007C0F52" w:rsidRDefault="007C0F52" w:rsidP="00D82BCB">
      <w:pPr>
        <w:keepNext/>
        <w:ind w:left="1267" w:hanging="1267"/>
        <w:outlineLvl w:val="0"/>
        <w:rPr>
          <w:b/>
        </w:rPr>
      </w:pPr>
      <w:r>
        <w:t>2.</w:t>
      </w:r>
      <w:r>
        <w:tab/>
      </w:r>
      <w:r>
        <w:rPr>
          <w:b/>
        </w:rPr>
        <w:t>Details</w:t>
      </w:r>
    </w:p>
    <w:p w:rsidR="007C0F52" w:rsidRDefault="007C0F52">
      <w:pPr>
        <w:keepNext/>
        <w:ind w:left="1267" w:hanging="1267"/>
        <w:rPr>
          <w:b/>
          <w:u w:val="single"/>
        </w:rPr>
      </w:pPr>
    </w:p>
    <w:p w:rsidR="0029437D" w:rsidRDefault="001F48DD" w:rsidP="009311FE">
      <w:pPr>
        <w:tabs>
          <w:tab w:val="left" w:pos="1260"/>
          <w:tab w:val="left" w:pos="6237"/>
        </w:tabs>
        <w:ind w:left="1260" w:hanging="1260"/>
      </w:pPr>
      <w:r>
        <w:t>2.1</w:t>
      </w:r>
      <w:r>
        <w:tab/>
        <w:t>The Accounts and Audit (</w:t>
      </w:r>
      <w:smartTag w:uri="urn:schemas-microsoft-com:office:smarttags" w:element="country-region">
        <w:smartTag w:uri="urn:schemas-microsoft-com:office:smarttags" w:element="place">
          <w:r>
            <w:t>England</w:t>
          </w:r>
        </w:smartTag>
      </w:smartTag>
      <w:r>
        <w:t xml:space="preserve">) Regulations 2011 introduced a more sensible approach to auditing and approving the annual statement of accounts. </w:t>
      </w:r>
      <w:r w:rsidR="00004E88">
        <w:t xml:space="preserve">Audit Committee no longer has a responsibility for approving the pre-audited statement before 30 June each year; this responsibility is </w:t>
      </w:r>
      <w:r w:rsidR="0029437D">
        <w:t>now</w:t>
      </w:r>
      <w:r w:rsidR="00004E88">
        <w:t xml:space="preserve"> that of the senior financial officer in the Council, being the Director of </w:t>
      </w:r>
      <w:r w:rsidR="0029437D">
        <w:t>Finance. Audit Committee must still receive the audited Statement of Accounts and the auditor’s report before the end of September. The regulations now state that whilst the accounts still have to be completed by 30 June, they are not approved by Members before they have been audited. This allows amendments to be made and the auditor’s report to be taken in to account before final sign-off and approval.</w:t>
      </w:r>
    </w:p>
    <w:p w:rsidR="0029437D" w:rsidRDefault="0029437D" w:rsidP="009311FE">
      <w:pPr>
        <w:tabs>
          <w:tab w:val="left" w:pos="1260"/>
          <w:tab w:val="left" w:pos="6237"/>
        </w:tabs>
        <w:ind w:left="1260" w:hanging="1260"/>
      </w:pPr>
    </w:p>
    <w:p w:rsidR="001F48DD" w:rsidRDefault="001F48DD" w:rsidP="009311FE">
      <w:pPr>
        <w:tabs>
          <w:tab w:val="left" w:pos="1260"/>
          <w:tab w:val="left" w:pos="6237"/>
        </w:tabs>
        <w:ind w:left="1260" w:hanging="1260"/>
      </w:pPr>
      <w:r>
        <w:t>2.2</w:t>
      </w:r>
      <w:r>
        <w:tab/>
        <w:t xml:space="preserve">The Auditor’s ‘Report to those charged with Governance’ </w:t>
      </w:r>
      <w:r w:rsidR="00771A3F">
        <w:t>will be considered by the Committee on 2</w:t>
      </w:r>
      <w:r w:rsidR="00893FBF">
        <w:t>7</w:t>
      </w:r>
      <w:r w:rsidR="00771A3F">
        <w:t xml:space="preserve"> September 201</w:t>
      </w:r>
      <w:r w:rsidR="00893FBF">
        <w:t>6</w:t>
      </w:r>
      <w:r w:rsidR="00771A3F">
        <w:t xml:space="preserve">. </w:t>
      </w:r>
    </w:p>
    <w:p w:rsidR="001F48DD" w:rsidRDefault="001F48DD" w:rsidP="009311FE">
      <w:pPr>
        <w:tabs>
          <w:tab w:val="left" w:pos="1260"/>
          <w:tab w:val="left" w:pos="6237"/>
        </w:tabs>
        <w:ind w:left="1260" w:hanging="1260"/>
      </w:pPr>
    </w:p>
    <w:p w:rsidR="009311FE" w:rsidRDefault="00EA7345" w:rsidP="009311FE">
      <w:pPr>
        <w:tabs>
          <w:tab w:val="left" w:pos="1260"/>
          <w:tab w:val="left" w:pos="6237"/>
        </w:tabs>
        <w:ind w:left="1260" w:hanging="1260"/>
        <w:rPr>
          <w:b/>
          <w:u w:val="single"/>
        </w:rPr>
      </w:pPr>
      <w:r>
        <w:t>2.3</w:t>
      </w:r>
      <w:r>
        <w:tab/>
      </w:r>
      <w:r w:rsidR="009311FE">
        <w:fldChar w:fldCharType="begin"/>
      </w:r>
      <w:r w:rsidR="009311FE">
        <w:instrText xml:space="preserve">  </w:instrText>
      </w:r>
      <w:r w:rsidR="009311FE">
        <w:fldChar w:fldCharType="end"/>
      </w:r>
      <w:r w:rsidR="009311FE">
        <w:t xml:space="preserve">The Council’s </w:t>
      </w:r>
      <w:r w:rsidR="00893FBF">
        <w:t>d</w:t>
      </w:r>
      <w:r w:rsidR="00771A3F">
        <w:t xml:space="preserve">raft </w:t>
      </w:r>
      <w:r w:rsidR="009311FE">
        <w:t>Statement of Accounts for 20</w:t>
      </w:r>
      <w:r w:rsidR="001F48DD">
        <w:t>1</w:t>
      </w:r>
      <w:r w:rsidR="00893FBF">
        <w:t>5</w:t>
      </w:r>
      <w:r w:rsidR="009311FE">
        <w:t>/</w:t>
      </w:r>
      <w:r w:rsidR="00945D9B">
        <w:t>20</w:t>
      </w:r>
      <w:r w:rsidR="00BD33C1">
        <w:t>1</w:t>
      </w:r>
      <w:r w:rsidR="00893FBF">
        <w:t>6</w:t>
      </w:r>
      <w:r w:rsidR="009311FE">
        <w:t xml:space="preserve"> </w:t>
      </w:r>
      <w:r w:rsidR="001D479D">
        <w:t>will be circulated separately.</w:t>
      </w:r>
    </w:p>
    <w:p w:rsidR="005C37EE" w:rsidRDefault="005C37EE" w:rsidP="006877CF">
      <w:pPr>
        <w:pStyle w:val="BodyTextIndent"/>
        <w:tabs>
          <w:tab w:val="clear" w:pos="1260"/>
          <w:tab w:val="clear" w:pos="1980"/>
          <w:tab w:val="clear" w:pos="2700"/>
          <w:tab w:val="clear" w:pos="3420"/>
        </w:tabs>
      </w:pPr>
    </w:p>
    <w:p w:rsidR="00C444F6" w:rsidRPr="00C444F6" w:rsidRDefault="009311FE" w:rsidP="00392173">
      <w:pPr>
        <w:pStyle w:val="BodyTextIndent"/>
        <w:numPr>
          <w:ilvl w:val="1"/>
          <w:numId w:val="14"/>
        </w:numPr>
        <w:tabs>
          <w:tab w:val="clear" w:pos="1260"/>
          <w:tab w:val="clear" w:pos="1980"/>
          <w:tab w:val="clear" w:pos="2700"/>
          <w:tab w:val="clear" w:pos="3420"/>
        </w:tabs>
        <w:ind w:left="1276" w:hanging="1276"/>
      </w:pPr>
      <w:r w:rsidRPr="00C444F6">
        <w:t>The purpose of the Statement of Accounts is to give interested parties an understanding of the Council’s financial position. It also provides an opportunity to compare how the Council performed financially against its original plan published when setting the budgets in February 20</w:t>
      </w:r>
      <w:r w:rsidR="00A3172E">
        <w:t>1</w:t>
      </w:r>
      <w:r w:rsidR="00893FBF">
        <w:t>5</w:t>
      </w:r>
      <w:r w:rsidRPr="00C444F6">
        <w:t xml:space="preserve">. Members are referred to the </w:t>
      </w:r>
      <w:r w:rsidR="007817F8">
        <w:t xml:space="preserve">Narrative </w:t>
      </w:r>
      <w:r w:rsidRPr="00C444F6">
        <w:t xml:space="preserve">Statement </w:t>
      </w:r>
      <w:r w:rsidR="007817F8">
        <w:t>in the</w:t>
      </w:r>
      <w:r w:rsidRPr="00C444F6">
        <w:t xml:space="preserve"> Accounts.</w:t>
      </w:r>
      <w:r w:rsidR="007817F8">
        <w:t xml:space="preserve"> The scrutiny of the outturn position is the responsibility of the Policy &amp; Resources Committee. This committee is charged with the governance around the compilation and completeness of the accounting statements.</w:t>
      </w:r>
    </w:p>
    <w:p w:rsidR="00C444F6" w:rsidRPr="00C444F6" w:rsidRDefault="00C444F6" w:rsidP="00C444F6">
      <w:pPr>
        <w:pStyle w:val="BodyTextIndent"/>
        <w:tabs>
          <w:tab w:val="clear" w:pos="1260"/>
          <w:tab w:val="clear" w:pos="1980"/>
          <w:tab w:val="clear" w:pos="2700"/>
          <w:tab w:val="clear" w:pos="3420"/>
        </w:tabs>
        <w:ind w:left="0" w:firstLine="0"/>
      </w:pPr>
    </w:p>
    <w:p w:rsidR="00D82BCB" w:rsidRDefault="008B261F" w:rsidP="00392173">
      <w:pPr>
        <w:pStyle w:val="BodyTextIndent"/>
        <w:numPr>
          <w:ilvl w:val="1"/>
          <w:numId w:val="14"/>
        </w:numPr>
        <w:tabs>
          <w:tab w:val="clear" w:pos="1260"/>
          <w:tab w:val="clear" w:pos="1980"/>
          <w:tab w:val="clear" w:pos="2700"/>
          <w:tab w:val="clear" w:pos="3420"/>
        </w:tabs>
        <w:ind w:left="1276" w:hanging="1276"/>
      </w:pPr>
      <w:r w:rsidRPr="008B261F">
        <w:t xml:space="preserve">The </w:t>
      </w:r>
      <w:r w:rsidR="007817F8">
        <w:t>f</w:t>
      </w:r>
      <w:r w:rsidRPr="008B261F">
        <w:t xml:space="preserve">inancial </w:t>
      </w:r>
      <w:r w:rsidR="007817F8">
        <w:t>s</w:t>
      </w:r>
      <w:r w:rsidRPr="008B261F">
        <w:t>tatements have been prepared under International Financial Reporting Standards (IFRS), a stat</w:t>
      </w:r>
      <w:r>
        <w:t>u</w:t>
      </w:r>
      <w:r w:rsidRPr="008B261F">
        <w:t xml:space="preserve">tory accounting framework </w:t>
      </w:r>
      <w:r w:rsidR="007817F8">
        <w:t>adopted by all local authorities. The C</w:t>
      </w:r>
      <w:r w:rsidRPr="008B261F">
        <w:t xml:space="preserve">hartered Institute of Public Finance and Accountancy produces a Code of Practice on Local Authority Accounting which reflects the statutory requirements and </w:t>
      </w:r>
      <w:r w:rsidR="007817F8">
        <w:t>any specific requirements pertinent to local authorities and this has been followed in preparing the financial statements.</w:t>
      </w:r>
    </w:p>
    <w:p w:rsidR="008B261F" w:rsidRDefault="008B261F" w:rsidP="00D82BCB">
      <w:pPr>
        <w:pStyle w:val="BodyTextIndent"/>
        <w:tabs>
          <w:tab w:val="clear" w:pos="1260"/>
          <w:tab w:val="clear" w:pos="1980"/>
          <w:tab w:val="clear" w:pos="2700"/>
          <w:tab w:val="clear" w:pos="3420"/>
        </w:tabs>
        <w:ind w:left="1560" w:firstLine="0"/>
      </w:pPr>
    </w:p>
    <w:p w:rsidR="009D69C8" w:rsidRPr="004D05F5" w:rsidRDefault="00392173" w:rsidP="00392173">
      <w:pPr>
        <w:pStyle w:val="BodyTextIndent"/>
        <w:tabs>
          <w:tab w:val="left" w:pos="6237"/>
        </w:tabs>
      </w:pPr>
      <w:r>
        <w:t>2.6</w:t>
      </w:r>
      <w:r w:rsidR="00D04C15" w:rsidRPr="00645C41">
        <w:tab/>
      </w:r>
      <w:r w:rsidR="00D04C15" w:rsidRPr="00F65143">
        <w:t xml:space="preserve">A draft Annual Governance Statement (AGS) </w:t>
      </w:r>
      <w:r w:rsidR="00771A3F">
        <w:t xml:space="preserve">is considered elsewhere on this agenda and will be incorporated into the Statement for final approval. </w:t>
      </w:r>
      <w:r w:rsidR="00D04C15" w:rsidRPr="004D05F5">
        <w:t xml:space="preserve">This Committee </w:t>
      </w:r>
      <w:r w:rsidR="009149CD">
        <w:t>monitors the</w:t>
      </w:r>
      <w:r w:rsidR="00D04C15" w:rsidRPr="004D05F5">
        <w:t xml:space="preserve"> progress on the system of internal control and </w:t>
      </w:r>
      <w:r w:rsidR="009149CD">
        <w:t>any</w:t>
      </w:r>
      <w:r w:rsidR="00D04C15" w:rsidRPr="004D05F5">
        <w:t xml:space="preserve"> action plans deriving from the AGS.  </w:t>
      </w:r>
    </w:p>
    <w:p w:rsidR="009311FE" w:rsidRPr="00771A3F" w:rsidRDefault="009311FE" w:rsidP="00392173">
      <w:pPr>
        <w:pStyle w:val="BodyTextIndent"/>
        <w:outlineLvl w:val="0"/>
        <w:rPr>
          <w:color w:val="FF0000"/>
        </w:rPr>
      </w:pPr>
      <w:r w:rsidRPr="004D05F5">
        <w:rPr>
          <w:i/>
        </w:rPr>
        <w:tab/>
      </w:r>
    </w:p>
    <w:p w:rsidR="00D04C15" w:rsidRPr="00CF7C31" w:rsidRDefault="00392173" w:rsidP="009311FE">
      <w:pPr>
        <w:pStyle w:val="BodyTextIndent"/>
        <w:tabs>
          <w:tab w:val="clear" w:pos="1260"/>
          <w:tab w:val="left" w:pos="1276"/>
        </w:tabs>
      </w:pPr>
      <w:r>
        <w:t>2.7</w:t>
      </w:r>
      <w:r w:rsidR="009311FE" w:rsidRPr="00CF7C31">
        <w:tab/>
      </w:r>
      <w:r w:rsidR="000233A9" w:rsidRPr="00CF7C31">
        <w:t xml:space="preserve">The </w:t>
      </w:r>
      <w:r w:rsidR="001F2E38" w:rsidRPr="00CF7C31">
        <w:t>a</w:t>
      </w:r>
      <w:r w:rsidR="000233A9" w:rsidRPr="00CF7C31">
        <w:t xml:space="preserve">ccounting </w:t>
      </w:r>
      <w:r w:rsidR="001F2E38" w:rsidRPr="00CF7C31">
        <w:t>s</w:t>
      </w:r>
      <w:r w:rsidR="000233A9" w:rsidRPr="00CF7C31">
        <w:t xml:space="preserve">tatements </w:t>
      </w:r>
      <w:r w:rsidR="00F51B62" w:rsidRPr="00CF7C31">
        <w:t xml:space="preserve">essentially </w:t>
      </w:r>
      <w:r w:rsidR="000233A9" w:rsidRPr="00CF7C31">
        <w:t>summarise the cost of providing services during the year</w:t>
      </w:r>
      <w:r w:rsidR="00F51B62" w:rsidRPr="00CF7C31">
        <w:t xml:space="preserve">, </w:t>
      </w:r>
      <w:r w:rsidR="000233A9" w:rsidRPr="00CF7C31">
        <w:t>balances held at the 31 March 201</w:t>
      </w:r>
      <w:r w:rsidR="00893FBF">
        <w:t>6</w:t>
      </w:r>
      <w:r w:rsidR="007817F8">
        <w:t>. S</w:t>
      </w:r>
      <w:r w:rsidR="00F51B62" w:rsidRPr="00CF7C31">
        <w:t>upporting information</w:t>
      </w:r>
      <w:r w:rsidR="007817F8">
        <w:t xml:space="preserve"> is provided</w:t>
      </w:r>
      <w:r w:rsidR="00F51B62" w:rsidRPr="00CF7C31">
        <w:t xml:space="preserve"> in Notes to the Statements. To assist the scrutiny function</w:t>
      </w:r>
      <w:r w:rsidR="001F2E38" w:rsidRPr="00CF7C31">
        <w:t xml:space="preserve"> of</w:t>
      </w:r>
      <w:r w:rsidR="00F51B62" w:rsidRPr="00CF7C31">
        <w:t xml:space="preserve"> the Statement of Accounts</w:t>
      </w:r>
      <w:r w:rsidR="001F2E38" w:rsidRPr="00CF7C31">
        <w:t>,</w:t>
      </w:r>
      <w:r w:rsidR="00F51B62" w:rsidRPr="00CF7C31">
        <w:t xml:space="preserve"> </w:t>
      </w:r>
      <w:r w:rsidR="00713E2C" w:rsidRPr="00CF7C31">
        <w:t xml:space="preserve">Members are referred to the </w:t>
      </w:r>
      <w:r w:rsidR="007817F8">
        <w:t>Narrative Statement which</w:t>
      </w:r>
      <w:r w:rsidR="00713E2C" w:rsidRPr="00CF7C31">
        <w:t xml:space="preserve"> </w:t>
      </w:r>
      <w:r w:rsidR="00F51B62" w:rsidRPr="00CF7C31">
        <w:t xml:space="preserve">reports the statutory accounting </w:t>
      </w:r>
      <w:r w:rsidR="001F2E38" w:rsidRPr="00CF7C31">
        <w:t>statements</w:t>
      </w:r>
      <w:r w:rsidR="00F51B62" w:rsidRPr="00CF7C31">
        <w:t xml:space="preserve"> in </w:t>
      </w:r>
      <w:r w:rsidR="00296EFB">
        <w:t xml:space="preserve">a </w:t>
      </w:r>
      <w:r w:rsidR="00F51B62" w:rsidRPr="00CF7C31">
        <w:t xml:space="preserve">format </w:t>
      </w:r>
      <w:r w:rsidR="00713E2C" w:rsidRPr="00CF7C31">
        <w:t xml:space="preserve">that </w:t>
      </w:r>
      <w:r w:rsidR="00F51B62" w:rsidRPr="00CF7C31">
        <w:t xml:space="preserve">Members will be familiar with </w:t>
      </w:r>
      <w:r w:rsidR="00713E2C" w:rsidRPr="00CF7C31">
        <w:t xml:space="preserve">from </w:t>
      </w:r>
      <w:r w:rsidR="00F51B62" w:rsidRPr="00CF7C31">
        <w:t>monthly</w:t>
      </w:r>
      <w:r w:rsidR="00591CA6">
        <w:t xml:space="preserve"> management </w:t>
      </w:r>
      <w:r w:rsidR="00F51B62" w:rsidRPr="00CF7C31">
        <w:t>report</w:t>
      </w:r>
      <w:r w:rsidR="00713E2C" w:rsidRPr="00CF7C31">
        <w:t xml:space="preserve">ing during the year. </w:t>
      </w:r>
    </w:p>
    <w:p w:rsidR="009311FE" w:rsidRPr="00035009" w:rsidRDefault="00591CA6" w:rsidP="00D82BCB">
      <w:pPr>
        <w:keepNext/>
        <w:tabs>
          <w:tab w:val="left" w:pos="1260"/>
          <w:tab w:val="left" w:pos="1980"/>
          <w:tab w:val="left" w:pos="2700"/>
          <w:tab w:val="left" w:pos="3420"/>
          <w:tab w:val="left" w:pos="6237"/>
        </w:tabs>
        <w:ind w:left="1260" w:hanging="1260"/>
        <w:outlineLvl w:val="0"/>
      </w:pPr>
      <w:r>
        <w:lastRenderedPageBreak/>
        <w:t>3</w:t>
      </w:r>
      <w:r w:rsidR="009311FE" w:rsidRPr="00035009">
        <w:t>.</w:t>
      </w:r>
      <w:r w:rsidR="009311FE" w:rsidRPr="00035009">
        <w:tab/>
      </w:r>
      <w:r w:rsidR="009311FE" w:rsidRPr="00035009">
        <w:rPr>
          <w:b/>
        </w:rPr>
        <w:t>Options/Reasons for Recommendation</w:t>
      </w:r>
    </w:p>
    <w:p w:rsidR="009311FE" w:rsidRPr="00035009" w:rsidRDefault="009311FE" w:rsidP="009311FE">
      <w:pPr>
        <w:keepNext/>
        <w:tabs>
          <w:tab w:val="left" w:pos="1260"/>
          <w:tab w:val="left" w:pos="1980"/>
          <w:tab w:val="left" w:pos="2700"/>
          <w:tab w:val="left" w:pos="3420"/>
          <w:tab w:val="left" w:pos="6237"/>
        </w:tabs>
        <w:ind w:left="1276" w:hanging="1276"/>
      </w:pPr>
    </w:p>
    <w:p w:rsidR="009311FE" w:rsidRPr="00035009" w:rsidRDefault="00591CA6" w:rsidP="009311FE">
      <w:pPr>
        <w:tabs>
          <w:tab w:val="left" w:pos="1980"/>
          <w:tab w:val="left" w:pos="2700"/>
          <w:tab w:val="left" w:pos="3420"/>
          <w:tab w:val="left" w:pos="6237"/>
        </w:tabs>
        <w:ind w:left="1276" w:hanging="1276"/>
      </w:pPr>
      <w:r>
        <w:t>3</w:t>
      </w:r>
      <w:r w:rsidR="009311FE" w:rsidRPr="00035009">
        <w:t>.1</w:t>
      </w:r>
      <w:r w:rsidR="009311FE" w:rsidRPr="00035009">
        <w:tab/>
      </w:r>
      <w:r w:rsidR="009311FE" w:rsidRPr="00035009">
        <w:fldChar w:fldCharType="begin"/>
      </w:r>
      <w:r w:rsidR="009311FE" w:rsidRPr="00035009">
        <w:instrText xml:space="preserve">  </w:instrText>
      </w:r>
      <w:r w:rsidR="009311FE" w:rsidRPr="00035009">
        <w:fldChar w:fldCharType="end"/>
      </w:r>
      <w:r w:rsidR="00050218" w:rsidRPr="00035009">
        <w:t xml:space="preserve">This recommendation allows the Committee to ask questions about the </w:t>
      </w:r>
      <w:r w:rsidR="00771A3F">
        <w:t xml:space="preserve">Draft </w:t>
      </w:r>
      <w:r w:rsidR="00050218" w:rsidRPr="00035009">
        <w:t>Statement of Accounts for 20</w:t>
      </w:r>
      <w:r w:rsidR="00A66988">
        <w:t>1</w:t>
      </w:r>
      <w:r w:rsidR="00392173">
        <w:t>5</w:t>
      </w:r>
      <w:r w:rsidR="004C1C0C" w:rsidRPr="00035009">
        <w:t>/</w:t>
      </w:r>
      <w:r w:rsidR="00BD33C1">
        <w:t>1</w:t>
      </w:r>
      <w:r w:rsidR="00392173">
        <w:t>6</w:t>
      </w:r>
      <w:r w:rsidR="00771A3F">
        <w:t xml:space="preserve"> prior to their </w:t>
      </w:r>
      <w:r w:rsidR="00392173">
        <w:t xml:space="preserve">final </w:t>
      </w:r>
      <w:r w:rsidR="00771A3F">
        <w:t>approval in September.</w:t>
      </w:r>
    </w:p>
    <w:p w:rsidR="009311FE" w:rsidRPr="00035009" w:rsidRDefault="009311FE" w:rsidP="009311FE">
      <w:pPr>
        <w:tabs>
          <w:tab w:val="left" w:pos="1980"/>
          <w:tab w:val="left" w:pos="2700"/>
          <w:tab w:val="left" w:pos="3420"/>
          <w:tab w:val="left" w:pos="6237"/>
        </w:tabs>
        <w:ind w:left="1276" w:hanging="1276"/>
      </w:pPr>
    </w:p>
    <w:p w:rsidR="009311FE" w:rsidRPr="00035009" w:rsidRDefault="00591CA6" w:rsidP="00D82BCB">
      <w:pPr>
        <w:keepNext/>
        <w:tabs>
          <w:tab w:val="left" w:pos="1260"/>
          <w:tab w:val="left" w:pos="1980"/>
          <w:tab w:val="left" w:pos="2700"/>
          <w:tab w:val="left" w:pos="3420"/>
          <w:tab w:val="left" w:pos="6237"/>
        </w:tabs>
        <w:ind w:left="1260" w:hanging="1260"/>
        <w:outlineLvl w:val="0"/>
      </w:pPr>
      <w:r>
        <w:t>4</w:t>
      </w:r>
      <w:r w:rsidR="009311FE" w:rsidRPr="00035009">
        <w:t>.</w:t>
      </w:r>
      <w:r w:rsidR="009311FE" w:rsidRPr="00035009">
        <w:tab/>
      </w:r>
      <w:r w:rsidR="009311FE" w:rsidRPr="00035009">
        <w:rPr>
          <w:b/>
        </w:rPr>
        <w:t>Policy/Budget Implications</w:t>
      </w:r>
    </w:p>
    <w:p w:rsidR="009311FE" w:rsidRPr="00035009" w:rsidRDefault="009311FE" w:rsidP="009311FE">
      <w:pPr>
        <w:keepNext/>
        <w:tabs>
          <w:tab w:val="left" w:pos="1260"/>
          <w:tab w:val="left" w:pos="1980"/>
          <w:tab w:val="left" w:pos="2700"/>
          <w:tab w:val="left" w:pos="3420"/>
          <w:tab w:val="left" w:pos="6237"/>
        </w:tabs>
        <w:ind w:left="1276" w:hanging="1276"/>
      </w:pPr>
    </w:p>
    <w:p w:rsidR="009311FE" w:rsidRPr="00035009" w:rsidRDefault="00591CA6" w:rsidP="009311FE">
      <w:pPr>
        <w:tabs>
          <w:tab w:val="left" w:pos="1980"/>
          <w:tab w:val="left" w:pos="2700"/>
          <w:tab w:val="left" w:pos="3420"/>
          <w:tab w:val="left" w:pos="6237"/>
        </w:tabs>
        <w:ind w:left="1276" w:hanging="1276"/>
      </w:pPr>
      <w:r>
        <w:t>4</w:t>
      </w:r>
      <w:r w:rsidR="009311FE" w:rsidRPr="00035009">
        <w:t>.1</w:t>
      </w:r>
      <w:r w:rsidR="009311FE" w:rsidRPr="00035009">
        <w:tab/>
        <w:t>The recommendations in this report are wit</w:t>
      </w:r>
      <w:r w:rsidR="00392173">
        <w:t>hin the Council’s agreed policy and budgets.</w:t>
      </w:r>
    </w:p>
    <w:p w:rsidR="009311FE" w:rsidRPr="00035009" w:rsidRDefault="009311FE" w:rsidP="009311FE">
      <w:pPr>
        <w:tabs>
          <w:tab w:val="left" w:pos="1260"/>
          <w:tab w:val="left" w:pos="1980"/>
          <w:tab w:val="left" w:pos="2700"/>
          <w:tab w:val="left" w:pos="3420"/>
          <w:tab w:val="left" w:pos="6237"/>
        </w:tabs>
        <w:ind w:left="1276" w:hanging="1276"/>
      </w:pPr>
    </w:p>
    <w:p w:rsidR="009311FE" w:rsidRPr="00890E08" w:rsidRDefault="00591CA6" w:rsidP="00D82BCB">
      <w:pPr>
        <w:keepNext/>
        <w:tabs>
          <w:tab w:val="left" w:pos="1260"/>
          <w:tab w:val="left" w:pos="1980"/>
          <w:tab w:val="left" w:pos="2700"/>
          <w:tab w:val="left" w:pos="3420"/>
          <w:tab w:val="left" w:pos="6237"/>
        </w:tabs>
        <w:ind w:left="1260" w:hanging="1260"/>
        <w:outlineLvl w:val="0"/>
      </w:pPr>
      <w:r>
        <w:t>5</w:t>
      </w:r>
      <w:r w:rsidR="009311FE" w:rsidRPr="00035009">
        <w:t>.</w:t>
      </w:r>
      <w:r w:rsidR="009311FE" w:rsidRPr="00035009">
        <w:tab/>
      </w:r>
      <w:r w:rsidR="009311FE" w:rsidRPr="00890E08">
        <w:rPr>
          <w:b/>
        </w:rPr>
        <w:t>Financial Implications</w:t>
      </w:r>
    </w:p>
    <w:p w:rsidR="009311FE" w:rsidRPr="00890E08" w:rsidRDefault="009311FE" w:rsidP="009311FE">
      <w:pPr>
        <w:tabs>
          <w:tab w:val="left" w:pos="6237"/>
        </w:tabs>
        <w:ind w:left="1260" w:hanging="1260"/>
      </w:pPr>
    </w:p>
    <w:p w:rsidR="007238C7" w:rsidRPr="00890E08" w:rsidRDefault="00591CA6" w:rsidP="007238C7">
      <w:pPr>
        <w:tabs>
          <w:tab w:val="left" w:pos="6237"/>
        </w:tabs>
        <w:ind w:left="1260" w:hanging="1260"/>
      </w:pPr>
      <w:r>
        <w:t>5</w:t>
      </w:r>
      <w:r w:rsidR="009311FE" w:rsidRPr="00890E08">
        <w:t>.1</w:t>
      </w:r>
      <w:r w:rsidR="009311FE" w:rsidRPr="00890E08">
        <w:tab/>
      </w:r>
      <w:r w:rsidR="00B67832" w:rsidRPr="00890E08">
        <w:t>The out-turn figures for 201</w:t>
      </w:r>
      <w:r w:rsidR="00392173">
        <w:t>5</w:t>
      </w:r>
      <w:r w:rsidR="00B67832" w:rsidRPr="00890E08">
        <w:t>/1</w:t>
      </w:r>
      <w:r w:rsidR="00392173">
        <w:t>6</w:t>
      </w:r>
      <w:r w:rsidR="009311FE" w:rsidRPr="00890E08">
        <w:t xml:space="preserve"> </w:t>
      </w:r>
      <w:r w:rsidR="00890E08" w:rsidRPr="00890E08">
        <w:t xml:space="preserve">will be </w:t>
      </w:r>
      <w:r w:rsidR="00392173">
        <w:t>included in the</w:t>
      </w:r>
      <w:r w:rsidR="000D2CCB" w:rsidRPr="00890E08">
        <w:t xml:space="preserve"> three year medium term</w:t>
      </w:r>
      <w:r w:rsidR="009311FE" w:rsidRPr="00890E08">
        <w:t xml:space="preserve"> </w:t>
      </w:r>
      <w:r w:rsidR="000D2CCB" w:rsidRPr="00890E08">
        <w:t>financial plan.</w:t>
      </w:r>
    </w:p>
    <w:p w:rsidR="007238C7" w:rsidRPr="00890E08" w:rsidRDefault="007238C7" w:rsidP="007238C7">
      <w:pPr>
        <w:tabs>
          <w:tab w:val="left" w:pos="6237"/>
        </w:tabs>
        <w:ind w:left="1260" w:hanging="1260"/>
      </w:pPr>
    </w:p>
    <w:p w:rsidR="001D479D" w:rsidRDefault="00591CA6" w:rsidP="00591CA6">
      <w:pPr>
        <w:tabs>
          <w:tab w:val="left" w:pos="6237"/>
        </w:tabs>
        <w:outlineLvl w:val="0"/>
        <w:rPr>
          <w:b/>
        </w:rPr>
      </w:pPr>
      <w:r w:rsidRPr="00591CA6">
        <w:t>6.</w:t>
      </w:r>
      <w:r>
        <w:rPr>
          <w:b/>
        </w:rPr>
        <w:t xml:space="preserve"> </w:t>
      </w:r>
      <w:r>
        <w:rPr>
          <w:b/>
        </w:rPr>
        <w:tab/>
      </w:r>
      <w:r w:rsidR="001D479D">
        <w:rPr>
          <w:b/>
        </w:rPr>
        <w:t>Legal Implications</w:t>
      </w:r>
    </w:p>
    <w:p w:rsidR="001D479D" w:rsidRDefault="001D479D" w:rsidP="001D479D">
      <w:pPr>
        <w:tabs>
          <w:tab w:val="left" w:pos="6237"/>
        </w:tabs>
        <w:outlineLvl w:val="0"/>
        <w:rPr>
          <w:b/>
        </w:rPr>
      </w:pPr>
    </w:p>
    <w:p w:rsidR="001D479D" w:rsidRPr="00591CA6" w:rsidRDefault="001D479D" w:rsidP="00591CA6">
      <w:pPr>
        <w:pStyle w:val="ListParagraph"/>
        <w:numPr>
          <w:ilvl w:val="1"/>
          <w:numId w:val="15"/>
        </w:numPr>
        <w:tabs>
          <w:tab w:val="clear" w:pos="1260"/>
          <w:tab w:val="clear" w:pos="1980"/>
          <w:tab w:val="num" w:pos="1620"/>
          <w:tab w:val="left" w:pos="6237"/>
        </w:tabs>
        <w:ind w:left="1276" w:hanging="1276"/>
        <w:outlineLvl w:val="0"/>
        <w:rPr>
          <w:b/>
        </w:rPr>
      </w:pPr>
      <w:r>
        <w:t xml:space="preserve">The </w:t>
      </w:r>
      <w:r w:rsidR="00824652">
        <w:t xml:space="preserve">Accounts and Audit Regulations 2011 state </w:t>
      </w:r>
      <w:r w:rsidR="00824652" w:rsidRPr="00824652">
        <w:t>the responsible financial officer of a larger relevant body must, no later than 30th June immediately following the end of a year, sign and date the statement of accounts, and certify that it presents a true and fair view of the financial position of the body at the end of the year to which it relates and of that body’s income and expenditure for that year.</w:t>
      </w:r>
    </w:p>
    <w:p w:rsidR="001D479D" w:rsidRDefault="001D479D" w:rsidP="00D82BCB">
      <w:pPr>
        <w:tabs>
          <w:tab w:val="left" w:pos="6237"/>
        </w:tabs>
        <w:ind w:left="1260" w:hanging="1260"/>
        <w:outlineLvl w:val="0"/>
        <w:rPr>
          <w:b/>
        </w:rPr>
      </w:pPr>
    </w:p>
    <w:p w:rsidR="007238C7" w:rsidRPr="00890E08" w:rsidRDefault="00591CA6" w:rsidP="00D82BCB">
      <w:pPr>
        <w:tabs>
          <w:tab w:val="left" w:pos="6237"/>
        </w:tabs>
        <w:ind w:left="1260" w:hanging="1260"/>
        <w:outlineLvl w:val="0"/>
        <w:rPr>
          <w:b/>
        </w:rPr>
      </w:pPr>
      <w:r>
        <w:t>7.</w:t>
      </w:r>
      <w:r w:rsidR="00824652">
        <w:rPr>
          <w:b/>
        </w:rPr>
        <w:tab/>
      </w:r>
      <w:r w:rsidR="009311FE" w:rsidRPr="00890E08">
        <w:rPr>
          <w:b/>
        </w:rPr>
        <w:t xml:space="preserve">Staffing, Environmental, Community Safety, </w:t>
      </w:r>
      <w:r w:rsidR="00574757" w:rsidRPr="00890E08">
        <w:rPr>
          <w:b/>
        </w:rPr>
        <w:t xml:space="preserve">and </w:t>
      </w:r>
      <w:r w:rsidR="009311FE" w:rsidRPr="00890E08">
        <w:rPr>
          <w:b/>
        </w:rPr>
        <w:t>Customer Services Centre</w:t>
      </w:r>
      <w:r w:rsidR="00574757" w:rsidRPr="00890E08">
        <w:rPr>
          <w:b/>
        </w:rPr>
        <w:t xml:space="preserve"> Implications</w:t>
      </w:r>
      <w:r w:rsidR="009311FE" w:rsidRPr="00890E08">
        <w:rPr>
          <w:b/>
        </w:rPr>
        <w:t>.</w:t>
      </w:r>
    </w:p>
    <w:p w:rsidR="007238C7" w:rsidRPr="00035009" w:rsidRDefault="007238C7" w:rsidP="007238C7">
      <w:pPr>
        <w:tabs>
          <w:tab w:val="left" w:pos="6237"/>
        </w:tabs>
        <w:ind w:left="1260" w:hanging="1260"/>
      </w:pPr>
    </w:p>
    <w:p w:rsidR="007238C7" w:rsidRPr="00035009" w:rsidRDefault="00591CA6" w:rsidP="007238C7">
      <w:pPr>
        <w:tabs>
          <w:tab w:val="left" w:pos="6237"/>
        </w:tabs>
        <w:ind w:left="1260" w:hanging="1260"/>
      </w:pPr>
      <w:r>
        <w:t>7</w:t>
      </w:r>
      <w:r w:rsidR="009311FE" w:rsidRPr="00035009">
        <w:t>.1</w:t>
      </w:r>
      <w:r w:rsidR="009311FE" w:rsidRPr="00035009">
        <w:rPr>
          <w:b/>
        </w:rPr>
        <w:tab/>
      </w:r>
      <w:r w:rsidR="009311FE" w:rsidRPr="00035009">
        <w:t>None specific</w:t>
      </w:r>
    </w:p>
    <w:p w:rsidR="007238C7" w:rsidRPr="00035009" w:rsidRDefault="007238C7" w:rsidP="007238C7">
      <w:pPr>
        <w:tabs>
          <w:tab w:val="left" w:pos="6237"/>
        </w:tabs>
        <w:ind w:left="1260" w:hanging="1260"/>
      </w:pPr>
    </w:p>
    <w:p w:rsidR="007238C7" w:rsidRPr="00035009" w:rsidRDefault="00591CA6" w:rsidP="00D82BCB">
      <w:pPr>
        <w:tabs>
          <w:tab w:val="left" w:pos="6237"/>
        </w:tabs>
        <w:ind w:left="1260" w:hanging="1260"/>
        <w:outlineLvl w:val="0"/>
        <w:rPr>
          <w:b/>
        </w:rPr>
      </w:pPr>
      <w:r>
        <w:t>8</w:t>
      </w:r>
      <w:r w:rsidR="009311FE" w:rsidRPr="00035009">
        <w:t>.</w:t>
      </w:r>
      <w:r w:rsidR="009311FE" w:rsidRPr="00035009">
        <w:tab/>
      </w:r>
      <w:r w:rsidR="009311FE" w:rsidRPr="00035009">
        <w:rPr>
          <w:b/>
        </w:rPr>
        <w:t>Website Implications</w:t>
      </w:r>
    </w:p>
    <w:p w:rsidR="007238C7" w:rsidRPr="00035009" w:rsidRDefault="007238C7" w:rsidP="007238C7">
      <w:pPr>
        <w:tabs>
          <w:tab w:val="left" w:pos="6237"/>
        </w:tabs>
        <w:ind w:left="1260" w:hanging="1260"/>
      </w:pPr>
    </w:p>
    <w:p w:rsidR="007238C7" w:rsidRPr="00035009" w:rsidRDefault="00591CA6" w:rsidP="007238C7">
      <w:pPr>
        <w:tabs>
          <w:tab w:val="left" w:pos="6237"/>
        </w:tabs>
        <w:ind w:left="1260" w:hanging="1260"/>
      </w:pPr>
      <w:r>
        <w:t>8</w:t>
      </w:r>
      <w:r w:rsidR="009311FE" w:rsidRPr="00035009">
        <w:t>.1</w:t>
      </w:r>
      <w:r w:rsidR="009311FE" w:rsidRPr="00035009">
        <w:rPr>
          <w:b/>
        </w:rPr>
        <w:tab/>
      </w:r>
      <w:r w:rsidR="009311FE" w:rsidRPr="00035009">
        <w:t>The approved Statement of Accounts will be placed on the website.</w:t>
      </w:r>
    </w:p>
    <w:p w:rsidR="007238C7" w:rsidRPr="00035009" w:rsidRDefault="007238C7" w:rsidP="007238C7">
      <w:pPr>
        <w:tabs>
          <w:tab w:val="left" w:pos="6237"/>
        </w:tabs>
        <w:ind w:left="1260" w:hanging="1260"/>
      </w:pPr>
    </w:p>
    <w:p w:rsidR="00574757" w:rsidRPr="00035009" w:rsidRDefault="00591CA6" w:rsidP="00D82BCB">
      <w:pPr>
        <w:keepNext/>
        <w:ind w:left="1267" w:hanging="1267"/>
        <w:outlineLvl w:val="0"/>
      </w:pPr>
      <w:r>
        <w:t>9.</w:t>
      </w:r>
      <w:r w:rsidR="00574757" w:rsidRPr="00035009">
        <w:tab/>
      </w:r>
      <w:r w:rsidR="00574757" w:rsidRPr="00035009">
        <w:rPr>
          <w:b/>
        </w:rPr>
        <w:t>Risk Management Implications</w:t>
      </w:r>
    </w:p>
    <w:p w:rsidR="00574757" w:rsidRPr="00035009" w:rsidRDefault="00574757" w:rsidP="00574757">
      <w:pPr>
        <w:keepNext/>
        <w:ind w:left="1267" w:hanging="1267"/>
      </w:pPr>
    </w:p>
    <w:p w:rsidR="00574757" w:rsidRPr="00035009" w:rsidRDefault="00591CA6" w:rsidP="00574757">
      <w:pPr>
        <w:ind w:left="1276" w:hanging="1276"/>
      </w:pPr>
      <w:r>
        <w:t>9</w:t>
      </w:r>
      <w:r w:rsidR="00574757" w:rsidRPr="00035009">
        <w:t>.1</w:t>
      </w:r>
      <w:r w:rsidR="00574757" w:rsidRPr="00035009">
        <w:tab/>
        <w:t>There are no risks associated with the decisions members are being asked to make.</w:t>
      </w:r>
    </w:p>
    <w:p w:rsidR="00574757" w:rsidRPr="00035009" w:rsidRDefault="00574757" w:rsidP="00574757">
      <w:pPr>
        <w:ind w:left="1276" w:hanging="1276"/>
      </w:pPr>
    </w:p>
    <w:p w:rsidR="009311FE" w:rsidRPr="00035009" w:rsidRDefault="009311FE" w:rsidP="00D82BCB">
      <w:pPr>
        <w:keepNext/>
        <w:tabs>
          <w:tab w:val="left" w:pos="1260"/>
          <w:tab w:val="left" w:pos="1980"/>
          <w:tab w:val="left" w:pos="2700"/>
          <w:tab w:val="left" w:pos="3420"/>
          <w:tab w:val="left" w:pos="6237"/>
        </w:tabs>
        <w:ind w:left="1260" w:hanging="1260"/>
        <w:outlineLvl w:val="0"/>
        <w:rPr>
          <w:b/>
        </w:rPr>
      </w:pPr>
      <w:r w:rsidRPr="00035009">
        <w:t>1</w:t>
      </w:r>
      <w:r w:rsidR="00591CA6">
        <w:t>0</w:t>
      </w:r>
      <w:r w:rsidRPr="00035009">
        <w:t>.</w:t>
      </w:r>
      <w:r w:rsidRPr="00035009">
        <w:fldChar w:fldCharType="begin"/>
      </w:r>
      <w:r w:rsidRPr="00035009">
        <w:instrText xml:space="preserve">  </w:instrText>
      </w:r>
      <w:r w:rsidRPr="00035009">
        <w:fldChar w:fldCharType="end"/>
      </w:r>
      <w:r w:rsidRPr="00035009">
        <w:tab/>
      </w:r>
      <w:r w:rsidRPr="00035009">
        <w:rPr>
          <w:b/>
        </w:rPr>
        <w:t>Recommendation</w:t>
      </w:r>
    </w:p>
    <w:p w:rsidR="009311FE" w:rsidRPr="00035009" w:rsidRDefault="009311FE" w:rsidP="009311FE">
      <w:pPr>
        <w:keepNext/>
        <w:tabs>
          <w:tab w:val="left" w:pos="1260"/>
          <w:tab w:val="left" w:pos="1980"/>
          <w:tab w:val="left" w:pos="2700"/>
          <w:tab w:val="left" w:pos="3420"/>
          <w:tab w:val="left" w:pos="6237"/>
        </w:tabs>
        <w:ind w:left="1260" w:hanging="1260"/>
      </w:pPr>
    </w:p>
    <w:p w:rsidR="00050218" w:rsidRDefault="009311FE" w:rsidP="009311FE">
      <w:pPr>
        <w:keepNext/>
        <w:tabs>
          <w:tab w:val="left" w:pos="1260"/>
          <w:tab w:val="left" w:pos="1980"/>
          <w:tab w:val="left" w:pos="2700"/>
          <w:tab w:val="left" w:pos="3420"/>
          <w:tab w:val="left" w:pos="6237"/>
        </w:tabs>
        <w:ind w:left="1260" w:hanging="1260"/>
      </w:pPr>
      <w:r w:rsidRPr="00035009">
        <w:t>1</w:t>
      </w:r>
      <w:r w:rsidR="00591CA6">
        <w:t>0</w:t>
      </w:r>
      <w:r w:rsidRPr="00035009">
        <w:t>.1</w:t>
      </w:r>
      <w:r w:rsidRPr="00035009">
        <w:tab/>
      </w:r>
      <w:r w:rsidR="00050218" w:rsidRPr="00035009">
        <w:t xml:space="preserve">That the Committee seeks any clarification it needs </w:t>
      </w:r>
      <w:r w:rsidR="002A3B6A" w:rsidRPr="00035009">
        <w:t>concerning</w:t>
      </w:r>
      <w:r w:rsidR="00050218" w:rsidRPr="00035009">
        <w:t xml:space="preserve"> the </w:t>
      </w:r>
      <w:r w:rsidR="00893FBF">
        <w:t>d</w:t>
      </w:r>
      <w:r w:rsidR="00771A3F">
        <w:t xml:space="preserve">raft </w:t>
      </w:r>
      <w:r w:rsidR="00050218" w:rsidRPr="00035009">
        <w:t>Statement of Accounts for 20</w:t>
      </w:r>
      <w:r w:rsidR="00F72CBA">
        <w:t>1</w:t>
      </w:r>
      <w:r w:rsidR="00893FBF">
        <w:t>5</w:t>
      </w:r>
      <w:r w:rsidR="00050218" w:rsidRPr="00035009">
        <w:t>/</w:t>
      </w:r>
      <w:r w:rsidR="00BD33C1">
        <w:t>1</w:t>
      </w:r>
      <w:r w:rsidR="00893FBF">
        <w:t>6</w:t>
      </w:r>
      <w:r w:rsidR="00F3241C" w:rsidRPr="00035009">
        <w:t>,</w:t>
      </w:r>
      <w:r w:rsidR="00F3241C">
        <w:t xml:space="preserve"> concerning</w:t>
      </w:r>
      <w:r w:rsidR="00893FBF">
        <w:t xml:space="preserve"> the content and processes followed in the compilation of the statement.</w:t>
      </w:r>
      <w:r w:rsidR="00050218" w:rsidRPr="00035009">
        <w:t xml:space="preserve"> </w:t>
      </w:r>
    </w:p>
    <w:p w:rsidR="005C37EE" w:rsidRPr="00035009" w:rsidRDefault="005C37EE" w:rsidP="009311FE">
      <w:pPr>
        <w:keepNext/>
        <w:tabs>
          <w:tab w:val="left" w:pos="1260"/>
          <w:tab w:val="left" w:pos="1980"/>
          <w:tab w:val="left" w:pos="2700"/>
          <w:tab w:val="left" w:pos="3420"/>
          <w:tab w:val="left" w:pos="6237"/>
        </w:tabs>
        <w:ind w:left="1260" w:hanging="1260"/>
      </w:pPr>
    </w:p>
    <w:p w:rsidR="00F72CBA" w:rsidRDefault="00771A3F" w:rsidP="00771A3F">
      <w:pPr>
        <w:pStyle w:val="BodyTextIndent"/>
        <w:tabs>
          <w:tab w:val="clear" w:pos="1260"/>
          <w:tab w:val="clear" w:pos="1980"/>
          <w:tab w:val="clear" w:pos="2700"/>
          <w:tab w:val="clear" w:pos="3420"/>
        </w:tabs>
      </w:pPr>
      <w:r>
        <w:t>1</w:t>
      </w:r>
      <w:r w:rsidR="00591CA6">
        <w:t>0</w:t>
      </w:r>
      <w:r>
        <w:t>.2</w:t>
      </w:r>
      <w:r w:rsidR="005C37EE">
        <w:tab/>
        <w:t>That the Committee confirms that it is satisfied that the accounting policies adopted are the most appropriate</w:t>
      </w:r>
      <w:r w:rsidR="009311FE" w:rsidRPr="00035009">
        <w:t>.</w:t>
      </w:r>
    </w:p>
    <w:p w:rsidR="00EA7345" w:rsidRDefault="00EA7345" w:rsidP="00EA7345">
      <w:pPr>
        <w:pStyle w:val="BodyTextIndent"/>
        <w:tabs>
          <w:tab w:val="left" w:pos="6237"/>
        </w:tabs>
        <w:ind w:left="0" w:firstLine="0"/>
      </w:pPr>
    </w:p>
    <w:p w:rsidR="00574757" w:rsidRPr="00035009" w:rsidRDefault="00231074" w:rsidP="009311FE">
      <w:pPr>
        <w:keepNext/>
        <w:tabs>
          <w:tab w:val="left" w:pos="1260"/>
          <w:tab w:val="left" w:pos="1980"/>
          <w:tab w:val="left" w:pos="2700"/>
          <w:tab w:val="left" w:pos="3600"/>
          <w:tab w:val="left" w:pos="6237"/>
        </w:tabs>
        <w:ind w:left="1260" w:hanging="1260"/>
      </w:pPr>
      <w:r w:rsidRPr="00035009">
        <w:tab/>
      </w:r>
      <w:r w:rsidR="009311FE" w:rsidRPr="00035009">
        <w:t>Report prepared by:</w:t>
      </w:r>
      <w:r w:rsidR="009311FE" w:rsidRPr="00035009">
        <w:tab/>
      </w:r>
      <w:r w:rsidR="00035009" w:rsidRPr="00035009">
        <w:tab/>
      </w:r>
      <w:r w:rsidR="00893FBF">
        <w:t>Bob Watson</w:t>
      </w:r>
      <w:r w:rsidR="002A3B6A" w:rsidRPr="00035009">
        <w:t xml:space="preserve"> </w:t>
      </w:r>
      <w:r w:rsidR="00F3241C" w:rsidRPr="00035009">
        <w:t xml:space="preserve">– </w:t>
      </w:r>
      <w:r w:rsidR="00F3241C">
        <w:t>Head</w:t>
      </w:r>
      <w:r w:rsidR="0078459C">
        <w:t xml:space="preserve"> of Finance</w:t>
      </w:r>
      <w:r w:rsidR="009311FE" w:rsidRPr="00035009">
        <w:t>.</w:t>
      </w:r>
    </w:p>
    <w:p w:rsidR="007238C7" w:rsidRPr="00035009" w:rsidRDefault="007238C7" w:rsidP="009311FE">
      <w:pPr>
        <w:keepNext/>
        <w:tabs>
          <w:tab w:val="left" w:pos="1260"/>
          <w:tab w:val="left" w:pos="1980"/>
          <w:tab w:val="left" w:pos="2700"/>
          <w:tab w:val="left" w:pos="3600"/>
          <w:tab w:val="left" w:pos="6237"/>
        </w:tabs>
        <w:ind w:left="1260" w:hanging="1260"/>
      </w:pPr>
    </w:p>
    <w:p w:rsidR="00EA7345" w:rsidRDefault="007238C7" w:rsidP="006A463C">
      <w:pPr>
        <w:keepNext/>
        <w:tabs>
          <w:tab w:val="left" w:pos="1260"/>
          <w:tab w:val="left" w:pos="1980"/>
          <w:tab w:val="left" w:pos="2700"/>
          <w:tab w:val="left" w:pos="3420"/>
          <w:tab w:val="left" w:pos="6237"/>
        </w:tabs>
        <w:ind w:left="1260" w:hanging="1260"/>
        <w:outlineLvl w:val="0"/>
      </w:pPr>
      <w:r w:rsidRPr="00035009">
        <w:tab/>
      </w:r>
      <w:bookmarkStart w:id="0" w:name="_GoBack"/>
      <w:bookmarkEnd w:id="0"/>
      <w:r w:rsidR="006443F8">
        <w:tab/>
      </w:r>
    </w:p>
    <w:p w:rsidR="00F3241C" w:rsidRDefault="00EA7345" w:rsidP="009311FE">
      <w:pPr>
        <w:keepNext/>
        <w:tabs>
          <w:tab w:val="left" w:pos="1260"/>
          <w:tab w:val="left" w:pos="1980"/>
          <w:tab w:val="left" w:pos="2700"/>
          <w:tab w:val="left" w:pos="3600"/>
          <w:tab w:val="left" w:pos="6237"/>
        </w:tabs>
        <w:ind w:left="1260" w:hanging="1260"/>
      </w:pPr>
      <w:r>
        <w:tab/>
      </w:r>
    </w:p>
    <w:p w:rsidR="007238C7" w:rsidRDefault="006443F8" w:rsidP="009311FE">
      <w:pPr>
        <w:keepNext/>
        <w:tabs>
          <w:tab w:val="left" w:pos="1260"/>
          <w:tab w:val="left" w:pos="1980"/>
          <w:tab w:val="left" w:pos="2700"/>
          <w:tab w:val="left" w:pos="3600"/>
          <w:tab w:val="left" w:pos="6237"/>
        </w:tabs>
        <w:ind w:left="1260" w:hanging="1260"/>
        <w:rPr>
          <w:b/>
        </w:rPr>
      </w:pPr>
      <w:r>
        <w:rPr>
          <w:b/>
        </w:rPr>
        <w:t>APPENDICES</w:t>
      </w:r>
    </w:p>
    <w:p w:rsidR="00F3241C" w:rsidRDefault="00F3241C" w:rsidP="009311FE">
      <w:pPr>
        <w:keepNext/>
        <w:tabs>
          <w:tab w:val="left" w:pos="1260"/>
          <w:tab w:val="left" w:pos="1980"/>
          <w:tab w:val="left" w:pos="2700"/>
          <w:tab w:val="left" w:pos="3600"/>
          <w:tab w:val="left" w:pos="6237"/>
        </w:tabs>
        <w:ind w:left="1260" w:hanging="1260"/>
        <w:rPr>
          <w:b/>
        </w:rPr>
      </w:pPr>
    </w:p>
    <w:p w:rsidR="006443F8" w:rsidRDefault="00771A3F" w:rsidP="006443F8">
      <w:pPr>
        <w:keepNext/>
        <w:numPr>
          <w:ilvl w:val="0"/>
          <w:numId w:val="11"/>
        </w:numPr>
        <w:tabs>
          <w:tab w:val="clear" w:pos="1260"/>
          <w:tab w:val="clear" w:pos="1980"/>
          <w:tab w:val="left" w:pos="1985"/>
          <w:tab w:val="left" w:pos="2700"/>
          <w:tab w:val="left" w:pos="3600"/>
          <w:tab w:val="left" w:pos="6237"/>
        </w:tabs>
      </w:pPr>
      <w:r>
        <w:t xml:space="preserve">Draft </w:t>
      </w:r>
      <w:r w:rsidR="006443F8">
        <w:t>Statement of Accounts 201</w:t>
      </w:r>
      <w:r w:rsidR="00F3241C">
        <w:t>5</w:t>
      </w:r>
      <w:r w:rsidR="006443F8">
        <w:t>/1</w:t>
      </w:r>
      <w:r w:rsidR="00F3241C">
        <w:t>6</w:t>
      </w:r>
      <w:r w:rsidR="00CF3CA8">
        <w:t xml:space="preserve"> (circulated</w:t>
      </w:r>
      <w:r w:rsidR="00811932">
        <w:t xml:space="preserve"> separately)</w:t>
      </w:r>
    </w:p>
    <w:p w:rsidR="00B666B9" w:rsidRPr="006443F8" w:rsidRDefault="00B666B9" w:rsidP="00B666B9">
      <w:pPr>
        <w:keepNext/>
        <w:tabs>
          <w:tab w:val="clear" w:pos="1260"/>
          <w:tab w:val="clear" w:pos="1980"/>
          <w:tab w:val="left" w:pos="1985"/>
          <w:tab w:val="left" w:pos="2700"/>
          <w:tab w:val="left" w:pos="3600"/>
          <w:tab w:val="left" w:pos="6237"/>
        </w:tabs>
        <w:ind w:left="1276"/>
      </w:pPr>
    </w:p>
    <w:sectPr w:rsidR="00B666B9" w:rsidRPr="006443F8">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F40" w:rsidRDefault="005D3F40">
      <w:r>
        <w:separator/>
      </w:r>
    </w:p>
  </w:endnote>
  <w:endnote w:type="continuationSeparator" w:id="0">
    <w:p w:rsidR="005D3F40" w:rsidRDefault="005D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F40" w:rsidRDefault="005D3F40">
      <w:r>
        <w:separator/>
      </w:r>
    </w:p>
  </w:footnote>
  <w:footnote w:type="continuationSeparator" w:id="0">
    <w:p w:rsidR="005D3F40" w:rsidRDefault="005D3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D17"/>
    <w:multiLevelType w:val="hybridMultilevel"/>
    <w:tmpl w:val="C678622A"/>
    <w:lvl w:ilvl="0" w:tplc="FFFFFFFF">
      <w:start w:val="1"/>
      <w:numFmt w:val="bullet"/>
      <w:lvlText w:val=""/>
      <w:lvlJc w:val="left"/>
      <w:pPr>
        <w:tabs>
          <w:tab w:val="num" w:pos="17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4AB1E1B"/>
    <w:multiLevelType w:val="hybridMultilevel"/>
    <w:tmpl w:val="EE0840EA"/>
    <w:lvl w:ilvl="0" w:tplc="6A20B298">
      <w:start w:val="1"/>
      <w:numFmt w:val="decimal"/>
      <w:lvlText w:val="%1."/>
      <w:lvlJc w:val="left"/>
      <w:pPr>
        <w:tabs>
          <w:tab w:val="num" w:pos="1636"/>
        </w:tabs>
        <w:ind w:left="1636" w:hanging="360"/>
      </w:pPr>
      <w:rPr>
        <w:rFonts w:hint="default"/>
      </w:rPr>
    </w:lvl>
    <w:lvl w:ilvl="1" w:tplc="08090019" w:tentative="1">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2">
    <w:nsid w:val="1C35574B"/>
    <w:multiLevelType w:val="hybridMultilevel"/>
    <w:tmpl w:val="28081FCE"/>
    <w:lvl w:ilvl="0" w:tplc="6B4EEC92">
      <w:start w:val="1"/>
      <w:numFmt w:val="lowerRoman"/>
      <w:lvlText w:val="%1."/>
      <w:lvlJc w:val="left"/>
      <w:pPr>
        <w:tabs>
          <w:tab w:val="num" w:pos="2877"/>
        </w:tabs>
        <w:ind w:left="2877" w:hanging="750"/>
      </w:pPr>
      <w:rPr>
        <w:rFonts w:hint="default"/>
      </w:rPr>
    </w:lvl>
    <w:lvl w:ilvl="1" w:tplc="1A4E7088" w:tentative="1">
      <w:start w:val="1"/>
      <w:numFmt w:val="lowerLetter"/>
      <w:lvlText w:val="%2."/>
      <w:lvlJc w:val="left"/>
      <w:pPr>
        <w:tabs>
          <w:tab w:val="num" w:pos="3207"/>
        </w:tabs>
        <w:ind w:left="3207" w:hanging="360"/>
      </w:pPr>
    </w:lvl>
    <w:lvl w:ilvl="2" w:tplc="75EC6928" w:tentative="1">
      <w:start w:val="1"/>
      <w:numFmt w:val="lowerRoman"/>
      <w:lvlText w:val="%3."/>
      <w:lvlJc w:val="right"/>
      <w:pPr>
        <w:tabs>
          <w:tab w:val="num" w:pos="3927"/>
        </w:tabs>
        <w:ind w:left="3927" w:hanging="180"/>
      </w:pPr>
    </w:lvl>
    <w:lvl w:ilvl="3" w:tplc="8F8C6F56" w:tentative="1">
      <w:start w:val="1"/>
      <w:numFmt w:val="decimal"/>
      <w:lvlText w:val="%4."/>
      <w:lvlJc w:val="left"/>
      <w:pPr>
        <w:tabs>
          <w:tab w:val="num" w:pos="4647"/>
        </w:tabs>
        <w:ind w:left="4647" w:hanging="360"/>
      </w:pPr>
    </w:lvl>
    <w:lvl w:ilvl="4" w:tplc="A1EEAAA0">
      <w:numFmt w:val="none"/>
      <w:lvlText w:val=""/>
      <w:lvlJc w:val="left"/>
      <w:pPr>
        <w:tabs>
          <w:tab w:val="num" w:pos="360"/>
        </w:tabs>
      </w:pPr>
    </w:lvl>
    <w:lvl w:ilvl="5" w:tplc="3774C054">
      <w:numFmt w:val="none"/>
      <w:lvlText w:val=""/>
      <w:lvlJc w:val="left"/>
      <w:pPr>
        <w:tabs>
          <w:tab w:val="num" w:pos="360"/>
        </w:tabs>
      </w:pPr>
    </w:lvl>
    <w:lvl w:ilvl="6" w:tplc="D3E24492">
      <w:numFmt w:val="none"/>
      <w:lvlText w:val=""/>
      <w:lvlJc w:val="left"/>
      <w:pPr>
        <w:tabs>
          <w:tab w:val="num" w:pos="360"/>
        </w:tabs>
      </w:pPr>
    </w:lvl>
    <w:lvl w:ilvl="7" w:tplc="20F00760">
      <w:numFmt w:val="none"/>
      <w:lvlText w:val=""/>
      <w:lvlJc w:val="left"/>
      <w:pPr>
        <w:tabs>
          <w:tab w:val="num" w:pos="360"/>
        </w:tabs>
      </w:pPr>
    </w:lvl>
    <w:lvl w:ilvl="8" w:tplc="3B0A3D32">
      <w:numFmt w:val="none"/>
      <w:lvlText w:val=""/>
      <w:lvlJc w:val="left"/>
      <w:pPr>
        <w:tabs>
          <w:tab w:val="num" w:pos="360"/>
        </w:tabs>
      </w:pPr>
    </w:lvl>
  </w:abstractNum>
  <w:abstractNum w:abstractNumId="3">
    <w:nsid w:val="1D8365B0"/>
    <w:multiLevelType w:val="hybridMultilevel"/>
    <w:tmpl w:val="B6E87A5E"/>
    <w:lvl w:ilvl="0" w:tplc="FFFFFFFF">
      <w:start w:val="1"/>
      <w:numFmt w:val="bullet"/>
      <w:lvlText w:val=""/>
      <w:lvlJc w:val="left"/>
    </w:lvl>
    <w:lvl w:ilvl="1" w:tplc="FFFFFFFF" w:tentative="1">
      <w:start w:val="1"/>
      <w:numFmt w:val="bullet"/>
      <w:lvlText w:val="o"/>
      <w:lvlJc w:val="left"/>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3FB060B"/>
    <w:multiLevelType w:val="multilevel"/>
    <w:tmpl w:val="1100A43E"/>
    <w:lvl w:ilvl="0">
      <w:start w:val="7"/>
      <w:numFmt w:val="decimal"/>
      <w:lvlText w:val="%1."/>
      <w:lvlJc w:val="left"/>
      <w:pPr>
        <w:tabs>
          <w:tab w:val="num" w:pos="1620"/>
        </w:tabs>
        <w:ind w:left="1620" w:hanging="1260"/>
      </w:pPr>
      <w:rPr>
        <w:rFonts w:hint="default"/>
        <w:b w:val="0"/>
      </w:rPr>
    </w:lvl>
    <w:lvl w:ilvl="1">
      <w:start w:val="1"/>
      <w:numFmt w:val="decimal"/>
      <w:isLgl/>
      <w:lvlText w:val="%1.%2"/>
      <w:lvlJc w:val="left"/>
      <w:pPr>
        <w:tabs>
          <w:tab w:val="num" w:pos="1402"/>
        </w:tabs>
        <w:ind w:left="1402" w:hanging="1260"/>
      </w:pPr>
      <w:rPr>
        <w:rFonts w:hint="default"/>
        <w:b w:val="0"/>
      </w:rPr>
    </w:lvl>
    <w:lvl w:ilvl="2">
      <w:start w:val="1"/>
      <w:numFmt w:val="decimal"/>
      <w:isLgl/>
      <w:lvlText w:val="%1.%2.%3"/>
      <w:lvlJc w:val="left"/>
      <w:pPr>
        <w:tabs>
          <w:tab w:val="num" w:pos="1620"/>
        </w:tabs>
        <w:ind w:left="1620" w:hanging="1260"/>
      </w:pPr>
      <w:rPr>
        <w:rFonts w:hint="default"/>
      </w:rPr>
    </w:lvl>
    <w:lvl w:ilvl="3">
      <w:start w:val="1"/>
      <w:numFmt w:val="decimal"/>
      <w:isLgl/>
      <w:lvlText w:val="%1.%2.%3.%4"/>
      <w:lvlJc w:val="left"/>
      <w:pPr>
        <w:tabs>
          <w:tab w:val="num" w:pos="1620"/>
        </w:tabs>
        <w:ind w:left="1620" w:hanging="1260"/>
      </w:pPr>
      <w:rPr>
        <w:rFonts w:hint="default"/>
      </w:rPr>
    </w:lvl>
    <w:lvl w:ilvl="4">
      <w:start w:val="1"/>
      <w:numFmt w:val="decimal"/>
      <w:isLgl/>
      <w:lvlText w:val="%1.%2.%3.%4.%5"/>
      <w:lvlJc w:val="left"/>
      <w:pPr>
        <w:tabs>
          <w:tab w:val="num" w:pos="1620"/>
        </w:tabs>
        <w:ind w:left="1620" w:hanging="1260"/>
      </w:pPr>
      <w:rPr>
        <w:rFonts w:hint="default"/>
      </w:rPr>
    </w:lvl>
    <w:lvl w:ilvl="5">
      <w:start w:val="1"/>
      <w:numFmt w:val="decimal"/>
      <w:isLgl/>
      <w:lvlText w:val="%1.%2.%3.%4.%5.%6"/>
      <w:lvlJc w:val="left"/>
      <w:pPr>
        <w:tabs>
          <w:tab w:val="num" w:pos="1620"/>
        </w:tabs>
        <w:ind w:left="1620" w:hanging="126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7AD3F6C"/>
    <w:multiLevelType w:val="hybridMultilevel"/>
    <w:tmpl w:val="2436793E"/>
    <w:lvl w:ilvl="0" w:tplc="5D96A72E">
      <w:start w:val="1"/>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6">
    <w:nsid w:val="48BB752E"/>
    <w:multiLevelType w:val="multilevel"/>
    <w:tmpl w:val="52CE2DDA"/>
    <w:lvl w:ilvl="0">
      <w:start w:val="3"/>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color w:val="auto"/>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E8E6E76"/>
    <w:multiLevelType w:val="multilevel"/>
    <w:tmpl w:val="0868C164"/>
    <w:lvl w:ilvl="0">
      <w:start w:val="2"/>
      <w:numFmt w:val="decimal"/>
      <w:lvlText w:val="%1"/>
      <w:lvlJc w:val="left"/>
      <w:pPr>
        <w:tabs>
          <w:tab w:val="num" w:pos="1275"/>
        </w:tabs>
        <w:ind w:left="1275" w:hanging="1275"/>
      </w:pPr>
      <w:rPr>
        <w:rFonts w:hint="default"/>
        <w:sz w:val="22"/>
      </w:rPr>
    </w:lvl>
    <w:lvl w:ilvl="1">
      <w:start w:val="2"/>
      <w:numFmt w:val="decimal"/>
      <w:lvlText w:val="%1.%2"/>
      <w:lvlJc w:val="left"/>
      <w:pPr>
        <w:tabs>
          <w:tab w:val="num" w:pos="1275"/>
        </w:tabs>
        <w:ind w:left="1275" w:hanging="1275"/>
      </w:pPr>
      <w:rPr>
        <w:rFonts w:hint="default"/>
        <w:sz w:val="22"/>
      </w:rPr>
    </w:lvl>
    <w:lvl w:ilvl="2">
      <w:start w:val="1"/>
      <w:numFmt w:val="decimal"/>
      <w:lvlText w:val="%1.%2.%3"/>
      <w:lvlJc w:val="left"/>
      <w:pPr>
        <w:tabs>
          <w:tab w:val="num" w:pos="1275"/>
        </w:tabs>
        <w:ind w:left="1275" w:hanging="1275"/>
      </w:pPr>
      <w:rPr>
        <w:rFonts w:hint="default"/>
        <w:sz w:val="22"/>
      </w:rPr>
    </w:lvl>
    <w:lvl w:ilvl="3">
      <w:start w:val="1"/>
      <w:numFmt w:val="decimal"/>
      <w:lvlText w:val="%1.%2.%3.%4"/>
      <w:lvlJc w:val="left"/>
      <w:pPr>
        <w:tabs>
          <w:tab w:val="num" w:pos="1275"/>
        </w:tabs>
        <w:ind w:left="1275" w:hanging="1275"/>
      </w:pPr>
      <w:rPr>
        <w:rFonts w:hint="default"/>
        <w:sz w:val="22"/>
      </w:rPr>
    </w:lvl>
    <w:lvl w:ilvl="4">
      <w:start w:val="1"/>
      <w:numFmt w:val="decimal"/>
      <w:lvlText w:val="%1.%2.%3.%4.%5"/>
      <w:lvlJc w:val="left"/>
      <w:pPr>
        <w:tabs>
          <w:tab w:val="num" w:pos="1275"/>
        </w:tabs>
        <w:ind w:left="1275" w:hanging="1275"/>
      </w:pPr>
      <w:rPr>
        <w:rFonts w:hint="default"/>
        <w:sz w:val="22"/>
      </w:rPr>
    </w:lvl>
    <w:lvl w:ilvl="5">
      <w:start w:val="1"/>
      <w:numFmt w:val="decimal"/>
      <w:lvlText w:val="%1.%2.%3.%4.%5.%6"/>
      <w:lvlJc w:val="left"/>
      <w:pPr>
        <w:tabs>
          <w:tab w:val="num" w:pos="1275"/>
        </w:tabs>
        <w:ind w:left="1275" w:hanging="1275"/>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8">
    <w:nsid w:val="53E7103B"/>
    <w:multiLevelType w:val="multilevel"/>
    <w:tmpl w:val="ACFCE23C"/>
    <w:lvl w:ilvl="0">
      <w:start w:val="3"/>
      <w:numFmt w:val="decimal"/>
      <w:lvlText w:val="%1"/>
      <w:lvlJc w:val="left"/>
      <w:pPr>
        <w:tabs>
          <w:tab w:val="num" w:pos="1275"/>
        </w:tabs>
        <w:ind w:left="1275" w:hanging="1275"/>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4C16C6"/>
    <w:multiLevelType w:val="multilevel"/>
    <w:tmpl w:val="A25AC60A"/>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
    <w:nsid w:val="58C07BC7"/>
    <w:multiLevelType w:val="hybridMultilevel"/>
    <w:tmpl w:val="BFB8667E"/>
    <w:lvl w:ilvl="0" w:tplc="81507B68">
      <w:start w:val="1"/>
      <w:numFmt w:val="bullet"/>
      <w:lvlText w:val=""/>
      <w:lvlJc w:val="left"/>
      <w:pPr>
        <w:tabs>
          <w:tab w:val="num" w:pos="2280"/>
        </w:tabs>
        <w:ind w:left="2280" w:hanging="360"/>
      </w:pPr>
      <w:rPr>
        <w:rFonts w:ascii="Symbol" w:hAnsi="Symbol" w:hint="default"/>
      </w:rPr>
    </w:lvl>
    <w:lvl w:ilvl="1" w:tplc="08090003" w:tentative="1">
      <w:start w:val="1"/>
      <w:numFmt w:val="bullet"/>
      <w:lvlText w:val="o"/>
      <w:lvlJc w:val="left"/>
      <w:pPr>
        <w:tabs>
          <w:tab w:val="num" w:pos="3000"/>
        </w:tabs>
        <w:ind w:left="3000" w:hanging="360"/>
      </w:pPr>
      <w:rPr>
        <w:rFonts w:ascii="Courier New" w:hAnsi="Courier New" w:cs="Courier New" w:hint="default"/>
      </w:rPr>
    </w:lvl>
    <w:lvl w:ilvl="2" w:tplc="08090005" w:tentative="1">
      <w:start w:val="1"/>
      <w:numFmt w:val="bullet"/>
      <w:lvlText w:val=""/>
      <w:lvlJc w:val="left"/>
      <w:pPr>
        <w:tabs>
          <w:tab w:val="num" w:pos="3720"/>
        </w:tabs>
        <w:ind w:left="3720" w:hanging="360"/>
      </w:pPr>
      <w:rPr>
        <w:rFonts w:ascii="Wingdings" w:hAnsi="Wingdings" w:hint="default"/>
      </w:rPr>
    </w:lvl>
    <w:lvl w:ilvl="3" w:tplc="08090001" w:tentative="1">
      <w:start w:val="1"/>
      <w:numFmt w:val="bullet"/>
      <w:lvlText w:val=""/>
      <w:lvlJc w:val="left"/>
      <w:pPr>
        <w:tabs>
          <w:tab w:val="num" w:pos="4440"/>
        </w:tabs>
        <w:ind w:left="4440" w:hanging="360"/>
      </w:pPr>
      <w:rPr>
        <w:rFonts w:ascii="Symbol" w:hAnsi="Symbol" w:hint="default"/>
      </w:rPr>
    </w:lvl>
    <w:lvl w:ilvl="4" w:tplc="08090003" w:tentative="1">
      <w:start w:val="1"/>
      <w:numFmt w:val="bullet"/>
      <w:lvlText w:val="o"/>
      <w:lvlJc w:val="left"/>
      <w:pPr>
        <w:tabs>
          <w:tab w:val="num" w:pos="5160"/>
        </w:tabs>
        <w:ind w:left="5160" w:hanging="360"/>
      </w:pPr>
      <w:rPr>
        <w:rFonts w:ascii="Courier New" w:hAnsi="Courier New" w:cs="Courier New" w:hint="default"/>
      </w:rPr>
    </w:lvl>
    <w:lvl w:ilvl="5" w:tplc="08090005" w:tentative="1">
      <w:start w:val="1"/>
      <w:numFmt w:val="bullet"/>
      <w:lvlText w:val=""/>
      <w:lvlJc w:val="left"/>
      <w:pPr>
        <w:tabs>
          <w:tab w:val="num" w:pos="5880"/>
        </w:tabs>
        <w:ind w:left="5880" w:hanging="360"/>
      </w:pPr>
      <w:rPr>
        <w:rFonts w:ascii="Wingdings" w:hAnsi="Wingdings" w:hint="default"/>
      </w:rPr>
    </w:lvl>
    <w:lvl w:ilvl="6" w:tplc="08090001" w:tentative="1">
      <w:start w:val="1"/>
      <w:numFmt w:val="bullet"/>
      <w:lvlText w:val=""/>
      <w:lvlJc w:val="left"/>
      <w:pPr>
        <w:tabs>
          <w:tab w:val="num" w:pos="6600"/>
        </w:tabs>
        <w:ind w:left="6600" w:hanging="360"/>
      </w:pPr>
      <w:rPr>
        <w:rFonts w:ascii="Symbol" w:hAnsi="Symbol" w:hint="default"/>
      </w:rPr>
    </w:lvl>
    <w:lvl w:ilvl="7" w:tplc="08090003" w:tentative="1">
      <w:start w:val="1"/>
      <w:numFmt w:val="bullet"/>
      <w:lvlText w:val="o"/>
      <w:lvlJc w:val="left"/>
      <w:pPr>
        <w:tabs>
          <w:tab w:val="num" w:pos="7320"/>
        </w:tabs>
        <w:ind w:left="7320" w:hanging="360"/>
      </w:pPr>
      <w:rPr>
        <w:rFonts w:ascii="Courier New" w:hAnsi="Courier New" w:cs="Courier New" w:hint="default"/>
      </w:rPr>
    </w:lvl>
    <w:lvl w:ilvl="8" w:tplc="08090005" w:tentative="1">
      <w:start w:val="1"/>
      <w:numFmt w:val="bullet"/>
      <w:lvlText w:val=""/>
      <w:lvlJc w:val="left"/>
      <w:pPr>
        <w:tabs>
          <w:tab w:val="num" w:pos="8040"/>
        </w:tabs>
        <w:ind w:left="8040" w:hanging="360"/>
      </w:pPr>
      <w:rPr>
        <w:rFonts w:ascii="Wingdings" w:hAnsi="Wingdings" w:hint="default"/>
      </w:rPr>
    </w:lvl>
  </w:abstractNum>
  <w:abstractNum w:abstractNumId="11">
    <w:nsid w:val="63F33E82"/>
    <w:multiLevelType w:val="hybridMultilevel"/>
    <w:tmpl w:val="A7341092"/>
    <w:lvl w:ilvl="0" w:tplc="08090001">
      <w:start w:val="1"/>
      <w:numFmt w:val="bullet"/>
      <w:lvlText w:val=""/>
      <w:lvlJc w:val="left"/>
      <w:pPr>
        <w:tabs>
          <w:tab w:val="num" w:pos="787"/>
        </w:tabs>
        <w:ind w:left="787" w:hanging="360"/>
      </w:pPr>
      <w:rPr>
        <w:rFonts w:ascii="Symbol" w:hAnsi="Symbol"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lvl>
    <w:lvl w:ilvl="4" w:tplc="08090003" w:tentative="1">
      <w:start w:val="1"/>
      <w:numFmt w:val="bullet"/>
      <w:lvlText w:val="o"/>
      <w:lvlJc w:val="left"/>
    </w:lvl>
    <w:lvl w:ilvl="5" w:tplc="08090005" w:tentative="1">
      <w:start w:val="1"/>
      <w:numFmt w:val="bullet"/>
      <w:lvlText w:val=""/>
      <w:lvlJc w:val="left"/>
    </w:lvl>
    <w:lvl w:ilvl="6" w:tplc="08090001" w:tentative="1">
      <w:start w:val="1"/>
      <w:numFmt w:val="bullet"/>
      <w:lvlText w:val=""/>
      <w:lvlJc w:val="left"/>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2">
    <w:nsid w:val="765E3E58"/>
    <w:multiLevelType w:val="hybridMultilevel"/>
    <w:tmpl w:val="89AC2BB6"/>
    <w:lvl w:ilvl="0" w:tplc="8FB22310">
      <w:start w:val="1"/>
      <w:numFmt w:val="decimal"/>
      <w:lvlText w:val="%1"/>
      <w:lvlJc w:val="left"/>
      <w:pPr>
        <w:tabs>
          <w:tab w:val="num" w:pos="1981"/>
        </w:tabs>
        <w:ind w:left="1981" w:hanging="705"/>
      </w:pPr>
      <w:rPr>
        <w:rFonts w:hint="default"/>
        <w:i w:val="0"/>
      </w:rPr>
    </w:lvl>
    <w:lvl w:ilvl="1" w:tplc="08090019" w:tentative="1">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13">
    <w:nsid w:val="799407BF"/>
    <w:multiLevelType w:val="multilevel"/>
    <w:tmpl w:val="A5F656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0B2F31"/>
    <w:multiLevelType w:val="multilevel"/>
    <w:tmpl w:val="4E6AACA2"/>
    <w:lvl w:ilvl="0">
      <w:start w:val="11"/>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1"/>
  </w:num>
  <w:num w:numId="4">
    <w:abstractNumId w:val="0"/>
  </w:num>
  <w:num w:numId="5">
    <w:abstractNumId w:val="3"/>
  </w:num>
  <w:num w:numId="6">
    <w:abstractNumId w:val="8"/>
  </w:num>
  <w:num w:numId="7">
    <w:abstractNumId w:val="2"/>
  </w:num>
  <w:num w:numId="8">
    <w:abstractNumId w:val="5"/>
  </w:num>
  <w:num w:numId="9">
    <w:abstractNumId w:val="10"/>
  </w:num>
  <w:num w:numId="10">
    <w:abstractNumId w:val="12"/>
  </w:num>
  <w:num w:numId="11">
    <w:abstractNumId w:val="1"/>
  </w:num>
  <w:num w:numId="12">
    <w:abstractNumId w:val="14"/>
  </w:num>
  <w:num w:numId="13">
    <w:abstractNumId w:val="4"/>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00EC4"/>
    <w:rsid w:val="00004E88"/>
    <w:rsid w:val="000233A9"/>
    <w:rsid w:val="00030385"/>
    <w:rsid w:val="00035009"/>
    <w:rsid w:val="00050218"/>
    <w:rsid w:val="0005182D"/>
    <w:rsid w:val="00056231"/>
    <w:rsid w:val="000A40D7"/>
    <w:rsid w:val="000C1380"/>
    <w:rsid w:val="000C3917"/>
    <w:rsid w:val="000D2CCB"/>
    <w:rsid w:val="000E44E6"/>
    <w:rsid w:val="0010547E"/>
    <w:rsid w:val="0010575A"/>
    <w:rsid w:val="00122C89"/>
    <w:rsid w:val="00126067"/>
    <w:rsid w:val="00135861"/>
    <w:rsid w:val="001546BD"/>
    <w:rsid w:val="001822E3"/>
    <w:rsid w:val="001C066F"/>
    <w:rsid w:val="001C0D66"/>
    <w:rsid w:val="001D479D"/>
    <w:rsid w:val="001D755E"/>
    <w:rsid w:val="001D7667"/>
    <w:rsid w:val="001E203B"/>
    <w:rsid w:val="001F2E38"/>
    <w:rsid w:val="001F48DD"/>
    <w:rsid w:val="00217F3C"/>
    <w:rsid w:val="00224B16"/>
    <w:rsid w:val="002304AF"/>
    <w:rsid w:val="00231074"/>
    <w:rsid w:val="002315FB"/>
    <w:rsid w:val="00235D02"/>
    <w:rsid w:val="00244132"/>
    <w:rsid w:val="002451A8"/>
    <w:rsid w:val="00290F3D"/>
    <w:rsid w:val="0029437D"/>
    <w:rsid w:val="00296EFB"/>
    <w:rsid w:val="002A3B6A"/>
    <w:rsid w:val="002B619D"/>
    <w:rsid w:val="002C0A28"/>
    <w:rsid w:val="002C2A4C"/>
    <w:rsid w:val="002E39C0"/>
    <w:rsid w:val="002E6AFE"/>
    <w:rsid w:val="002E6B96"/>
    <w:rsid w:val="003249C1"/>
    <w:rsid w:val="00327C0D"/>
    <w:rsid w:val="0033213E"/>
    <w:rsid w:val="00336078"/>
    <w:rsid w:val="00346350"/>
    <w:rsid w:val="00350A42"/>
    <w:rsid w:val="0035234C"/>
    <w:rsid w:val="00352CF8"/>
    <w:rsid w:val="00354B65"/>
    <w:rsid w:val="00360891"/>
    <w:rsid w:val="00360B36"/>
    <w:rsid w:val="00367826"/>
    <w:rsid w:val="00383A8B"/>
    <w:rsid w:val="00392173"/>
    <w:rsid w:val="00392E1E"/>
    <w:rsid w:val="003B262E"/>
    <w:rsid w:val="003D5FE9"/>
    <w:rsid w:val="003E2939"/>
    <w:rsid w:val="003F71E2"/>
    <w:rsid w:val="004011FE"/>
    <w:rsid w:val="0041542D"/>
    <w:rsid w:val="00425857"/>
    <w:rsid w:val="00430039"/>
    <w:rsid w:val="00442F51"/>
    <w:rsid w:val="00457B00"/>
    <w:rsid w:val="00471EDC"/>
    <w:rsid w:val="00480690"/>
    <w:rsid w:val="004A665E"/>
    <w:rsid w:val="004C1C0C"/>
    <w:rsid w:val="004D05F5"/>
    <w:rsid w:val="004E751B"/>
    <w:rsid w:val="0053061F"/>
    <w:rsid w:val="00541411"/>
    <w:rsid w:val="005729FB"/>
    <w:rsid w:val="00574757"/>
    <w:rsid w:val="00582241"/>
    <w:rsid w:val="005848C9"/>
    <w:rsid w:val="00591CA6"/>
    <w:rsid w:val="005A03F0"/>
    <w:rsid w:val="005C37EE"/>
    <w:rsid w:val="005C4922"/>
    <w:rsid w:val="005D04CF"/>
    <w:rsid w:val="005D3F40"/>
    <w:rsid w:val="005E3B70"/>
    <w:rsid w:val="006065DD"/>
    <w:rsid w:val="00610CFB"/>
    <w:rsid w:val="006223E6"/>
    <w:rsid w:val="006443F8"/>
    <w:rsid w:val="00645C41"/>
    <w:rsid w:val="00650A6E"/>
    <w:rsid w:val="0065313B"/>
    <w:rsid w:val="00660BD7"/>
    <w:rsid w:val="0067296A"/>
    <w:rsid w:val="006739DD"/>
    <w:rsid w:val="006877CF"/>
    <w:rsid w:val="00694E3A"/>
    <w:rsid w:val="006A463C"/>
    <w:rsid w:val="006D05DE"/>
    <w:rsid w:val="006D06C3"/>
    <w:rsid w:val="006D0B49"/>
    <w:rsid w:val="006E7C77"/>
    <w:rsid w:val="007074CC"/>
    <w:rsid w:val="0071163F"/>
    <w:rsid w:val="00713E2C"/>
    <w:rsid w:val="007238C7"/>
    <w:rsid w:val="00771A3F"/>
    <w:rsid w:val="007817F8"/>
    <w:rsid w:val="0078459C"/>
    <w:rsid w:val="00793E87"/>
    <w:rsid w:val="007A32DE"/>
    <w:rsid w:val="007A6F81"/>
    <w:rsid w:val="007C0F52"/>
    <w:rsid w:val="007C7ED5"/>
    <w:rsid w:val="007D71DB"/>
    <w:rsid w:val="007E7937"/>
    <w:rsid w:val="008014B5"/>
    <w:rsid w:val="00802863"/>
    <w:rsid w:val="00811932"/>
    <w:rsid w:val="00814BAB"/>
    <w:rsid w:val="00824652"/>
    <w:rsid w:val="00854AC5"/>
    <w:rsid w:val="00864B68"/>
    <w:rsid w:val="00890E08"/>
    <w:rsid w:val="008912AE"/>
    <w:rsid w:val="00893FBF"/>
    <w:rsid w:val="008A3708"/>
    <w:rsid w:val="008A4662"/>
    <w:rsid w:val="008B12E5"/>
    <w:rsid w:val="008B261F"/>
    <w:rsid w:val="008D0E92"/>
    <w:rsid w:val="008D220A"/>
    <w:rsid w:val="008E0485"/>
    <w:rsid w:val="008F3945"/>
    <w:rsid w:val="009149CD"/>
    <w:rsid w:val="0091673A"/>
    <w:rsid w:val="009311FE"/>
    <w:rsid w:val="00933D15"/>
    <w:rsid w:val="00934561"/>
    <w:rsid w:val="00943A9E"/>
    <w:rsid w:val="00945D9B"/>
    <w:rsid w:val="00951B9E"/>
    <w:rsid w:val="00963FA6"/>
    <w:rsid w:val="00970277"/>
    <w:rsid w:val="009751CF"/>
    <w:rsid w:val="00986199"/>
    <w:rsid w:val="00994CC6"/>
    <w:rsid w:val="009A557C"/>
    <w:rsid w:val="009B061A"/>
    <w:rsid w:val="009D348F"/>
    <w:rsid w:val="009D69C8"/>
    <w:rsid w:val="00A0307C"/>
    <w:rsid w:val="00A1768F"/>
    <w:rsid w:val="00A3172E"/>
    <w:rsid w:val="00A43F16"/>
    <w:rsid w:val="00A544D4"/>
    <w:rsid w:val="00A606DC"/>
    <w:rsid w:val="00A6573B"/>
    <w:rsid w:val="00A66988"/>
    <w:rsid w:val="00AA48B3"/>
    <w:rsid w:val="00AB7A01"/>
    <w:rsid w:val="00AD7861"/>
    <w:rsid w:val="00AE1683"/>
    <w:rsid w:val="00AE388F"/>
    <w:rsid w:val="00B001AD"/>
    <w:rsid w:val="00B02E32"/>
    <w:rsid w:val="00B27369"/>
    <w:rsid w:val="00B3580A"/>
    <w:rsid w:val="00B50F5D"/>
    <w:rsid w:val="00B638B6"/>
    <w:rsid w:val="00B666B9"/>
    <w:rsid w:val="00B67832"/>
    <w:rsid w:val="00B77C23"/>
    <w:rsid w:val="00B876FE"/>
    <w:rsid w:val="00B9209D"/>
    <w:rsid w:val="00BB6E39"/>
    <w:rsid w:val="00BD33C1"/>
    <w:rsid w:val="00BD4182"/>
    <w:rsid w:val="00BE1DFC"/>
    <w:rsid w:val="00BF1ABB"/>
    <w:rsid w:val="00BF7567"/>
    <w:rsid w:val="00BF7CD8"/>
    <w:rsid w:val="00C0196F"/>
    <w:rsid w:val="00C05957"/>
    <w:rsid w:val="00C444F6"/>
    <w:rsid w:val="00C735D4"/>
    <w:rsid w:val="00C87408"/>
    <w:rsid w:val="00C8749F"/>
    <w:rsid w:val="00CA0E84"/>
    <w:rsid w:val="00CA574C"/>
    <w:rsid w:val="00CB6E59"/>
    <w:rsid w:val="00CC6965"/>
    <w:rsid w:val="00CC6C0A"/>
    <w:rsid w:val="00CD6E41"/>
    <w:rsid w:val="00CE0959"/>
    <w:rsid w:val="00CF3CA8"/>
    <w:rsid w:val="00CF7C31"/>
    <w:rsid w:val="00D03EA0"/>
    <w:rsid w:val="00D04C15"/>
    <w:rsid w:val="00D37059"/>
    <w:rsid w:val="00D700CE"/>
    <w:rsid w:val="00D82BCB"/>
    <w:rsid w:val="00DA0581"/>
    <w:rsid w:val="00DB18C9"/>
    <w:rsid w:val="00DB4C9D"/>
    <w:rsid w:val="00DC79F7"/>
    <w:rsid w:val="00E13108"/>
    <w:rsid w:val="00E14E25"/>
    <w:rsid w:val="00E42325"/>
    <w:rsid w:val="00E4462E"/>
    <w:rsid w:val="00E67E8F"/>
    <w:rsid w:val="00E93585"/>
    <w:rsid w:val="00EA5C95"/>
    <w:rsid w:val="00EA7345"/>
    <w:rsid w:val="00EB4037"/>
    <w:rsid w:val="00EC13EA"/>
    <w:rsid w:val="00ED526F"/>
    <w:rsid w:val="00F1386F"/>
    <w:rsid w:val="00F26784"/>
    <w:rsid w:val="00F3241C"/>
    <w:rsid w:val="00F51B62"/>
    <w:rsid w:val="00F539A8"/>
    <w:rsid w:val="00F65143"/>
    <w:rsid w:val="00F72CBA"/>
    <w:rsid w:val="00F81BFD"/>
    <w:rsid w:val="00F843B9"/>
    <w:rsid w:val="00F9198B"/>
    <w:rsid w:val="00FA4E69"/>
    <w:rsid w:val="00FA6C35"/>
    <w:rsid w:val="00FB187A"/>
    <w:rsid w:val="00FD1FB4"/>
    <w:rsid w:val="00FE2193"/>
    <w:rsid w:val="00FF5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9C8"/>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rsid w:val="00574757"/>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D82BCB"/>
    <w:pPr>
      <w:shd w:val="clear" w:color="auto" w:fill="000080"/>
    </w:pPr>
    <w:rPr>
      <w:rFonts w:ascii="Tahoma" w:hAnsi="Tahoma" w:cs="Tahoma"/>
      <w:sz w:val="20"/>
    </w:r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AB7A01"/>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665E"/>
    <w:pPr>
      <w:spacing w:after="120"/>
      <w:ind w:left="283"/>
    </w:pPr>
    <w:rPr>
      <w:sz w:val="16"/>
      <w:szCs w:val="16"/>
    </w:rPr>
  </w:style>
  <w:style w:type="paragraph" w:styleId="BodyText">
    <w:name w:val="Body Text"/>
    <w:basedOn w:val="Normal"/>
    <w:rsid w:val="00574757"/>
    <w:pPr>
      <w:spacing w:after="120"/>
    </w:pPr>
  </w:style>
  <w:style w:type="paragraph" w:styleId="BalloonText">
    <w:name w:val="Balloon Text"/>
    <w:basedOn w:val="Normal"/>
    <w:semiHidden/>
    <w:rsid w:val="008A4662"/>
    <w:rPr>
      <w:rFonts w:ascii="Tahoma" w:hAnsi="Tahoma" w:cs="Tahoma"/>
      <w:sz w:val="16"/>
      <w:szCs w:val="16"/>
    </w:rPr>
  </w:style>
  <w:style w:type="paragraph" w:styleId="Header">
    <w:name w:val="header"/>
    <w:basedOn w:val="Normal"/>
    <w:rsid w:val="008D220A"/>
    <w:pPr>
      <w:tabs>
        <w:tab w:val="clear" w:pos="1260"/>
        <w:tab w:val="clear" w:pos="1980"/>
        <w:tab w:val="clear" w:pos="2700"/>
        <w:tab w:val="clear" w:pos="3420"/>
        <w:tab w:val="center" w:pos="4153"/>
        <w:tab w:val="right" w:pos="8306"/>
      </w:tabs>
    </w:pPr>
  </w:style>
  <w:style w:type="paragraph" w:customStyle="1" w:styleId="legp1paratext1">
    <w:name w:val="legp1paratext1"/>
    <w:basedOn w:val="Normal"/>
    <w:rsid w:val="00824652"/>
    <w:pPr>
      <w:shd w:val="clear" w:color="auto" w:fill="FFFFFF"/>
      <w:tabs>
        <w:tab w:val="clear" w:pos="1260"/>
        <w:tab w:val="clear" w:pos="1980"/>
        <w:tab w:val="clear" w:pos="2700"/>
        <w:tab w:val="clear" w:pos="3420"/>
      </w:tabs>
      <w:spacing w:after="120" w:line="360" w:lineRule="atLeast"/>
      <w:ind w:firstLine="240"/>
    </w:pPr>
    <w:rPr>
      <w:rFonts w:ascii="Times New Roman" w:hAnsi="Times New Roman"/>
      <w:color w:val="494949"/>
      <w:sz w:val="19"/>
      <w:szCs w:val="19"/>
      <w:lang w:val="en-US" w:eastAsia="en-US"/>
    </w:rPr>
  </w:style>
  <w:style w:type="paragraph" w:customStyle="1" w:styleId="legp2paratext1">
    <w:name w:val="legp2paratext1"/>
    <w:basedOn w:val="Normal"/>
    <w:rsid w:val="00824652"/>
    <w:pPr>
      <w:shd w:val="clear" w:color="auto" w:fill="FFFFFF"/>
      <w:tabs>
        <w:tab w:val="clear" w:pos="1260"/>
        <w:tab w:val="clear" w:pos="1980"/>
        <w:tab w:val="clear" w:pos="2700"/>
        <w:tab w:val="clear" w:pos="3420"/>
      </w:tabs>
      <w:spacing w:after="120" w:line="360" w:lineRule="atLeast"/>
      <w:ind w:firstLine="240"/>
    </w:pPr>
    <w:rPr>
      <w:rFonts w:ascii="Times New Roman" w:hAnsi="Times New Roman"/>
      <w:color w:val="494949"/>
      <w:sz w:val="19"/>
      <w:szCs w:val="19"/>
      <w:lang w:val="en-US" w:eastAsia="en-US"/>
    </w:rPr>
  </w:style>
  <w:style w:type="character" w:customStyle="1" w:styleId="legp1no3">
    <w:name w:val="legp1no3"/>
    <w:basedOn w:val="DefaultParagraphFont"/>
    <w:rsid w:val="00824652"/>
    <w:rPr>
      <w:b/>
      <w:bCs/>
    </w:rPr>
  </w:style>
  <w:style w:type="paragraph" w:styleId="ListParagraph">
    <w:name w:val="List Paragraph"/>
    <w:basedOn w:val="Normal"/>
    <w:uiPriority w:val="34"/>
    <w:qFormat/>
    <w:rsid w:val="00591C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9C8"/>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rsid w:val="00574757"/>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D82BCB"/>
    <w:pPr>
      <w:shd w:val="clear" w:color="auto" w:fill="000080"/>
    </w:pPr>
    <w:rPr>
      <w:rFonts w:ascii="Tahoma" w:hAnsi="Tahoma" w:cs="Tahoma"/>
      <w:sz w:val="20"/>
    </w:r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AB7A01"/>
    <w:pPr>
      <w:tabs>
        <w:tab w:val="left" w:pos="1260"/>
        <w:tab w:val="left" w:pos="1980"/>
        <w:tab w:val="left" w:pos="2700"/>
        <w:tab w:val="left" w:pos="34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665E"/>
    <w:pPr>
      <w:spacing w:after="120"/>
      <w:ind w:left="283"/>
    </w:pPr>
    <w:rPr>
      <w:sz w:val="16"/>
      <w:szCs w:val="16"/>
    </w:rPr>
  </w:style>
  <w:style w:type="paragraph" w:styleId="BodyText">
    <w:name w:val="Body Text"/>
    <w:basedOn w:val="Normal"/>
    <w:rsid w:val="00574757"/>
    <w:pPr>
      <w:spacing w:after="120"/>
    </w:pPr>
  </w:style>
  <w:style w:type="paragraph" w:styleId="BalloonText">
    <w:name w:val="Balloon Text"/>
    <w:basedOn w:val="Normal"/>
    <w:semiHidden/>
    <w:rsid w:val="008A4662"/>
    <w:rPr>
      <w:rFonts w:ascii="Tahoma" w:hAnsi="Tahoma" w:cs="Tahoma"/>
      <w:sz w:val="16"/>
      <w:szCs w:val="16"/>
    </w:rPr>
  </w:style>
  <w:style w:type="paragraph" w:styleId="Header">
    <w:name w:val="header"/>
    <w:basedOn w:val="Normal"/>
    <w:rsid w:val="008D220A"/>
    <w:pPr>
      <w:tabs>
        <w:tab w:val="clear" w:pos="1260"/>
        <w:tab w:val="clear" w:pos="1980"/>
        <w:tab w:val="clear" w:pos="2700"/>
        <w:tab w:val="clear" w:pos="3420"/>
        <w:tab w:val="center" w:pos="4153"/>
        <w:tab w:val="right" w:pos="8306"/>
      </w:tabs>
    </w:pPr>
  </w:style>
  <w:style w:type="paragraph" w:customStyle="1" w:styleId="legp1paratext1">
    <w:name w:val="legp1paratext1"/>
    <w:basedOn w:val="Normal"/>
    <w:rsid w:val="00824652"/>
    <w:pPr>
      <w:shd w:val="clear" w:color="auto" w:fill="FFFFFF"/>
      <w:tabs>
        <w:tab w:val="clear" w:pos="1260"/>
        <w:tab w:val="clear" w:pos="1980"/>
        <w:tab w:val="clear" w:pos="2700"/>
        <w:tab w:val="clear" w:pos="3420"/>
      </w:tabs>
      <w:spacing w:after="120" w:line="360" w:lineRule="atLeast"/>
      <w:ind w:firstLine="240"/>
    </w:pPr>
    <w:rPr>
      <w:rFonts w:ascii="Times New Roman" w:hAnsi="Times New Roman"/>
      <w:color w:val="494949"/>
      <w:sz w:val="19"/>
      <w:szCs w:val="19"/>
      <w:lang w:val="en-US" w:eastAsia="en-US"/>
    </w:rPr>
  </w:style>
  <w:style w:type="paragraph" w:customStyle="1" w:styleId="legp2paratext1">
    <w:name w:val="legp2paratext1"/>
    <w:basedOn w:val="Normal"/>
    <w:rsid w:val="00824652"/>
    <w:pPr>
      <w:shd w:val="clear" w:color="auto" w:fill="FFFFFF"/>
      <w:tabs>
        <w:tab w:val="clear" w:pos="1260"/>
        <w:tab w:val="clear" w:pos="1980"/>
        <w:tab w:val="clear" w:pos="2700"/>
        <w:tab w:val="clear" w:pos="3420"/>
      </w:tabs>
      <w:spacing w:after="120" w:line="360" w:lineRule="atLeast"/>
      <w:ind w:firstLine="240"/>
    </w:pPr>
    <w:rPr>
      <w:rFonts w:ascii="Times New Roman" w:hAnsi="Times New Roman"/>
      <w:color w:val="494949"/>
      <w:sz w:val="19"/>
      <w:szCs w:val="19"/>
      <w:lang w:val="en-US" w:eastAsia="en-US"/>
    </w:rPr>
  </w:style>
  <w:style w:type="character" w:customStyle="1" w:styleId="legp1no3">
    <w:name w:val="legp1no3"/>
    <w:basedOn w:val="DefaultParagraphFont"/>
    <w:rsid w:val="00824652"/>
    <w:rPr>
      <w:b/>
      <w:bCs/>
    </w:rPr>
  </w:style>
  <w:style w:type="paragraph" w:styleId="ListParagraph">
    <w:name w:val="List Paragraph"/>
    <w:basedOn w:val="Normal"/>
    <w:uiPriority w:val="34"/>
    <w:qFormat/>
    <w:rsid w:val="0059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52832">
      <w:bodyDiv w:val="1"/>
      <w:marLeft w:val="0"/>
      <w:marRight w:val="0"/>
      <w:marTop w:val="0"/>
      <w:marBottom w:val="0"/>
      <w:divBdr>
        <w:top w:val="none" w:sz="0" w:space="0" w:color="auto"/>
        <w:left w:val="none" w:sz="0" w:space="0" w:color="auto"/>
        <w:bottom w:val="none" w:sz="0" w:space="0" w:color="auto"/>
        <w:right w:val="none" w:sz="0" w:space="0" w:color="auto"/>
      </w:divBdr>
      <w:divsChild>
        <w:div w:id="1812600554">
          <w:marLeft w:val="0"/>
          <w:marRight w:val="0"/>
          <w:marTop w:val="0"/>
          <w:marBottom w:val="0"/>
          <w:divBdr>
            <w:top w:val="none" w:sz="0" w:space="0" w:color="auto"/>
            <w:left w:val="none" w:sz="0" w:space="0" w:color="auto"/>
            <w:bottom w:val="none" w:sz="0" w:space="0" w:color="auto"/>
            <w:right w:val="none" w:sz="0" w:space="0" w:color="auto"/>
          </w:divBdr>
          <w:divsChild>
            <w:div w:id="1462771103">
              <w:marLeft w:val="0"/>
              <w:marRight w:val="0"/>
              <w:marTop w:val="0"/>
              <w:marBottom w:val="0"/>
              <w:divBdr>
                <w:top w:val="single" w:sz="2" w:space="0" w:color="FFFFFF"/>
                <w:left w:val="single" w:sz="8" w:space="0" w:color="FFFFFF"/>
                <w:bottom w:val="single" w:sz="8" w:space="0" w:color="FFFFFF"/>
                <w:right w:val="single" w:sz="8" w:space="0" w:color="FFFFFF"/>
              </w:divBdr>
              <w:divsChild>
                <w:div w:id="1536891157">
                  <w:marLeft w:val="0"/>
                  <w:marRight w:val="0"/>
                  <w:marTop w:val="0"/>
                  <w:marBottom w:val="0"/>
                  <w:divBdr>
                    <w:top w:val="single" w:sz="8" w:space="1" w:color="D3D3D3"/>
                    <w:left w:val="none" w:sz="0" w:space="0" w:color="auto"/>
                    <w:bottom w:val="none" w:sz="0" w:space="0" w:color="auto"/>
                    <w:right w:val="none" w:sz="0" w:space="0" w:color="auto"/>
                  </w:divBdr>
                  <w:divsChild>
                    <w:div w:id="2022271056">
                      <w:marLeft w:val="0"/>
                      <w:marRight w:val="0"/>
                      <w:marTop w:val="0"/>
                      <w:marBottom w:val="0"/>
                      <w:divBdr>
                        <w:top w:val="none" w:sz="0" w:space="0" w:color="auto"/>
                        <w:left w:val="none" w:sz="0" w:space="0" w:color="auto"/>
                        <w:bottom w:val="none" w:sz="0" w:space="0" w:color="auto"/>
                        <w:right w:val="none" w:sz="0" w:space="0" w:color="auto"/>
                      </w:divBdr>
                      <w:divsChild>
                        <w:div w:id="1746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rdclgf1\F1Apps\Microsoft%20Office\Templates\Other%20Documents\TRDC%20Report%20Template%20(2006%2002%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TRDC Report Template (2006 02 17)</Template>
  <TotalTime>53</TotalTime>
  <Pages>2</Pages>
  <Words>721</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Report: Audit Committee 13.06.13: part i - (15) statement of accounts</vt:lpstr>
    </vt:vector>
  </TitlesOfParts>
  <Company>Pre-installed Company</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(15) statement of accounts</dc:title>
  <dc:creator>Three Rivers DC</dc:creator>
  <cp:lastModifiedBy>Nigel Pollard</cp:lastModifiedBy>
  <cp:revision>9</cp:revision>
  <cp:lastPrinted>2014-06-16T13:24:00Z</cp:lastPrinted>
  <dcterms:created xsi:type="dcterms:W3CDTF">2016-06-20T10:16:00Z</dcterms:created>
  <dcterms:modified xsi:type="dcterms:W3CDTF">2016-06-20T11:10:00Z</dcterms:modified>
</cp:coreProperties>
</file>