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4AE" w:rsidRDefault="00C5636D" w:rsidP="00B644AE">
      <w:pPr>
        <w:keepNext/>
        <w:keepLines/>
        <w:tabs>
          <w:tab w:val="left" w:pos="1260"/>
          <w:tab w:val="left" w:pos="1980"/>
          <w:tab w:val="left" w:pos="2700"/>
          <w:tab w:val="left" w:pos="3420"/>
        </w:tabs>
        <w:ind w:left="1267" w:hanging="1267"/>
        <w:jc w:val="both"/>
        <w:rPr>
          <w:b/>
        </w:rPr>
      </w:pPr>
      <w:r>
        <w:rPr>
          <w:b/>
        </w:rPr>
        <w:t>7.</w:t>
      </w:r>
      <w:r w:rsidR="00B644AE">
        <w:rPr>
          <w:b/>
        </w:rPr>
        <w:tab/>
      </w:r>
      <w:r w:rsidR="00C23959">
        <w:rPr>
          <w:b/>
        </w:rPr>
        <w:t>17/0238/FUL</w:t>
      </w:r>
      <w:r w:rsidR="00231531" w:rsidRPr="00231531">
        <w:rPr>
          <w:b/>
        </w:rPr>
        <w:t xml:space="preserve"> – </w:t>
      </w:r>
      <w:r w:rsidR="00C23959">
        <w:rPr>
          <w:b/>
        </w:rPr>
        <w:t>Two storey rear extension, alterations to fenestration; subdivision of dwelling and plot to create two two-bedroom flats with associated alterations to landscaping and access; and erection of bin and cycle store</w:t>
      </w:r>
      <w:r w:rsidR="009C24C0">
        <w:rPr>
          <w:b/>
        </w:rPr>
        <w:t xml:space="preserve"> </w:t>
      </w:r>
      <w:r w:rsidR="00231531" w:rsidRPr="00231531">
        <w:rPr>
          <w:b/>
        </w:rPr>
        <w:t xml:space="preserve">at </w:t>
      </w:r>
      <w:r w:rsidR="00C23959">
        <w:rPr>
          <w:b/>
        </w:rPr>
        <w:t>2A BARTON WAY, CROXLEY GREEN, WD3 3QA</w:t>
      </w:r>
      <w:r w:rsidR="008F55E0">
        <w:rPr>
          <w:b/>
        </w:rPr>
        <w:t xml:space="preserve"> </w:t>
      </w:r>
      <w:r w:rsidR="00231531" w:rsidRPr="00231531">
        <w:rPr>
          <w:b/>
        </w:rPr>
        <w:t xml:space="preserve">for </w:t>
      </w:r>
      <w:r w:rsidR="009C24C0">
        <w:rPr>
          <w:b/>
        </w:rPr>
        <w:t xml:space="preserve">Mr </w:t>
      </w:r>
      <w:r w:rsidR="00C23959">
        <w:rPr>
          <w:b/>
        </w:rPr>
        <w:t>New</w:t>
      </w:r>
      <w:r w:rsidR="00231531" w:rsidRPr="00231531">
        <w:rPr>
          <w:b/>
        </w:rPr>
        <w:fldChar w:fldCharType="begin"/>
      </w:r>
      <w:r w:rsidR="00231531" w:rsidRPr="00231531">
        <w:rPr>
          <w:b/>
        </w:rPr>
        <w:instrText xml:space="preserve">  </w:instrText>
      </w:r>
      <w:r w:rsidR="00231531" w:rsidRPr="00231531">
        <w:rPr>
          <w:b/>
        </w:rPr>
        <w:fldChar w:fldCharType="end"/>
      </w:r>
      <w:r w:rsidR="00B644AE">
        <w:rPr>
          <w:b/>
        </w:rPr>
        <w:fldChar w:fldCharType="begin"/>
      </w:r>
      <w:r w:rsidR="00B644AE">
        <w:rPr>
          <w:b/>
        </w:rPr>
        <w:instrText xml:space="preserve">  </w:instrText>
      </w:r>
      <w:r w:rsidR="00B644AE">
        <w:rPr>
          <w:b/>
        </w:rPr>
        <w:fldChar w:fldCharType="end"/>
      </w:r>
    </w:p>
    <w:p w:rsidR="00B644AE" w:rsidRDefault="00B644AE" w:rsidP="00B644AE">
      <w:pPr>
        <w:keepNext/>
        <w:keepLines/>
        <w:tabs>
          <w:tab w:val="left" w:pos="1260"/>
          <w:tab w:val="left" w:pos="1980"/>
          <w:tab w:val="left" w:pos="2700"/>
          <w:tab w:val="left" w:pos="3420"/>
        </w:tabs>
        <w:ind w:left="1267" w:hanging="1267"/>
      </w:pPr>
      <w:r>
        <w:tab/>
      </w:r>
      <w:r>
        <w:fldChar w:fldCharType="begin"/>
      </w:r>
      <w:r>
        <w:instrText xml:space="preserve"> </w:instrText>
      </w:r>
    </w:p>
    <w:p w:rsidR="00B644AE" w:rsidRDefault="00B644AE" w:rsidP="00B644AE">
      <w:pPr>
        <w:keepNext/>
        <w:keepLines/>
        <w:tabs>
          <w:tab w:val="left" w:pos="1260"/>
          <w:tab w:val="left" w:pos="1980"/>
          <w:tab w:val="left" w:pos="2700"/>
          <w:tab w:val="left" w:pos="3420"/>
        </w:tabs>
        <w:ind w:left="1267" w:hanging="1267"/>
      </w:pPr>
      <w:r>
        <w:instrText xml:space="preserve"> </w:instrText>
      </w:r>
      <w:r>
        <w:rPr>
          <w:szCs w:val="22"/>
        </w:rPr>
        <w:sym w:font="Wingdings" w:char="F06E"/>
      </w:r>
      <w:r>
        <w:fldChar w:fldCharType="end"/>
      </w:r>
    </w:p>
    <w:tbl>
      <w:tblPr>
        <w:tblW w:w="8100" w:type="dxa"/>
        <w:tblInd w:w="1278" w:type="dxa"/>
        <w:tblLayout w:type="fixed"/>
        <w:tblLook w:val="0000" w:firstRow="0" w:lastRow="0" w:firstColumn="0" w:lastColumn="0" w:noHBand="0" w:noVBand="0"/>
      </w:tblPr>
      <w:tblGrid>
        <w:gridCol w:w="4642"/>
        <w:gridCol w:w="3458"/>
      </w:tblGrid>
      <w:tr w:rsidR="00B644AE" w:rsidRPr="00CA6C9B" w:rsidTr="00B975BD">
        <w:tc>
          <w:tcPr>
            <w:tcW w:w="4642" w:type="dxa"/>
          </w:tcPr>
          <w:p w:rsidR="00B644AE" w:rsidRPr="00CA6C9B" w:rsidRDefault="00B644AE" w:rsidP="00C23959">
            <w:pPr>
              <w:keepNext/>
              <w:tabs>
                <w:tab w:val="left" w:pos="1260"/>
                <w:tab w:val="left" w:pos="1980"/>
                <w:tab w:val="left" w:pos="2700"/>
                <w:tab w:val="left" w:pos="3420"/>
              </w:tabs>
              <w:ind w:left="1267" w:hanging="1267"/>
              <w:rPr>
                <w:rFonts w:cs="Arial"/>
              </w:rPr>
            </w:pPr>
            <w:r w:rsidRPr="00CA6C9B">
              <w:rPr>
                <w:rFonts w:cs="Arial"/>
              </w:rPr>
              <w:t xml:space="preserve">Parish:  </w:t>
            </w:r>
            <w:r w:rsidRPr="00CA6C9B">
              <w:rPr>
                <w:rFonts w:cs="Arial"/>
              </w:rPr>
              <w:fldChar w:fldCharType="begin"/>
            </w:r>
            <w:r w:rsidRPr="00CA6C9B">
              <w:rPr>
                <w:rFonts w:cs="Arial"/>
              </w:rPr>
              <w:instrText xml:space="preserve">  </w:instrText>
            </w:r>
            <w:r w:rsidRPr="00CA6C9B">
              <w:rPr>
                <w:rFonts w:cs="Arial"/>
              </w:rPr>
              <w:fldChar w:fldCharType="end"/>
            </w:r>
            <w:r w:rsidR="00C23959">
              <w:rPr>
                <w:rFonts w:cs="Arial"/>
              </w:rPr>
              <w:t>Croxley Green</w:t>
            </w:r>
          </w:p>
        </w:tc>
        <w:tc>
          <w:tcPr>
            <w:tcW w:w="3458" w:type="dxa"/>
          </w:tcPr>
          <w:p w:rsidR="00B644AE" w:rsidRDefault="00B644AE" w:rsidP="00B975BD">
            <w:pPr>
              <w:keepNext/>
              <w:tabs>
                <w:tab w:val="left" w:pos="743"/>
                <w:tab w:val="left" w:pos="1980"/>
                <w:tab w:val="left" w:pos="2700"/>
                <w:tab w:val="left" w:pos="3420"/>
              </w:tabs>
              <w:ind w:left="743" w:hanging="743"/>
              <w:rPr>
                <w:rFonts w:cs="Arial"/>
              </w:rPr>
            </w:pPr>
            <w:r w:rsidRPr="00CA6C9B">
              <w:rPr>
                <w:rFonts w:cs="Arial"/>
              </w:rPr>
              <w:t xml:space="preserve">Ward:  </w:t>
            </w:r>
            <w:proofErr w:type="spellStart"/>
            <w:r w:rsidR="00C23959">
              <w:rPr>
                <w:rFonts w:cs="Arial"/>
              </w:rPr>
              <w:t>Dickinsons</w:t>
            </w:r>
            <w:proofErr w:type="spellEnd"/>
          </w:p>
          <w:p w:rsidR="00B644AE" w:rsidRPr="00CA6C9B" w:rsidRDefault="00B644AE" w:rsidP="00B975BD">
            <w:pPr>
              <w:keepNext/>
              <w:tabs>
                <w:tab w:val="left" w:pos="743"/>
                <w:tab w:val="left" w:pos="1980"/>
                <w:tab w:val="left" w:pos="2700"/>
                <w:tab w:val="left" w:pos="3420"/>
              </w:tabs>
              <w:ind w:left="743" w:hanging="743"/>
              <w:rPr>
                <w:rFonts w:cs="Arial"/>
              </w:rPr>
            </w:pPr>
            <w:r w:rsidRPr="00CA6C9B">
              <w:rPr>
                <w:rFonts w:cs="Arial"/>
              </w:rPr>
              <w:fldChar w:fldCharType="begin"/>
            </w:r>
            <w:r w:rsidRPr="00CA6C9B">
              <w:rPr>
                <w:rFonts w:cs="Arial"/>
              </w:rPr>
              <w:instrText xml:space="preserve">  </w:instrText>
            </w:r>
            <w:r w:rsidRPr="00CA6C9B">
              <w:rPr>
                <w:rFonts w:cs="Arial"/>
              </w:rPr>
              <w:fldChar w:fldCharType="end"/>
            </w:r>
          </w:p>
        </w:tc>
      </w:tr>
      <w:tr w:rsidR="00B644AE" w:rsidRPr="00CA6C9B" w:rsidTr="00B975BD">
        <w:tc>
          <w:tcPr>
            <w:tcW w:w="4642" w:type="dxa"/>
          </w:tcPr>
          <w:p w:rsidR="00B644AE" w:rsidRPr="00CA6C9B" w:rsidRDefault="00B644AE" w:rsidP="00C23959">
            <w:pPr>
              <w:tabs>
                <w:tab w:val="left" w:pos="1260"/>
                <w:tab w:val="left" w:pos="1980"/>
                <w:tab w:val="left" w:pos="2700"/>
                <w:tab w:val="left" w:pos="3420"/>
              </w:tabs>
              <w:ind w:left="1267" w:hanging="1267"/>
              <w:rPr>
                <w:rFonts w:cs="Arial"/>
              </w:rPr>
            </w:pPr>
            <w:r w:rsidRPr="00CA6C9B">
              <w:rPr>
                <w:rFonts w:cs="Arial"/>
              </w:rPr>
              <w:t xml:space="preserve">Expiry Statutory Period:  </w:t>
            </w:r>
            <w:r w:rsidRPr="00CA6C9B">
              <w:rPr>
                <w:rFonts w:cs="Arial"/>
              </w:rPr>
              <w:fldChar w:fldCharType="begin"/>
            </w:r>
            <w:r w:rsidRPr="00CA6C9B">
              <w:rPr>
                <w:rFonts w:cs="Arial"/>
              </w:rPr>
              <w:instrText xml:space="preserve">  </w:instrText>
            </w:r>
            <w:r w:rsidRPr="00CA6C9B">
              <w:rPr>
                <w:rFonts w:cs="Arial"/>
              </w:rPr>
              <w:fldChar w:fldCharType="end"/>
            </w:r>
            <w:r w:rsidR="00C23959">
              <w:rPr>
                <w:rFonts w:cs="Arial"/>
              </w:rPr>
              <w:t>5 May</w:t>
            </w:r>
            <w:r w:rsidR="009C24C0">
              <w:rPr>
                <w:rFonts w:cs="Arial"/>
              </w:rPr>
              <w:t xml:space="preserve"> 2017</w:t>
            </w:r>
            <w:r w:rsidRPr="00CA6C9B">
              <w:rPr>
                <w:rFonts w:cs="Arial"/>
              </w:rPr>
              <w:fldChar w:fldCharType="begin"/>
            </w:r>
            <w:r w:rsidRPr="00CA6C9B">
              <w:rPr>
                <w:rFonts w:cs="Arial"/>
              </w:rPr>
              <w:instrText xml:space="preserve">  </w:instrText>
            </w:r>
            <w:r w:rsidRPr="00CA6C9B">
              <w:rPr>
                <w:rFonts w:cs="Arial"/>
              </w:rPr>
              <w:fldChar w:fldCharType="end"/>
            </w:r>
          </w:p>
        </w:tc>
        <w:tc>
          <w:tcPr>
            <w:tcW w:w="3458" w:type="dxa"/>
          </w:tcPr>
          <w:p w:rsidR="00B644AE" w:rsidRPr="00CA6C9B" w:rsidRDefault="00B644AE" w:rsidP="009C24C0">
            <w:pPr>
              <w:tabs>
                <w:tab w:val="left" w:pos="1260"/>
                <w:tab w:val="left" w:pos="1980"/>
                <w:tab w:val="left" w:pos="2700"/>
                <w:tab w:val="left" w:pos="3420"/>
              </w:tabs>
              <w:ind w:left="1267" w:hanging="1267"/>
              <w:rPr>
                <w:rFonts w:cs="Arial"/>
              </w:rPr>
            </w:pPr>
            <w:r w:rsidRPr="00CA6C9B">
              <w:rPr>
                <w:rFonts w:cs="Arial"/>
              </w:rPr>
              <w:t xml:space="preserve">Officer:  </w:t>
            </w:r>
            <w:r w:rsidRPr="00CA6C9B">
              <w:rPr>
                <w:rFonts w:cs="Arial"/>
              </w:rPr>
              <w:fldChar w:fldCharType="begin"/>
            </w:r>
            <w:r w:rsidRPr="00CA6C9B">
              <w:rPr>
                <w:rFonts w:cs="Arial"/>
              </w:rPr>
              <w:instrText xml:space="preserve">  </w:instrText>
            </w:r>
            <w:r w:rsidRPr="00CA6C9B">
              <w:rPr>
                <w:rFonts w:cs="Arial"/>
              </w:rPr>
              <w:fldChar w:fldCharType="end"/>
            </w:r>
            <w:r w:rsidR="009C24C0">
              <w:rPr>
                <w:rFonts w:cs="Arial"/>
              </w:rPr>
              <w:t>Suzanne O’Brien</w:t>
            </w:r>
            <w:r w:rsidRPr="00CA6C9B">
              <w:rPr>
                <w:rFonts w:cs="Arial"/>
              </w:rPr>
              <w:fldChar w:fldCharType="begin"/>
            </w:r>
            <w:r w:rsidRPr="00CA6C9B">
              <w:rPr>
                <w:rFonts w:cs="Arial"/>
              </w:rPr>
              <w:instrText xml:space="preserve">  </w:instrText>
            </w:r>
            <w:r w:rsidRPr="00CA6C9B">
              <w:rPr>
                <w:rFonts w:cs="Arial"/>
              </w:rPr>
              <w:fldChar w:fldCharType="end"/>
            </w:r>
          </w:p>
        </w:tc>
      </w:tr>
      <w:tr w:rsidR="00B644AE" w:rsidRPr="00CA6C9B" w:rsidTr="00B975BD">
        <w:tc>
          <w:tcPr>
            <w:tcW w:w="4642" w:type="dxa"/>
          </w:tcPr>
          <w:p w:rsidR="00B644AE" w:rsidRPr="00CA6C9B" w:rsidRDefault="00B644AE" w:rsidP="00B975BD">
            <w:pPr>
              <w:tabs>
                <w:tab w:val="left" w:pos="1260"/>
                <w:tab w:val="left" w:pos="1980"/>
                <w:tab w:val="left" w:pos="2700"/>
                <w:tab w:val="left" w:pos="3420"/>
              </w:tabs>
              <w:ind w:left="1267" w:hanging="1267"/>
              <w:rPr>
                <w:rFonts w:cs="Arial"/>
              </w:rPr>
            </w:pPr>
          </w:p>
        </w:tc>
        <w:tc>
          <w:tcPr>
            <w:tcW w:w="3458" w:type="dxa"/>
          </w:tcPr>
          <w:p w:rsidR="00B644AE" w:rsidRPr="00CA6C9B" w:rsidRDefault="00B644AE" w:rsidP="00B975BD">
            <w:pPr>
              <w:tabs>
                <w:tab w:val="left" w:pos="1260"/>
                <w:tab w:val="left" w:pos="1980"/>
                <w:tab w:val="left" w:pos="2700"/>
                <w:tab w:val="left" w:pos="3420"/>
              </w:tabs>
              <w:ind w:left="1267" w:hanging="1267"/>
              <w:rPr>
                <w:rFonts w:cs="Arial"/>
              </w:rPr>
            </w:pPr>
          </w:p>
        </w:tc>
      </w:tr>
      <w:tr w:rsidR="00B644AE" w:rsidRPr="00CA6C9B" w:rsidTr="00B975BD">
        <w:tc>
          <w:tcPr>
            <w:tcW w:w="8100" w:type="dxa"/>
            <w:gridSpan w:val="2"/>
          </w:tcPr>
          <w:p w:rsidR="00B644AE" w:rsidRPr="00CA6C9B" w:rsidRDefault="00B644AE" w:rsidP="00B36BD5">
            <w:pPr>
              <w:tabs>
                <w:tab w:val="left" w:pos="1260"/>
                <w:tab w:val="left" w:pos="1980"/>
                <w:tab w:val="left" w:pos="2700"/>
                <w:tab w:val="left" w:pos="3420"/>
              </w:tabs>
              <w:rPr>
                <w:rFonts w:cs="Arial"/>
              </w:rPr>
            </w:pPr>
            <w:r w:rsidRPr="005F209F">
              <w:rPr>
                <w:rFonts w:cs="Arial"/>
                <w:b/>
              </w:rPr>
              <w:t>Recommendation:</w:t>
            </w:r>
            <w:r w:rsidRPr="00CA6C9B">
              <w:rPr>
                <w:rFonts w:cs="Arial"/>
              </w:rPr>
              <w:t xml:space="preserve"> </w:t>
            </w:r>
            <w:r w:rsidRPr="00CA6C9B">
              <w:rPr>
                <w:rFonts w:cs="Arial"/>
                <w:szCs w:val="22"/>
              </w:rPr>
              <w:fldChar w:fldCharType="begin"/>
            </w:r>
            <w:r w:rsidRPr="00CA6C9B">
              <w:rPr>
                <w:rFonts w:cs="Arial"/>
                <w:szCs w:val="22"/>
              </w:rPr>
              <w:instrText xml:space="preserve"> ASK   \* MERGEFORMAT </w:instrText>
            </w:r>
            <w:r w:rsidRPr="00CA6C9B">
              <w:rPr>
                <w:rFonts w:cs="Arial"/>
                <w:szCs w:val="22"/>
              </w:rPr>
              <w:fldChar w:fldCharType="end"/>
            </w:r>
            <w:r w:rsidR="00C23959">
              <w:rPr>
                <w:rFonts w:cs="Arial"/>
                <w:szCs w:val="22"/>
              </w:rPr>
              <w:t xml:space="preserve">That </w:t>
            </w:r>
            <w:r w:rsidR="00B36BD5">
              <w:rPr>
                <w:rFonts w:cs="Arial"/>
                <w:szCs w:val="22"/>
              </w:rPr>
              <w:t>P</w:t>
            </w:r>
            <w:r w:rsidR="00C23959">
              <w:rPr>
                <w:rFonts w:cs="Arial"/>
                <w:szCs w:val="22"/>
              </w:rPr>
              <w:t xml:space="preserve">lanning </w:t>
            </w:r>
            <w:r w:rsidR="00B36BD5">
              <w:rPr>
                <w:rFonts w:cs="Arial"/>
                <w:szCs w:val="22"/>
              </w:rPr>
              <w:t>P</w:t>
            </w:r>
            <w:r w:rsidR="00C23959">
              <w:rPr>
                <w:rFonts w:cs="Arial"/>
                <w:szCs w:val="22"/>
              </w:rPr>
              <w:t xml:space="preserve">ermission </w:t>
            </w:r>
            <w:proofErr w:type="gramStart"/>
            <w:r w:rsidR="00C23959">
              <w:rPr>
                <w:rFonts w:cs="Arial"/>
                <w:szCs w:val="22"/>
              </w:rPr>
              <w:t>be</w:t>
            </w:r>
            <w:proofErr w:type="gramEnd"/>
            <w:r w:rsidR="00C23959">
              <w:rPr>
                <w:rFonts w:cs="Arial"/>
                <w:szCs w:val="22"/>
              </w:rPr>
              <w:t xml:space="preserve"> </w:t>
            </w:r>
            <w:r w:rsidR="00B36BD5">
              <w:rPr>
                <w:rFonts w:cs="Arial"/>
                <w:szCs w:val="22"/>
              </w:rPr>
              <w:t>G</w:t>
            </w:r>
            <w:r w:rsidR="00C23959">
              <w:rPr>
                <w:rFonts w:cs="Arial"/>
                <w:szCs w:val="22"/>
              </w:rPr>
              <w:t>ranted.</w:t>
            </w:r>
            <w:r w:rsidR="008F55E0">
              <w:rPr>
                <w:rFonts w:cs="Arial"/>
                <w:szCs w:val="22"/>
              </w:rPr>
              <w:t xml:space="preserve"> </w:t>
            </w:r>
            <w:r w:rsidRPr="00CA6C9B">
              <w:rPr>
                <w:rFonts w:cs="Arial"/>
                <w:szCs w:val="22"/>
              </w:rPr>
              <w:t xml:space="preserve"> </w:t>
            </w:r>
          </w:p>
        </w:tc>
      </w:tr>
      <w:tr w:rsidR="00B644AE" w:rsidRPr="00CA6C9B" w:rsidTr="00B975BD">
        <w:tc>
          <w:tcPr>
            <w:tcW w:w="8100" w:type="dxa"/>
            <w:gridSpan w:val="2"/>
          </w:tcPr>
          <w:p w:rsidR="00B644AE" w:rsidRPr="00CA6C9B" w:rsidRDefault="00B644AE" w:rsidP="00B975BD">
            <w:pPr>
              <w:tabs>
                <w:tab w:val="left" w:pos="1260"/>
                <w:tab w:val="left" w:pos="1980"/>
                <w:tab w:val="left" w:pos="2700"/>
                <w:tab w:val="left" w:pos="3420"/>
              </w:tabs>
              <w:ind w:left="1267" w:hanging="1267"/>
              <w:rPr>
                <w:rFonts w:cs="Arial"/>
                <w:highlight w:val="lightGray"/>
              </w:rPr>
            </w:pPr>
          </w:p>
        </w:tc>
      </w:tr>
      <w:tr w:rsidR="00B644AE" w:rsidRPr="00CA6C9B" w:rsidTr="005F209F">
        <w:trPr>
          <w:trHeight w:val="819"/>
        </w:trPr>
        <w:tc>
          <w:tcPr>
            <w:tcW w:w="8100" w:type="dxa"/>
            <w:gridSpan w:val="2"/>
          </w:tcPr>
          <w:p w:rsidR="00B644AE" w:rsidRDefault="00B644AE" w:rsidP="009C24C0">
            <w:pPr>
              <w:tabs>
                <w:tab w:val="left" w:pos="-2"/>
                <w:tab w:val="left" w:pos="1980"/>
                <w:tab w:val="left" w:pos="2700"/>
                <w:tab w:val="left" w:pos="3420"/>
              </w:tabs>
              <w:rPr>
                <w:rFonts w:cs="Arial"/>
              </w:rPr>
            </w:pPr>
            <w:r w:rsidRPr="00CA6C9B">
              <w:rPr>
                <w:rFonts w:cs="Arial"/>
              </w:rPr>
              <w:t xml:space="preserve">Reason for consideration by the Committee: </w:t>
            </w:r>
            <w:r w:rsidR="00C23959">
              <w:rPr>
                <w:rFonts w:cs="Arial"/>
              </w:rPr>
              <w:t>Application has been called in by three Planning Committee Members</w:t>
            </w:r>
          </w:p>
          <w:p w:rsidR="005F209F" w:rsidRPr="00CA6C9B" w:rsidRDefault="005F209F" w:rsidP="005F209F">
            <w:pPr>
              <w:tabs>
                <w:tab w:val="left" w:pos="-2"/>
                <w:tab w:val="left" w:pos="1980"/>
                <w:tab w:val="left" w:pos="2700"/>
                <w:tab w:val="left" w:pos="3420"/>
              </w:tabs>
              <w:rPr>
                <w:rFonts w:cs="Arial"/>
                <w:highlight w:val="lightGray"/>
              </w:rPr>
            </w:pPr>
          </w:p>
        </w:tc>
      </w:tr>
    </w:tbl>
    <w:p w:rsidR="008D22CE" w:rsidRPr="00DC7335" w:rsidRDefault="003273C0" w:rsidP="008F55E0">
      <w:pPr>
        <w:keepNext/>
        <w:tabs>
          <w:tab w:val="left" w:pos="1260"/>
          <w:tab w:val="left" w:pos="1980"/>
          <w:tab w:val="left" w:pos="2700"/>
          <w:tab w:val="left" w:pos="3420"/>
          <w:tab w:val="left" w:pos="5760"/>
        </w:tabs>
        <w:jc w:val="both"/>
        <w:rPr>
          <w:rFonts w:cs="Arial"/>
          <w:szCs w:val="22"/>
        </w:rPr>
      </w:pPr>
      <w:r>
        <w:t xml:space="preserve"> </w:t>
      </w:r>
      <w:r w:rsidR="008D22CE" w:rsidRPr="00DC7335">
        <w:rPr>
          <w:rFonts w:cs="Arial"/>
          <w:szCs w:val="22"/>
        </w:rPr>
        <w:t>1</w:t>
      </w:r>
      <w:r w:rsidR="008D22CE" w:rsidRPr="00DC7335">
        <w:rPr>
          <w:rFonts w:cs="Arial"/>
          <w:szCs w:val="22"/>
        </w:rPr>
        <w:tab/>
      </w:r>
      <w:r w:rsidR="00FC1AEC" w:rsidRPr="00A7412E">
        <w:rPr>
          <w:rFonts w:cs="Arial"/>
          <w:b/>
          <w:szCs w:val="22"/>
        </w:rPr>
        <w:t>Relevant Planning History</w:t>
      </w:r>
    </w:p>
    <w:p w:rsidR="009C24C0" w:rsidRPr="009C24C0" w:rsidRDefault="009C24C0" w:rsidP="009C24C0">
      <w:pPr>
        <w:tabs>
          <w:tab w:val="left" w:pos="1276"/>
        </w:tabs>
        <w:ind w:left="1272" w:hanging="1272"/>
        <w:jc w:val="both"/>
        <w:rPr>
          <w:rFonts w:cs="Arial"/>
          <w:szCs w:val="22"/>
        </w:rPr>
      </w:pPr>
    </w:p>
    <w:p w:rsidR="00C23959" w:rsidRPr="00C23959" w:rsidRDefault="008F55E0" w:rsidP="00C23959">
      <w:pPr>
        <w:tabs>
          <w:tab w:val="left" w:pos="1276"/>
        </w:tabs>
        <w:ind w:left="1272" w:hanging="1272"/>
        <w:jc w:val="both"/>
        <w:rPr>
          <w:rFonts w:cs="Arial"/>
          <w:szCs w:val="22"/>
        </w:rPr>
      </w:pPr>
      <w:r w:rsidRPr="008F55E0">
        <w:rPr>
          <w:rFonts w:cs="Arial"/>
          <w:szCs w:val="22"/>
        </w:rPr>
        <w:t>1.1</w:t>
      </w:r>
      <w:r w:rsidRPr="008F55E0">
        <w:rPr>
          <w:rFonts w:cs="Arial"/>
          <w:szCs w:val="22"/>
        </w:rPr>
        <w:tab/>
      </w:r>
      <w:r w:rsidR="00C23959" w:rsidRPr="00C23959">
        <w:rPr>
          <w:rFonts w:cs="Arial"/>
          <w:szCs w:val="22"/>
        </w:rPr>
        <w:t xml:space="preserve">W/1907/60 - 1 dwelling house </w:t>
      </w:r>
      <w:r w:rsidR="00C23959">
        <w:rPr>
          <w:rFonts w:cs="Arial"/>
          <w:szCs w:val="22"/>
        </w:rPr>
        <w:t>–</w:t>
      </w:r>
      <w:r w:rsidR="00C23959" w:rsidRPr="00C23959">
        <w:rPr>
          <w:rFonts w:cs="Arial"/>
          <w:szCs w:val="22"/>
        </w:rPr>
        <w:t xml:space="preserve"> </w:t>
      </w:r>
      <w:r w:rsidR="00C23959">
        <w:rPr>
          <w:rFonts w:cs="Arial"/>
          <w:szCs w:val="22"/>
        </w:rPr>
        <w:t>Permitted</w:t>
      </w:r>
      <w:r w:rsidR="00C23959" w:rsidRPr="00C23959">
        <w:rPr>
          <w:rFonts w:cs="Arial"/>
          <w:szCs w:val="22"/>
        </w:rPr>
        <w:t xml:space="preserve"> - 21.11.1960 </w:t>
      </w:r>
    </w:p>
    <w:p w:rsidR="00C23959" w:rsidRPr="00C23959" w:rsidRDefault="00C23959" w:rsidP="00C23959">
      <w:pPr>
        <w:tabs>
          <w:tab w:val="left" w:pos="1276"/>
        </w:tabs>
        <w:ind w:left="1272" w:hanging="1272"/>
        <w:jc w:val="both"/>
        <w:rPr>
          <w:rFonts w:cs="Arial"/>
          <w:szCs w:val="22"/>
        </w:rPr>
      </w:pPr>
    </w:p>
    <w:p w:rsidR="00C23959" w:rsidRPr="00C23959" w:rsidRDefault="0013527A" w:rsidP="00C23959">
      <w:pPr>
        <w:tabs>
          <w:tab w:val="left" w:pos="1276"/>
        </w:tabs>
        <w:ind w:left="1272" w:hanging="1272"/>
        <w:jc w:val="both"/>
        <w:rPr>
          <w:rFonts w:cs="Arial"/>
          <w:szCs w:val="22"/>
        </w:rPr>
      </w:pPr>
      <w:r>
        <w:rPr>
          <w:rFonts w:cs="Arial"/>
          <w:szCs w:val="22"/>
        </w:rPr>
        <w:t>1.2</w:t>
      </w:r>
      <w:r>
        <w:rPr>
          <w:rFonts w:cs="Arial"/>
          <w:szCs w:val="22"/>
        </w:rPr>
        <w:tab/>
      </w:r>
      <w:r w:rsidR="00C23959" w:rsidRPr="00C23959">
        <w:rPr>
          <w:rFonts w:cs="Arial"/>
          <w:szCs w:val="22"/>
        </w:rPr>
        <w:t>W/2396/61 - Block of 4 maisonettes,</w:t>
      </w:r>
      <w:r w:rsidR="00C23959">
        <w:rPr>
          <w:rFonts w:cs="Arial"/>
          <w:szCs w:val="22"/>
        </w:rPr>
        <w:t xml:space="preserve"> </w:t>
      </w:r>
      <w:r w:rsidR="00C23959" w:rsidRPr="00C23959">
        <w:rPr>
          <w:rFonts w:cs="Arial"/>
          <w:szCs w:val="22"/>
        </w:rPr>
        <w:t xml:space="preserve">garages </w:t>
      </w:r>
      <w:r w:rsidR="00C23959">
        <w:rPr>
          <w:rFonts w:cs="Arial"/>
          <w:szCs w:val="22"/>
        </w:rPr>
        <w:t>–</w:t>
      </w:r>
      <w:r w:rsidR="00C23959" w:rsidRPr="00C23959">
        <w:rPr>
          <w:rFonts w:cs="Arial"/>
          <w:szCs w:val="22"/>
        </w:rPr>
        <w:t xml:space="preserve"> </w:t>
      </w:r>
      <w:r w:rsidR="00C23959">
        <w:rPr>
          <w:rFonts w:cs="Arial"/>
          <w:szCs w:val="22"/>
        </w:rPr>
        <w:t>Refused</w:t>
      </w:r>
      <w:r w:rsidR="00C23959" w:rsidRPr="00C23959">
        <w:rPr>
          <w:rFonts w:cs="Arial"/>
          <w:szCs w:val="22"/>
        </w:rPr>
        <w:t xml:space="preserve"> - 23.03.1962 </w:t>
      </w:r>
    </w:p>
    <w:p w:rsidR="00C23959" w:rsidRDefault="00C23959" w:rsidP="00C23959">
      <w:pPr>
        <w:tabs>
          <w:tab w:val="left" w:pos="1276"/>
        </w:tabs>
        <w:ind w:left="1272" w:hanging="1272"/>
        <w:jc w:val="both"/>
        <w:rPr>
          <w:rFonts w:cs="Arial"/>
          <w:szCs w:val="22"/>
        </w:rPr>
      </w:pPr>
    </w:p>
    <w:p w:rsidR="00C23959" w:rsidRDefault="00C23959" w:rsidP="00C23959">
      <w:pPr>
        <w:tabs>
          <w:tab w:val="left" w:pos="1276"/>
        </w:tabs>
        <w:ind w:left="1272" w:hanging="1272"/>
        <w:jc w:val="both"/>
        <w:rPr>
          <w:rFonts w:cs="Arial"/>
          <w:szCs w:val="22"/>
        </w:rPr>
      </w:pPr>
      <w:r>
        <w:rPr>
          <w:rFonts w:cs="Arial"/>
          <w:szCs w:val="22"/>
        </w:rPr>
        <w:tab/>
        <w:t>Reason for refusal:</w:t>
      </w:r>
    </w:p>
    <w:p w:rsidR="00C23959" w:rsidRDefault="00C23959" w:rsidP="00C23959">
      <w:pPr>
        <w:tabs>
          <w:tab w:val="left" w:pos="1276"/>
        </w:tabs>
        <w:ind w:left="1272" w:hanging="1272"/>
        <w:jc w:val="both"/>
        <w:rPr>
          <w:rFonts w:cs="Arial"/>
          <w:szCs w:val="22"/>
        </w:rPr>
      </w:pPr>
    </w:p>
    <w:p w:rsidR="00C23959" w:rsidRPr="0013527A" w:rsidRDefault="00C23959" w:rsidP="00C23959">
      <w:pPr>
        <w:tabs>
          <w:tab w:val="left" w:pos="1276"/>
        </w:tabs>
        <w:ind w:left="1272" w:hanging="1272"/>
        <w:jc w:val="both"/>
        <w:rPr>
          <w:rFonts w:cs="Arial"/>
          <w:i/>
          <w:szCs w:val="22"/>
        </w:rPr>
      </w:pPr>
      <w:r>
        <w:rPr>
          <w:rFonts w:cs="Arial"/>
          <w:szCs w:val="22"/>
        </w:rPr>
        <w:tab/>
      </w:r>
      <w:r w:rsidRPr="0013527A">
        <w:rPr>
          <w:rFonts w:cs="Arial"/>
          <w:i/>
          <w:szCs w:val="22"/>
        </w:rPr>
        <w:t>The development of this land by 4 maisonettes and 4 garages would result in excessive density and site coverage to the de</w:t>
      </w:r>
      <w:r w:rsidR="0013527A" w:rsidRPr="0013527A">
        <w:rPr>
          <w:rFonts w:cs="Arial"/>
          <w:i/>
          <w:szCs w:val="22"/>
        </w:rPr>
        <w:t xml:space="preserve">triment of the residential amenities of adjoining properties and the flats when occupied by reason of loss of privacy and lack of adequate garden space. </w:t>
      </w:r>
    </w:p>
    <w:p w:rsidR="0013527A" w:rsidRPr="00C23959" w:rsidRDefault="0013527A" w:rsidP="00C23959">
      <w:pPr>
        <w:tabs>
          <w:tab w:val="left" w:pos="1276"/>
        </w:tabs>
        <w:ind w:left="1272" w:hanging="1272"/>
        <w:jc w:val="both"/>
        <w:rPr>
          <w:rFonts w:cs="Arial"/>
          <w:szCs w:val="22"/>
        </w:rPr>
      </w:pPr>
    </w:p>
    <w:p w:rsidR="00C23959" w:rsidRDefault="0013527A" w:rsidP="0013527A">
      <w:pPr>
        <w:tabs>
          <w:tab w:val="left" w:pos="1276"/>
        </w:tabs>
        <w:ind w:left="1272" w:hanging="1272"/>
        <w:jc w:val="both"/>
        <w:rPr>
          <w:rFonts w:cs="Arial"/>
          <w:szCs w:val="22"/>
        </w:rPr>
      </w:pPr>
      <w:r>
        <w:rPr>
          <w:rFonts w:cs="Arial"/>
          <w:szCs w:val="22"/>
        </w:rPr>
        <w:t>1.3</w:t>
      </w:r>
      <w:r>
        <w:rPr>
          <w:rFonts w:cs="Arial"/>
          <w:szCs w:val="22"/>
        </w:rPr>
        <w:tab/>
      </w:r>
      <w:r w:rsidR="00C23959" w:rsidRPr="00C23959">
        <w:rPr>
          <w:rFonts w:cs="Arial"/>
          <w:szCs w:val="22"/>
        </w:rPr>
        <w:t xml:space="preserve">W/81/62 - Outline Application for pair of houses in detail 29/05/1962. </w:t>
      </w:r>
      <w:r w:rsidR="00C23959">
        <w:rPr>
          <w:rFonts w:cs="Arial"/>
          <w:szCs w:val="22"/>
        </w:rPr>
        <w:t>–</w:t>
      </w:r>
      <w:r w:rsidR="00C23959" w:rsidRPr="00C23959">
        <w:rPr>
          <w:rFonts w:cs="Arial"/>
          <w:szCs w:val="22"/>
        </w:rPr>
        <w:t xml:space="preserve"> </w:t>
      </w:r>
      <w:r w:rsidR="00C23959">
        <w:rPr>
          <w:rFonts w:cs="Arial"/>
          <w:szCs w:val="22"/>
        </w:rPr>
        <w:t>Permitted</w:t>
      </w:r>
      <w:r w:rsidR="00C23959" w:rsidRPr="00C23959">
        <w:rPr>
          <w:rFonts w:cs="Arial"/>
          <w:szCs w:val="22"/>
        </w:rPr>
        <w:t xml:space="preserve"> - 09.02.1962</w:t>
      </w:r>
    </w:p>
    <w:p w:rsidR="00C23959" w:rsidRDefault="00C23959" w:rsidP="00C23959">
      <w:pPr>
        <w:tabs>
          <w:tab w:val="left" w:pos="1276"/>
        </w:tabs>
        <w:ind w:left="1272" w:hanging="1272"/>
        <w:jc w:val="both"/>
        <w:rPr>
          <w:rFonts w:cs="Arial"/>
          <w:szCs w:val="22"/>
        </w:rPr>
      </w:pPr>
    </w:p>
    <w:p w:rsidR="00C23959" w:rsidRPr="00C23959" w:rsidRDefault="0013527A" w:rsidP="00C23959">
      <w:pPr>
        <w:tabs>
          <w:tab w:val="left" w:pos="1276"/>
        </w:tabs>
        <w:ind w:left="1272" w:hanging="1272"/>
        <w:jc w:val="both"/>
        <w:rPr>
          <w:rFonts w:cs="Arial"/>
          <w:szCs w:val="22"/>
        </w:rPr>
      </w:pPr>
      <w:r>
        <w:rPr>
          <w:rFonts w:cs="Arial"/>
          <w:szCs w:val="22"/>
        </w:rPr>
        <w:t>1.4</w:t>
      </w:r>
      <w:r>
        <w:rPr>
          <w:rFonts w:cs="Arial"/>
          <w:szCs w:val="22"/>
        </w:rPr>
        <w:tab/>
      </w:r>
      <w:r w:rsidR="00C23959" w:rsidRPr="00C23959">
        <w:rPr>
          <w:rFonts w:cs="Arial"/>
          <w:szCs w:val="22"/>
        </w:rPr>
        <w:t xml:space="preserve">99/02018/FUL - Single storey front extension </w:t>
      </w:r>
      <w:r w:rsidR="00C23959">
        <w:rPr>
          <w:rFonts w:cs="Arial"/>
          <w:szCs w:val="22"/>
        </w:rPr>
        <w:t>–</w:t>
      </w:r>
      <w:r w:rsidR="00C23959" w:rsidRPr="00C23959">
        <w:rPr>
          <w:rFonts w:cs="Arial"/>
          <w:szCs w:val="22"/>
        </w:rPr>
        <w:t xml:space="preserve"> </w:t>
      </w:r>
      <w:r w:rsidR="00C23959">
        <w:rPr>
          <w:rFonts w:cs="Arial"/>
          <w:szCs w:val="22"/>
        </w:rPr>
        <w:t>Permitted</w:t>
      </w:r>
      <w:r w:rsidR="00C23959" w:rsidRPr="00C23959">
        <w:rPr>
          <w:rFonts w:cs="Arial"/>
          <w:szCs w:val="22"/>
        </w:rPr>
        <w:t xml:space="preserve"> - 18.10.1999 </w:t>
      </w:r>
    </w:p>
    <w:p w:rsidR="00C23959" w:rsidRPr="00C23959" w:rsidRDefault="00C23959" w:rsidP="00C23959">
      <w:pPr>
        <w:tabs>
          <w:tab w:val="left" w:pos="1276"/>
        </w:tabs>
        <w:ind w:left="1272" w:hanging="1272"/>
        <w:jc w:val="both"/>
        <w:rPr>
          <w:rFonts w:cs="Arial"/>
          <w:szCs w:val="22"/>
        </w:rPr>
      </w:pPr>
    </w:p>
    <w:p w:rsidR="00C23959" w:rsidRDefault="00C23959" w:rsidP="00C23959">
      <w:pPr>
        <w:tabs>
          <w:tab w:val="left" w:pos="1276"/>
        </w:tabs>
        <w:ind w:left="1272" w:hanging="1272"/>
        <w:jc w:val="both"/>
        <w:rPr>
          <w:rFonts w:cs="Arial"/>
          <w:szCs w:val="22"/>
        </w:rPr>
      </w:pPr>
      <w:proofErr w:type="gramStart"/>
      <w:r>
        <w:rPr>
          <w:rFonts w:cs="Arial"/>
          <w:szCs w:val="22"/>
        </w:rPr>
        <w:t>1.</w:t>
      </w:r>
      <w:r w:rsidR="0013527A">
        <w:rPr>
          <w:rFonts w:cs="Arial"/>
          <w:szCs w:val="22"/>
        </w:rPr>
        <w:t>5</w:t>
      </w:r>
      <w:r>
        <w:rPr>
          <w:rFonts w:cs="Arial"/>
          <w:szCs w:val="22"/>
        </w:rPr>
        <w:tab/>
      </w:r>
      <w:r w:rsidRPr="00C23959">
        <w:rPr>
          <w:rFonts w:cs="Arial"/>
          <w:szCs w:val="22"/>
        </w:rPr>
        <w:t xml:space="preserve">00/00314/CLPD - (Certificate of Lawfulness Proposed) Single storey rear extension </w:t>
      </w:r>
      <w:r w:rsidR="0013527A">
        <w:rPr>
          <w:rFonts w:cs="Arial"/>
          <w:szCs w:val="22"/>
        </w:rPr>
        <w:t>–</w:t>
      </w:r>
      <w:r w:rsidRPr="00C23959">
        <w:rPr>
          <w:rFonts w:cs="Arial"/>
          <w:szCs w:val="22"/>
        </w:rPr>
        <w:t xml:space="preserve"> </w:t>
      </w:r>
      <w:r w:rsidR="0013527A">
        <w:rPr>
          <w:rFonts w:cs="Arial"/>
          <w:szCs w:val="22"/>
        </w:rPr>
        <w:t>Refused</w:t>
      </w:r>
      <w:r w:rsidRPr="00C23959">
        <w:rPr>
          <w:rFonts w:cs="Arial"/>
          <w:szCs w:val="22"/>
        </w:rPr>
        <w:t xml:space="preserve"> - 27.04.2000</w:t>
      </w:r>
      <w:proofErr w:type="gramEnd"/>
    </w:p>
    <w:p w:rsidR="00C23959" w:rsidRDefault="00C23959" w:rsidP="00C23959">
      <w:pPr>
        <w:tabs>
          <w:tab w:val="left" w:pos="1276"/>
        </w:tabs>
        <w:ind w:left="1272" w:hanging="1272"/>
        <w:jc w:val="both"/>
        <w:rPr>
          <w:rFonts w:cs="Arial"/>
          <w:szCs w:val="22"/>
        </w:rPr>
      </w:pPr>
    </w:p>
    <w:p w:rsidR="009C24C0" w:rsidRDefault="0013527A" w:rsidP="00C23959">
      <w:pPr>
        <w:tabs>
          <w:tab w:val="left" w:pos="1276"/>
        </w:tabs>
        <w:ind w:left="1272" w:hanging="1272"/>
        <w:jc w:val="both"/>
        <w:rPr>
          <w:rFonts w:cs="Arial"/>
          <w:szCs w:val="22"/>
        </w:rPr>
      </w:pPr>
      <w:r>
        <w:rPr>
          <w:rFonts w:cs="Arial"/>
          <w:szCs w:val="22"/>
        </w:rPr>
        <w:t>1.6</w:t>
      </w:r>
      <w:r>
        <w:rPr>
          <w:rFonts w:cs="Arial"/>
          <w:szCs w:val="22"/>
        </w:rPr>
        <w:tab/>
      </w:r>
      <w:r w:rsidR="00C23959" w:rsidRPr="00C23959">
        <w:rPr>
          <w:rFonts w:cs="Arial"/>
          <w:szCs w:val="22"/>
        </w:rPr>
        <w:t xml:space="preserve">05/1559/CLED - Certificate of Lawfulness Existing Use: Single storey rear extension - </w:t>
      </w:r>
      <w:r>
        <w:rPr>
          <w:rFonts w:cs="Arial"/>
          <w:szCs w:val="22"/>
        </w:rPr>
        <w:t>Permitted</w:t>
      </w:r>
      <w:r w:rsidR="00C23959" w:rsidRPr="00C23959">
        <w:rPr>
          <w:rFonts w:cs="Arial"/>
          <w:szCs w:val="22"/>
        </w:rPr>
        <w:t xml:space="preserve"> - 12.12.2005</w:t>
      </w:r>
    </w:p>
    <w:p w:rsidR="0013527A" w:rsidRPr="00CA2B02" w:rsidRDefault="0013527A" w:rsidP="00C23959">
      <w:pPr>
        <w:tabs>
          <w:tab w:val="left" w:pos="1276"/>
        </w:tabs>
        <w:ind w:left="1272" w:hanging="1272"/>
        <w:jc w:val="both"/>
        <w:rPr>
          <w:rFonts w:cs="Arial"/>
          <w:szCs w:val="22"/>
        </w:rPr>
      </w:pPr>
    </w:p>
    <w:p w:rsidR="008D22CE" w:rsidRPr="00CA2B02" w:rsidRDefault="008D22CE" w:rsidP="00BA7E15">
      <w:pPr>
        <w:widowControl w:val="0"/>
        <w:ind w:left="1276" w:hanging="1276"/>
        <w:jc w:val="both"/>
      </w:pPr>
      <w:r w:rsidRPr="00CA2B02">
        <w:t>2.</w:t>
      </w:r>
      <w:r w:rsidRPr="00CA2B02">
        <w:tab/>
      </w:r>
      <w:r w:rsidRPr="00CA2B02">
        <w:rPr>
          <w:b/>
        </w:rPr>
        <w:t>Detailed Description of Application Site</w:t>
      </w:r>
    </w:p>
    <w:p w:rsidR="008F55E0" w:rsidRPr="008F55E0" w:rsidRDefault="008F55E0" w:rsidP="008F55E0">
      <w:pPr>
        <w:widowControl w:val="0"/>
        <w:ind w:left="1276" w:hanging="1276"/>
        <w:jc w:val="both"/>
      </w:pPr>
    </w:p>
    <w:p w:rsidR="0013527A" w:rsidRDefault="008F55E0" w:rsidP="0013527A">
      <w:pPr>
        <w:widowControl w:val="0"/>
        <w:ind w:left="1276" w:hanging="1276"/>
        <w:jc w:val="both"/>
      </w:pPr>
      <w:r w:rsidRPr="008F55E0">
        <w:t>2.1</w:t>
      </w:r>
      <w:r w:rsidRPr="008F55E0">
        <w:tab/>
      </w:r>
      <w:r w:rsidR="0013527A">
        <w:t>The application site contains a semi-detached dwelling located along Barton Way.  The dwelling has been previously extended with a single storey rear extension which is constructed close to the boundary with the adjoin</w:t>
      </w:r>
      <w:r w:rsidR="00C74AA3">
        <w:t>ing</w:t>
      </w:r>
      <w:r w:rsidR="0013527A">
        <w:t xml:space="preserve"> semi to the north (No.2</w:t>
      </w:r>
      <w:r w:rsidR="00C74AA3">
        <w:t>B</w:t>
      </w:r>
      <w:r w:rsidR="0013527A">
        <w:t xml:space="preserve">).  The dwelling also contains a single storey front extension.  The dwelling is set in from the south boundary and a detached </w:t>
      </w:r>
      <w:r w:rsidR="00C74AA3">
        <w:t>garage</w:t>
      </w:r>
      <w:r w:rsidR="0013527A">
        <w:t xml:space="preserve"> is sited along the southern boundary and a drive is sited between the dwelling and flank boundary.  The rear amenity space provision is enclosed by close boarded fencing and vegetation screens</w:t>
      </w:r>
      <w:r w:rsidR="00595D82">
        <w:t xml:space="preserve">.  </w:t>
      </w:r>
    </w:p>
    <w:p w:rsidR="0013527A" w:rsidRDefault="0013527A" w:rsidP="0013527A">
      <w:pPr>
        <w:widowControl w:val="0"/>
        <w:ind w:left="1276" w:hanging="1276"/>
        <w:jc w:val="both"/>
      </w:pPr>
    </w:p>
    <w:p w:rsidR="008F55E0" w:rsidRDefault="0013527A" w:rsidP="0013527A">
      <w:pPr>
        <w:widowControl w:val="0"/>
        <w:ind w:left="1276" w:hanging="1276"/>
        <w:jc w:val="both"/>
      </w:pPr>
      <w:r>
        <w:t>2.2</w:t>
      </w:r>
      <w:r>
        <w:tab/>
        <w:t>The adjoining semi is located to the north of the site and has the same original building line.  No.2</w:t>
      </w:r>
      <w:r w:rsidR="00595D82">
        <w:t>B</w:t>
      </w:r>
      <w:r>
        <w:t xml:space="preserve"> has a</w:t>
      </w:r>
      <w:r w:rsidR="00B36BD5">
        <w:t xml:space="preserve"> two storey side extension.</w:t>
      </w:r>
    </w:p>
    <w:p w:rsidR="0013527A" w:rsidRDefault="0013527A" w:rsidP="0013527A">
      <w:pPr>
        <w:widowControl w:val="0"/>
        <w:ind w:left="1276" w:hanging="1276"/>
        <w:jc w:val="both"/>
      </w:pPr>
    </w:p>
    <w:p w:rsidR="0013527A" w:rsidRPr="008F55E0" w:rsidRDefault="0013527A" w:rsidP="0013527A">
      <w:pPr>
        <w:widowControl w:val="0"/>
        <w:ind w:left="1276" w:hanging="1276"/>
        <w:jc w:val="both"/>
      </w:pPr>
      <w:r>
        <w:t>2.3</w:t>
      </w:r>
      <w:r>
        <w:tab/>
        <w:t xml:space="preserve">The neighbouring properties to the south front New Road so that the rear elevations of these neighbouring properties face the flank of the application site.  An access road, serving the garages of the neighbouring properties to the south, runs along the flank boundary of the site.  </w:t>
      </w:r>
    </w:p>
    <w:p w:rsidR="008F55E0" w:rsidRPr="008F55E0" w:rsidRDefault="008F55E0" w:rsidP="008F55E0">
      <w:pPr>
        <w:widowControl w:val="0"/>
        <w:ind w:left="1276" w:hanging="1276"/>
        <w:jc w:val="both"/>
      </w:pPr>
    </w:p>
    <w:p w:rsidR="008D22CE" w:rsidRPr="00CA2B02" w:rsidRDefault="008D22CE" w:rsidP="00251EC9">
      <w:pPr>
        <w:keepNext/>
        <w:tabs>
          <w:tab w:val="left" w:pos="1260"/>
          <w:tab w:val="left" w:pos="1980"/>
          <w:tab w:val="left" w:pos="2700"/>
          <w:tab w:val="left" w:pos="3420"/>
        </w:tabs>
        <w:jc w:val="both"/>
        <w:rPr>
          <w:b/>
        </w:rPr>
      </w:pPr>
      <w:r w:rsidRPr="00CA2B02">
        <w:lastRenderedPageBreak/>
        <w:t>3.</w:t>
      </w:r>
      <w:r w:rsidRPr="00CA2B02">
        <w:tab/>
      </w:r>
      <w:r w:rsidRPr="00CA2B02">
        <w:rPr>
          <w:b/>
        </w:rPr>
        <w:t>Detailed Description of Proposed Development</w:t>
      </w:r>
    </w:p>
    <w:p w:rsidR="008D22CE" w:rsidRPr="00CA2B02" w:rsidRDefault="008D22CE" w:rsidP="00251EC9">
      <w:pPr>
        <w:keepNext/>
        <w:tabs>
          <w:tab w:val="left" w:pos="1260"/>
          <w:tab w:val="left" w:pos="1980"/>
          <w:tab w:val="left" w:pos="2700"/>
          <w:tab w:val="left" w:pos="3420"/>
        </w:tabs>
        <w:jc w:val="both"/>
      </w:pPr>
    </w:p>
    <w:p w:rsidR="006F1FCC" w:rsidRDefault="008D22CE" w:rsidP="0013527A">
      <w:pPr>
        <w:tabs>
          <w:tab w:val="left" w:pos="1276"/>
          <w:tab w:val="left" w:pos="3420"/>
        </w:tabs>
        <w:ind w:left="1276" w:hanging="1276"/>
        <w:jc w:val="both"/>
      </w:pPr>
      <w:r w:rsidRPr="00CA2B02">
        <w:t>3.1</w:t>
      </w:r>
      <w:r w:rsidRPr="00CA2B02">
        <w:tab/>
      </w:r>
      <w:r w:rsidR="0013527A">
        <w:t>This application seeks planning permission for the construction of</w:t>
      </w:r>
      <w:r w:rsidR="002D2E94">
        <w:t xml:space="preserve"> a</w:t>
      </w:r>
      <w:r w:rsidR="0013527A">
        <w:t xml:space="preserve"> two storey rear extension, alterations to fenestration and the subdivision of the dwelling and plot to create two, two-bedroom flats.</w:t>
      </w:r>
    </w:p>
    <w:p w:rsidR="0013527A" w:rsidRDefault="0013527A" w:rsidP="0013527A">
      <w:pPr>
        <w:tabs>
          <w:tab w:val="left" w:pos="1276"/>
          <w:tab w:val="left" w:pos="3420"/>
        </w:tabs>
        <w:ind w:left="1276" w:hanging="1276"/>
        <w:jc w:val="both"/>
      </w:pPr>
    </w:p>
    <w:p w:rsidR="0013527A" w:rsidRDefault="0013527A" w:rsidP="0013527A">
      <w:pPr>
        <w:tabs>
          <w:tab w:val="left" w:pos="1276"/>
          <w:tab w:val="left" w:pos="3420"/>
        </w:tabs>
        <w:ind w:left="1276" w:hanging="1276"/>
        <w:jc w:val="both"/>
      </w:pPr>
      <w:r>
        <w:t>3.2</w:t>
      </w:r>
      <w:r>
        <w:tab/>
      </w:r>
      <w:r w:rsidR="0064464E">
        <w:t xml:space="preserve">The existing detached garage would be demolished.  </w:t>
      </w:r>
      <w:r>
        <w:t xml:space="preserve">The proposed </w:t>
      </w:r>
      <w:r w:rsidR="0064464E">
        <w:t>two storey rear extension would be constructed in line with the south elevation of the dwelling.  It would have a depth of 4m at ground floor level and 3m at first floor level and would have a width of 3.2m to be set in approximately 3.3m from the boundary with No.2</w:t>
      </w:r>
      <w:r w:rsidR="00595D82">
        <w:t>B</w:t>
      </w:r>
      <w:r w:rsidR="0064464E">
        <w:t>.  The proposed extension would have a pitched roof with a gable end and a height of 6.1m.  The ground floor projection would have a mono pitched roof with a height of 3.2m.</w:t>
      </w:r>
    </w:p>
    <w:p w:rsidR="0064464E" w:rsidRDefault="0064464E" w:rsidP="0013527A">
      <w:pPr>
        <w:tabs>
          <w:tab w:val="left" w:pos="1276"/>
          <w:tab w:val="left" w:pos="3420"/>
        </w:tabs>
        <w:ind w:left="1276" w:hanging="1276"/>
        <w:jc w:val="both"/>
      </w:pPr>
    </w:p>
    <w:p w:rsidR="0064464E" w:rsidRDefault="0064464E" w:rsidP="0013527A">
      <w:pPr>
        <w:tabs>
          <w:tab w:val="left" w:pos="1276"/>
          <w:tab w:val="left" w:pos="3420"/>
        </w:tabs>
        <w:ind w:left="1276" w:hanging="1276"/>
        <w:jc w:val="both"/>
      </w:pPr>
      <w:r>
        <w:t>3.3</w:t>
      </w:r>
      <w:r>
        <w:tab/>
        <w:t>The proposed extension would facilitate the subdivision of the dwelling into two flats. Both flats would contain two bedrooms, a bathroom and a kitchen, dining and living room.  The ground floor flat would be accessed via the existing entrance to the front of the property.  The first floor flat would be</w:t>
      </w:r>
      <w:r w:rsidR="00B36BD5">
        <w:t xml:space="preserve"> accessed via a new side door.</w:t>
      </w:r>
    </w:p>
    <w:p w:rsidR="0064464E" w:rsidRDefault="0064464E" w:rsidP="0013527A">
      <w:pPr>
        <w:tabs>
          <w:tab w:val="left" w:pos="1276"/>
          <w:tab w:val="left" w:pos="3420"/>
        </w:tabs>
        <w:ind w:left="1276" w:hanging="1276"/>
        <w:jc w:val="both"/>
      </w:pPr>
    </w:p>
    <w:p w:rsidR="0064464E" w:rsidRDefault="0064464E" w:rsidP="0013527A">
      <w:pPr>
        <w:tabs>
          <w:tab w:val="left" w:pos="1276"/>
          <w:tab w:val="left" w:pos="3420"/>
        </w:tabs>
        <w:ind w:left="1276" w:hanging="1276"/>
        <w:jc w:val="both"/>
      </w:pPr>
      <w:r>
        <w:t>3.4</w:t>
      </w:r>
      <w:r>
        <w:tab/>
        <w:t>The development would include alterations to fenestration to include a door and window along the southern ground floor flank elevation</w:t>
      </w:r>
      <w:r w:rsidR="002C13B3">
        <w:t xml:space="preserve"> and patio doors to the rear of the existing extension</w:t>
      </w:r>
      <w:r>
        <w:t xml:space="preserve">.  </w:t>
      </w:r>
    </w:p>
    <w:p w:rsidR="0064464E" w:rsidRDefault="0064464E" w:rsidP="0013527A">
      <w:pPr>
        <w:tabs>
          <w:tab w:val="left" w:pos="1276"/>
          <w:tab w:val="left" w:pos="3420"/>
        </w:tabs>
        <w:ind w:left="1276" w:hanging="1276"/>
        <w:jc w:val="both"/>
      </w:pPr>
    </w:p>
    <w:p w:rsidR="0064464E" w:rsidRDefault="0064464E" w:rsidP="0013527A">
      <w:pPr>
        <w:tabs>
          <w:tab w:val="left" w:pos="1276"/>
          <w:tab w:val="left" w:pos="3420"/>
        </w:tabs>
        <w:ind w:left="1276" w:hanging="1276"/>
        <w:jc w:val="both"/>
      </w:pPr>
      <w:r>
        <w:t>3.5</w:t>
      </w:r>
      <w:r>
        <w:tab/>
        <w:t xml:space="preserve">The existing garden would be subdivided lengthways to provide two separate amenity space provisions and the drive would be extended along the frontage to accommodate three cars.  A cycle and bin store would be constructed along the southern boundary.  </w:t>
      </w:r>
    </w:p>
    <w:p w:rsidR="00595D82" w:rsidRDefault="00595D82" w:rsidP="0013527A">
      <w:pPr>
        <w:tabs>
          <w:tab w:val="left" w:pos="1276"/>
          <w:tab w:val="left" w:pos="3420"/>
        </w:tabs>
        <w:ind w:left="1276" w:hanging="1276"/>
        <w:jc w:val="both"/>
      </w:pPr>
    </w:p>
    <w:p w:rsidR="00595D82" w:rsidRPr="00CF6D42" w:rsidRDefault="00595D82" w:rsidP="0013527A">
      <w:pPr>
        <w:tabs>
          <w:tab w:val="left" w:pos="1276"/>
          <w:tab w:val="left" w:pos="3420"/>
        </w:tabs>
        <w:ind w:left="1276" w:hanging="1276"/>
        <w:jc w:val="both"/>
        <w:rPr>
          <w:i/>
        </w:rPr>
      </w:pPr>
      <w:r>
        <w:t>3.6</w:t>
      </w:r>
      <w:r>
        <w:tab/>
        <w:t xml:space="preserve">The plans have been amended reducing the depth of the two storey rear extension at first </w:t>
      </w:r>
      <w:r w:rsidR="00B36BD5">
        <w:t>floor level by 1m.</w:t>
      </w:r>
    </w:p>
    <w:p w:rsidR="00D57D67" w:rsidRDefault="00D57D67" w:rsidP="00CF6D42">
      <w:pPr>
        <w:tabs>
          <w:tab w:val="left" w:pos="1276"/>
          <w:tab w:val="left" w:pos="3420"/>
        </w:tabs>
        <w:ind w:left="1276" w:hanging="1276"/>
        <w:jc w:val="both"/>
      </w:pPr>
    </w:p>
    <w:p w:rsidR="008D22CE" w:rsidRPr="00CA2B02" w:rsidRDefault="008D22CE" w:rsidP="00251EC9">
      <w:pPr>
        <w:pStyle w:val="Header"/>
        <w:keepNext/>
        <w:tabs>
          <w:tab w:val="clear" w:pos="4153"/>
          <w:tab w:val="left" w:pos="1260"/>
          <w:tab w:val="left" w:pos="1980"/>
          <w:tab w:val="left" w:pos="2700"/>
          <w:tab w:val="left" w:pos="3420"/>
        </w:tabs>
        <w:rPr>
          <w:b/>
        </w:rPr>
      </w:pPr>
      <w:r w:rsidRPr="00CA2B02">
        <w:t>4.</w:t>
      </w:r>
      <w:r w:rsidRPr="00CA2B02">
        <w:tab/>
      </w:r>
      <w:r w:rsidRPr="00CA2B02">
        <w:rPr>
          <w:b/>
        </w:rPr>
        <w:t>Consultation</w:t>
      </w:r>
    </w:p>
    <w:p w:rsidR="00C22674" w:rsidRPr="00CF6D42" w:rsidRDefault="00C22674" w:rsidP="00255779">
      <w:pPr>
        <w:widowControl w:val="0"/>
        <w:tabs>
          <w:tab w:val="left" w:pos="1260"/>
          <w:tab w:val="left" w:pos="1980"/>
          <w:tab w:val="left" w:pos="2700"/>
          <w:tab w:val="left" w:pos="3420"/>
        </w:tabs>
        <w:jc w:val="both"/>
        <w:rPr>
          <w:rFonts w:cs="Arial"/>
          <w:szCs w:val="22"/>
          <w:highlight w:val="yellow"/>
          <w:u w:val="single"/>
        </w:rPr>
      </w:pPr>
    </w:p>
    <w:p w:rsidR="00203AB0" w:rsidRPr="00E20B90" w:rsidRDefault="00F37319" w:rsidP="00732A74">
      <w:pPr>
        <w:widowControl w:val="0"/>
        <w:tabs>
          <w:tab w:val="left" w:pos="1260"/>
          <w:tab w:val="left" w:pos="1980"/>
          <w:tab w:val="left" w:pos="2700"/>
          <w:tab w:val="left" w:pos="3420"/>
        </w:tabs>
        <w:jc w:val="both"/>
        <w:rPr>
          <w:rFonts w:cs="Arial"/>
          <w:szCs w:val="22"/>
          <w:u w:val="single"/>
        </w:rPr>
      </w:pPr>
      <w:proofErr w:type="gramStart"/>
      <w:r w:rsidRPr="00E20B90">
        <w:rPr>
          <w:rFonts w:cs="Arial"/>
          <w:szCs w:val="22"/>
        </w:rPr>
        <w:t>4.</w:t>
      </w:r>
      <w:r w:rsidR="006F1FCC">
        <w:rPr>
          <w:rFonts w:cs="Arial"/>
          <w:szCs w:val="22"/>
        </w:rPr>
        <w:t>1</w:t>
      </w:r>
      <w:r w:rsidRPr="00E20B90">
        <w:rPr>
          <w:rFonts w:cs="Arial"/>
          <w:szCs w:val="22"/>
        </w:rPr>
        <w:tab/>
      </w:r>
      <w:r w:rsidR="0064464E">
        <w:rPr>
          <w:rFonts w:cs="Arial"/>
          <w:szCs w:val="22"/>
          <w:u w:val="single"/>
        </w:rPr>
        <w:t>Croxley Green</w:t>
      </w:r>
      <w:r w:rsidR="00BB7610" w:rsidRPr="00E20B90">
        <w:rPr>
          <w:rFonts w:cs="Arial"/>
          <w:szCs w:val="22"/>
          <w:u w:val="single"/>
        </w:rPr>
        <w:t xml:space="preserve"> Parish Council</w:t>
      </w:r>
      <w:proofErr w:type="gramEnd"/>
    </w:p>
    <w:p w:rsidR="00203AB0" w:rsidRPr="00E20B90" w:rsidRDefault="00203AB0" w:rsidP="00732A74">
      <w:pPr>
        <w:widowControl w:val="0"/>
        <w:tabs>
          <w:tab w:val="left" w:pos="1260"/>
          <w:tab w:val="left" w:pos="1980"/>
          <w:tab w:val="left" w:pos="2700"/>
          <w:tab w:val="left" w:pos="3420"/>
        </w:tabs>
        <w:jc w:val="both"/>
        <w:rPr>
          <w:rFonts w:cs="Arial"/>
          <w:szCs w:val="22"/>
          <w:u w:val="single"/>
        </w:rPr>
      </w:pPr>
    </w:p>
    <w:p w:rsidR="00F37319" w:rsidRPr="00E20B90" w:rsidRDefault="00203AB0" w:rsidP="00732A74">
      <w:pPr>
        <w:widowControl w:val="0"/>
        <w:tabs>
          <w:tab w:val="left" w:pos="1260"/>
          <w:tab w:val="left" w:pos="1980"/>
          <w:tab w:val="left" w:pos="2700"/>
          <w:tab w:val="left" w:pos="3420"/>
        </w:tabs>
        <w:ind w:left="1260" w:hanging="1260"/>
        <w:jc w:val="both"/>
        <w:rPr>
          <w:rFonts w:cs="Arial"/>
          <w:szCs w:val="22"/>
        </w:rPr>
      </w:pPr>
      <w:r w:rsidRPr="00E20B90">
        <w:rPr>
          <w:rFonts w:cs="Arial"/>
          <w:szCs w:val="22"/>
        </w:rPr>
        <w:t>4.</w:t>
      </w:r>
      <w:r w:rsidR="00BB1338">
        <w:rPr>
          <w:rFonts w:cs="Arial"/>
          <w:szCs w:val="22"/>
        </w:rPr>
        <w:t>1</w:t>
      </w:r>
      <w:r w:rsidRPr="00E20B90">
        <w:rPr>
          <w:rFonts w:cs="Arial"/>
          <w:szCs w:val="22"/>
        </w:rPr>
        <w:t>.1</w:t>
      </w:r>
      <w:r w:rsidRPr="00E20B90">
        <w:rPr>
          <w:rFonts w:cs="Arial"/>
          <w:szCs w:val="22"/>
        </w:rPr>
        <w:tab/>
      </w:r>
      <w:r w:rsidR="00255779" w:rsidRPr="00E20B90">
        <w:rPr>
          <w:rFonts w:cs="Arial"/>
          <w:szCs w:val="22"/>
        </w:rPr>
        <w:t xml:space="preserve">Summary: </w:t>
      </w:r>
      <w:r w:rsidR="00BB7610" w:rsidRPr="00E20B90">
        <w:rPr>
          <w:rFonts w:cs="Arial"/>
          <w:szCs w:val="22"/>
        </w:rPr>
        <w:t>Objection</w:t>
      </w:r>
    </w:p>
    <w:p w:rsidR="00255779" w:rsidRPr="00E20B90" w:rsidRDefault="00255779" w:rsidP="00732A74">
      <w:pPr>
        <w:widowControl w:val="0"/>
        <w:tabs>
          <w:tab w:val="left" w:pos="1260"/>
          <w:tab w:val="left" w:pos="1980"/>
          <w:tab w:val="left" w:pos="2700"/>
          <w:tab w:val="left" w:pos="3420"/>
        </w:tabs>
        <w:jc w:val="both"/>
        <w:rPr>
          <w:rFonts w:cs="Arial"/>
          <w:szCs w:val="22"/>
        </w:rPr>
      </w:pPr>
    </w:p>
    <w:p w:rsidR="007609E1" w:rsidRDefault="00255779" w:rsidP="0064464E">
      <w:pPr>
        <w:widowControl w:val="0"/>
        <w:tabs>
          <w:tab w:val="left" w:pos="1260"/>
          <w:tab w:val="left" w:pos="1980"/>
          <w:tab w:val="left" w:pos="2700"/>
          <w:tab w:val="left" w:pos="3420"/>
        </w:tabs>
        <w:ind w:left="1260" w:hanging="1260"/>
        <w:jc w:val="both"/>
        <w:rPr>
          <w:rFonts w:cs="Arial"/>
          <w:i/>
          <w:szCs w:val="22"/>
        </w:rPr>
      </w:pPr>
      <w:r w:rsidRPr="00E20B90">
        <w:rPr>
          <w:rFonts w:cs="Arial"/>
          <w:szCs w:val="22"/>
        </w:rPr>
        <w:t>4.</w:t>
      </w:r>
      <w:r w:rsidR="00BB1338">
        <w:rPr>
          <w:rFonts w:cs="Arial"/>
          <w:szCs w:val="22"/>
        </w:rPr>
        <w:t>1</w:t>
      </w:r>
      <w:r w:rsidRPr="00E20B90">
        <w:rPr>
          <w:rFonts w:cs="Arial"/>
          <w:szCs w:val="22"/>
        </w:rPr>
        <w:t>.2</w:t>
      </w:r>
      <w:r w:rsidRPr="00E20B90">
        <w:rPr>
          <w:rFonts w:cs="Arial"/>
          <w:i/>
          <w:szCs w:val="22"/>
        </w:rPr>
        <w:tab/>
      </w:r>
      <w:r w:rsidR="0064464E">
        <w:rPr>
          <w:rFonts w:cs="Arial"/>
          <w:i/>
          <w:szCs w:val="22"/>
        </w:rPr>
        <w:t xml:space="preserve">OBJECT – The description of the proposal states that the development is two one bedroom flats and the application form also verifies this.  However, the submitted plans show that the development has 2 x </w:t>
      </w:r>
      <w:r w:rsidR="00071E25">
        <w:rPr>
          <w:rFonts w:cs="Arial"/>
          <w:i/>
          <w:szCs w:val="22"/>
        </w:rPr>
        <w:t xml:space="preserve">two bedroom flats.  Accordingly there </w:t>
      </w:r>
      <w:proofErr w:type="gramStart"/>
      <w:r w:rsidR="00071E25">
        <w:rPr>
          <w:rFonts w:cs="Arial"/>
          <w:i/>
          <w:szCs w:val="22"/>
        </w:rPr>
        <w:t>is insufficient car parking spaces</w:t>
      </w:r>
      <w:proofErr w:type="gramEnd"/>
      <w:r w:rsidR="00071E25">
        <w:rPr>
          <w:rFonts w:cs="Arial"/>
          <w:i/>
          <w:szCs w:val="22"/>
        </w:rPr>
        <w:t xml:space="preserve"> within the curtilage of the property and it is considered that the development is a cramped form of development.</w:t>
      </w:r>
    </w:p>
    <w:p w:rsidR="00071E25" w:rsidRDefault="00071E25" w:rsidP="0064464E">
      <w:pPr>
        <w:widowControl w:val="0"/>
        <w:tabs>
          <w:tab w:val="left" w:pos="1260"/>
          <w:tab w:val="left" w:pos="1980"/>
          <w:tab w:val="left" w:pos="2700"/>
          <w:tab w:val="left" w:pos="3420"/>
        </w:tabs>
        <w:ind w:left="1260" w:hanging="1260"/>
        <w:jc w:val="both"/>
        <w:rPr>
          <w:rFonts w:cs="Arial"/>
          <w:i/>
          <w:szCs w:val="22"/>
        </w:rPr>
      </w:pPr>
    </w:p>
    <w:p w:rsidR="00071E25" w:rsidRPr="00071E25" w:rsidRDefault="00071E25" w:rsidP="0064464E">
      <w:pPr>
        <w:widowControl w:val="0"/>
        <w:tabs>
          <w:tab w:val="left" w:pos="1260"/>
          <w:tab w:val="left" w:pos="1980"/>
          <w:tab w:val="left" w:pos="2700"/>
          <w:tab w:val="left" w:pos="3420"/>
        </w:tabs>
        <w:ind w:left="1260" w:hanging="1260"/>
        <w:jc w:val="both"/>
        <w:rPr>
          <w:rFonts w:cs="Arial"/>
          <w:szCs w:val="22"/>
        </w:rPr>
      </w:pPr>
      <w:r>
        <w:rPr>
          <w:rFonts w:cs="Arial"/>
          <w:i/>
          <w:szCs w:val="22"/>
        </w:rPr>
        <w:tab/>
      </w:r>
      <w:r w:rsidRPr="00071E25">
        <w:rPr>
          <w:rFonts w:cs="Arial"/>
          <w:szCs w:val="22"/>
        </w:rPr>
        <w:t xml:space="preserve">Officer Comment:  The description has been undated and neighbours notified specifying that the development would consist of two, two bedroom flats. </w:t>
      </w:r>
    </w:p>
    <w:p w:rsidR="00F37319" w:rsidRPr="00CF6D42" w:rsidRDefault="00F37319" w:rsidP="00732A74">
      <w:pPr>
        <w:widowControl w:val="0"/>
        <w:tabs>
          <w:tab w:val="left" w:pos="1260"/>
          <w:tab w:val="left" w:pos="1980"/>
          <w:tab w:val="left" w:pos="2700"/>
          <w:tab w:val="left" w:pos="3420"/>
        </w:tabs>
        <w:jc w:val="both"/>
        <w:rPr>
          <w:rFonts w:cs="Arial"/>
          <w:szCs w:val="22"/>
          <w:highlight w:val="yellow"/>
        </w:rPr>
      </w:pPr>
    </w:p>
    <w:p w:rsidR="007609E1" w:rsidRDefault="00071E25" w:rsidP="007609E1">
      <w:pPr>
        <w:widowControl w:val="0"/>
        <w:tabs>
          <w:tab w:val="left" w:pos="1260"/>
          <w:tab w:val="left" w:pos="1980"/>
          <w:tab w:val="left" w:pos="2700"/>
          <w:tab w:val="left" w:pos="3420"/>
        </w:tabs>
        <w:jc w:val="both"/>
        <w:rPr>
          <w:rFonts w:cs="Arial"/>
          <w:i/>
          <w:szCs w:val="22"/>
        </w:rPr>
      </w:pPr>
      <w:r w:rsidRPr="00071E25">
        <w:rPr>
          <w:rFonts w:cs="Arial"/>
          <w:szCs w:val="22"/>
        </w:rPr>
        <w:t>4.2</w:t>
      </w:r>
      <w:r>
        <w:rPr>
          <w:rFonts w:cs="Arial"/>
          <w:i/>
          <w:szCs w:val="22"/>
        </w:rPr>
        <w:tab/>
      </w:r>
      <w:r w:rsidRPr="00071E25">
        <w:rPr>
          <w:rFonts w:cs="Arial"/>
          <w:szCs w:val="22"/>
          <w:u w:val="single"/>
        </w:rPr>
        <w:t>Herts Highways Authority</w:t>
      </w:r>
    </w:p>
    <w:p w:rsidR="00071E25" w:rsidRDefault="00071E25" w:rsidP="007609E1">
      <w:pPr>
        <w:widowControl w:val="0"/>
        <w:tabs>
          <w:tab w:val="left" w:pos="1260"/>
          <w:tab w:val="left" w:pos="1980"/>
          <w:tab w:val="left" w:pos="2700"/>
          <w:tab w:val="left" w:pos="3420"/>
        </w:tabs>
        <w:jc w:val="both"/>
        <w:rPr>
          <w:rFonts w:cs="Arial"/>
          <w:i/>
          <w:szCs w:val="22"/>
        </w:rPr>
      </w:pPr>
    </w:p>
    <w:p w:rsidR="00C74AA3" w:rsidRPr="00C74AA3" w:rsidRDefault="00C74AA3" w:rsidP="007609E1">
      <w:pPr>
        <w:widowControl w:val="0"/>
        <w:tabs>
          <w:tab w:val="left" w:pos="1260"/>
          <w:tab w:val="left" w:pos="1980"/>
          <w:tab w:val="left" w:pos="2700"/>
          <w:tab w:val="left" w:pos="3420"/>
        </w:tabs>
        <w:jc w:val="both"/>
        <w:rPr>
          <w:rFonts w:cs="Arial"/>
          <w:szCs w:val="22"/>
        </w:rPr>
      </w:pPr>
      <w:r w:rsidRPr="00C74AA3">
        <w:rPr>
          <w:rFonts w:cs="Arial"/>
          <w:szCs w:val="22"/>
        </w:rPr>
        <w:t>4.2.1</w:t>
      </w:r>
      <w:r w:rsidRPr="00C74AA3">
        <w:rPr>
          <w:rFonts w:cs="Arial"/>
          <w:szCs w:val="22"/>
        </w:rPr>
        <w:tab/>
        <w:t>Summary: No objection subject to condition.</w:t>
      </w:r>
    </w:p>
    <w:p w:rsidR="00C74AA3" w:rsidRDefault="00C74AA3" w:rsidP="007609E1">
      <w:pPr>
        <w:widowControl w:val="0"/>
        <w:tabs>
          <w:tab w:val="left" w:pos="1260"/>
          <w:tab w:val="left" w:pos="1980"/>
          <w:tab w:val="left" w:pos="2700"/>
          <w:tab w:val="left" w:pos="3420"/>
        </w:tabs>
        <w:jc w:val="both"/>
        <w:rPr>
          <w:rFonts w:cs="Arial"/>
          <w:i/>
          <w:szCs w:val="22"/>
        </w:rPr>
      </w:pPr>
    </w:p>
    <w:p w:rsidR="00071E25" w:rsidRDefault="00C74AA3" w:rsidP="00C74AA3">
      <w:pPr>
        <w:widowControl w:val="0"/>
        <w:tabs>
          <w:tab w:val="left" w:pos="1260"/>
          <w:tab w:val="left" w:pos="1980"/>
          <w:tab w:val="left" w:pos="2700"/>
          <w:tab w:val="left" w:pos="3420"/>
        </w:tabs>
        <w:ind w:left="1260" w:hanging="1260"/>
        <w:jc w:val="both"/>
        <w:rPr>
          <w:rFonts w:cs="Arial"/>
          <w:i/>
          <w:szCs w:val="22"/>
        </w:rPr>
      </w:pPr>
      <w:r w:rsidRPr="00C74AA3">
        <w:rPr>
          <w:rFonts w:cs="Arial"/>
          <w:szCs w:val="22"/>
        </w:rPr>
        <w:t>4.2.2</w:t>
      </w:r>
      <w:r>
        <w:rPr>
          <w:rFonts w:cs="Arial"/>
          <w:i/>
          <w:szCs w:val="22"/>
        </w:rPr>
        <w:tab/>
      </w:r>
      <w:r w:rsidR="00071E25">
        <w:rPr>
          <w:rFonts w:cs="Arial"/>
          <w:i/>
          <w:szCs w:val="22"/>
        </w:rPr>
        <w:t>Notice is given under article 18 of the Town and Country Planning (Development Management Procedure) (England) Order 2015 that the Hertfordshire County Council as Highway Authority does not wish to restrict the grant of permission subject to the following conditions:</w:t>
      </w:r>
    </w:p>
    <w:p w:rsidR="00071E25" w:rsidRDefault="00071E25" w:rsidP="007609E1">
      <w:pPr>
        <w:widowControl w:val="0"/>
        <w:tabs>
          <w:tab w:val="left" w:pos="1260"/>
          <w:tab w:val="left" w:pos="1980"/>
          <w:tab w:val="left" w:pos="2700"/>
          <w:tab w:val="left" w:pos="3420"/>
        </w:tabs>
        <w:jc w:val="both"/>
        <w:rPr>
          <w:rFonts w:cs="Arial"/>
          <w:i/>
          <w:szCs w:val="22"/>
        </w:rPr>
      </w:pPr>
    </w:p>
    <w:p w:rsidR="00071E25" w:rsidRDefault="00071E25" w:rsidP="00071E25">
      <w:pPr>
        <w:widowControl w:val="0"/>
        <w:tabs>
          <w:tab w:val="left" w:pos="1260"/>
          <w:tab w:val="left" w:pos="1980"/>
          <w:tab w:val="left" w:pos="2700"/>
          <w:tab w:val="left" w:pos="3420"/>
        </w:tabs>
        <w:ind w:left="1260"/>
        <w:jc w:val="both"/>
        <w:rPr>
          <w:rFonts w:cs="Arial"/>
          <w:i/>
          <w:szCs w:val="22"/>
        </w:rPr>
      </w:pPr>
      <w:r>
        <w:rPr>
          <w:rFonts w:cs="Arial"/>
          <w:i/>
          <w:szCs w:val="22"/>
        </w:rPr>
        <w:t>Hertfordshire County Council (HCC) has no objection to the principle of the proposed development following the below condition:</w:t>
      </w:r>
    </w:p>
    <w:p w:rsidR="00071E25" w:rsidRDefault="00071E25" w:rsidP="007609E1">
      <w:pPr>
        <w:widowControl w:val="0"/>
        <w:tabs>
          <w:tab w:val="left" w:pos="1260"/>
          <w:tab w:val="left" w:pos="1980"/>
          <w:tab w:val="left" w:pos="2700"/>
          <w:tab w:val="left" w:pos="3420"/>
        </w:tabs>
        <w:jc w:val="both"/>
        <w:rPr>
          <w:rFonts w:cs="Arial"/>
          <w:i/>
          <w:szCs w:val="22"/>
        </w:rPr>
      </w:pPr>
    </w:p>
    <w:p w:rsidR="00071E25" w:rsidRDefault="00071E25" w:rsidP="00071E25">
      <w:pPr>
        <w:widowControl w:val="0"/>
        <w:tabs>
          <w:tab w:val="left" w:pos="1260"/>
          <w:tab w:val="left" w:pos="1980"/>
          <w:tab w:val="left" w:pos="2700"/>
          <w:tab w:val="left" w:pos="3420"/>
        </w:tabs>
        <w:ind w:left="1260"/>
        <w:jc w:val="both"/>
        <w:rPr>
          <w:rFonts w:cs="Arial"/>
          <w:i/>
          <w:szCs w:val="22"/>
        </w:rPr>
      </w:pPr>
      <w:r>
        <w:rPr>
          <w:rFonts w:cs="Arial"/>
          <w:i/>
          <w:szCs w:val="22"/>
        </w:rPr>
        <w:lastRenderedPageBreak/>
        <w:t xml:space="preserve">The existing drop kerb for existing vehicular access into/out of the site to Barton Way shall be retained, as existing and not to be extended in any way.  0.65m x 0.65m pedestrian visibility splays shall be provided and permanently maintained each side of the access.  They shall be measured from the point where the edges of the access way cross the highway boundary therefore forming a triangular visibility splay.  Within which, there shall be no obstruction to visibility between 600mm and 2.0 metres above the carriageway/footway level.  </w:t>
      </w:r>
    </w:p>
    <w:p w:rsidR="00071E25" w:rsidRDefault="00071E25" w:rsidP="007609E1">
      <w:pPr>
        <w:widowControl w:val="0"/>
        <w:tabs>
          <w:tab w:val="left" w:pos="1260"/>
          <w:tab w:val="left" w:pos="1980"/>
          <w:tab w:val="left" w:pos="2700"/>
          <w:tab w:val="left" w:pos="3420"/>
        </w:tabs>
        <w:jc w:val="both"/>
        <w:rPr>
          <w:rFonts w:cs="Arial"/>
          <w:i/>
          <w:szCs w:val="22"/>
        </w:rPr>
      </w:pPr>
    </w:p>
    <w:p w:rsidR="00071E25" w:rsidRDefault="00071E25" w:rsidP="00071E25">
      <w:pPr>
        <w:widowControl w:val="0"/>
        <w:tabs>
          <w:tab w:val="left" w:pos="1260"/>
          <w:tab w:val="left" w:pos="1980"/>
          <w:tab w:val="left" w:pos="2700"/>
          <w:tab w:val="left" w:pos="3420"/>
        </w:tabs>
        <w:ind w:left="1260"/>
        <w:jc w:val="both"/>
        <w:rPr>
          <w:rFonts w:cs="Arial"/>
          <w:i/>
          <w:szCs w:val="22"/>
        </w:rPr>
      </w:pPr>
      <w:r>
        <w:rPr>
          <w:rFonts w:cs="Arial"/>
          <w:i/>
          <w:szCs w:val="22"/>
        </w:rPr>
        <w:t>Reason: to provide adequate indivisibility between the access and the existing public highway for the safety and convenience of users of the highway and of the access.</w:t>
      </w:r>
    </w:p>
    <w:p w:rsidR="002C13B3" w:rsidRDefault="002C13B3" w:rsidP="00071E25">
      <w:pPr>
        <w:widowControl w:val="0"/>
        <w:tabs>
          <w:tab w:val="left" w:pos="1260"/>
          <w:tab w:val="left" w:pos="1980"/>
          <w:tab w:val="left" w:pos="2700"/>
          <w:tab w:val="left" w:pos="3420"/>
        </w:tabs>
        <w:ind w:left="1260"/>
        <w:jc w:val="both"/>
        <w:rPr>
          <w:rFonts w:cs="Arial"/>
          <w:i/>
          <w:szCs w:val="22"/>
        </w:rPr>
      </w:pPr>
    </w:p>
    <w:p w:rsidR="002C13B3" w:rsidRDefault="002C13B3" w:rsidP="002C13B3">
      <w:pPr>
        <w:widowControl w:val="0"/>
        <w:tabs>
          <w:tab w:val="left" w:pos="1260"/>
          <w:tab w:val="left" w:pos="1980"/>
          <w:tab w:val="left" w:pos="2700"/>
          <w:tab w:val="left" w:pos="3420"/>
        </w:tabs>
        <w:ind w:left="1260"/>
        <w:jc w:val="both"/>
        <w:rPr>
          <w:rFonts w:cs="Arial"/>
          <w:i/>
          <w:szCs w:val="22"/>
        </w:rPr>
      </w:pPr>
      <w:r w:rsidRPr="002C13B3">
        <w:rPr>
          <w:rFonts w:cs="Arial"/>
          <w:i/>
          <w:szCs w:val="22"/>
        </w:rPr>
        <w:t>The proposal consists of two storey rear extension, subdivision of dwelling and plot to create two</w:t>
      </w:r>
      <w:r>
        <w:rPr>
          <w:rFonts w:cs="Arial"/>
          <w:i/>
          <w:szCs w:val="22"/>
        </w:rPr>
        <w:t xml:space="preserve"> </w:t>
      </w:r>
      <w:r w:rsidRPr="002C13B3">
        <w:rPr>
          <w:rFonts w:cs="Arial"/>
          <w:i/>
          <w:szCs w:val="22"/>
        </w:rPr>
        <w:t>two-bedroom flats. In terms of vehicular access, Section 6 of the planning application indicates</w:t>
      </w:r>
      <w:r>
        <w:rPr>
          <w:rFonts w:cs="Arial"/>
          <w:i/>
          <w:szCs w:val="22"/>
        </w:rPr>
        <w:t xml:space="preserve"> </w:t>
      </w:r>
      <w:r w:rsidRPr="002C13B3">
        <w:rPr>
          <w:rFonts w:cs="Arial"/>
          <w:i/>
          <w:szCs w:val="22"/>
        </w:rPr>
        <w:t>that it will be altered whereas, the submitted drawing (Site location and Block Plan) points out that</w:t>
      </w:r>
      <w:r>
        <w:rPr>
          <w:rFonts w:cs="Arial"/>
          <w:i/>
          <w:szCs w:val="22"/>
        </w:rPr>
        <w:t xml:space="preserve"> </w:t>
      </w:r>
      <w:r w:rsidRPr="002C13B3">
        <w:rPr>
          <w:rFonts w:cs="Arial"/>
          <w:i/>
          <w:szCs w:val="22"/>
        </w:rPr>
        <w:t>the existing drop kerb and access will be retained. This is contradictory information. The existing</w:t>
      </w:r>
      <w:r>
        <w:rPr>
          <w:rFonts w:cs="Arial"/>
          <w:i/>
          <w:szCs w:val="22"/>
        </w:rPr>
        <w:t xml:space="preserve"> </w:t>
      </w:r>
      <w:r w:rsidRPr="002C13B3">
        <w:rPr>
          <w:rFonts w:cs="Arial"/>
          <w:i/>
          <w:szCs w:val="22"/>
        </w:rPr>
        <w:t>access from Barton Way into the site is at close proximity to a bus stop. Therefore, any alteration</w:t>
      </w:r>
      <w:r>
        <w:rPr>
          <w:rFonts w:cs="Arial"/>
          <w:i/>
          <w:szCs w:val="22"/>
        </w:rPr>
        <w:t xml:space="preserve"> </w:t>
      </w:r>
      <w:r w:rsidRPr="002C13B3">
        <w:rPr>
          <w:rFonts w:cs="Arial"/>
          <w:i/>
          <w:szCs w:val="22"/>
        </w:rPr>
        <w:t>or extension to the existing access arrangement to the site would not be acceptable.</w:t>
      </w:r>
    </w:p>
    <w:p w:rsidR="002C13B3" w:rsidRPr="002C13B3" w:rsidRDefault="002C13B3" w:rsidP="002C13B3">
      <w:pPr>
        <w:widowControl w:val="0"/>
        <w:tabs>
          <w:tab w:val="left" w:pos="1260"/>
          <w:tab w:val="left" w:pos="1980"/>
          <w:tab w:val="left" w:pos="2700"/>
          <w:tab w:val="left" w:pos="3420"/>
        </w:tabs>
        <w:ind w:left="1260"/>
        <w:jc w:val="both"/>
        <w:rPr>
          <w:rFonts w:cs="Arial"/>
          <w:i/>
          <w:szCs w:val="22"/>
        </w:rPr>
      </w:pPr>
      <w:bookmarkStart w:id="0" w:name="_GoBack"/>
      <w:bookmarkEnd w:id="0"/>
    </w:p>
    <w:p w:rsidR="002C13B3" w:rsidRDefault="002C13B3" w:rsidP="002C13B3">
      <w:pPr>
        <w:widowControl w:val="0"/>
        <w:tabs>
          <w:tab w:val="left" w:pos="1260"/>
          <w:tab w:val="left" w:pos="1980"/>
          <w:tab w:val="left" w:pos="2700"/>
          <w:tab w:val="left" w:pos="3420"/>
        </w:tabs>
        <w:ind w:left="1260"/>
        <w:jc w:val="both"/>
        <w:rPr>
          <w:rFonts w:cs="Arial"/>
          <w:i/>
          <w:szCs w:val="22"/>
        </w:rPr>
      </w:pPr>
      <w:r w:rsidRPr="002C13B3">
        <w:rPr>
          <w:rFonts w:cs="Arial"/>
          <w:i/>
          <w:szCs w:val="22"/>
        </w:rPr>
        <w:t>The submitted plan also shows part of the boundary wall to be removed to provide additional</w:t>
      </w:r>
      <w:r>
        <w:rPr>
          <w:rFonts w:cs="Arial"/>
          <w:i/>
          <w:szCs w:val="22"/>
        </w:rPr>
        <w:t xml:space="preserve"> </w:t>
      </w:r>
      <w:r w:rsidRPr="002C13B3">
        <w:rPr>
          <w:rFonts w:cs="Arial"/>
          <w:i/>
          <w:szCs w:val="22"/>
        </w:rPr>
        <w:t>parking space to front driveway. It is however essential to retain, at least 6m of the existing</w:t>
      </w:r>
      <w:r>
        <w:rPr>
          <w:rFonts w:cs="Arial"/>
          <w:i/>
          <w:szCs w:val="22"/>
        </w:rPr>
        <w:t xml:space="preserve"> </w:t>
      </w:r>
      <w:r w:rsidRPr="002C13B3">
        <w:rPr>
          <w:rFonts w:cs="Arial"/>
          <w:i/>
          <w:szCs w:val="22"/>
        </w:rPr>
        <w:t>brick</w:t>
      </w:r>
      <w:r w:rsidR="00C665FD">
        <w:rPr>
          <w:rFonts w:cs="Arial"/>
          <w:i/>
          <w:szCs w:val="22"/>
        </w:rPr>
        <w:t xml:space="preserve"> </w:t>
      </w:r>
      <w:r w:rsidRPr="002C13B3">
        <w:rPr>
          <w:rFonts w:cs="Arial"/>
          <w:i/>
          <w:szCs w:val="22"/>
        </w:rPr>
        <w:t>wall boundary due to the location of the bus shelter as well as it should comply with the</w:t>
      </w:r>
      <w:r>
        <w:rPr>
          <w:rFonts w:cs="Arial"/>
          <w:i/>
          <w:szCs w:val="22"/>
        </w:rPr>
        <w:t xml:space="preserve"> </w:t>
      </w:r>
      <w:r w:rsidRPr="002C13B3">
        <w:rPr>
          <w:rFonts w:cs="Arial"/>
          <w:i/>
          <w:szCs w:val="22"/>
        </w:rPr>
        <w:t>required visibility splays for safety purposes.</w:t>
      </w:r>
    </w:p>
    <w:p w:rsidR="002C13B3" w:rsidRPr="002C13B3" w:rsidRDefault="002C13B3" w:rsidP="002C13B3">
      <w:pPr>
        <w:widowControl w:val="0"/>
        <w:tabs>
          <w:tab w:val="left" w:pos="1260"/>
          <w:tab w:val="left" w:pos="1980"/>
          <w:tab w:val="left" w:pos="2700"/>
          <w:tab w:val="left" w:pos="3420"/>
        </w:tabs>
        <w:ind w:left="1260"/>
        <w:jc w:val="both"/>
        <w:rPr>
          <w:rFonts w:cs="Arial"/>
          <w:i/>
          <w:szCs w:val="22"/>
        </w:rPr>
      </w:pPr>
    </w:p>
    <w:p w:rsidR="00071E25" w:rsidRDefault="002C13B3" w:rsidP="002C13B3">
      <w:pPr>
        <w:widowControl w:val="0"/>
        <w:tabs>
          <w:tab w:val="left" w:pos="1260"/>
          <w:tab w:val="left" w:pos="1980"/>
          <w:tab w:val="left" w:pos="2700"/>
          <w:tab w:val="left" w:pos="3420"/>
        </w:tabs>
        <w:ind w:left="1260"/>
        <w:jc w:val="both"/>
        <w:rPr>
          <w:rFonts w:cs="Arial"/>
          <w:i/>
          <w:szCs w:val="22"/>
        </w:rPr>
      </w:pPr>
      <w:r w:rsidRPr="002C13B3">
        <w:rPr>
          <w:rFonts w:cs="Arial"/>
          <w:i/>
          <w:szCs w:val="22"/>
        </w:rPr>
        <w:t>To cover the above issues, a planning condition has been recommended accordingly.</w:t>
      </w:r>
      <w:r>
        <w:rPr>
          <w:rFonts w:cs="Arial"/>
          <w:i/>
          <w:szCs w:val="22"/>
        </w:rPr>
        <w:t xml:space="preserve"> </w:t>
      </w:r>
      <w:r w:rsidRPr="002C13B3">
        <w:rPr>
          <w:rFonts w:cs="Arial"/>
          <w:i/>
          <w:szCs w:val="22"/>
        </w:rPr>
        <w:t>Overall, the highway assessment does not indicate any significant issues with the proposal.</w:t>
      </w:r>
      <w:r>
        <w:rPr>
          <w:rFonts w:cs="Arial"/>
          <w:i/>
          <w:szCs w:val="22"/>
        </w:rPr>
        <w:t xml:space="preserve"> </w:t>
      </w:r>
      <w:r w:rsidRPr="002C13B3">
        <w:rPr>
          <w:rFonts w:cs="Arial"/>
          <w:i/>
          <w:szCs w:val="22"/>
        </w:rPr>
        <w:t>Accordingly, the highway authority would not wish to restrict the grant of planning permission</w:t>
      </w:r>
      <w:r>
        <w:rPr>
          <w:rFonts w:cs="Arial"/>
          <w:i/>
          <w:szCs w:val="22"/>
        </w:rPr>
        <w:t xml:space="preserve"> </w:t>
      </w:r>
      <w:r w:rsidRPr="002C13B3">
        <w:rPr>
          <w:rFonts w:cs="Arial"/>
          <w:i/>
          <w:szCs w:val="22"/>
        </w:rPr>
        <w:t>subject to the planning condition above.</w:t>
      </w:r>
    </w:p>
    <w:p w:rsidR="002C13B3" w:rsidRDefault="002C13B3" w:rsidP="002C13B3">
      <w:pPr>
        <w:widowControl w:val="0"/>
        <w:tabs>
          <w:tab w:val="left" w:pos="1260"/>
          <w:tab w:val="left" w:pos="1980"/>
          <w:tab w:val="left" w:pos="2700"/>
          <w:tab w:val="left" w:pos="3420"/>
        </w:tabs>
        <w:ind w:left="1260"/>
        <w:jc w:val="both"/>
        <w:rPr>
          <w:rFonts w:cs="Arial"/>
          <w:i/>
          <w:szCs w:val="22"/>
        </w:rPr>
      </w:pPr>
    </w:p>
    <w:p w:rsidR="00071E25" w:rsidRPr="00071E25" w:rsidRDefault="00071E25" w:rsidP="00071E25">
      <w:pPr>
        <w:widowControl w:val="0"/>
        <w:tabs>
          <w:tab w:val="left" w:pos="1260"/>
          <w:tab w:val="left" w:pos="1980"/>
          <w:tab w:val="left" w:pos="2700"/>
          <w:tab w:val="left" w:pos="3420"/>
        </w:tabs>
        <w:ind w:left="1260" w:hanging="1260"/>
        <w:jc w:val="both"/>
        <w:rPr>
          <w:rFonts w:cs="Arial"/>
          <w:szCs w:val="22"/>
        </w:rPr>
      </w:pPr>
      <w:r w:rsidRPr="00071E25">
        <w:rPr>
          <w:rFonts w:cs="Arial"/>
          <w:szCs w:val="22"/>
        </w:rPr>
        <w:t>4.3</w:t>
      </w:r>
      <w:r w:rsidRPr="00071E25">
        <w:rPr>
          <w:rFonts w:cs="Arial"/>
          <w:szCs w:val="22"/>
        </w:rPr>
        <w:tab/>
      </w:r>
      <w:r w:rsidRPr="00071E25">
        <w:rPr>
          <w:rFonts w:cs="Arial"/>
          <w:szCs w:val="22"/>
          <w:u w:val="single"/>
        </w:rPr>
        <w:t>Thames Water</w:t>
      </w:r>
      <w:r>
        <w:rPr>
          <w:rFonts w:cs="Arial"/>
          <w:szCs w:val="22"/>
          <w:u w:val="single"/>
        </w:rPr>
        <w:t xml:space="preserve"> </w:t>
      </w:r>
      <w:r>
        <w:rPr>
          <w:rFonts w:cs="Arial"/>
          <w:szCs w:val="22"/>
        </w:rPr>
        <w:t>– No comments received.</w:t>
      </w:r>
    </w:p>
    <w:p w:rsidR="00071E25" w:rsidRPr="00071E25" w:rsidRDefault="00071E25" w:rsidP="00071E25">
      <w:pPr>
        <w:widowControl w:val="0"/>
        <w:tabs>
          <w:tab w:val="left" w:pos="1260"/>
          <w:tab w:val="left" w:pos="1980"/>
          <w:tab w:val="left" w:pos="2700"/>
          <w:tab w:val="left" w:pos="3420"/>
        </w:tabs>
        <w:ind w:left="1260" w:hanging="1260"/>
        <w:jc w:val="both"/>
        <w:rPr>
          <w:rFonts w:cs="Arial"/>
          <w:szCs w:val="22"/>
        </w:rPr>
      </w:pPr>
    </w:p>
    <w:p w:rsidR="00071E25" w:rsidRPr="00071E25" w:rsidRDefault="00071E25" w:rsidP="00071E25">
      <w:pPr>
        <w:widowControl w:val="0"/>
        <w:tabs>
          <w:tab w:val="left" w:pos="1260"/>
          <w:tab w:val="left" w:pos="1980"/>
          <w:tab w:val="left" w:pos="2700"/>
          <w:tab w:val="left" w:pos="3420"/>
        </w:tabs>
        <w:ind w:left="1260" w:hanging="1260"/>
        <w:jc w:val="both"/>
        <w:rPr>
          <w:rFonts w:cs="Arial"/>
          <w:szCs w:val="22"/>
        </w:rPr>
      </w:pPr>
      <w:r w:rsidRPr="00071E25">
        <w:rPr>
          <w:rFonts w:cs="Arial"/>
          <w:szCs w:val="22"/>
        </w:rPr>
        <w:t>4.4</w:t>
      </w:r>
      <w:r w:rsidRPr="00071E25">
        <w:rPr>
          <w:rFonts w:cs="Arial"/>
          <w:szCs w:val="22"/>
        </w:rPr>
        <w:tab/>
      </w:r>
      <w:r w:rsidRPr="00071E25">
        <w:rPr>
          <w:rFonts w:cs="Arial"/>
          <w:szCs w:val="22"/>
          <w:u w:val="single"/>
        </w:rPr>
        <w:t>Affinity Water</w:t>
      </w:r>
      <w:r w:rsidRPr="00071E25">
        <w:rPr>
          <w:rFonts w:cs="Arial"/>
          <w:szCs w:val="22"/>
        </w:rPr>
        <w:t xml:space="preserve"> </w:t>
      </w:r>
      <w:r>
        <w:rPr>
          <w:rFonts w:cs="Arial"/>
          <w:szCs w:val="22"/>
        </w:rPr>
        <w:t>– No comments received.</w:t>
      </w:r>
    </w:p>
    <w:p w:rsidR="00071E25" w:rsidRPr="00071E25" w:rsidRDefault="00071E25" w:rsidP="00071E25">
      <w:pPr>
        <w:widowControl w:val="0"/>
        <w:tabs>
          <w:tab w:val="left" w:pos="1260"/>
          <w:tab w:val="left" w:pos="1980"/>
          <w:tab w:val="left" w:pos="2700"/>
          <w:tab w:val="left" w:pos="3420"/>
        </w:tabs>
        <w:ind w:left="1260" w:hanging="1260"/>
        <w:jc w:val="both"/>
        <w:rPr>
          <w:rFonts w:cs="Arial"/>
          <w:szCs w:val="22"/>
        </w:rPr>
      </w:pPr>
    </w:p>
    <w:p w:rsidR="00071E25" w:rsidRDefault="00071E25" w:rsidP="00071E25">
      <w:pPr>
        <w:widowControl w:val="0"/>
        <w:tabs>
          <w:tab w:val="left" w:pos="1260"/>
          <w:tab w:val="left" w:pos="1980"/>
          <w:tab w:val="left" w:pos="2700"/>
          <w:tab w:val="left" w:pos="3420"/>
        </w:tabs>
        <w:ind w:left="1260" w:hanging="1260"/>
        <w:jc w:val="both"/>
        <w:rPr>
          <w:rFonts w:cs="Arial"/>
          <w:szCs w:val="22"/>
          <w:u w:val="single"/>
        </w:rPr>
      </w:pPr>
      <w:r w:rsidRPr="00071E25">
        <w:rPr>
          <w:rFonts w:cs="Arial"/>
          <w:szCs w:val="22"/>
        </w:rPr>
        <w:t>4.5</w:t>
      </w:r>
      <w:r w:rsidRPr="00071E25">
        <w:rPr>
          <w:rFonts w:cs="Arial"/>
          <w:szCs w:val="22"/>
        </w:rPr>
        <w:tab/>
      </w:r>
      <w:r w:rsidRPr="00071E25">
        <w:rPr>
          <w:rFonts w:cs="Arial"/>
          <w:szCs w:val="22"/>
          <w:u w:val="single"/>
        </w:rPr>
        <w:t>National Grid</w:t>
      </w:r>
      <w:r w:rsidRPr="00071E25">
        <w:rPr>
          <w:rFonts w:cs="Arial"/>
          <w:szCs w:val="22"/>
        </w:rPr>
        <w:t xml:space="preserve"> – No comments received.</w:t>
      </w:r>
      <w:r>
        <w:rPr>
          <w:rFonts w:cs="Arial"/>
          <w:szCs w:val="22"/>
          <w:u w:val="single"/>
        </w:rPr>
        <w:t xml:space="preserve"> </w:t>
      </w:r>
    </w:p>
    <w:p w:rsidR="00071E25" w:rsidRPr="00071E25" w:rsidRDefault="00071E25" w:rsidP="00071E25">
      <w:pPr>
        <w:widowControl w:val="0"/>
        <w:tabs>
          <w:tab w:val="left" w:pos="1260"/>
          <w:tab w:val="left" w:pos="1980"/>
          <w:tab w:val="left" w:pos="2700"/>
          <w:tab w:val="left" w:pos="3420"/>
        </w:tabs>
        <w:ind w:left="1260" w:hanging="1260"/>
        <w:jc w:val="both"/>
        <w:rPr>
          <w:rFonts w:cs="Arial"/>
          <w:szCs w:val="22"/>
        </w:rPr>
      </w:pPr>
    </w:p>
    <w:p w:rsidR="008D22CE" w:rsidRPr="00BB7610" w:rsidRDefault="0090220A" w:rsidP="00251EC9">
      <w:pPr>
        <w:keepNext/>
        <w:tabs>
          <w:tab w:val="left" w:pos="1260"/>
          <w:tab w:val="left" w:pos="1980"/>
          <w:tab w:val="left" w:pos="2700"/>
          <w:tab w:val="left" w:pos="3420"/>
          <w:tab w:val="left" w:pos="5760"/>
        </w:tabs>
        <w:jc w:val="both"/>
        <w:rPr>
          <w:b/>
          <w:i/>
        </w:rPr>
      </w:pPr>
      <w:r w:rsidRPr="00BB7610">
        <w:t>5.</w:t>
      </w:r>
      <w:r w:rsidR="008D22CE" w:rsidRPr="00BB7610">
        <w:tab/>
      </w:r>
      <w:r w:rsidR="008C415C" w:rsidRPr="00BB7610">
        <w:rPr>
          <w:b/>
        </w:rPr>
        <w:t>Neighbour Consultation</w:t>
      </w:r>
    </w:p>
    <w:p w:rsidR="008D22CE" w:rsidRPr="00BB7610" w:rsidRDefault="008D22CE" w:rsidP="00251EC9">
      <w:pPr>
        <w:keepNext/>
        <w:tabs>
          <w:tab w:val="left" w:pos="1260"/>
          <w:tab w:val="left" w:pos="1980"/>
          <w:tab w:val="left" w:pos="2700"/>
          <w:tab w:val="left" w:pos="3420"/>
          <w:tab w:val="left" w:pos="5760"/>
        </w:tabs>
        <w:jc w:val="both"/>
      </w:pPr>
    </w:p>
    <w:p w:rsidR="006B4596" w:rsidRPr="00BB7610" w:rsidRDefault="0090220A" w:rsidP="0090220A">
      <w:pPr>
        <w:tabs>
          <w:tab w:val="left" w:pos="1260"/>
          <w:tab w:val="left" w:pos="1980"/>
          <w:tab w:val="left" w:pos="3261"/>
          <w:tab w:val="decimal" w:pos="4140"/>
          <w:tab w:val="left" w:pos="4536"/>
        </w:tabs>
        <w:ind w:left="1267" w:hanging="1260"/>
        <w:jc w:val="both"/>
      </w:pPr>
      <w:r w:rsidRPr="00BB7610">
        <w:t>5.1</w:t>
      </w:r>
      <w:r w:rsidRPr="00BB7610">
        <w:tab/>
        <w:t>No. consulted:</w:t>
      </w:r>
      <w:r w:rsidRPr="00BB7610">
        <w:tab/>
      </w:r>
      <w:r w:rsidR="00071E25">
        <w:t>11</w:t>
      </w:r>
    </w:p>
    <w:p w:rsidR="00F83718" w:rsidRDefault="006B4596" w:rsidP="00FE641F">
      <w:pPr>
        <w:tabs>
          <w:tab w:val="left" w:pos="1260"/>
          <w:tab w:val="left" w:pos="1980"/>
          <w:tab w:val="left" w:pos="3261"/>
          <w:tab w:val="decimal" w:pos="4140"/>
          <w:tab w:val="left" w:pos="4536"/>
        </w:tabs>
        <w:ind w:left="3259" w:hanging="3252"/>
        <w:jc w:val="both"/>
      </w:pPr>
      <w:r w:rsidRPr="008F0C49">
        <w:tab/>
      </w:r>
      <w:r w:rsidR="0090220A" w:rsidRPr="008F0C49">
        <w:t xml:space="preserve">No. responses: </w:t>
      </w:r>
      <w:r w:rsidR="0090220A" w:rsidRPr="008F0C49">
        <w:tab/>
      </w:r>
      <w:r w:rsidR="00B36BD5">
        <w:t xml:space="preserve">  </w:t>
      </w:r>
      <w:r w:rsidR="00071E25">
        <w:t>1</w:t>
      </w:r>
    </w:p>
    <w:p w:rsidR="000D0F45" w:rsidRPr="00BB7610" w:rsidRDefault="00F83718" w:rsidP="00251EC9">
      <w:pPr>
        <w:tabs>
          <w:tab w:val="left" w:pos="1260"/>
          <w:tab w:val="left" w:pos="1980"/>
          <w:tab w:val="left" w:pos="2700"/>
          <w:tab w:val="left" w:pos="3686"/>
          <w:tab w:val="decimal" w:pos="4140"/>
        </w:tabs>
        <w:ind w:left="1267" w:hanging="1260"/>
        <w:jc w:val="both"/>
      </w:pPr>
      <w:r w:rsidRPr="00BB7610">
        <w:tab/>
      </w:r>
    </w:p>
    <w:p w:rsidR="008D22CE" w:rsidRPr="00BB7610" w:rsidRDefault="0090220A" w:rsidP="0090220A">
      <w:pPr>
        <w:tabs>
          <w:tab w:val="left" w:pos="1260"/>
          <w:tab w:val="left" w:pos="1980"/>
          <w:tab w:val="left" w:pos="2700"/>
          <w:tab w:val="left" w:pos="3686"/>
          <w:tab w:val="decimal" w:pos="4140"/>
        </w:tabs>
        <w:ind w:left="1267" w:hanging="1260"/>
        <w:jc w:val="both"/>
      </w:pPr>
      <w:r w:rsidRPr="00BB7610">
        <w:t>5.2</w:t>
      </w:r>
      <w:r w:rsidR="000D0F45" w:rsidRPr="00BB7610">
        <w:tab/>
      </w:r>
      <w:r w:rsidR="0096276E" w:rsidRPr="00BB7610">
        <w:t>Site Notice</w:t>
      </w:r>
      <w:r w:rsidR="00AA70C1" w:rsidRPr="00BB7610">
        <w:t>:</w:t>
      </w:r>
      <w:r w:rsidR="008D22CE" w:rsidRPr="00BB7610">
        <w:t xml:space="preserve"> </w:t>
      </w:r>
      <w:r w:rsidR="00BB7610">
        <w:t xml:space="preserve">Posted </w:t>
      </w:r>
      <w:r w:rsidR="00071E25">
        <w:t>24 March 2017</w:t>
      </w:r>
      <w:r w:rsidR="00BB7610">
        <w:t xml:space="preserve"> and expired </w:t>
      </w:r>
      <w:r w:rsidR="00071E25">
        <w:t>14 April 2017</w:t>
      </w:r>
    </w:p>
    <w:p w:rsidR="00D81B6F" w:rsidRPr="00BB7610" w:rsidRDefault="00AA70C1" w:rsidP="00AA70C1">
      <w:pPr>
        <w:tabs>
          <w:tab w:val="left" w:pos="1260"/>
          <w:tab w:val="left" w:pos="1980"/>
          <w:tab w:val="left" w:pos="2700"/>
          <w:tab w:val="left" w:pos="3686"/>
          <w:tab w:val="decimal" w:pos="4140"/>
        </w:tabs>
        <w:ind w:left="1267" w:hanging="1260"/>
        <w:jc w:val="both"/>
      </w:pPr>
      <w:r w:rsidRPr="00BB7610">
        <w:tab/>
      </w:r>
      <w:r w:rsidR="00D81B6F" w:rsidRPr="00BB7610">
        <w:t>Press Notice</w:t>
      </w:r>
      <w:r w:rsidRPr="00BB7610">
        <w:t xml:space="preserve">: </w:t>
      </w:r>
      <w:r w:rsidR="006825F2">
        <w:t>Not applicable.</w:t>
      </w:r>
    </w:p>
    <w:p w:rsidR="00613B68" w:rsidRPr="00CF6D42" w:rsidRDefault="00613B68" w:rsidP="00AA70C1">
      <w:pPr>
        <w:tabs>
          <w:tab w:val="left" w:pos="1260"/>
          <w:tab w:val="left" w:pos="1980"/>
          <w:tab w:val="left" w:pos="2700"/>
          <w:tab w:val="left" w:pos="3686"/>
          <w:tab w:val="decimal" w:pos="4140"/>
        </w:tabs>
        <w:ind w:left="1267" w:hanging="1260"/>
        <w:jc w:val="both"/>
        <w:rPr>
          <w:highlight w:val="yellow"/>
        </w:rPr>
      </w:pPr>
    </w:p>
    <w:p w:rsidR="00613B68" w:rsidRDefault="00613B68" w:rsidP="00AA70C1">
      <w:pPr>
        <w:tabs>
          <w:tab w:val="left" w:pos="1260"/>
          <w:tab w:val="left" w:pos="1980"/>
          <w:tab w:val="left" w:pos="2700"/>
          <w:tab w:val="left" w:pos="3686"/>
          <w:tab w:val="decimal" w:pos="4140"/>
        </w:tabs>
        <w:ind w:left="1267" w:hanging="1260"/>
        <w:jc w:val="both"/>
      </w:pPr>
      <w:r w:rsidRPr="008F0C49">
        <w:t>5.3</w:t>
      </w:r>
      <w:r w:rsidRPr="008F0C49">
        <w:tab/>
        <w:t>Summary of responses:</w:t>
      </w:r>
    </w:p>
    <w:p w:rsidR="0065341C" w:rsidRDefault="0065341C" w:rsidP="008C415C">
      <w:pPr>
        <w:tabs>
          <w:tab w:val="left" w:pos="1260"/>
          <w:tab w:val="left" w:pos="1980"/>
          <w:tab w:val="left" w:pos="2700"/>
          <w:tab w:val="left" w:pos="3420"/>
          <w:tab w:val="left" w:pos="5760"/>
        </w:tabs>
        <w:ind w:left="1260" w:hanging="1260"/>
        <w:jc w:val="both"/>
      </w:pPr>
    </w:p>
    <w:p w:rsidR="0085338C" w:rsidRDefault="006B4B0B" w:rsidP="007A6A8B">
      <w:pPr>
        <w:pStyle w:val="ListParagraph"/>
        <w:numPr>
          <w:ilvl w:val="0"/>
          <w:numId w:val="43"/>
        </w:numPr>
        <w:tabs>
          <w:tab w:val="left" w:pos="1260"/>
          <w:tab w:val="left" w:pos="1980"/>
          <w:tab w:val="left" w:pos="2700"/>
          <w:tab w:val="left" w:pos="3420"/>
          <w:tab w:val="left" w:pos="5760"/>
        </w:tabs>
        <w:jc w:val="both"/>
      </w:pPr>
      <w:r>
        <w:t>Due to the siting of the dwelling relative to No.2</w:t>
      </w:r>
      <w:r w:rsidR="00C74AA3">
        <w:t>B</w:t>
      </w:r>
      <w:r>
        <w:t xml:space="preserve"> the two storey rear extension will block light to neighbouring property;</w:t>
      </w:r>
    </w:p>
    <w:p w:rsidR="006B4B0B" w:rsidRDefault="006B4B0B" w:rsidP="007A6A8B">
      <w:pPr>
        <w:pStyle w:val="ListParagraph"/>
        <w:numPr>
          <w:ilvl w:val="0"/>
          <w:numId w:val="43"/>
        </w:numPr>
        <w:tabs>
          <w:tab w:val="left" w:pos="1260"/>
          <w:tab w:val="left" w:pos="1980"/>
          <w:tab w:val="left" w:pos="2700"/>
          <w:tab w:val="left" w:pos="3420"/>
          <w:tab w:val="left" w:pos="5760"/>
        </w:tabs>
        <w:jc w:val="both"/>
      </w:pPr>
      <w:r>
        <w:t>The existing vegetation screens along the front</w:t>
      </w:r>
      <w:r w:rsidR="00C74AA3">
        <w:t xml:space="preserve"> already</w:t>
      </w:r>
      <w:r>
        <w:t xml:space="preserve"> blocks sunlight to the lounge of neighbouring property;</w:t>
      </w:r>
    </w:p>
    <w:p w:rsidR="006B4B0B" w:rsidRDefault="006B4B0B" w:rsidP="007A6A8B">
      <w:pPr>
        <w:pStyle w:val="ListParagraph"/>
        <w:numPr>
          <w:ilvl w:val="0"/>
          <w:numId w:val="43"/>
        </w:numPr>
        <w:tabs>
          <w:tab w:val="left" w:pos="1260"/>
          <w:tab w:val="left" w:pos="1980"/>
          <w:tab w:val="left" w:pos="2700"/>
          <w:tab w:val="left" w:pos="3420"/>
          <w:tab w:val="left" w:pos="5760"/>
        </w:tabs>
        <w:jc w:val="both"/>
      </w:pPr>
      <w:r>
        <w:t>The site is located along a busy road and close to the junction with New Road.  The proposal would increase level of traffic and worsen existing situation;</w:t>
      </w:r>
    </w:p>
    <w:p w:rsidR="006B4B0B" w:rsidRDefault="006B4B0B" w:rsidP="007A6A8B">
      <w:pPr>
        <w:pStyle w:val="ListParagraph"/>
        <w:numPr>
          <w:ilvl w:val="0"/>
          <w:numId w:val="43"/>
        </w:numPr>
        <w:tabs>
          <w:tab w:val="left" w:pos="1260"/>
          <w:tab w:val="left" w:pos="1980"/>
          <w:tab w:val="left" w:pos="2700"/>
          <w:tab w:val="left" w:pos="3420"/>
          <w:tab w:val="left" w:pos="5760"/>
        </w:tabs>
        <w:jc w:val="both"/>
      </w:pPr>
      <w:r>
        <w:t>Lack of parking which would exacerbate existing parking and traffic issues;</w:t>
      </w:r>
    </w:p>
    <w:p w:rsidR="006B4B0B" w:rsidRDefault="006B4B0B" w:rsidP="007A6A8B">
      <w:pPr>
        <w:pStyle w:val="ListParagraph"/>
        <w:numPr>
          <w:ilvl w:val="0"/>
          <w:numId w:val="43"/>
        </w:numPr>
        <w:tabs>
          <w:tab w:val="left" w:pos="1260"/>
          <w:tab w:val="left" w:pos="1980"/>
          <w:tab w:val="left" w:pos="2700"/>
          <w:tab w:val="left" w:pos="3420"/>
          <w:tab w:val="left" w:pos="5760"/>
        </w:tabs>
        <w:jc w:val="both"/>
      </w:pPr>
      <w:r>
        <w:t>The construction works would result in noise, disruption and nuisance for a prolonged period;</w:t>
      </w:r>
    </w:p>
    <w:p w:rsidR="006B4B0B" w:rsidRDefault="006B4B0B" w:rsidP="007A6A8B">
      <w:pPr>
        <w:pStyle w:val="ListParagraph"/>
        <w:numPr>
          <w:ilvl w:val="0"/>
          <w:numId w:val="43"/>
        </w:numPr>
        <w:tabs>
          <w:tab w:val="left" w:pos="1260"/>
          <w:tab w:val="left" w:pos="1980"/>
          <w:tab w:val="left" w:pos="2700"/>
          <w:tab w:val="left" w:pos="3420"/>
          <w:tab w:val="left" w:pos="5760"/>
        </w:tabs>
        <w:jc w:val="both"/>
      </w:pPr>
      <w:r>
        <w:lastRenderedPageBreak/>
        <w:t>The neighbouring garden has been blocked by sewerage due to blockages underneath the extension at the application site situation would be required to be rectified;</w:t>
      </w:r>
    </w:p>
    <w:p w:rsidR="006B4B0B" w:rsidRDefault="006B4B0B" w:rsidP="007A6A8B">
      <w:pPr>
        <w:pStyle w:val="ListParagraph"/>
        <w:numPr>
          <w:ilvl w:val="0"/>
          <w:numId w:val="43"/>
        </w:numPr>
        <w:tabs>
          <w:tab w:val="left" w:pos="1260"/>
          <w:tab w:val="left" w:pos="1980"/>
          <w:tab w:val="left" w:pos="2700"/>
          <w:tab w:val="left" w:pos="3420"/>
          <w:tab w:val="left" w:pos="5760"/>
        </w:tabs>
        <w:jc w:val="both"/>
      </w:pPr>
      <w:r>
        <w:t xml:space="preserve">Owner of No.2B was not directly notified of the proposed development. </w:t>
      </w:r>
    </w:p>
    <w:p w:rsidR="00DD5749" w:rsidRDefault="00DD5749" w:rsidP="00DD5749">
      <w:pPr>
        <w:pStyle w:val="ListParagraph"/>
        <w:tabs>
          <w:tab w:val="left" w:pos="1260"/>
          <w:tab w:val="left" w:pos="1980"/>
          <w:tab w:val="left" w:pos="2700"/>
          <w:tab w:val="left" w:pos="3420"/>
          <w:tab w:val="left" w:pos="5760"/>
        </w:tabs>
        <w:ind w:left="1985"/>
        <w:jc w:val="both"/>
      </w:pPr>
    </w:p>
    <w:p w:rsidR="006B4B0B" w:rsidRDefault="006B4B0B" w:rsidP="006B4B0B">
      <w:pPr>
        <w:pStyle w:val="ListParagraph"/>
        <w:tabs>
          <w:tab w:val="left" w:pos="1260"/>
          <w:tab w:val="left" w:pos="2700"/>
          <w:tab w:val="left" w:pos="3420"/>
          <w:tab w:val="left" w:pos="5760"/>
        </w:tabs>
        <w:ind w:left="1276"/>
        <w:jc w:val="both"/>
      </w:pPr>
      <w:r>
        <w:t>Officer comments:  The existing sewerage issues are not a material planning consideration and if planning permission for the development were granted the works would be required to be carried out in accordance with Building Regulations.  The adjoining neighbouring properties were consulted in accordance with the requirements as set out in the Development Management Procedure Order.  Planning permission could not be refused on the presumption that the works would lead to noise and disturbance to neighbouring properties.  Any noise and disturbance issues would be covered under the Environmental Health Act.</w:t>
      </w:r>
    </w:p>
    <w:p w:rsidR="006B4B0B" w:rsidRDefault="006B4B0B" w:rsidP="006B4B0B">
      <w:pPr>
        <w:pStyle w:val="ListParagraph"/>
        <w:tabs>
          <w:tab w:val="left" w:pos="1260"/>
          <w:tab w:val="left" w:pos="2700"/>
          <w:tab w:val="left" w:pos="3420"/>
          <w:tab w:val="left" w:pos="5760"/>
        </w:tabs>
        <w:ind w:left="1276"/>
        <w:jc w:val="both"/>
      </w:pPr>
    </w:p>
    <w:p w:rsidR="008D22CE" w:rsidRPr="00CA2B02" w:rsidRDefault="008D22CE" w:rsidP="00251EC9">
      <w:pPr>
        <w:keepNext/>
        <w:tabs>
          <w:tab w:val="left" w:pos="1260"/>
          <w:tab w:val="left" w:pos="1980"/>
          <w:tab w:val="left" w:pos="2700"/>
          <w:tab w:val="left" w:pos="3420"/>
        </w:tabs>
        <w:jc w:val="both"/>
      </w:pPr>
      <w:r w:rsidRPr="00CA2B02">
        <w:t>6.</w:t>
      </w:r>
      <w:r w:rsidRPr="00CA2B02">
        <w:tab/>
      </w:r>
      <w:r w:rsidRPr="00CA2B02">
        <w:rPr>
          <w:b/>
        </w:rPr>
        <w:t>Reason for Delay</w:t>
      </w:r>
    </w:p>
    <w:p w:rsidR="008D22CE" w:rsidRPr="00CA2B02" w:rsidRDefault="008D22CE" w:rsidP="00251EC9">
      <w:pPr>
        <w:keepNext/>
        <w:tabs>
          <w:tab w:val="left" w:pos="1260"/>
          <w:tab w:val="left" w:pos="1980"/>
          <w:tab w:val="left" w:pos="2700"/>
          <w:tab w:val="left" w:pos="3420"/>
        </w:tabs>
        <w:jc w:val="both"/>
      </w:pPr>
    </w:p>
    <w:p w:rsidR="008D22CE" w:rsidRPr="00CA2B02" w:rsidRDefault="008D22CE" w:rsidP="00251EC9">
      <w:pPr>
        <w:tabs>
          <w:tab w:val="left" w:pos="1260"/>
          <w:tab w:val="left" w:pos="1980"/>
          <w:tab w:val="left" w:pos="2700"/>
          <w:tab w:val="left" w:pos="3420"/>
        </w:tabs>
        <w:ind w:left="1267" w:hanging="1267"/>
        <w:jc w:val="both"/>
      </w:pPr>
      <w:r w:rsidRPr="00CA2B02">
        <w:t>6.1</w:t>
      </w:r>
      <w:r w:rsidRPr="00CA2B02">
        <w:tab/>
      </w:r>
      <w:r w:rsidR="00B573A9">
        <w:t xml:space="preserve">Committee </w:t>
      </w:r>
      <w:r w:rsidR="00CC6F7F">
        <w:t>Cycle</w:t>
      </w:r>
      <w:r w:rsidR="00B573A9">
        <w:t>.</w:t>
      </w:r>
    </w:p>
    <w:p w:rsidR="008D22CE" w:rsidRPr="00CA2B02" w:rsidRDefault="008D22CE" w:rsidP="00251EC9">
      <w:pPr>
        <w:tabs>
          <w:tab w:val="left" w:pos="1260"/>
          <w:tab w:val="left" w:pos="1980"/>
          <w:tab w:val="left" w:pos="2700"/>
          <w:tab w:val="left" w:pos="3420"/>
        </w:tabs>
        <w:ind w:left="1260" w:hanging="1260"/>
        <w:jc w:val="both"/>
      </w:pPr>
    </w:p>
    <w:p w:rsidR="008D22CE" w:rsidRPr="00CA2B02" w:rsidRDefault="008D22CE" w:rsidP="00251EC9">
      <w:pPr>
        <w:keepNext/>
        <w:tabs>
          <w:tab w:val="left" w:pos="1260"/>
          <w:tab w:val="left" w:pos="1980"/>
          <w:tab w:val="left" w:pos="2700"/>
          <w:tab w:val="left" w:pos="3420"/>
        </w:tabs>
        <w:jc w:val="both"/>
        <w:rPr>
          <w:b/>
        </w:rPr>
      </w:pPr>
      <w:r w:rsidRPr="00CA2B02">
        <w:t>7.</w:t>
      </w:r>
      <w:r w:rsidRPr="00CA2B02">
        <w:tab/>
      </w:r>
      <w:r w:rsidRPr="00CA2B02">
        <w:rPr>
          <w:b/>
        </w:rPr>
        <w:t>Relevant Local Planning Policies:</w:t>
      </w:r>
    </w:p>
    <w:p w:rsidR="008D22CE" w:rsidRPr="00CA2B02" w:rsidRDefault="008D22CE" w:rsidP="00251EC9">
      <w:pPr>
        <w:keepNext/>
        <w:tabs>
          <w:tab w:val="left" w:pos="1260"/>
          <w:tab w:val="left" w:pos="1980"/>
          <w:tab w:val="left" w:pos="2700"/>
          <w:tab w:val="left" w:pos="3420"/>
        </w:tabs>
        <w:jc w:val="both"/>
      </w:pPr>
    </w:p>
    <w:p w:rsidR="008D22CE" w:rsidRPr="00CA2B02" w:rsidRDefault="008D22CE" w:rsidP="00251EC9">
      <w:pPr>
        <w:keepNext/>
        <w:tabs>
          <w:tab w:val="num" w:pos="0"/>
          <w:tab w:val="left" w:pos="1260"/>
          <w:tab w:val="left" w:pos="1980"/>
          <w:tab w:val="left" w:pos="2700"/>
          <w:tab w:val="left" w:pos="3420"/>
        </w:tabs>
        <w:jc w:val="both"/>
        <w:rPr>
          <w:rFonts w:cs="Arial"/>
          <w:szCs w:val="22"/>
          <w:u w:val="single"/>
        </w:rPr>
      </w:pPr>
      <w:r w:rsidRPr="00CA2B02">
        <w:rPr>
          <w:rFonts w:cs="Arial"/>
          <w:szCs w:val="22"/>
        </w:rPr>
        <w:t>7.1</w:t>
      </w:r>
      <w:r w:rsidRPr="00CA2B02">
        <w:rPr>
          <w:rFonts w:cs="Arial"/>
          <w:szCs w:val="22"/>
        </w:rPr>
        <w:tab/>
      </w:r>
      <w:r w:rsidRPr="00CA2B02">
        <w:rPr>
          <w:rFonts w:cs="Arial"/>
          <w:szCs w:val="22"/>
          <w:u w:val="single"/>
        </w:rPr>
        <w:t>National Planning Policy Framework (NPPF)</w:t>
      </w:r>
    </w:p>
    <w:p w:rsidR="008D22CE" w:rsidRPr="00CA2B02" w:rsidRDefault="008D22CE" w:rsidP="00251EC9">
      <w:pPr>
        <w:keepNext/>
        <w:tabs>
          <w:tab w:val="num" w:pos="0"/>
          <w:tab w:val="left" w:pos="1260"/>
          <w:tab w:val="left" w:pos="1980"/>
          <w:tab w:val="left" w:pos="2700"/>
          <w:tab w:val="left" w:pos="3420"/>
        </w:tabs>
        <w:jc w:val="both"/>
        <w:rPr>
          <w:rFonts w:cs="Arial"/>
          <w:szCs w:val="22"/>
          <w:u w:val="single"/>
        </w:rPr>
      </w:pPr>
    </w:p>
    <w:p w:rsidR="008D22CE" w:rsidRPr="00CA2B02" w:rsidRDefault="008D22CE" w:rsidP="00251EC9">
      <w:pPr>
        <w:tabs>
          <w:tab w:val="num" w:pos="0"/>
          <w:tab w:val="left" w:pos="1260"/>
          <w:tab w:val="left" w:pos="1980"/>
          <w:tab w:val="left" w:pos="2700"/>
          <w:tab w:val="left" w:pos="3420"/>
        </w:tabs>
        <w:ind w:left="1267" w:hanging="1267"/>
        <w:jc w:val="both"/>
        <w:rPr>
          <w:rFonts w:cs="Arial"/>
          <w:szCs w:val="22"/>
        </w:rPr>
      </w:pPr>
      <w:r w:rsidRPr="00CA2B02">
        <w:rPr>
          <w:rFonts w:cs="Arial"/>
          <w:szCs w:val="22"/>
        </w:rPr>
        <w:t>7.1.1</w:t>
      </w:r>
      <w:r w:rsidRPr="00CA2B02">
        <w:rPr>
          <w:rFonts w:cs="Arial"/>
          <w:szCs w:val="22"/>
        </w:rPr>
        <w:tab/>
      </w:r>
      <w:r w:rsidR="00A7412E" w:rsidRPr="00CA2B02">
        <w:rPr>
          <w:rFonts w:cs="Arial"/>
          <w:szCs w:val="22"/>
        </w:rPr>
        <w:t>On 27 March 2012, the framework of government guidance in the form of Planning Policy Statements and Planning Policy Guidance Notes was replaced by the National Planning Policy Framework (NPPF). The adopted policies of Three Rivers District Council reflect the content of the NPPF.</w:t>
      </w:r>
    </w:p>
    <w:p w:rsidR="00A7412E" w:rsidRPr="00A607E3" w:rsidRDefault="00A7412E" w:rsidP="00251EC9">
      <w:pPr>
        <w:tabs>
          <w:tab w:val="num" w:pos="0"/>
          <w:tab w:val="left" w:pos="1260"/>
          <w:tab w:val="left" w:pos="1980"/>
          <w:tab w:val="left" w:pos="2700"/>
          <w:tab w:val="left" w:pos="3420"/>
        </w:tabs>
        <w:ind w:left="1267" w:hanging="1267"/>
        <w:jc w:val="both"/>
        <w:rPr>
          <w:rFonts w:cs="Arial"/>
          <w:szCs w:val="22"/>
        </w:rPr>
      </w:pPr>
    </w:p>
    <w:p w:rsidR="008D22CE" w:rsidRPr="00A607E3" w:rsidRDefault="00A7412E" w:rsidP="00251EC9">
      <w:pPr>
        <w:keepNext/>
        <w:tabs>
          <w:tab w:val="left" w:pos="1260"/>
          <w:tab w:val="left" w:pos="1980"/>
          <w:tab w:val="left" w:pos="2700"/>
          <w:tab w:val="left" w:pos="3420"/>
        </w:tabs>
        <w:jc w:val="both"/>
        <w:rPr>
          <w:rFonts w:cs="Arial"/>
          <w:szCs w:val="22"/>
        </w:rPr>
      </w:pPr>
      <w:r>
        <w:rPr>
          <w:rFonts w:cs="Arial"/>
          <w:szCs w:val="22"/>
        </w:rPr>
        <w:t>7</w:t>
      </w:r>
      <w:r w:rsidR="008D22CE">
        <w:rPr>
          <w:rFonts w:cs="Arial"/>
          <w:szCs w:val="22"/>
        </w:rPr>
        <w:t>.2</w:t>
      </w:r>
      <w:r w:rsidR="008D22CE" w:rsidRPr="00A607E3">
        <w:rPr>
          <w:rFonts w:cs="Arial"/>
          <w:szCs w:val="22"/>
        </w:rPr>
        <w:tab/>
      </w:r>
      <w:r w:rsidR="008D22CE" w:rsidRPr="00004AE6">
        <w:rPr>
          <w:u w:val="single"/>
        </w:rPr>
        <w:t>The</w:t>
      </w:r>
      <w:r w:rsidR="008D22CE" w:rsidRPr="00004AE6">
        <w:rPr>
          <w:rFonts w:cs="Arial"/>
          <w:szCs w:val="22"/>
          <w:u w:val="single"/>
        </w:rPr>
        <w:t xml:space="preserve"> Three Rivers Local Plan Core Strategy:</w:t>
      </w:r>
    </w:p>
    <w:p w:rsidR="008D22CE" w:rsidRPr="00A607E3" w:rsidRDefault="008D22CE" w:rsidP="00251EC9">
      <w:pPr>
        <w:keepNext/>
        <w:tabs>
          <w:tab w:val="left" w:pos="1260"/>
          <w:tab w:val="left" w:pos="1980"/>
          <w:tab w:val="left" w:pos="2700"/>
          <w:tab w:val="left" w:pos="3420"/>
        </w:tabs>
        <w:jc w:val="both"/>
        <w:rPr>
          <w:rFonts w:cs="Arial"/>
          <w:szCs w:val="22"/>
        </w:rPr>
      </w:pPr>
    </w:p>
    <w:p w:rsidR="008D22CE" w:rsidRDefault="008D22CE" w:rsidP="00CF6D42">
      <w:pPr>
        <w:tabs>
          <w:tab w:val="left" w:pos="1260"/>
          <w:tab w:val="left" w:pos="1980"/>
          <w:tab w:val="left" w:pos="2700"/>
          <w:tab w:val="left" w:pos="3420"/>
        </w:tabs>
        <w:ind w:left="1260" w:hanging="1260"/>
        <w:jc w:val="both"/>
        <w:rPr>
          <w:rFonts w:cs="Arial"/>
          <w:szCs w:val="22"/>
        </w:rPr>
      </w:pPr>
      <w:r>
        <w:rPr>
          <w:rFonts w:cs="Arial"/>
          <w:szCs w:val="22"/>
        </w:rPr>
        <w:t>7</w:t>
      </w:r>
      <w:r w:rsidRPr="00A607E3">
        <w:rPr>
          <w:rFonts w:cs="Arial"/>
          <w:szCs w:val="22"/>
        </w:rPr>
        <w:t>.</w:t>
      </w:r>
      <w:r>
        <w:rPr>
          <w:rFonts w:cs="Arial"/>
          <w:szCs w:val="22"/>
        </w:rPr>
        <w:t>2</w:t>
      </w:r>
      <w:r w:rsidRPr="00A607E3">
        <w:rPr>
          <w:rFonts w:cs="Arial"/>
          <w:szCs w:val="22"/>
        </w:rPr>
        <w:t>.1</w:t>
      </w:r>
      <w:r w:rsidRPr="00A607E3">
        <w:rPr>
          <w:rFonts w:cs="Arial"/>
          <w:szCs w:val="22"/>
        </w:rPr>
        <w:tab/>
        <w:t xml:space="preserve">The Core Strategy was adopted by the Council on 17 October 2011. </w:t>
      </w:r>
      <w:r w:rsidR="000C4F9B">
        <w:rPr>
          <w:rFonts w:cs="Arial"/>
          <w:szCs w:val="22"/>
        </w:rPr>
        <w:t xml:space="preserve"> </w:t>
      </w:r>
      <w:r w:rsidRPr="00A607E3">
        <w:rPr>
          <w:rFonts w:cs="Arial"/>
          <w:szCs w:val="22"/>
        </w:rPr>
        <w:t>Relevant Policies include:</w:t>
      </w:r>
      <w:r w:rsidR="000C4F9B">
        <w:rPr>
          <w:rFonts w:cs="Arial"/>
          <w:szCs w:val="22"/>
        </w:rPr>
        <w:t xml:space="preserve"> </w:t>
      </w:r>
      <w:r w:rsidR="00EE6FC9" w:rsidRPr="00EE6FC9">
        <w:rPr>
          <w:rFonts w:cs="Arial"/>
          <w:szCs w:val="22"/>
        </w:rPr>
        <w:t>PSP</w:t>
      </w:r>
      <w:r w:rsidR="00EE6FC9">
        <w:rPr>
          <w:rFonts w:cs="Arial"/>
          <w:szCs w:val="22"/>
        </w:rPr>
        <w:t>2</w:t>
      </w:r>
      <w:r w:rsidR="00EE6FC9" w:rsidRPr="00EE6FC9">
        <w:rPr>
          <w:rFonts w:cs="Arial"/>
          <w:szCs w:val="22"/>
        </w:rPr>
        <w:t>, CP1, CP2, CP3, CP4, CP8, CP9, CP10 and CP12.</w:t>
      </w:r>
    </w:p>
    <w:p w:rsidR="00CF6D42" w:rsidRDefault="00CF6D42" w:rsidP="00CF6D42">
      <w:pPr>
        <w:tabs>
          <w:tab w:val="left" w:pos="1260"/>
          <w:tab w:val="left" w:pos="1980"/>
          <w:tab w:val="left" w:pos="2700"/>
          <w:tab w:val="left" w:pos="3420"/>
        </w:tabs>
        <w:ind w:left="1260" w:hanging="1260"/>
        <w:jc w:val="both"/>
        <w:rPr>
          <w:rFonts w:cs="Arial"/>
          <w:szCs w:val="22"/>
        </w:rPr>
      </w:pPr>
    </w:p>
    <w:p w:rsidR="008D22CE" w:rsidRDefault="008D22CE" w:rsidP="00251EC9">
      <w:pPr>
        <w:pStyle w:val="BodyTextIndent3"/>
        <w:keepNext/>
        <w:tabs>
          <w:tab w:val="left" w:pos="1260"/>
        </w:tabs>
        <w:spacing w:after="0"/>
        <w:ind w:left="0"/>
        <w:jc w:val="both"/>
        <w:rPr>
          <w:rFonts w:cs="Arial"/>
          <w:sz w:val="22"/>
          <w:szCs w:val="22"/>
        </w:rPr>
      </w:pPr>
      <w:r>
        <w:rPr>
          <w:rFonts w:cs="Arial"/>
          <w:sz w:val="22"/>
          <w:szCs w:val="22"/>
        </w:rPr>
        <w:t>7.3</w:t>
      </w:r>
      <w:r>
        <w:rPr>
          <w:rFonts w:cs="Arial"/>
          <w:sz w:val="22"/>
          <w:szCs w:val="22"/>
        </w:rPr>
        <w:tab/>
      </w:r>
      <w:r w:rsidRPr="00A607E3">
        <w:rPr>
          <w:rFonts w:cs="Arial"/>
          <w:sz w:val="22"/>
          <w:szCs w:val="22"/>
          <w:u w:val="single"/>
        </w:rPr>
        <w:t>Development Management Policies LDD:</w:t>
      </w:r>
    </w:p>
    <w:p w:rsidR="008D22CE" w:rsidRDefault="008D22CE" w:rsidP="00251EC9">
      <w:pPr>
        <w:pStyle w:val="BodyTextIndent3"/>
        <w:keepNext/>
        <w:tabs>
          <w:tab w:val="left" w:pos="1260"/>
        </w:tabs>
        <w:spacing w:after="0"/>
        <w:ind w:left="0"/>
        <w:jc w:val="both"/>
        <w:rPr>
          <w:rFonts w:cs="Arial"/>
          <w:sz w:val="22"/>
          <w:szCs w:val="22"/>
        </w:rPr>
      </w:pPr>
    </w:p>
    <w:p w:rsidR="008D22CE" w:rsidRDefault="008D22CE" w:rsidP="00251EC9">
      <w:pPr>
        <w:pStyle w:val="BodyTextIndent3"/>
        <w:spacing w:after="0"/>
        <w:ind w:left="1258" w:hanging="1247"/>
        <w:jc w:val="both"/>
        <w:rPr>
          <w:sz w:val="22"/>
          <w:szCs w:val="22"/>
        </w:rPr>
      </w:pPr>
      <w:r>
        <w:rPr>
          <w:rFonts w:cs="Arial"/>
          <w:sz w:val="22"/>
          <w:szCs w:val="22"/>
        </w:rPr>
        <w:t>7</w:t>
      </w:r>
      <w:r w:rsidRPr="00656DF1">
        <w:rPr>
          <w:rFonts w:cs="Arial"/>
          <w:sz w:val="22"/>
          <w:szCs w:val="22"/>
        </w:rPr>
        <w:t>.3.1</w:t>
      </w:r>
      <w:r w:rsidRPr="00656DF1">
        <w:rPr>
          <w:rFonts w:cs="Arial"/>
          <w:sz w:val="22"/>
          <w:szCs w:val="22"/>
        </w:rPr>
        <w:tab/>
      </w:r>
      <w:r w:rsidRPr="00656DF1">
        <w:rPr>
          <w:sz w:val="22"/>
          <w:szCs w:val="22"/>
        </w:rPr>
        <w:t xml:space="preserve">The Development Management Policies LDD was adopted on 26 July 2013 </w:t>
      </w:r>
      <w:r w:rsidRPr="00656DF1">
        <w:rPr>
          <w:rFonts w:cs="Arial"/>
          <w:sz w:val="22"/>
          <w:szCs w:val="22"/>
        </w:rPr>
        <w:t xml:space="preserve">having been through a full public participation process and Examination in Public. </w:t>
      </w:r>
      <w:r w:rsidR="000C4F9B">
        <w:rPr>
          <w:rFonts w:cs="Arial"/>
          <w:sz w:val="22"/>
          <w:szCs w:val="22"/>
        </w:rPr>
        <w:t xml:space="preserve"> </w:t>
      </w:r>
      <w:r w:rsidRPr="00656DF1">
        <w:rPr>
          <w:rFonts w:cs="Arial"/>
          <w:sz w:val="22"/>
          <w:szCs w:val="22"/>
        </w:rPr>
        <w:t>Relevant policies include:</w:t>
      </w:r>
      <w:r w:rsidRPr="004440FD">
        <w:rPr>
          <w:rFonts w:cs="Arial"/>
          <w:sz w:val="22"/>
          <w:szCs w:val="22"/>
        </w:rPr>
        <w:t xml:space="preserve"> </w:t>
      </w:r>
      <w:r w:rsidR="00EE6FC9" w:rsidRPr="00EE6FC9">
        <w:rPr>
          <w:sz w:val="22"/>
          <w:szCs w:val="22"/>
        </w:rPr>
        <w:t>DM1, DM4, DM6, DM9, DM10, DM13 and Appendices 2 and 5</w:t>
      </w:r>
      <w:r w:rsidR="00CF6D42" w:rsidRPr="00CF6D42">
        <w:rPr>
          <w:sz w:val="22"/>
          <w:szCs w:val="22"/>
        </w:rPr>
        <w:t>.</w:t>
      </w:r>
    </w:p>
    <w:p w:rsidR="0039099E" w:rsidRDefault="0039099E" w:rsidP="00251EC9">
      <w:pPr>
        <w:pStyle w:val="BodyTextIndent3"/>
        <w:spacing w:after="0"/>
        <w:ind w:left="1258" w:hanging="1247"/>
        <w:jc w:val="both"/>
        <w:rPr>
          <w:sz w:val="22"/>
          <w:szCs w:val="22"/>
        </w:rPr>
      </w:pPr>
    </w:p>
    <w:p w:rsidR="0039099E" w:rsidRDefault="0039099E" w:rsidP="00251EC9">
      <w:pPr>
        <w:pStyle w:val="BodyTextIndent3"/>
        <w:spacing w:after="0"/>
        <w:ind w:left="1258" w:hanging="1247"/>
        <w:jc w:val="both"/>
        <w:rPr>
          <w:sz w:val="22"/>
          <w:szCs w:val="22"/>
        </w:rPr>
      </w:pPr>
      <w:r>
        <w:rPr>
          <w:sz w:val="22"/>
          <w:szCs w:val="22"/>
        </w:rPr>
        <w:t>7.4</w:t>
      </w:r>
      <w:r>
        <w:rPr>
          <w:sz w:val="22"/>
          <w:szCs w:val="22"/>
        </w:rPr>
        <w:tab/>
      </w:r>
      <w:r>
        <w:rPr>
          <w:sz w:val="22"/>
          <w:szCs w:val="22"/>
          <w:u w:val="single"/>
        </w:rPr>
        <w:t>The Site Allocations LDD:</w:t>
      </w:r>
    </w:p>
    <w:p w:rsidR="0039099E" w:rsidRDefault="0039099E" w:rsidP="00251EC9">
      <w:pPr>
        <w:pStyle w:val="BodyTextIndent3"/>
        <w:spacing w:after="0"/>
        <w:ind w:left="1258" w:hanging="1247"/>
        <w:jc w:val="both"/>
        <w:rPr>
          <w:rFonts w:cs="Arial"/>
          <w:sz w:val="22"/>
          <w:szCs w:val="22"/>
        </w:rPr>
      </w:pPr>
    </w:p>
    <w:p w:rsidR="0039099E" w:rsidRPr="0039099E" w:rsidRDefault="0039099E" w:rsidP="00251EC9">
      <w:pPr>
        <w:pStyle w:val="BodyTextIndent3"/>
        <w:spacing w:after="0"/>
        <w:ind w:left="1258" w:hanging="1247"/>
        <w:jc w:val="both"/>
        <w:rPr>
          <w:rFonts w:cs="Arial"/>
          <w:sz w:val="22"/>
          <w:szCs w:val="22"/>
        </w:rPr>
      </w:pPr>
      <w:r>
        <w:rPr>
          <w:rFonts w:cs="Arial"/>
          <w:sz w:val="22"/>
          <w:szCs w:val="22"/>
        </w:rPr>
        <w:t>7.4.1</w:t>
      </w:r>
      <w:r>
        <w:rPr>
          <w:rFonts w:cs="Arial"/>
          <w:sz w:val="22"/>
          <w:szCs w:val="22"/>
        </w:rPr>
        <w:tab/>
        <w:t>The Site Allocations LDD was adopted on 25 November 2014 having been through a full public participation process and Examination in Public.  Relevant policies include SA</w:t>
      </w:r>
      <w:r w:rsidR="002C13B3">
        <w:rPr>
          <w:rFonts w:cs="Arial"/>
          <w:sz w:val="22"/>
          <w:szCs w:val="22"/>
        </w:rPr>
        <w:t>1</w:t>
      </w:r>
      <w:r>
        <w:rPr>
          <w:rFonts w:cs="Arial"/>
          <w:sz w:val="22"/>
          <w:szCs w:val="22"/>
        </w:rPr>
        <w:t>.</w:t>
      </w:r>
    </w:p>
    <w:p w:rsidR="00DD7552" w:rsidRDefault="00DD7552" w:rsidP="00251EC9">
      <w:pPr>
        <w:pStyle w:val="BodyTextIndent3"/>
        <w:spacing w:after="0"/>
        <w:ind w:left="1258" w:hanging="1247"/>
        <w:jc w:val="both"/>
        <w:rPr>
          <w:rFonts w:cs="Arial"/>
          <w:sz w:val="22"/>
          <w:szCs w:val="22"/>
        </w:rPr>
      </w:pPr>
    </w:p>
    <w:p w:rsidR="008C415C" w:rsidRPr="008C415C" w:rsidRDefault="00DD7552" w:rsidP="00613B68">
      <w:pPr>
        <w:pStyle w:val="BodyTextIndent3"/>
        <w:spacing w:after="0"/>
        <w:ind w:left="1258" w:hanging="1247"/>
        <w:jc w:val="both"/>
        <w:rPr>
          <w:sz w:val="22"/>
          <w:u w:val="single"/>
        </w:rPr>
      </w:pPr>
      <w:r>
        <w:rPr>
          <w:rFonts w:cs="Arial"/>
          <w:sz w:val="22"/>
          <w:szCs w:val="22"/>
        </w:rPr>
        <w:t>7.</w:t>
      </w:r>
      <w:r w:rsidR="0039099E">
        <w:rPr>
          <w:rFonts w:cs="Arial"/>
          <w:sz w:val="22"/>
          <w:szCs w:val="22"/>
        </w:rPr>
        <w:t>5</w:t>
      </w:r>
      <w:r>
        <w:rPr>
          <w:rFonts w:cs="Arial"/>
          <w:sz w:val="22"/>
          <w:szCs w:val="22"/>
        </w:rPr>
        <w:tab/>
      </w:r>
      <w:r w:rsidR="008C415C">
        <w:rPr>
          <w:sz w:val="22"/>
          <w:u w:val="single"/>
        </w:rPr>
        <w:t>Other</w:t>
      </w:r>
    </w:p>
    <w:p w:rsidR="008C415C" w:rsidRDefault="008C415C" w:rsidP="000C4F9B">
      <w:pPr>
        <w:pStyle w:val="BodyTextIndent3"/>
        <w:tabs>
          <w:tab w:val="left" w:pos="1260"/>
          <w:tab w:val="left" w:pos="1980"/>
          <w:tab w:val="left" w:pos="2700"/>
          <w:tab w:val="left" w:pos="3420"/>
          <w:tab w:val="left" w:pos="5760"/>
        </w:tabs>
        <w:spacing w:after="0"/>
        <w:ind w:left="1258" w:hanging="1258"/>
        <w:jc w:val="both"/>
        <w:rPr>
          <w:sz w:val="22"/>
        </w:rPr>
      </w:pPr>
    </w:p>
    <w:p w:rsidR="000C4F9B" w:rsidRDefault="008C415C" w:rsidP="000C4F9B">
      <w:pPr>
        <w:pStyle w:val="BodyTextIndent3"/>
        <w:tabs>
          <w:tab w:val="left" w:pos="1260"/>
          <w:tab w:val="left" w:pos="1980"/>
          <w:tab w:val="left" w:pos="2700"/>
          <w:tab w:val="left" w:pos="3420"/>
          <w:tab w:val="left" w:pos="5760"/>
        </w:tabs>
        <w:spacing w:after="0"/>
        <w:ind w:left="1258" w:hanging="1258"/>
        <w:jc w:val="both"/>
        <w:rPr>
          <w:sz w:val="22"/>
        </w:rPr>
      </w:pPr>
      <w:r>
        <w:rPr>
          <w:sz w:val="22"/>
        </w:rPr>
        <w:t>7.</w:t>
      </w:r>
      <w:r w:rsidR="0039099E">
        <w:rPr>
          <w:sz w:val="22"/>
        </w:rPr>
        <w:t>5</w:t>
      </w:r>
      <w:r>
        <w:rPr>
          <w:sz w:val="22"/>
        </w:rPr>
        <w:t>.1</w:t>
      </w:r>
      <w:r>
        <w:rPr>
          <w:sz w:val="22"/>
        </w:rPr>
        <w:tab/>
      </w:r>
      <w:r w:rsidR="000C4F9B" w:rsidRPr="000C4F9B">
        <w:rPr>
          <w:sz w:val="22"/>
        </w:rPr>
        <w:t>The following Acts and legislation are also relevant: The Wildlife and Countryside Act 1981 (as amended), the Conservation of Habitats and Species Regulations 2010, the Natural Environment and Rural Communities Act 2006 Habitat Regulations 1994, the Localism Act 2011 and the Growth and Infrastructure Act 2013.</w:t>
      </w:r>
    </w:p>
    <w:p w:rsidR="000C4F9B" w:rsidRDefault="000C4F9B" w:rsidP="000C4F9B">
      <w:pPr>
        <w:pStyle w:val="BodyTextIndent3"/>
        <w:tabs>
          <w:tab w:val="left" w:pos="1260"/>
          <w:tab w:val="left" w:pos="1980"/>
          <w:tab w:val="left" w:pos="2700"/>
          <w:tab w:val="left" w:pos="3420"/>
          <w:tab w:val="left" w:pos="5760"/>
        </w:tabs>
        <w:spacing w:after="0"/>
        <w:ind w:left="1258" w:hanging="1258"/>
        <w:jc w:val="both"/>
        <w:rPr>
          <w:sz w:val="22"/>
        </w:rPr>
      </w:pPr>
    </w:p>
    <w:p w:rsidR="000C4F9B" w:rsidRDefault="000C4F9B" w:rsidP="000C4F9B">
      <w:pPr>
        <w:pStyle w:val="BodyTextIndent3"/>
        <w:tabs>
          <w:tab w:val="left" w:pos="1260"/>
          <w:tab w:val="left" w:pos="1980"/>
          <w:tab w:val="left" w:pos="2700"/>
          <w:tab w:val="left" w:pos="3420"/>
          <w:tab w:val="left" w:pos="5760"/>
        </w:tabs>
        <w:spacing w:after="0"/>
        <w:ind w:left="1258" w:hanging="1258"/>
        <w:jc w:val="both"/>
        <w:rPr>
          <w:sz w:val="22"/>
        </w:rPr>
      </w:pPr>
      <w:r w:rsidRPr="000C4F9B">
        <w:rPr>
          <w:sz w:val="22"/>
        </w:rPr>
        <w:t>7.</w:t>
      </w:r>
      <w:r w:rsidR="0039099E">
        <w:rPr>
          <w:sz w:val="22"/>
        </w:rPr>
        <w:t>5</w:t>
      </w:r>
      <w:r w:rsidR="008C415C">
        <w:rPr>
          <w:sz w:val="22"/>
        </w:rPr>
        <w:t>.2</w:t>
      </w:r>
      <w:r w:rsidRPr="000C4F9B">
        <w:rPr>
          <w:sz w:val="22"/>
        </w:rPr>
        <w:tab/>
        <w:t>The Community Infrastructure Levy (CIL) Charging Schedule (adopted February 2015).</w:t>
      </w:r>
    </w:p>
    <w:p w:rsidR="00EE6FC9" w:rsidRDefault="00EE6FC9" w:rsidP="000C4F9B">
      <w:pPr>
        <w:pStyle w:val="BodyTextIndent3"/>
        <w:tabs>
          <w:tab w:val="left" w:pos="1260"/>
          <w:tab w:val="left" w:pos="1980"/>
          <w:tab w:val="left" w:pos="2700"/>
          <w:tab w:val="left" w:pos="3420"/>
          <w:tab w:val="left" w:pos="5760"/>
        </w:tabs>
        <w:spacing w:after="0"/>
        <w:ind w:left="1258" w:hanging="1258"/>
        <w:jc w:val="both"/>
        <w:rPr>
          <w:sz w:val="22"/>
        </w:rPr>
      </w:pPr>
    </w:p>
    <w:p w:rsidR="00EE6FC9" w:rsidRDefault="00EE6FC9" w:rsidP="000C4F9B">
      <w:pPr>
        <w:pStyle w:val="BodyTextIndent3"/>
        <w:tabs>
          <w:tab w:val="left" w:pos="1260"/>
          <w:tab w:val="left" w:pos="1980"/>
          <w:tab w:val="left" w:pos="2700"/>
          <w:tab w:val="left" w:pos="3420"/>
          <w:tab w:val="left" w:pos="5760"/>
        </w:tabs>
        <w:spacing w:after="0"/>
        <w:ind w:left="1258" w:hanging="1258"/>
        <w:jc w:val="both"/>
        <w:rPr>
          <w:sz w:val="22"/>
        </w:rPr>
      </w:pPr>
      <w:r>
        <w:rPr>
          <w:sz w:val="22"/>
        </w:rPr>
        <w:t>7.5.3</w:t>
      </w:r>
      <w:r>
        <w:rPr>
          <w:sz w:val="22"/>
        </w:rPr>
        <w:tab/>
      </w:r>
      <w:r w:rsidRPr="00EE6FC9">
        <w:rPr>
          <w:sz w:val="22"/>
        </w:rPr>
        <w:t>Supplementary Planning Document 'Affordable Housing' (approved June 2011 following a full public consultation) is relevant to this application.</w:t>
      </w:r>
    </w:p>
    <w:p w:rsidR="008D22CE" w:rsidRDefault="008D22CE" w:rsidP="00251EC9">
      <w:pPr>
        <w:tabs>
          <w:tab w:val="left" w:pos="1260"/>
          <w:tab w:val="left" w:pos="1980"/>
          <w:tab w:val="left" w:pos="2700"/>
          <w:tab w:val="left" w:pos="3420"/>
        </w:tabs>
        <w:jc w:val="both"/>
        <w:rPr>
          <w:rFonts w:cs="Arial"/>
          <w:szCs w:val="22"/>
        </w:rPr>
      </w:pPr>
    </w:p>
    <w:p w:rsidR="008D22CE" w:rsidRPr="008E765B" w:rsidRDefault="008D22CE" w:rsidP="00251EC9">
      <w:pPr>
        <w:tabs>
          <w:tab w:val="left" w:pos="1260"/>
          <w:tab w:val="left" w:pos="1980"/>
          <w:tab w:val="left" w:pos="2700"/>
          <w:tab w:val="left" w:pos="3420"/>
        </w:tabs>
        <w:jc w:val="both"/>
        <w:rPr>
          <w:b/>
        </w:rPr>
      </w:pPr>
      <w:r w:rsidRPr="008E765B">
        <w:rPr>
          <w:rFonts w:cs="Arial"/>
          <w:szCs w:val="22"/>
        </w:rPr>
        <w:lastRenderedPageBreak/>
        <w:t>8.</w:t>
      </w:r>
      <w:r w:rsidRPr="008E765B">
        <w:rPr>
          <w:rFonts w:cs="Arial"/>
          <w:szCs w:val="22"/>
        </w:rPr>
        <w:tab/>
      </w:r>
      <w:r w:rsidRPr="008E765B">
        <w:rPr>
          <w:b/>
        </w:rPr>
        <w:t>Analysis</w:t>
      </w:r>
    </w:p>
    <w:p w:rsidR="00CF6D42" w:rsidRDefault="00CF6D42" w:rsidP="00CF6D42">
      <w:pPr>
        <w:ind w:left="1276" w:hanging="1276"/>
        <w:jc w:val="both"/>
        <w:rPr>
          <w:rFonts w:cs="Arial"/>
          <w:szCs w:val="22"/>
        </w:rPr>
      </w:pPr>
    </w:p>
    <w:p w:rsidR="00EE6FC9" w:rsidRPr="00066B38" w:rsidRDefault="00066B38" w:rsidP="00EE6FC9">
      <w:pPr>
        <w:ind w:left="1276" w:hanging="1276"/>
        <w:jc w:val="both"/>
        <w:rPr>
          <w:rFonts w:cs="Arial"/>
          <w:szCs w:val="22"/>
          <w:u w:val="single"/>
        </w:rPr>
      </w:pPr>
      <w:r>
        <w:rPr>
          <w:rFonts w:cs="Arial"/>
          <w:szCs w:val="22"/>
        </w:rPr>
        <w:t>8</w:t>
      </w:r>
      <w:r w:rsidR="00EE6FC9" w:rsidRPr="00EE6FC9">
        <w:rPr>
          <w:rFonts w:cs="Arial"/>
          <w:szCs w:val="22"/>
        </w:rPr>
        <w:t>.1</w:t>
      </w:r>
      <w:r w:rsidR="00EE6FC9" w:rsidRPr="00EE6FC9">
        <w:rPr>
          <w:rFonts w:cs="Arial"/>
          <w:szCs w:val="22"/>
        </w:rPr>
        <w:tab/>
      </w:r>
      <w:r w:rsidR="00EE6FC9" w:rsidRPr="00066B38">
        <w:rPr>
          <w:rFonts w:cs="Arial"/>
          <w:szCs w:val="22"/>
          <w:u w:val="single"/>
        </w:rPr>
        <w:t>Principle of Development</w:t>
      </w:r>
    </w:p>
    <w:p w:rsidR="00EE6FC9" w:rsidRPr="00EE6FC9" w:rsidRDefault="00EE6FC9" w:rsidP="00EE6FC9">
      <w:pPr>
        <w:ind w:left="1276" w:hanging="1276"/>
        <w:jc w:val="both"/>
        <w:rPr>
          <w:rFonts w:cs="Arial"/>
          <w:szCs w:val="22"/>
        </w:rPr>
      </w:pPr>
    </w:p>
    <w:p w:rsidR="00EE6FC9" w:rsidRPr="00EE6FC9" w:rsidRDefault="00066B38" w:rsidP="00EE6FC9">
      <w:pPr>
        <w:ind w:left="1276" w:hanging="1276"/>
        <w:jc w:val="both"/>
        <w:rPr>
          <w:rFonts w:cs="Arial"/>
          <w:szCs w:val="22"/>
        </w:rPr>
      </w:pPr>
      <w:r>
        <w:rPr>
          <w:rFonts w:cs="Arial"/>
          <w:szCs w:val="22"/>
        </w:rPr>
        <w:t>8</w:t>
      </w:r>
      <w:r w:rsidR="00EE6FC9" w:rsidRPr="00EE6FC9">
        <w:rPr>
          <w:rFonts w:cs="Arial"/>
          <w:szCs w:val="22"/>
        </w:rPr>
        <w:t>.1.1</w:t>
      </w:r>
      <w:r w:rsidR="00EE6FC9" w:rsidRPr="00EE6FC9">
        <w:rPr>
          <w:rFonts w:cs="Arial"/>
          <w:szCs w:val="22"/>
        </w:rPr>
        <w:tab/>
        <w:t xml:space="preserve">The proposed development would result in a net gain of </w:t>
      </w:r>
      <w:r w:rsidR="00C74AA3">
        <w:rPr>
          <w:rFonts w:cs="Arial"/>
          <w:szCs w:val="22"/>
        </w:rPr>
        <w:t>one</w:t>
      </w:r>
      <w:r w:rsidR="00EE6FC9" w:rsidRPr="00EE6FC9">
        <w:rPr>
          <w:rFonts w:cs="Arial"/>
          <w:szCs w:val="22"/>
        </w:rPr>
        <w:t xml:space="preserve"> dwelling. The site is not identified as a housing site in the Site Allocations document. However, as advised in this document, where a site is not identified for development, it may still come forward through the planning application process where it will be tested in accordance with relevant national and local policies. </w:t>
      </w:r>
    </w:p>
    <w:p w:rsidR="00EE6FC9" w:rsidRPr="00EE6FC9" w:rsidRDefault="00EE6FC9" w:rsidP="00EE6FC9">
      <w:pPr>
        <w:ind w:left="1276" w:hanging="1276"/>
        <w:jc w:val="both"/>
        <w:rPr>
          <w:rFonts w:cs="Arial"/>
          <w:szCs w:val="22"/>
        </w:rPr>
      </w:pPr>
    </w:p>
    <w:p w:rsidR="00EE6FC9" w:rsidRPr="00EE6FC9" w:rsidRDefault="00066B38" w:rsidP="00EE6FC9">
      <w:pPr>
        <w:ind w:left="1276" w:hanging="1276"/>
        <w:jc w:val="both"/>
        <w:rPr>
          <w:rFonts w:cs="Arial"/>
          <w:szCs w:val="22"/>
        </w:rPr>
      </w:pPr>
      <w:r>
        <w:rPr>
          <w:rFonts w:cs="Arial"/>
          <w:szCs w:val="22"/>
        </w:rPr>
        <w:t>8</w:t>
      </w:r>
      <w:r w:rsidR="00EE6FC9" w:rsidRPr="00EE6FC9">
        <w:rPr>
          <w:rFonts w:cs="Arial"/>
          <w:szCs w:val="22"/>
        </w:rPr>
        <w:t>.1.2</w:t>
      </w:r>
      <w:r w:rsidR="00EE6FC9" w:rsidRPr="00EE6FC9">
        <w:rPr>
          <w:rFonts w:cs="Arial"/>
          <w:szCs w:val="22"/>
        </w:rPr>
        <w:tab/>
        <w:t>Policy CP2 of the Core Strategy (adopted October 2011) advises that in assessing applications for development not identified as part of the District’s housing land supply, including windfall sites, applications will be considered on a case by case basis having regard to:</w:t>
      </w:r>
    </w:p>
    <w:p w:rsidR="00EE6FC9" w:rsidRPr="00EE6FC9" w:rsidRDefault="00EE6FC9" w:rsidP="00EE6FC9">
      <w:pPr>
        <w:numPr>
          <w:ilvl w:val="0"/>
          <w:numId w:val="22"/>
        </w:numPr>
        <w:tabs>
          <w:tab w:val="num" w:pos="720"/>
        </w:tabs>
        <w:jc w:val="both"/>
        <w:rPr>
          <w:rFonts w:cs="Arial"/>
          <w:szCs w:val="22"/>
        </w:rPr>
      </w:pPr>
      <w:r w:rsidRPr="00EE6FC9">
        <w:rPr>
          <w:rFonts w:cs="Arial"/>
          <w:szCs w:val="22"/>
        </w:rPr>
        <w:t>The location of the proposed development, taking into account the Spatial Strategy</w:t>
      </w:r>
    </w:p>
    <w:p w:rsidR="00EE6FC9" w:rsidRPr="00EE6FC9" w:rsidRDefault="00EE6FC9" w:rsidP="00EE6FC9">
      <w:pPr>
        <w:numPr>
          <w:ilvl w:val="0"/>
          <w:numId w:val="22"/>
        </w:numPr>
        <w:tabs>
          <w:tab w:val="num" w:pos="720"/>
        </w:tabs>
        <w:jc w:val="both"/>
        <w:rPr>
          <w:rFonts w:cs="Arial"/>
          <w:szCs w:val="22"/>
        </w:rPr>
      </w:pPr>
      <w:r w:rsidRPr="00EE6FC9">
        <w:rPr>
          <w:rFonts w:cs="Arial"/>
          <w:szCs w:val="22"/>
        </w:rPr>
        <w:t>The sustainability of the development and its contribution to meeting local housing needs</w:t>
      </w:r>
    </w:p>
    <w:p w:rsidR="00EE6FC9" w:rsidRPr="00EE6FC9" w:rsidRDefault="00EE6FC9" w:rsidP="00EE6FC9">
      <w:pPr>
        <w:numPr>
          <w:ilvl w:val="0"/>
          <w:numId w:val="22"/>
        </w:numPr>
        <w:tabs>
          <w:tab w:val="num" w:pos="720"/>
        </w:tabs>
        <w:jc w:val="both"/>
        <w:rPr>
          <w:rFonts w:cs="Arial"/>
          <w:szCs w:val="22"/>
        </w:rPr>
      </w:pPr>
      <w:r w:rsidRPr="00EE6FC9">
        <w:rPr>
          <w:rFonts w:cs="Arial"/>
          <w:szCs w:val="22"/>
        </w:rPr>
        <w:t>Infrastructure requirements and the impact on the delivery of allocated housing sites</w:t>
      </w:r>
    </w:p>
    <w:p w:rsidR="00EE6FC9" w:rsidRPr="00EE6FC9" w:rsidRDefault="00EE6FC9" w:rsidP="00EE6FC9">
      <w:pPr>
        <w:numPr>
          <w:ilvl w:val="0"/>
          <w:numId w:val="22"/>
        </w:numPr>
        <w:tabs>
          <w:tab w:val="num" w:pos="720"/>
        </w:tabs>
        <w:jc w:val="both"/>
        <w:rPr>
          <w:rFonts w:cs="Arial"/>
          <w:szCs w:val="22"/>
        </w:rPr>
      </w:pPr>
      <w:r w:rsidRPr="00EE6FC9">
        <w:rPr>
          <w:rFonts w:cs="Arial"/>
          <w:szCs w:val="22"/>
        </w:rPr>
        <w:t>Monitoring information relating to housing supply and the Three Rivers housing targets.</w:t>
      </w:r>
    </w:p>
    <w:p w:rsidR="00EE6FC9" w:rsidRPr="00EE6FC9" w:rsidRDefault="00EE6FC9" w:rsidP="00EE6FC9">
      <w:pPr>
        <w:ind w:left="1276" w:hanging="1276"/>
        <w:jc w:val="both"/>
        <w:rPr>
          <w:rFonts w:cs="Arial"/>
          <w:szCs w:val="22"/>
        </w:rPr>
      </w:pPr>
    </w:p>
    <w:p w:rsidR="00EE6FC9" w:rsidRPr="00EE6FC9" w:rsidRDefault="00066B38" w:rsidP="00EE6FC9">
      <w:pPr>
        <w:ind w:left="1276" w:hanging="1276"/>
        <w:jc w:val="both"/>
        <w:rPr>
          <w:rFonts w:cs="Arial"/>
          <w:szCs w:val="22"/>
        </w:rPr>
      </w:pPr>
      <w:r>
        <w:rPr>
          <w:rFonts w:cs="Arial"/>
          <w:szCs w:val="22"/>
        </w:rPr>
        <w:t>8</w:t>
      </w:r>
      <w:r w:rsidR="00EE6FC9" w:rsidRPr="00EE6FC9">
        <w:rPr>
          <w:rFonts w:cs="Arial"/>
          <w:szCs w:val="22"/>
        </w:rPr>
        <w:t>.1.3</w:t>
      </w:r>
      <w:r w:rsidR="00EE6FC9" w:rsidRPr="00EE6FC9">
        <w:rPr>
          <w:rFonts w:cs="Arial"/>
          <w:szCs w:val="22"/>
        </w:rPr>
        <w:tab/>
        <w:t>The application site is within Croxley Green which is identified as a Key Centre in the Core Strategy. The Spatial Strategy of the Core Strategy advises that new development will take place on previously developed land and appropriate infilling opportunities within Key Centres. Policy PSP2 indicates that the key centres including Croxley Green will provide approximately 60% of the District’s housing requirements over the plan period, 45% of which will be affordable housing.</w:t>
      </w:r>
    </w:p>
    <w:p w:rsidR="00EE6FC9" w:rsidRPr="00EE6FC9" w:rsidRDefault="00EE6FC9" w:rsidP="00EE6FC9">
      <w:pPr>
        <w:ind w:left="1276" w:hanging="1276"/>
        <w:jc w:val="both"/>
        <w:rPr>
          <w:rFonts w:cs="Arial"/>
          <w:szCs w:val="22"/>
        </w:rPr>
      </w:pPr>
    </w:p>
    <w:p w:rsidR="00EE6FC9" w:rsidRPr="00EE6FC9" w:rsidRDefault="00066B38" w:rsidP="00EE6FC9">
      <w:pPr>
        <w:ind w:left="1276" w:hanging="1276"/>
        <w:jc w:val="both"/>
        <w:rPr>
          <w:rFonts w:cs="Arial"/>
          <w:szCs w:val="22"/>
        </w:rPr>
      </w:pPr>
      <w:r>
        <w:rPr>
          <w:rFonts w:cs="Arial"/>
          <w:szCs w:val="22"/>
        </w:rPr>
        <w:t>8</w:t>
      </w:r>
      <w:r w:rsidR="00EE6FC9" w:rsidRPr="00EE6FC9">
        <w:rPr>
          <w:rFonts w:cs="Arial"/>
          <w:szCs w:val="22"/>
        </w:rPr>
        <w:t>.1.4</w:t>
      </w:r>
      <w:r w:rsidR="00EE6FC9" w:rsidRPr="00EE6FC9">
        <w:rPr>
          <w:rFonts w:cs="Arial"/>
          <w:szCs w:val="22"/>
        </w:rPr>
        <w:tab/>
        <w:t xml:space="preserve">The proposed flat would be located on previously developed land and within a mixed use area. </w:t>
      </w:r>
      <w:r w:rsidR="00EE6FC9">
        <w:rPr>
          <w:rFonts w:cs="Arial"/>
          <w:szCs w:val="22"/>
        </w:rPr>
        <w:t>G</w:t>
      </w:r>
      <w:r w:rsidR="00EE6FC9" w:rsidRPr="00EE6FC9">
        <w:rPr>
          <w:rFonts w:cs="Arial"/>
          <w:szCs w:val="22"/>
        </w:rPr>
        <w:t>iven the location of the site within the Key Centre of Croxley Green, there is no in principle objection to</w:t>
      </w:r>
      <w:r w:rsidR="00EE6FC9">
        <w:rPr>
          <w:rFonts w:cs="Arial"/>
          <w:szCs w:val="22"/>
        </w:rPr>
        <w:t xml:space="preserve"> the subdivision of the site </w:t>
      </w:r>
      <w:r w:rsidR="00EE6FC9" w:rsidRPr="00EE6FC9">
        <w:rPr>
          <w:rFonts w:cs="Arial"/>
          <w:szCs w:val="22"/>
        </w:rPr>
        <w:t xml:space="preserve">subject to compliance with the Policies set out in the Core Strategy (adopted October 2011) and the Development Management Policies LDD (adopted July 2013) and subject to assessment against all other material considerations as discussed below. </w:t>
      </w:r>
    </w:p>
    <w:p w:rsidR="00EE6FC9" w:rsidRPr="00EE6FC9" w:rsidRDefault="00EE6FC9" w:rsidP="00EE6FC9">
      <w:pPr>
        <w:ind w:left="1276" w:hanging="1276"/>
        <w:jc w:val="both"/>
        <w:rPr>
          <w:rFonts w:cs="Arial"/>
          <w:szCs w:val="22"/>
        </w:rPr>
      </w:pPr>
    </w:p>
    <w:p w:rsidR="00EE6FC9" w:rsidRPr="00EE6FC9" w:rsidRDefault="00066B38" w:rsidP="00EE6FC9">
      <w:pPr>
        <w:ind w:left="1276" w:hanging="1276"/>
        <w:jc w:val="both"/>
        <w:rPr>
          <w:rFonts w:cs="Arial"/>
          <w:szCs w:val="22"/>
        </w:rPr>
      </w:pPr>
      <w:r>
        <w:rPr>
          <w:rFonts w:cs="Arial"/>
          <w:szCs w:val="22"/>
        </w:rPr>
        <w:t>8</w:t>
      </w:r>
      <w:r w:rsidR="00EE6FC9" w:rsidRPr="00EE6FC9">
        <w:rPr>
          <w:rFonts w:cs="Arial"/>
          <w:szCs w:val="22"/>
        </w:rPr>
        <w:t>.1.</w:t>
      </w:r>
      <w:r>
        <w:rPr>
          <w:rFonts w:cs="Arial"/>
          <w:szCs w:val="22"/>
        </w:rPr>
        <w:t>5</w:t>
      </w:r>
      <w:r w:rsidR="00EE6FC9" w:rsidRPr="00EE6FC9">
        <w:rPr>
          <w:rFonts w:cs="Arial"/>
          <w:szCs w:val="22"/>
        </w:rPr>
        <w:tab/>
        <w:t xml:space="preserve">Core Strategy Policy CP3 advises that new development should provide a range of house types and sizes to reflect the existing and future needs of the Three Rivers population and the characteristics of housing in the area and sets out that proposals should take into account the range of housing needs as identified in the Strategic Housing Market Assessment and subsequent updates. </w:t>
      </w:r>
    </w:p>
    <w:p w:rsidR="00EE6FC9" w:rsidRPr="00EE6FC9" w:rsidRDefault="00EE6FC9" w:rsidP="00EE6FC9">
      <w:pPr>
        <w:ind w:left="1276" w:hanging="1276"/>
        <w:jc w:val="both"/>
        <w:rPr>
          <w:rFonts w:cs="Arial"/>
          <w:szCs w:val="22"/>
        </w:rPr>
      </w:pPr>
    </w:p>
    <w:p w:rsidR="00EE6FC9" w:rsidRPr="00EE6FC9" w:rsidRDefault="00066B38" w:rsidP="00EE6FC9">
      <w:pPr>
        <w:ind w:left="1276" w:hanging="1276"/>
        <w:jc w:val="both"/>
        <w:rPr>
          <w:rFonts w:cs="Arial"/>
          <w:szCs w:val="22"/>
        </w:rPr>
      </w:pPr>
      <w:r>
        <w:rPr>
          <w:rFonts w:cs="Arial"/>
          <w:szCs w:val="22"/>
        </w:rPr>
        <w:t>8</w:t>
      </w:r>
      <w:r w:rsidR="00EE6FC9" w:rsidRPr="00EE6FC9">
        <w:rPr>
          <w:rFonts w:cs="Arial"/>
          <w:szCs w:val="22"/>
        </w:rPr>
        <w:t>.1.6</w:t>
      </w:r>
      <w:r w:rsidR="00EE6FC9" w:rsidRPr="00EE6FC9">
        <w:rPr>
          <w:rFonts w:cs="Arial"/>
          <w:szCs w:val="22"/>
        </w:rPr>
        <w:tab/>
        <w:t>The South West Hertfordshire Strategic Housing Market Assessment (2016) advises that in terms of the size of accommodation need to 2036 in Three Rivers, the overall requirement is for approximately 19% one-bedroom units, 28% two-bedroom units, 37% three-bedroom units and 16% four-or-more-bedroom units, although for market dwellings the requirement is for approximately 8% one-bedroom units, 28% two-bedroom units, 41% three-bedroom units and 23% four-or-more-bedroom units.</w:t>
      </w:r>
    </w:p>
    <w:p w:rsidR="00EE6FC9" w:rsidRPr="00EE6FC9" w:rsidRDefault="00EE6FC9" w:rsidP="00EE6FC9">
      <w:pPr>
        <w:ind w:left="1276" w:hanging="1276"/>
        <w:jc w:val="both"/>
        <w:rPr>
          <w:rFonts w:cs="Arial"/>
          <w:szCs w:val="22"/>
        </w:rPr>
      </w:pPr>
    </w:p>
    <w:p w:rsidR="00EE6FC9" w:rsidRPr="00EE6FC9" w:rsidRDefault="00066B38" w:rsidP="00EE6FC9">
      <w:pPr>
        <w:ind w:left="1276" w:hanging="1276"/>
        <w:jc w:val="both"/>
        <w:rPr>
          <w:rFonts w:cs="Arial"/>
          <w:szCs w:val="22"/>
        </w:rPr>
      </w:pPr>
      <w:r>
        <w:rPr>
          <w:rFonts w:cs="Arial"/>
          <w:szCs w:val="22"/>
        </w:rPr>
        <w:t>8</w:t>
      </w:r>
      <w:r w:rsidR="00EE6FC9" w:rsidRPr="00EE6FC9">
        <w:rPr>
          <w:rFonts w:cs="Arial"/>
          <w:szCs w:val="22"/>
        </w:rPr>
        <w:t>.1.7</w:t>
      </w:r>
      <w:r w:rsidR="00EE6FC9" w:rsidRPr="00EE6FC9">
        <w:rPr>
          <w:rFonts w:cs="Arial"/>
          <w:szCs w:val="22"/>
        </w:rPr>
        <w:tab/>
        <w:t>The application would result in two</w:t>
      </w:r>
      <w:r w:rsidR="00C74AA3">
        <w:rPr>
          <w:rFonts w:cs="Arial"/>
          <w:szCs w:val="22"/>
        </w:rPr>
        <w:t>,</w:t>
      </w:r>
      <w:r w:rsidR="00EE6FC9" w:rsidRPr="00EE6FC9">
        <w:rPr>
          <w:rFonts w:cs="Arial"/>
          <w:szCs w:val="22"/>
        </w:rPr>
        <w:t xml:space="preserve"> two-bedroom flats on the site in place of the existing three-bedroom house. The development would therefore provide </w:t>
      </w:r>
      <w:r w:rsidR="00EE6FC9">
        <w:rPr>
          <w:rFonts w:cs="Arial"/>
          <w:szCs w:val="22"/>
        </w:rPr>
        <w:t>100</w:t>
      </w:r>
      <w:r w:rsidR="00EE6FC9" w:rsidRPr="00EE6FC9">
        <w:rPr>
          <w:rFonts w:cs="Arial"/>
          <w:szCs w:val="22"/>
        </w:rPr>
        <w:t xml:space="preserve">% two-bedroom units. </w:t>
      </w:r>
    </w:p>
    <w:p w:rsidR="00EE6FC9" w:rsidRPr="00EE6FC9" w:rsidRDefault="00EE6FC9" w:rsidP="00EE6FC9">
      <w:pPr>
        <w:ind w:left="1276" w:hanging="1276"/>
        <w:jc w:val="both"/>
        <w:rPr>
          <w:rFonts w:cs="Arial"/>
          <w:szCs w:val="22"/>
        </w:rPr>
      </w:pPr>
    </w:p>
    <w:p w:rsidR="00EE6FC9" w:rsidRDefault="00066B38" w:rsidP="00EE6FC9">
      <w:pPr>
        <w:ind w:left="1276" w:hanging="1276"/>
        <w:jc w:val="both"/>
        <w:rPr>
          <w:rFonts w:cs="Arial"/>
          <w:szCs w:val="22"/>
        </w:rPr>
      </w:pPr>
      <w:r>
        <w:rPr>
          <w:rFonts w:cs="Arial"/>
          <w:szCs w:val="22"/>
        </w:rPr>
        <w:t>8</w:t>
      </w:r>
      <w:r w:rsidR="00EE6FC9" w:rsidRPr="00EE6FC9">
        <w:rPr>
          <w:rFonts w:cs="Arial"/>
          <w:szCs w:val="22"/>
        </w:rPr>
        <w:t>.1.8</w:t>
      </w:r>
      <w:r w:rsidR="00EE6FC9" w:rsidRPr="00EE6FC9">
        <w:rPr>
          <w:rFonts w:cs="Arial"/>
          <w:szCs w:val="22"/>
        </w:rPr>
        <w:tab/>
        <w:t xml:space="preserve">While this would not reflect the detailed size mix required by Policy CP3, given the small scale of the development which results in only </w:t>
      </w:r>
      <w:r w:rsidR="00EE6FC9">
        <w:rPr>
          <w:rFonts w:cs="Arial"/>
          <w:szCs w:val="22"/>
        </w:rPr>
        <w:t>one</w:t>
      </w:r>
      <w:r w:rsidR="00EE6FC9" w:rsidRPr="00EE6FC9">
        <w:rPr>
          <w:rFonts w:cs="Arial"/>
          <w:szCs w:val="22"/>
        </w:rPr>
        <w:t xml:space="preserve"> additional dwelling on the site, it would not prejudice the overall supply of a mix of house types and </w:t>
      </w:r>
      <w:r w:rsidR="00EE6FC9" w:rsidRPr="00EE6FC9">
        <w:rPr>
          <w:rFonts w:cs="Arial"/>
          <w:szCs w:val="22"/>
        </w:rPr>
        <w:lastRenderedPageBreak/>
        <w:t xml:space="preserve">sizes in the District such that it would be reasonable to refuse permission on this basis. </w:t>
      </w:r>
      <w:r w:rsidR="00F44E51">
        <w:rPr>
          <w:rFonts w:cs="Arial"/>
          <w:szCs w:val="22"/>
        </w:rPr>
        <w:t xml:space="preserve"> </w:t>
      </w:r>
    </w:p>
    <w:p w:rsidR="00F44E51" w:rsidRPr="008E765B" w:rsidRDefault="00F44E51" w:rsidP="00EE6FC9">
      <w:pPr>
        <w:ind w:left="1276" w:hanging="1276"/>
        <w:jc w:val="both"/>
        <w:rPr>
          <w:rFonts w:cs="Arial"/>
          <w:szCs w:val="22"/>
        </w:rPr>
      </w:pPr>
    </w:p>
    <w:p w:rsidR="00CF6D42" w:rsidRPr="008E765B" w:rsidRDefault="00CF6D42" w:rsidP="00CF6D42">
      <w:pPr>
        <w:ind w:left="1276" w:hanging="1276"/>
        <w:jc w:val="both"/>
        <w:rPr>
          <w:rFonts w:cs="Arial"/>
          <w:szCs w:val="22"/>
        </w:rPr>
      </w:pPr>
      <w:r w:rsidRPr="008E765B">
        <w:rPr>
          <w:rFonts w:cs="Arial"/>
          <w:szCs w:val="22"/>
        </w:rPr>
        <w:t>8.</w:t>
      </w:r>
      <w:r w:rsidR="00066B38">
        <w:rPr>
          <w:rFonts w:cs="Arial"/>
          <w:szCs w:val="22"/>
        </w:rPr>
        <w:t>2</w:t>
      </w:r>
      <w:r w:rsidRPr="008E765B">
        <w:rPr>
          <w:rFonts w:cs="Arial"/>
          <w:szCs w:val="22"/>
        </w:rPr>
        <w:tab/>
      </w:r>
      <w:r w:rsidR="00EE6FC9" w:rsidRPr="00EE6FC9">
        <w:rPr>
          <w:rFonts w:cs="Arial"/>
          <w:szCs w:val="22"/>
          <w:u w:val="single"/>
        </w:rPr>
        <w:t>Design and Impact on Street Scene</w:t>
      </w:r>
    </w:p>
    <w:p w:rsidR="00CF6D42" w:rsidRPr="008E765B" w:rsidRDefault="00CF6D42" w:rsidP="00CF6D42">
      <w:pPr>
        <w:ind w:left="1276" w:hanging="1276"/>
        <w:jc w:val="both"/>
        <w:rPr>
          <w:rFonts w:cs="Arial"/>
          <w:szCs w:val="22"/>
        </w:rPr>
      </w:pPr>
    </w:p>
    <w:p w:rsidR="00F44E51" w:rsidRPr="00F44E51" w:rsidRDefault="00F44E51" w:rsidP="00F44E51">
      <w:pPr>
        <w:ind w:left="1276" w:hanging="1276"/>
        <w:jc w:val="both"/>
        <w:rPr>
          <w:rFonts w:cs="Arial"/>
          <w:szCs w:val="22"/>
        </w:rPr>
      </w:pPr>
      <w:r>
        <w:rPr>
          <w:rFonts w:cs="Arial"/>
          <w:szCs w:val="22"/>
        </w:rPr>
        <w:t>8.2.1</w:t>
      </w:r>
      <w:r>
        <w:rPr>
          <w:rFonts w:cs="Arial"/>
          <w:szCs w:val="22"/>
        </w:rPr>
        <w:tab/>
      </w:r>
      <w:r w:rsidR="00EE6FC9" w:rsidRPr="00EE6FC9">
        <w:rPr>
          <w:rFonts w:cs="Arial"/>
          <w:szCs w:val="22"/>
        </w:rPr>
        <w:t>Policy CP1 of the Core Strategy seeks to promote buildings of a high enduring design quality that respect local distinctiveness and Policies CP3 and CP12 of the Core Strategy set out that development should make efficient use of land but should also ‘have regard to the local context and conserve or enhance the character, amenities and quality of an area’.</w:t>
      </w:r>
    </w:p>
    <w:p w:rsidR="00F44E51" w:rsidRPr="00F44E51" w:rsidRDefault="00F44E51" w:rsidP="00F44E51">
      <w:pPr>
        <w:ind w:left="1276" w:hanging="1276"/>
        <w:jc w:val="both"/>
        <w:rPr>
          <w:rFonts w:cs="Arial"/>
          <w:szCs w:val="22"/>
        </w:rPr>
      </w:pPr>
    </w:p>
    <w:p w:rsidR="00EE6FC9" w:rsidRPr="00EE6FC9" w:rsidRDefault="00066B38" w:rsidP="00EE6FC9">
      <w:pPr>
        <w:ind w:left="1276" w:hanging="1276"/>
        <w:jc w:val="both"/>
        <w:rPr>
          <w:rFonts w:cs="Arial"/>
          <w:szCs w:val="22"/>
        </w:rPr>
      </w:pPr>
      <w:r>
        <w:rPr>
          <w:rFonts w:cs="Arial"/>
          <w:szCs w:val="22"/>
        </w:rPr>
        <w:t>8</w:t>
      </w:r>
      <w:r w:rsidR="00EE6FC9" w:rsidRPr="00EE6FC9">
        <w:rPr>
          <w:rFonts w:cs="Arial"/>
          <w:szCs w:val="22"/>
        </w:rPr>
        <w:t>.2.2</w:t>
      </w:r>
      <w:r w:rsidR="00EE6FC9" w:rsidRPr="00EE6FC9">
        <w:rPr>
          <w:rFonts w:cs="Arial"/>
          <w:szCs w:val="22"/>
        </w:rPr>
        <w:tab/>
        <w:t xml:space="preserve">In terms of new residential development, Policy DM1 advises that the Council will protect the character and residential amenity of existing areas of housing from forms of </w:t>
      </w:r>
      <w:proofErr w:type="spellStart"/>
      <w:r w:rsidR="00EE6FC9" w:rsidRPr="00EE6FC9">
        <w:rPr>
          <w:rFonts w:cs="Arial"/>
          <w:szCs w:val="22"/>
        </w:rPr>
        <w:t>backland</w:t>
      </w:r>
      <w:proofErr w:type="spellEnd"/>
      <w:r w:rsidR="00EE6FC9" w:rsidRPr="00EE6FC9">
        <w:rPr>
          <w:rFonts w:cs="Arial"/>
          <w:szCs w:val="22"/>
        </w:rPr>
        <w:t>, infill or other forms of new residential development which are inappropriate for the area. Development will only be supported where it can be demonstrated that the proposal will not result in:</w:t>
      </w:r>
    </w:p>
    <w:p w:rsidR="00EE6FC9" w:rsidRPr="00EE6FC9" w:rsidRDefault="00EE6FC9" w:rsidP="00EE6FC9">
      <w:pPr>
        <w:numPr>
          <w:ilvl w:val="1"/>
          <w:numId w:val="44"/>
        </w:numPr>
        <w:jc w:val="both"/>
        <w:rPr>
          <w:rFonts w:cs="Arial"/>
          <w:szCs w:val="22"/>
        </w:rPr>
      </w:pPr>
      <w:r w:rsidRPr="00EE6FC9">
        <w:rPr>
          <w:rFonts w:cs="Arial"/>
          <w:szCs w:val="22"/>
        </w:rPr>
        <w:t>Tandem development</w:t>
      </w:r>
    </w:p>
    <w:p w:rsidR="00EE6FC9" w:rsidRPr="00EE6FC9" w:rsidRDefault="00EE6FC9" w:rsidP="00EE6FC9">
      <w:pPr>
        <w:numPr>
          <w:ilvl w:val="1"/>
          <w:numId w:val="44"/>
        </w:numPr>
        <w:jc w:val="both"/>
        <w:rPr>
          <w:rFonts w:cs="Arial"/>
          <w:szCs w:val="22"/>
        </w:rPr>
      </w:pPr>
      <w:r w:rsidRPr="00EE6FC9">
        <w:rPr>
          <w:rFonts w:cs="Arial"/>
          <w:szCs w:val="22"/>
        </w:rPr>
        <w:t>Servicing by an awkward access drive which cannot easily be used by service vehicles</w:t>
      </w:r>
    </w:p>
    <w:p w:rsidR="00EE6FC9" w:rsidRPr="00EE6FC9" w:rsidRDefault="00EE6FC9" w:rsidP="00EE6FC9">
      <w:pPr>
        <w:numPr>
          <w:ilvl w:val="1"/>
          <w:numId w:val="44"/>
        </w:numPr>
        <w:jc w:val="both"/>
        <w:rPr>
          <w:rFonts w:cs="Arial"/>
          <w:szCs w:val="22"/>
        </w:rPr>
      </w:pPr>
      <w:r w:rsidRPr="00EE6FC9">
        <w:rPr>
          <w:rFonts w:cs="Arial"/>
          <w:szCs w:val="22"/>
        </w:rPr>
        <w:t>The generation of excessive levels of traffic</w:t>
      </w:r>
    </w:p>
    <w:p w:rsidR="00EE6FC9" w:rsidRPr="00EE6FC9" w:rsidRDefault="00EE6FC9" w:rsidP="00EE6FC9">
      <w:pPr>
        <w:numPr>
          <w:ilvl w:val="1"/>
          <w:numId w:val="44"/>
        </w:numPr>
        <w:jc w:val="both"/>
        <w:rPr>
          <w:rFonts w:cs="Arial"/>
          <w:szCs w:val="22"/>
        </w:rPr>
      </w:pPr>
      <w:r w:rsidRPr="00EE6FC9">
        <w:rPr>
          <w:rFonts w:cs="Arial"/>
          <w:szCs w:val="22"/>
        </w:rPr>
        <w:t>Loss of residential amenity</w:t>
      </w:r>
    </w:p>
    <w:p w:rsidR="00EE6FC9" w:rsidRPr="00EE6FC9" w:rsidRDefault="00EE6FC9" w:rsidP="00EE6FC9">
      <w:pPr>
        <w:numPr>
          <w:ilvl w:val="1"/>
          <w:numId w:val="44"/>
        </w:numPr>
        <w:jc w:val="both"/>
        <w:rPr>
          <w:rFonts w:cs="Arial"/>
          <w:szCs w:val="22"/>
        </w:rPr>
      </w:pPr>
      <w:r w:rsidRPr="00EE6FC9">
        <w:rPr>
          <w:rFonts w:cs="Arial"/>
          <w:szCs w:val="22"/>
        </w:rPr>
        <w:t>Layouts unable to maintain the particular character of the area in the vicinity of the application site in terms of plot size, plot depth, building footprint, plot frontage width, frontage building line, height, gaps between buildings and streetscape features (e.g. hedges, walls, grass verges etc.)</w:t>
      </w:r>
    </w:p>
    <w:p w:rsidR="00EE6FC9" w:rsidRDefault="00EE6FC9" w:rsidP="004B334E">
      <w:pPr>
        <w:ind w:left="1276" w:hanging="1276"/>
        <w:jc w:val="both"/>
        <w:rPr>
          <w:rFonts w:cs="Arial"/>
          <w:szCs w:val="22"/>
        </w:rPr>
      </w:pPr>
    </w:p>
    <w:p w:rsidR="00EE6FC9" w:rsidRDefault="00EE6FC9" w:rsidP="004B334E">
      <w:pPr>
        <w:ind w:left="1276" w:hanging="1276"/>
        <w:jc w:val="both"/>
        <w:rPr>
          <w:rFonts w:cs="Arial"/>
          <w:szCs w:val="22"/>
        </w:rPr>
      </w:pPr>
      <w:r>
        <w:rPr>
          <w:rFonts w:cs="Arial"/>
          <w:szCs w:val="22"/>
        </w:rPr>
        <w:t>8.2.3</w:t>
      </w:r>
      <w:r>
        <w:rPr>
          <w:rFonts w:cs="Arial"/>
          <w:szCs w:val="22"/>
        </w:rPr>
        <w:tab/>
      </w:r>
      <w:r w:rsidRPr="00EE6FC9">
        <w:rPr>
          <w:rFonts w:cs="Arial"/>
          <w:szCs w:val="22"/>
        </w:rPr>
        <w:t>Traffic generation, access for service vehicles and impact on residential amenity are discussed in the relevant analysis sections below and it is noted that the proposal would not result in tandem development.</w:t>
      </w:r>
    </w:p>
    <w:p w:rsidR="00EE6FC9" w:rsidRDefault="00EE6FC9" w:rsidP="004B334E">
      <w:pPr>
        <w:ind w:left="1276" w:hanging="1276"/>
        <w:jc w:val="both"/>
        <w:rPr>
          <w:rFonts w:cs="Arial"/>
          <w:szCs w:val="22"/>
        </w:rPr>
      </w:pPr>
    </w:p>
    <w:p w:rsidR="00DD5749" w:rsidRDefault="004B334E" w:rsidP="004B334E">
      <w:pPr>
        <w:ind w:left="1276" w:hanging="1276"/>
        <w:jc w:val="both"/>
        <w:rPr>
          <w:rFonts w:cs="Arial"/>
          <w:szCs w:val="22"/>
        </w:rPr>
      </w:pPr>
      <w:r>
        <w:rPr>
          <w:rFonts w:cs="Arial"/>
          <w:szCs w:val="22"/>
        </w:rPr>
        <w:t>8.2.</w:t>
      </w:r>
      <w:r w:rsidR="00066B38">
        <w:rPr>
          <w:rFonts w:cs="Arial"/>
          <w:szCs w:val="22"/>
        </w:rPr>
        <w:t>4</w:t>
      </w:r>
      <w:r>
        <w:rPr>
          <w:rFonts w:cs="Arial"/>
          <w:szCs w:val="22"/>
        </w:rPr>
        <w:tab/>
      </w:r>
      <w:r w:rsidR="006B4141" w:rsidRPr="006B4141">
        <w:rPr>
          <w:rFonts w:cs="Arial"/>
          <w:szCs w:val="22"/>
        </w:rPr>
        <w:t>Policy DM1 and the Design Criteria at Appendix 2 of the Development Management Policies document further set out that new development should not be excessively prominent in relation to the general street scene and should respect the character of the street scene, particularly with regard to the spacing of properties, roof form, positioning and style of windows and doors and materials. Oversized, unattractive and poorly sited development can result in loss of light and outlook for neighbours and detract from the character and appearance of the street scene.</w:t>
      </w:r>
    </w:p>
    <w:p w:rsidR="00EE6FC9" w:rsidRDefault="00EE6FC9" w:rsidP="004B334E">
      <w:pPr>
        <w:ind w:left="1276" w:hanging="1276"/>
        <w:jc w:val="both"/>
        <w:rPr>
          <w:rFonts w:cs="Arial"/>
          <w:szCs w:val="22"/>
        </w:rPr>
      </w:pPr>
    </w:p>
    <w:p w:rsidR="006B4141" w:rsidRDefault="006B4141" w:rsidP="004B334E">
      <w:pPr>
        <w:ind w:left="1276" w:hanging="1276"/>
        <w:jc w:val="both"/>
        <w:rPr>
          <w:rFonts w:cs="Arial"/>
          <w:szCs w:val="22"/>
        </w:rPr>
      </w:pPr>
      <w:r>
        <w:rPr>
          <w:rFonts w:cs="Arial"/>
          <w:szCs w:val="22"/>
        </w:rPr>
        <w:t>8.2.</w:t>
      </w:r>
      <w:r w:rsidR="00066B38">
        <w:rPr>
          <w:rFonts w:cs="Arial"/>
          <w:szCs w:val="22"/>
        </w:rPr>
        <w:t>5</w:t>
      </w:r>
      <w:r>
        <w:rPr>
          <w:rFonts w:cs="Arial"/>
          <w:szCs w:val="22"/>
        </w:rPr>
        <w:tab/>
      </w:r>
      <w:r w:rsidRPr="006B4141">
        <w:rPr>
          <w:rFonts w:cs="Arial"/>
          <w:szCs w:val="22"/>
        </w:rPr>
        <w:t>Specific guidelines state that development at first floor level and above should be set in from flank boundaries by a minimum of 1.2m; and that generally the maximum depth of single storey rear extensions should be 3.6m although this distance may be reduced if the extension would adversely affect adjoining properties or be unduly prominent.</w:t>
      </w:r>
    </w:p>
    <w:p w:rsidR="006B4141" w:rsidRDefault="006B4141" w:rsidP="004B334E">
      <w:pPr>
        <w:ind w:left="1276" w:hanging="1276"/>
        <w:jc w:val="both"/>
        <w:rPr>
          <w:rFonts w:cs="Arial"/>
          <w:szCs w:val="22"/>
        </w:rPr>
      </w:pPr>
    </w:p>
    <w:p w:rsidR="00C74AA3" w:rsidRDefault="00DD5749" w:rsidP="006B4141">
      <w:pPr>
        <w:ind w:left="1276" w:hanging="1276"/>
        <w:jc w:val="both"/>
        <w:rPr>
          <w:rFonts w:cs="Arial"/>
          <w:szCs w:val="22"/>
        </w:rPr>
      </w:pPr>
      <w:r>
        <w:rPr>
          <w:rFonts w:cs="Arial"/>
          <w:szCs w:val="22"/>
        </w:rPr>
        <w:t>8.2.</w:t>
      </w:r>
      <w:r w:rsidR="00066B38">
        <w:rPr>
          <w:rFonts w:cs="Arial"/>
          <w:szCs w:val="22"/>
        </w:rPr>
        <w:t>6</w:t>
      </w:r>
      <w:r>
        <w:rPr>
          <w:rFonts w:cs="Arial"/>
          <w:szCs w:val="22"/>
        </w:rPr>
        <w:tab/>
      </w:r>
      <w:r w:rsidR="006B4141">
        <w:rPr>
          <w:rFonts w:cs="Arial"/>
          <w:szCs w:val="22"/>
        </w:rPr>
        <w:t>The development proposes a two storey rear extension; due to the relationship with the neighbouring properties to the south of the site the flank elevation of the development would be visible from Barton Way and New Road.  The two storey rear extension would not be significant in depth at first floor level and the roof form of the extension would be set well below the ridge of the dwelling.  The proposed two storey rear extension would therefore appear subordinate in scale to the main building.  The proposed ground floor aspect would have a depth of 4m however due to its height</w:t>
      </w:r>
      <w:r w:rsidR="002C13B3">
        <w:rPr>
          <w:rFonts w:cs="Arial"/>
          <w:szCs w:val="22"/>
        </w:rPr>
        <w:t xml:space="preserve"> it</w:t>
      </w:r>
      <w:r w:rsidR="006B4141">
        <w:rPr>
          <w:rFonts w:cs="Arial"/>
          <w:szCs w:val="22"/>
        </w:rPr>
        <w:t xml:space="preserve"> would not appear unduly prominent.  The </w:t>
      </w:r>
      <w:r w:rsidR="00C74AA3">
        <w:rPr>
          <w:rFonts w:cs="Arial"/>
          <w:szCs w:val="22"/>
        </w:rPr>
        <w:t xml:space="preserve">properties along New </w:t>
      </w:r>
      <w:r w:rsidR="004673C4">
        <w:rPr>
          <w:rFonts w:cs="Arial"/>
          <w:szCs w:val="22"/>
        </w:rPr>
        <w:t>Road</w:t>
      </w:r>
      <w:r w:rsidR="00C74AA3">
        <w:rPr>
          <w:rFonts w:cs="Arial"/>
          <w:szCs w:val="22"/>
        </w:rPr>
        <w:t xml:space="preserve"> vary significantly in size and scale and opposite the site are</w:t>
      </w:r>
      <w:r w:rsidR="006B4141">
        <w:rPr>
          <w:rFonts w:cs="Arial"/>
          <w:szCs w:val="22"/>
        </w:rPr>
        <w:t xml:space="preserve"> the </w:t>
      </w:r>
      <w:r w:rsidR="00E953DA">
        <w:rPr>
          <w:rFonts w:cs="Arial"/>
          <w:szCs w:val="22"/>
        </w:rPr>
        <w:t>library</w:t>
      </w:r>
      <w:r w:rsidR="006B4141">
        <w:rPr>
          <w:rFonts w:cs="Arial"/>
          <w:szCs w:val="22"/>
        </w:rPr>
        <w:t xml:space="preserve"> and a Club building, the built form within the vicinity of the site is therefore </w:t>
      </w:r>
      <w:r w:rsidR="00E953DA">
        <w:rPr>
          <w:rFonts w:cs="Arial"/>
          <w:szCs w:val="22"/>
        </w:rPr>
        <w:t>varied</w:t>
      </w:r>
      <w:r w:rsidR="006B4141">
        <w:rPr>
          <w:rFonts w:cs="Arial"/>
          <w:szCs w:val="22"/>
        </w:rPr>
        <w:t>.  Thus, although visible</w:t>
      </w:r>
      <w:r w:rsidR="00C74AA3">
        <w:rPr>
          <w:rFonts w:cs="Arial"/>
          <w:szCs w:val="22"/>
        </w:rPr>
        <w:t>,</w:t>
      </w:r>
      <w:r w:rsidR="006B4141">
        <w:rPr>
          <w:rFonts w:cs="Arial"/>
          <w:szCs w:val="22"/>
        </w:rPr>
        <w:t xml:space="preserve"> the size and scale of the proposed development would not result in a disproportionate addition and would not result in an unduly prominent feature within the varied street scene.  </w:t>
      </w:r>
    </w:p>
    <w:p w:rsidR="00C74AA3" w:rsidRDefault="00C74AA3" w:rsidP="006B4141">
      <w:pPr>
        <w:ind w:left="1276" w:hanging="1276"/>
        <w:jc w:val="both"/>
        <w:rPr>
          <w:rFonts w:cs="Arial"/>
          <w:szCs w:val="22"/>
        </w:rPr>
      </w:pPr>
    </w:p>
    <w:p w:rsidR="006B4141" w:rsidRDefault="00C74AA3" w:rsidP="006B4141">
      <w:pPr>
        <w:ind w:left="1276" w:hanging="1276"/>
        <w:jc w:val="both"/>
        <w:rPr>
          <w:rFonts w:cs="Arial"/>
          <w:szCs w:val="22"/>
        </w:rPr>
      </w:pPr>
      <w:r>
        <w:rPr>
          <w:rFonts w:cs="Arial"/>
          <w:szCs w:val="22"/>
        </w:rPr>
        <w:lastRenderedPageBreak/>
        <w:t>8.2.</w:t>
      </w:r>
      <w:r w:rsidR="00066B38">
        <w:rPr>
          <w:rFonts w:cs="Arial"/>
          <w:szCs w:val="22"/>
        </w:rPr>
        <w:t>7</w:t>
      </w:r>
      <w:r>
        <w:rPr>
          <w:rFonts w:cs="Arial"/>
          <w:szCs w:val="22"/>
        </w:rPr>
        <w:tab/>
      </w:r>
      <w:r w:rsidR="00E953DA">
        <w:rPr>
          <w:rFonts w:cs="Arial"/>
          <w:szCs w:val="22"/>
        </w:rPr>
        <w:t xml:space="preserve">The plans detail that a bin store would be erected along the southern boundary.  No elevations of the bin store have been provided.  The bin store would be visible from Barton Way however it would be in place of an existing garage thus the siting of the bin store would not result in any demonstrable harm to the visual amenities of the street scene.  Any planning permission would include a condition requesting details of the proposed bin store to be submitted. </w:t>
      </w:r>
    </w:p>
    <w:p w:rsidR="006B4141" w:rsidRDefault="006B4141" w:rsidP="006B4141">
      <w:pPr>
        <w:ind w:left="1276" w:hanging="1276"/>
        <w:jc w:val="both"/>
        <w:rPr>
          <w:rFonts w:cs="Arial"/>
          <w:szCs w:val="22"/>
        </w:rPr>
      </w:pPr>
    </w:p>
    <w:p w:rsidR="0079110F" w:rsidRDefault="00066B38" w:rsidP="00E953DA">
      <w:pPr>
        <w:ind w:left="1276" w:hanging="1276"/>
        <w:jc w:val="both"/>
        <w:rPr>
          <w:rFonts w:cs="Arial"/>
          <w:szCs w:val="22"/>
        </w:rPr>
      </w:pPr>
      <w:r>
        <w:rPr>
          <w:rFonts w:cs="Arial"/>
          <w:szCs w:val="22"/>
        </w:rPr>
        <w:t>8.2.8</w:t>
      </w:r>
      <w:r w:rsidR="00E953DA">
        <w:rPr>
          <w:rFonts w:cs="Arial"/>
          <w:szCs w:val="22"/>
        </w:rPr>
        <w:tab/>
        <w:t>The development would also result in subdivision of the dwelling to contain two, two bedroom flats</w:t>
      </w:r>
      <w:r w:rsidR="0079110F">
        <w:rPr>
          <w:rFonts w:cs="Arial"/>
          <w:szCs w:val="22"/>
        </w:rPr>
        <w:t xml:space="preserve">.  In relation to </w:t>
      </w:r>
      <w:r w:rsidR="0079110F" w:rsidRPr="0079110F">
        <w:rPr>
          <w:rFonts w:cs="Arial"/>
          <w:szCs w:val="22"/>
        </w:rPr>
        <w:t xml:space="preserve">the conversion of single dwellings into two or more units </w:t>
      </w:r>
      <w:r w:rsidR="0079110F">
        <w:rPr>
          <w:rFonts w:cs="Arial"/>
          <w:szCs w:val="22"/>
        </w:rPr>
        <w:t xml:space="preserve">Policy DM1 of the Development Management Policies document </w:t>
      </w:r>
      <w:proofErr w:type="gramStart"/>
      <w:r w:rsidR="0079110F">
        <w:rPr>
          <w:rFonts w:cs="Arial"/>
          <w:szCs w:val="22"/>
        </w:rPr>
        <w:t>advise</w:t>
      </w:r>
      <w:proofErr w:type="gramEnd"/>
      <w:r w:rsidR="0079110F">
        <w:rPr>
          <w:rFonts w:cs="Arial"/>
          <w:szCs w:val="22"/>
        </w:rPr>
        <w:t xml:space="preserve"> that subdivision </w:t>
      </w:r>
      <w:r w:rsidR="0079110F" w:rsidRPr="0079110F">
        <w:rPr>
          <w:rFonts w:cs="Arial"/>
          <w:szCs w:val="22"/>
        </w:rPr>
        <w:t>will generally be acceptable where:</w:t>
      </w:r>
    </w:p>
    <w:p w:rsidR="0079110F" w:rsidRPr="00EE6FC9" w:rsidRDefault="0079110F" w:rsidP="0079110F">
      <w:pPr>
        <w:numPr>
          <w:ilvl w:val="0"/>
          <w:numId w:val="47"/>
        </w:numPr>
        <w:jc w:val="both"/>
        <w:rPr>
          <w:rFonts w:cs="Arial"/>
          <w:szCs w:val="22"/>
        </w:rPr>
      </w:pPr>
      <w:r w:rsidRPr="00EE6FC9">
        <w:rPr>
          <w:rFonts w:cs="Arial"/>
          <w:szCs w:val="22"/>
        </w:rPr>
        <w:t>The building is suitable for conversion by reason of its size, shape and number of rooms. Normally only dwellings with three or more bedrooms will be considered suitable for conversion</w:t>
      </w:r>
    </w:p>
    <w:p w:rsidR="0079110F" w:rsidRPr="00EE6FC9" w:rsidRDefault="0079110F" w:rsidP="0079110F">
      <w:pPr>
        <w:numPr>
          <w:ilvl w:val="0"/>
          <w:numId w:val="47"/>
        </w:numPr>
        <w:tabs>
          <w:tab w:val="num" w:pos="1134"/>
        </w:tabs>
        <w:jc w:val="both"/>
        <w:rPr>
          <w:rFonts w:cs="Arial"/>
          <w:szCs w:val="22"/>
        </w:rPr>
      </w:pPr>
      <w:r w:rsidRPr="00EE6FC9">
        <w:rPr>
          <w:rFonts w:cs="Arial"/>
          <w:szCs w:val="22"/>
        </w:rPr>
        <w:t>The dwellings created are completely self-contained, with separate front doors either giving direct access to the dwelling, or a secure communal lobby or stairwell which itself has a secure entrance</w:t>
      </w:r>
    </w:p>
    <w:p w:rsidR="0079110F" w:rsidRPr="00EE6FC9" w:rsidRDefault="0079110F" w:rsidP="0079110F">
      <w:pPr>
        <w:numPr>
          <w:ilvl w:val="0"/>
          <w:numId w:val="47"/>
        </w:numPr>
        <w:tabs>
          <w:tab w:val="num" w:pos="1134"/>
        </w:tabs>
        <w:jc w:val="both"/>
        <w:rPr>
          <w:rFonts w:cs="Arial"/>
          <w:szCs w:val="22"/>
        </w:rPr>
      </w:pPr>
      <w:r w:rsidRPr="00EE6FC9">
        <w:rPr>
          <w:rFonts w:cs="Arial"/>
          <w:szCs w:val="22"/>
        </w:rPr>
        <w:t>Adequate car parking, services and amenity space can be provided for each new unit in compliance with the Council’s standards</w:t>
      </w:r>
    </w:p>
    <w:p w:rsidR="0079110F" w:rsidRPr="00EE6FC9" w:rsidRDefault="0079110F" w:rsidP="0079110F">
      <w:pPr>
        <w:numPr>
          <w:ilvl w:val="0"/>
          <w:numId w:val="47"/>
        </w:numPr>
        <w:tabs>
          <w:tab w:val="num" w:pos="1134"/>
        </w:tabs>
        <w:jc w:val="both"/>
        <w:rPr>
          <w:rFonts w:cs="Arial"/>
          <w:szCs w:val="22"/>
        </w:rPr>
      </w:pPr>
      <w:r w:rsidRPr="00EE6FC9">
        <w:rPr>
          <w:rFonts w:cs="Arial"/>
          <w:szCs w:val="22"/>
        </w:rPr>
        <w:t>The character of the area and the residential amenity of immediate neighbours are protected</w:t>
      </w:r>
    </w:p>
    <w:p w:rsidR="0079110F" w:rsidRDefault="0079110F" w:rsidP="0079110F">
      <w:pPr>
        <w:numPr>
          <w:ilvl w:val="0"/>
          <w:numId w:val="47"/>
        </w:numPr>
        <w:tabs>
          <w:tab w:val="num" w:pos="1134"/>
        </w:tabs>
        <w:jc w:val="both"/>
        <w:rPr>
          <w:rFonts w:cs="Arial"/>
          <w:szCs w:val="22"/>
        </w:rPr>
      </w:pPr>
      <w:r w:rsidRPr="00EE6FC9">
        <w:rPr>
          <w:rFonts w:cs="Arial"/>
          <w:szCs w:val="22"/>
        </w:rPr>
        <w:t>If conversion of semi-detached dwellings is proposed, generally this takes place in pairs in order that privacy and the amenities of the occupants of the adjoining dwelling are maintained.</w:t>
      </w:r>
    </w:p>
    <w:p w:rsidR="0079110F" w:rsidRPr="00EE6FC9" w:rsidRDefault="0079110F" w:rsidP="0079110F">
      <w:pPr>
        <w:ind w:left="1798"/>
        <w:jc w:val="both"/>
        <w:rPr>
          <w:rFonts w:cs="Arial"/>
          <w:szCs w:val="22"/>
        </w:rPr>
      </w:pPr>
    </w:p>
    <w:p w:rsidR="0079110F" w:rsidRDefault="0079110F" w:rsidP="00E953DA">
      <w:pPr>
        <w:ind w:left="1276" w:hanging="1276"/>
        <w:jc w:val="both"/>
        <w:rPr>
          <w:rFonts w:cs="Arial"/>
          <w:szCs w:val="22"/>
        </w:rPr>
      </w:pPr>
      <w:r>
        <w:rPr>
          <w:rFonts w:cs="Arial"/>
          <w:szCs w:val="22"/>
        </w:rPr>
        <w:t>8.2.</w:t>
      </w:r>
      <w:r w:rsidR="00066B38">
        <w:rPr>
          <w:rFonts w:cs="Arial"/>
          <w:szCs w:val="22"/>
        </w:rPr>
        <w:t>9</w:t>
      </w:r>
      <w:r>
        <w:rPr>
          <w:rFonts w:cs="Arial"/>
          <w:szCs w:val="22"/>
        </w:rPr>
        <w:tab/>
        <w:t>Points iii and v will be covered in the relevant parts of this report.</w:t>
      </w:r>
    </w:p>
    <w:p w:rsidR="0079110F" w:rsidRDefault="0079110F" w:rsidP="00E953DA">
      <w:pPr>
        <w:ind w:left="1276" w:hanging="1276"/>
        <w:jc w:val="both"/>
        <w:rPr>
          <w:rFonts w:cs="Arial"/>
          <w:szCs w:val="22"/>
        </w:rPr>
      </w:pPr>
    </w:p>
    <w:p w:rsidR="00F44E51" w:rsidRDefault="0079110F" w:rsidP="00E953DA">
      <w:pPr>
        <w:ind w:left="1276" w:hanging="1276"/>
        <w:jc w:val="both"/>
        <w:rPr>
          <w:rFonts w:cs="Arial"/>
          <w:szCs w:val="22"/>
        </w:rPr>
      </w:pPr>
      <w:r>
        <w:rPr>
          <w:rFonts w:cs="Arial"/>
          <w:szCs w:val="22"/>
        </w:rPr>
        <w:t>8.2.</w:t>
      </w:r>
      <w:r w:rsidR="00066B38">
        <w:rPr>
          <w:rFonts w:cs="Arial"/>
          <w:szCs w:val="22"/>
        </w:rPr>
        <w:t>10</w:t>
      </w:r>
      <w:r>
        <w:rPr>
          <w:rFonts w:cs="Arial"/>
          <w:szCs w:val="22"/>
        </w:rPr>
        <w:tab/>
        <w:t>In relation to impact on character of the area</w:t>
      </w:r>
      <w:r w:rsidR="002C13B3">
        <w:rPr>
          <w:rFonts w:cs="Arial"/>
          <w:szCs w:val="22"/>
        </w:rPr>
        <w:t>,</w:t>
      </w:r>
      <w:r>
        <w:rPr>
          <w:rFonts w:cs="Arial"/>
          <w:szCs w:val="22"/>
        </w:rPr>
        <w:t xml:space="preserve"> the existing dwelling has three bedrooms and would be considered to be of a suitable size for </w:t>
      </w:r>
      <w:r w:rsidR="0062355A">
        <w:rPr>
          <w:rFonts w:cs="Arial"/>
          <w:szCs w:val="22"/>
        </w:rPr>
        <w:t>conversion;</w:t>
      </w:r>
      <w:r>
        <w:rPr>
          <w:rFonts w:cs="Arial"/>
          <w:szCs w:val="22"/>
        </w:rPr>
        <w:t xml:space="preserve"> furthermore, as advised above the proposed extension would not result in any demonstrable harm to the visual amenities of the street scene.  The proposed flats would both be self-contained with separate front doors.  </w:t>
      </w:r>
      <w:r w:rsidR="00E953DA">
        <w:rPr>
          <w:rFonts w:cs="Arial"/>
          <w:szCs w:val="22"/>
        </w:rPr>
        <w:t xml:space="preserve">Although Barton Way predominantly consists of single residential units the area </w:t>
      </w:r>
      <w:r>
        <w:rPr>
          <w:rFonts w:cs="Arial"/>
          <w:szCs w:val="22"/>
        </w:rPr>
        <w:t xml:space="preserve">within the vicinity of the site </w:t>
      </w:r>
      <w:r w:rsidR="00E953DA">
        <w:rPr>
          <w:rFonts w:cs="Arial"/>
          <w:szCs w:val="22"/>
        </w:rPr>
        <w:t>is varied with both commercial and residential properties sited along New Road</w:t>
      </w:r>
      <w:r>
        <w:rPr>
          <w:rFonts w:cs="Arial"/>
          <w:szCs w:val="22"/>
        </w:rPr>
        <w:t xml:space="preserve"> including flatted development</w:t>
      </w:r>
      <w:r w:rsidR="00E953DA">
        <w:rPr>
          <w:rFonts w:cs="Arial"/>
          <w:szCs w:val="22"/>
        </w:rPr>
        <w:t xml:space="preserve">.  </w:t>
      </w:r>
      <w:r>
        <w:rPr>
          <w:rFonts w:cs="Arial"/>
          <w:szCs w:val="22"/>
        </w:rPr>
        <w:t>As such, taking</w:t>
      </w:r>
      <w:r w:rsidR="00C74AA3">
        <w:rPr>
          <w:rFonts w:cs="Arial"/>
          <w:szCs w:val="22"/>
        </w:rPr>
        <w:t xml:space="preserve"> into account</w:t>
      </w:r>
      <w:r>
        <w:rPr>
          <w:rFonts w:cs="Arial"/>
          <w:szCs w:val="22"/>
        </w:rPr>
        <w:t xml:space="preserve"> the varied nature of the surroundings of the site, it is not </w:t>
      </w:r>
      <w:r w:rsidR="00E953DA">
        <w:rPr>
          <w:rFonts w:cs="Arial"/>
          <w:szCs w:val="22"/>
        </w:rPr>
        <w:t>considered that the proposed subdivision of the dwelling and site would result in a contrived form of development</w:t>
      </w:r>
      <w:r>
        <w:rPr>
          <w:rFonts w:cs="Arial"/>
          <w:szCs w:val="22"/>
        </w:rPr>
        <w:t xml:space="preserve">.  Furthermore, the subdivision of the building would not be readily apparent within the street scene.  The proposed development would result in an extension to the dwelling however the </w:t>
      </w:r>
      <w:r w:rsidR="00C73F9D">
        <w:rPr>
          <w:rFonts w:cs="Arial"/>
          <w:szCs w:val="22"/>
        </w:rPr>
        <w:t>properties</w:t>
      </w:r>
      <w:r>
        <w:rPr>
          <w:rFonts w:cs="Arial"/>
          <w:szCs w:val="22"/>
        </w:rPr>
        <w:t xml:space="preserve"> along Barton Way and New Road have been extended to varying degrees.  The proposed development would also result in the addition of a side door to serve the first floor flat.  The side door would be visible along Barton Way </w:t>
      </w:r>
      <w:r w:rsidR="00C74AA3">
        <w:rPr>
          <w:rFonts w:cs="Arial"/>
          <w:szCs w:val="22"/>
        </w:rPr>
        <w:t xml:space="preserve">however it would not represent an </w:t>
      </w:r>
      <w:r>
        <w:rPr>
          <w:rFonts w:cs="Arial"/>
          <w:szCs w:val="22"/>
        </w:rPr>
        <w:t xml:space="preserve">uncommon feature and would not </w:t>
      </w:r>
      <w:r w:rsidR="00C74AA3">
        <w:rPr>
          <w:rFonts w:cs="Arial"/>
          <w:szCs w:val="22"/>
        </w:rPr>
        <w:t>appear</w:t>
      </w:r>
      <w:r>
        <w:rPr>
          <w:rFonts w:cs="Arial"/>
          <w:szCs w:val="22"/>
        </w:rPr>
        <w:t xml:space="preserve"> incongruous.  The addition of a side door to provide a separate access to serve the first floor flat would therefore not materially alter the appearance of the building within the street scene or result in any demonstrable harm.  </w:t>
      </w:r>
    </w:p>
    <w:p w:rsidR="00E953DA" w:rsidRDefault="00E953DA" w:rsidP="00E953DA">
      <w:pPr>
        <w:ind w:left="1276" w:hanging="1276"/>
        <w:jc w:val="both"/>
        <w:rPr>
          <w:rFonts w:cs="Arial"/>
          <w:szCs w:val="22"/>
        </w:rPr>
      </w:pPr>
    </w:p>
    <w:p w:rsidR="00C73F9D" w:rsidRDefault="00066B38" w:rsidP="00E953DA">
      <w:pPr>
        <w:ind w:left="1276" w:hanging="1276"/>
        <w:jc w:val="both"/>
        <w:rPr>
          <w:rFonts w:cs="Arial"/>
          <w:szCs w:val="22"/>
        </w:rPr>
      </w:pPr>
      <w:r>
        <w:rPr>
          <w:rFonts w:cs="Arial"/>
          <w:szCs w:val="22"/>
        </w:rPr>
        <w:t>8.2.11</w:t>
      </w:r>
      <w:r w:rsidR="00E953DA">
        <w:rPr>
          <w:rFonts w:cs="Arial"/>
          <w:szCs w:val="22"/>
        </w:rPr>
        <w:tab/>
      </w:r>
      <w:proofErr w:type="gramStart"/>
      <w:r w:rsidR="00E953DA">
        <w:rPr>
          <w:rFonts w:cs="Arial"/>
          <w:szCs w:val="22"/>
        </w:rPr>
        <w:t>The</w:t>
      </w:r>
      <w:proofErr w:type="gramEnd"/>
      <w:r w:rsidR="00E953DA">
        <w:rPr>
          <w:rFonts w:cs="Arial"/>
          <w:szCs w:val="22"/>
        </w:rPr>
        <w:t xml:space="preserve"> rear garden would be subdivided to create two separate amenity space provisions.  Although</w:t>
      </w:r>
      <w:r w:rsidR="00C74AA3">
        <w:rPr>
          <w:rFonts w:cs="Arial"/>
          <w:szCs w:val="22"/>
        </w:rPr>
        <w:t xml:space="preserve"> the plots would be smaller than No.2B and other properties along Barton Way</w:t>
      </w:r>
      <w:r w:rsidR="0079110F">
        <w:rPr>
          <w:rFonts w:cs="Arial"/>
          <w:szCs w:val="22"/>
        </w:rPr>
        <w:t>,</w:t>
      </w:r>
      <w:r w:rsidR="00E953DA">
        <w:rPr>
          <w:rFonts w:cs="Arial"/>
          <w:szCs w:val="22"/>
        </w:rPr>
        <w:t xml:space="preserve"> the subdivision of the garden would not be readily apparent from public vantage points, thus would not result in any demonstrable harm.  Furthermore, the garden would be subdivided lengthways where the proposed layout of the plot would respect the character of the area</w:t>
      </w:r>
      <w:r w:rsidR="002C13B3">
        <w:rPr>
          <w:rFonts w:cs="Arial"/>
          <w:szCs w:val="22"/>
        </w:rPr>
        <w:t>, and the resulting width of the amenity space would be comparable to dwelling on New Road to the south</w:t>
      </w:r>
      <w:r w:rsidR="00E953DA">
        <w:rPr>
          <w:rFonts w:cs="Arial"/>
          <w:szCs w:val="22"/>
        </w:rPr>
        <w:t xml:space="preserve">. </w:t>
      </w:r>
    </w:p>
    <w:p w:rsidR="00C73F9D" w:rsidRDefault="00C73F9D" w:rsidP="00E953DA">
      <w:pPr>
        <w:ind w:left="1276" w:hanging="1276"/>
        <w:jc w:val="both"/>
        <w:rPr>
          <w:rFonts w:cs="Arial"/>
          <w:szCs w:val="22"/>
        </w:rPr>
      </w:pPr>
    </w:p>
    <w:p w:rsidR="00C73F9D" w:rsidRDefault="00C73F9D" w:rsidP="00E953DA">
      <w:pPr>
        <w:ind w:left="1276" w:hanging="1276"/>
        <w:jc w:val="both"/>
        <w:rPr>
          <w:rFonts w:cs="Arial"/>
          <w:szCs w:val="22"/>
        </w:rPr>
      </w:pPr>
      <w:r>
        <w:rPr>
          <w:rFonts w:cs="Arial"/>
          <w:szCs w:val="22"/>
        </w:rPr>
        <w:t>8.2.</w:t>
      </w:r>
      <w:r w:rsidR="00066B38">
        <w:rPr>
          <w:rFonts w:cs="Arial"/>
          <w:szCs w:val="22"/>
        </w:rPr>
        <w:t>12</w:t>
      </w:r>
      <w:r>
        <w:rPr>
          <w:rFonts w:cs="Arial"/>
          <w:szCs w:val="22"/>
        </w:rPr>
        <w:tab/>
      </w:r>
      <w:proofErr w:type="gramStart"/>
      <w:r>
        <w:rPr>
          <w:rFonts w:cs="Arial"/>
          <w:szCs w:val="22"/>
        </w:rPr>
        <w:t>The</w:t>
      </w:r>
      <w:proofErr w:type="gramEnd"/>
      <w:r>
        <w:rPr>
          <w:rFonts w:cs="Arial"/>
          <w:szCs w:val="22"/>
        </w:rPr>
        <w:t xml:space="preserve"> proposed development would result in parking along the side and to the front of the dwelling.  Three parking spaces would be provided to serve the proposed development through the addition of hardstanding to the front of the </w:t>
      </w:r>
      <w:r>
        <w:rPr>
          <w:rFonts w:cs="Arial"/>
          <w:szCs w:val="22"/>
        </w:rPr>
        <w:lastRenderedPageBreak/>
        <w:t xml:space="preserve">dwelling.  The extent of hardstanding proposed would not result in any demonstrable harm to the amenities of the street scene.  The extent of parking and parking layout would not be materially different to that that could serve the individual </w:t>
      </w:r>
      <w:proofErr w:type="spellStart"/>
      <w:r>
        <w:rPr>
          <w:rFonts w:cs="Arial"/>
          <w:szCs w:val="22"/>
        </w:rPr>
        <w:t>dwellinghouse</w:t>
      </w:r>
      <w:proofErr w:type="spellEnd"/>
      <w:r>
        <w:rPr>
          <w:rFonts w:cs="Arial"/>
          <w:szCs w:val="22"/>
        </w:rPr>
        <w:t>.  Furthermore, the bins would be stored within a bin store which as advised above would not result in any harm to the visual amenities of the street scene</w:t>
      </w:r>
      <w:r w:rsidR="002C13B3">
        <w:rPr>
          <w:rFonts w:cs="Arial"/>
          <w:szCs w:val="22"/>
        </w:rPr>
        <w:t xml:space="preserve"> subject to details which would be required by condition</w:t>
      </w:r>
      <w:r>
        <w:rPr>
          <w:rFonts w:cs="Arial"/>
          <w:szCs w:val="22"/>
        </w:rPr>
        <w:t xml:space="preserve">. </w:t>
      </w:r>
      <w:r w:rsidR="00E953DA">
        <w:rPr>
          <w:rFonts w:cs="Arial"/>
          <w:szCs w:val="22"/>
        </w:rPr>
        <w:t xml:space="preserve"> As such, the proposed subdivision of the dwelling and plot would </w:t>
      </w:r>
      <w:r>
        <w:rPr>
          <w:rFonts w:cs="Arial"/>
          <w:szCs w:val="22"/>
        </w:rPr>
        <w:t>not</w:t>
      </w:r>
      <w:r w:rsidR="00C74AA3">
        <w:rPr>
          <w:rFonts w:cs="Arial"/>
          <w:szCs w:val="22"/>
        </w:rPr>
        <w:t xml:space="preserve"> result in a contrived form of development </w:t>
      </w:r>
      <w:r>
        <w:rPr>
          <w:rFonts w:cs="Arial"/>
          <w:szCs w:val="22"/>
        </w:rPr>
        <w:t xml:space="preserve">within the street scene </w:t>
      </w:r>
      <w:r w:rsidR="00C74AA3">
        <w:rPr>
          <w:rFonts w:cs="Arial"/>
          <w:szCs w:val="22"/>
        </w:rPr>
        <w:t>or result in any demonstrable harm on the varied character of the area</w:t>
      </w:r>
      <w:r>
        <w:rPr>
          <w:rFonts w:cs="Arial"/>
          <w:szCs w:val="22"/>
        </w:rPr>
        <w:t xml:space="preserve">.  </w:t>
      </w:r>
    </w:p>
    <w:p w:rsidR="00C73F9D" w:rsidRDefault="00C73F9D" w:rsidP="00E953DA">
      <w:pPr>
        <w:ind w:left="1276" w:hanging="1276"/>
        <w:jc w:val="both"/>
        <w:rPr>
          <w:rFonts w:cs="Arial"/>
          <w:szCs w:val="22"/>
        </w:rPr>
      </w:pPr>
    </w:p>
    <w:p w:rsidR="00E953DA" w:rsidRDefault="00066B38" w:rsidP="00E953DA">
      <w:pPr>
        <w:ind w:left="1276" w:hanging="1276"/>
        <w:jc w:val="both"/>
        <w:rPr>
          <w:rFonts w:cs="Arial"/>
          <w:szCs w:val="22"/>
        </w:rPr>
      </w:pPr>
      <w:r>
        <w:rPr>
          <w:rFonts w:cs="Arial"/>
          <w:szCs w:val="22"/>
        </w:rPr>
        <w:t>8</w:t>
      </w:r>
      <w:r w:rsidR="00C73F9D" w:rsidRPr="00C73F9D">
        <w:rPr>
          <w:rFonts w:cs="Arial"/>
          <w:szCs w:val="22"/>
        </w:rPr>
        <w:t>.2.</w:t>
      </w:r>
      <w:r>
        <w:rPr>
          <w:rFonts w:cs="Arial"/>
          <w:szCs w:val="22"/>
        </w:rPr>
        <w:t>13</w:t>
      </w:r>
      <w:r w:rsidR="00C73F9D" w:rsidRPr="00C73F9D">
        <w:rPr>
          <w:rFonts w:cs="Arial"/>
          <w:szCs w:val="22"/>
        </w:rPr>
        <w:tab/>
        <w:t>In summary, while the development would alter the character of the application site, subject to conditions it is not considered that there would be harm to the site or area justifying refusal of permission and the proposal would be acceptable in accordance with Core Strategy Policies CP1, CP3 and CP12 and Policy DM1 and Appendix 2 of the Development Management Policies document.</w:t>
      </w:r>
    </w:p>
    <w:p w:rsidR="00C73F9D" w:rsidRDefault="00C73F9D" w:rsidP="00E953DA">
      <w:pPr>
        <w:ind w:left="1276" w:hanging="1276"/>
        <w:jc w:val="both"/>
        <w:rPr>
          <w:rFonts w:cs="Arial"/>
          <w:szCs w:val="22"/>
        </w:rPr>
      </w:pPr>
    </w:p>
    <w:p w:rsidR="00C73F9D" w:rsidRPr="00C73F9D" w:rsidRDefault="00066B38" w:rsidP="00C73F9D">
      <w:pPr>
        <w:ind w:left="1276" w:hanging="1276"/>
        <w:jc w:val="both"/>
        <w:rPr>
          <w:rFonts w:cs="Arial"/>
          <w:szCs w:val="22"/>
        </w:rPr>
      </w:pPr>
      <w:r>
        <w:rPr>
          <w:rFonts w:cs="Arial"/>
          <w:szCs w:val="22"/>
        </w:rPr>
        <w:t>8</w:t>
      </w:r>
      <w:r w:rsidR="00C73F9D" w:rsidRPr="00C73F9D">
        <w:rPr>
          <w:rFonts w:cs="Arial"/>
          <w:szCs w:val="22"/>
        </w:rPr>
        <w:t>.3</w:t>
      </w:r>
      <w:r w:rsidR="00C73F9D" w:rsidRPr="00C73F9D">
        <w:rPr>
          <w:rFonts w:cs="Arial"/>
          <w:szCs w:val="22"/>
        </w:rPr>
        <w:tab/>
      </w:r>
      <w:r w:rsidR="00C73F9D" w:rsidRPr="0026540F">
        <w:rPr>
          <w:rFonts w:cs="Arial"/>
          <w:szCs w:val="22"/>
          <w:u w:val="single"/>
        </w:rPr>
        <w:t>Impact on Neighbours</w:t>
      </w:r>
    </w:p>
    <w:p w:rsidR="00C73F9D" w:rsidRPr="00C73F9D" w:rsidRDefault="00C73F9D" w:rsidP="00C73F9D">
      <w:pPr>
        <w:ind w:left="1276" w:hanging="1276"/>
        <w:jc w:val="both"/>
        <w:rPr>
          <w:rFonts w:cs="Arial"/>
          <w:szCs w:val="22"/>
        </w:rPr>
      </w:pPr>
    </w:p>
    <w:p w:rsidR="00C73F9D" w:rsidRPr="00C73F9D" w:rsidRDefault="00066B38" w:rsidP="00C73F9D">
      <w:pPr>
        <w:ind w:left="1276" w:hanging="1276"/>
        <w:jc w:val="both"/>
        <w:rPr>
          <w:rFonts w:cs="Arial"/>
          <w:szCs w:val="22"/>
        </w:rPr>
      </w:pPr>
      <w:r>
        <w:rPr>
          <w:rFonts w:cs="Arial"/>
          <w:szCs w:val="22"/>
        </w:rPr>
        <w:t>8</w:t>
      </w:r>
      <w:r w:rsidR="00C73F9D" w:rsidRPr="00C73F9D">
        <w:rPr>
          <w:rFonts w:cs="Arial"/>
          <w:szCs w:val="22"/>
        </w:rPr>
        <w:t>.3.1</w:t>
      </w:r>
      <w:r w:rsidR="00C73F9D" w:rsidRPr="00C73F9D">
        <w:rPr>
          <w:rFonts w:cs="Arial"/>
          <w:szCs w:val="22"/>
        </w:rPr>
        <w:tab/>
        <w:t>Policy CP12 of the Core Strategy states that development should ‘protect residential amenities by taking into account the need for adequate levels and disposition of privacy, prospect, amenity and garden space’. Policy DM1 and Appendix 2 of the Development Management Policies document set out that residential development should not result in loss of light to the windows of neighbouring properties nor allow overlooking, and should not be excessively prominent in relation to adjacent properties.</w:t>
      </w:r>
    </w:p>
    <w:p w:rsidR="00C73F9D" w:rsidRPr="00C73F9D" w:rsidRDefault="00C73F9D" w:rsidP="00C73F9D">
      <w:pPr>
        <w:ind w:left="1276" w:hanging="1276"/>
        <w:jc w:val="both"/>
        <w:rPr>
          <w:rFonts w:cs="Arial"/>
          <w:szCs w:val="22"/>
        </w:rPr>
      </w:pPr>
    </w:p>
    <w:p w:rsidR="00C73F9D" w:rsidRDefault="00066B38" w:rsidP="00C73F9D">
      <w:pPr>
        <w:ind w:left="1276" w:hanging="1276"/>
        <w:jc w:val="both"/>
        <w:rPr>
          <w:rFonts w:cs="Arial"/>
          <w:szCs w:val="22"/>
        </w:rPr>
      </w:pPr>
      <w:r>
        <w:rPr>
          <w:rFonts w:cs="Arial"/>
          <w:szCs w:val="22"/>
        </w:rPr>
        <w:t>8</w:t>
      </w:r>
      <w:r w:rsidR="00C73F9D" w:rsidRPr="00C73F9D">
        <w:rPr>
          <w:rFonts w:cs="Arial"/>
          <w:szCs w:val="22"/>
        </w:rPr>
        <w:t>.3.2</w:t>
      </w:r>
      <w:r w:rsidR="00C73F9D" w:rsidRPr="00C73F9D">
        <w:rPr>
          <w:rFonts w:cs="Arial"/>
          <w:szCs w:val="22"/>
        </w:rPr>
        <w:tab/>
        <w:t>To ensure that loss of light would not occur to the habitable rooms of neighbouring dwellings as a result of new development, the Design Criteria at Appendix 2 of the Development Management Policies document advise that two storey development should not intrude a 45 degree spay line across the rear garden from a point on the joint boundary, level with the rear wall of the adjacent property. This principle is dependent on the spacing and relative positions of properties and consideration will be given to the juxtaposition of properties, land levels and the position of windows and development on neighbouring properties.</w:t>
      </w:r>
    </w:p>
    <w:p w:rsidR="00C73F9D" w:rsidRDefault="00C73F9D" w:rsidP="00C73F9D">
      <w:pPr>
        <w:ind w:left="1276" w:hanging="1276"/>
        <w:jc w:val="both"/>
        <w:rPr>
          <w:rFonts w:cs="Arial"/>
          <w:szCs w:val="22"/>
        </w:rPr>
      </w:pPr>
    </w:p>
    <w:p w:rsidR="00C73F9D" w:rsidRDefault="00066B38" w:rsidP="00C73F9D">
      <w:pPr>
        <w:ind w:left="1276" w:hanging="1276"/>
        <w:jc w:val="both"/>
        <w:rPr>
          <w:rFonts w:cs="Arial"/>
          <w:szCs w:val="22"/>
        </w:rPr>
      </w:pPr>
      <w:r>
        <w:rPr>
          <w:rFonts w:cs="Arial"/>
          <w:szCs w:val="22"/>
        </w:rPr>
        <w:t>8</w:t>
      </w:r>
      <w:r w:rsidR="00C73F9D">
        <w:rPr>
          <w:rFonts w:cs="Arial"/>
          <w:szCs w:val="22"/>
        </w:rPr>
        <w:t>.3.3</w:t>
      </w:r>
      <w:r w:rsidR="00C73F9D">
        <w:rPr>
          <w:rFonts w:cs="Arial"/>
          <w:szCs w:val="22"/>
        </w:rPr>
        <w:tab/>
        <w:t>The proposed two storey rear extension would be set in from the common boundary with No.2B by approximately 3.3m. The proposed first floor level would hit but would not intrude the 45 degree splay line take from the rear elevation of No.2B at a point on the joint boundary.  The depth of the proposed first floor aspect of the two storey extension would therefore not result in any unacceptable loss of light or harm to the visual amenities of No.2B.  The proposed first floor aspect of the rear extension would also be subordinate in scale to the main dwelling.  The height and depth of the proposed extension would therefore not appear unduly dominant in relation to No.2B; the impact on the neighbouring property would be further mitigated by the set in nature of the proposed development.  The neighbour has raised concerns that the proposed development would result in loss of sunlight to No.2B.  The application site is located to the sout</w:t>
      </w:r>
      <w:r w:rsidR="002C13B3">
        <w:rPr>
          <w:rFonts w:cs="Arial"/>
          <w:szCs w:val="22"/>
        </w:rPr>
        <w:t>h of the neighbouring property, h</w:t>
      </w:r>
      <w:r w:rsidR="00C73F9D">
        <w:rPr>
          <w:rFonts w:cs="Arial"/>
          <w:szCs w:val="22"/>
        </w:rPr>
        <w:t xml:space="preserve">owever, as identified the proposed first floor level of the extension would be set in from the common boundary and would be of a depth and height that would not result in any unacceptable loss of natural light to No.2B or result in an oppressive relationship.  The proposed single storey aspect would have a depth of 4m which would exceed the 3.6m maximum depth for single storey rear extensions as set out within the Design </w:t>
      </w:r>
      <w:r w:rsidR="00AE0242">
        <w:rPr>
          <w:rFonts w:cs="Arial"/>
          <w:szCs w:val="22"/>
        </w:rPr>
        <w:t>Criteria</w:t>
      </w:r>
      <w:r w:rsidR="00C73F9D">
        <w:rPr>
          <w:rFonts w:cs="Arial"/>
          <w:szCs w:val="22"/>
        </w:rPr>
        <w:t xml:space="preserve">.  The proposed extension would however be set in a sufficient distance from the boundary with No.2B as to not result in any harm to the residential </w:t>
      </w:r>
      <w:r w:rsidR="00AE0242">
        <w:rPr>
          <w:rFonts w:cs="Arial"/>
          <w:szCs w:val="22"/>
        </w:rPr>
        <w:t>amenities</w:t>
      </w:r>
      <w:r w:rsidR="00C73F9D">
        <w:rPr>
          <w:rFonts w:cs="Arial"/>
          <w:szCs w:val="22"/>
        </w:rPr>
        <w:t xml:space="preserve"> of the neighbouring property.</w:t>
      </w:r>
    </w:p>
    <w:p w:rsidR="00C73F9D" w:rsidRDefault="00C73F9D" w:rsidP="00C73F9D">
      <w:pPr>
        <w:ind w:left="1276" w:hanging="1276"/>
        <w:jc w:val="both"/>
        <w:rPr>
          <w:rFonts w:cs="Arial"/>
          <w:szCs w:val="22"/>
        </w:rPr>
      </w:pPr>
    </w:p>
    <w:p w:rsidR="00C73F9D" w:rsidRDefault="00066B38" w:rsidP="00C73F9D">
      <w:pPr>
        <w:ind w:left="1276" w:hanging="1276"/>
        <w:jc w:val="both"/>
        <w:rPr>
          <w:rFonts w:cs="Arial"/>
          <w:szCs w:val="22"/>
        </w:rPr>
      </w:pPr>
      <w:r>
        <w:rPr>
          <w:rFonts w:cs="Arial"/>
          <w:szCs w:val="22"/>
        </w:rPr>
        <w:lastRenderedPageBreak/>
        <w:t>8</w:t>
      </w:r>
      <w:r w:rsidR="00C73F9D">
        <w:rPr>
          <w:rFonts w:cs="Arial"/>
          <w:szCs w:val="22"/>
        </w:rPr>
        <w:t>.3.4</w:t>
      </w:r>
      <w:r w:rsidR="00C73F9D">
        <w:rPr>
          <w:rFonts w:cs="Arial"/>
          <w:szCs w:val="22"/>
        </w:rPr>
        <w:tab/>
        <w:t>The southern boundary of the site adjoins the rear boundaries of the properties fronting New Road and an access road serving the garages of the neighbouring properties runs along the common boundary.  The proposed extension would also be set in from the southern boundary.  The separation between the proposed development and neighbouring properties to the south would be sufficient to prevent any unacceptable loss of light or harm to the visual amenities of these neighbouring properties.</w:t>
      </w:r>
    </w:p>
    <w:p w:rsidR="00C73F9D" w:rsidRDefault="00C73F9D" w:rsidP="00C73F9D">
      <w:pPr>
        <w:ind w:left="1276" w:hanging="1276"/>
        <w:jc w:val="both"/>
        <w:rPr>
          <w:rFonts w:cs="Arial"/>
          <w:szCs w:val="22"/>
        </w:rPr>
      </w:pPr>
    </w:p>
    <w:p w:rsidR="00C73F9D" w:rsidRDefault="00066B38" w:rsidP="00C73F9D">
      <w:pPr>
        <w:ind w:left="1276" w:hanging="1276"/>
        <w:jc w:val="both"/>
        <w:rPr>
          <w:rFonts w:cs="Arial"/>
          <w:szCs w:val="22"/>
        </w:rPr>
      </w:pPr>
      <w:r>
        <w:rPr>
          <w:rFonts w:cs="Arial"/>
          <w:szCs w:val="22"/>
        </w:rPr>
        <w:t>8</w:t>
      </w:r>
      <w:r w:rsidR="00C73F9D">
        <w:rPr>
          <w:rFonts w:cs="Arial"/>
          <w:szCs w:val="22"/>
        </w:rPr>
        <w:t>.3.5</w:t>
      </w:r>
      <w:r w:rsidR="00C73F9D">
        <w:rPr>
          <w:rFonts w:cs="Arial"/>
          <w:szCs w:val="22"/>
        </w:rPr>
        <w:tab/>
      </w:r>
      <w:r w:rsidR="00C73F9D" w:rsidRPr="00C73F9D">
        <w:rPr>
          <w:rFonts w:cs="Arial"/>
          <w:szCs w:val="22"/>
        </w:rPr>
        <w:t>Policy DM1 of the Development Management Policies document advises in relation to the conversion of single dwellings into two or more units that if conversion of semi-detached dwellings is proposed, generally this should take place in pairs in order that privacy and the amenities of the occupants of the adjoining dwelling are maintained.</w:t>
      </w:r>
    </w:p>
    <w:p w:rsidR="00C73F9D" w:rsidRDefault="00C73F9D" w:rsidP="00C73F9D">
      <w:pPr>
        <w:ind w:left="1276" w:hanging="1276"/>
        <w:jc w:val="both"/>
        <w:rPr>
          <w:rFonts w:cs="Arial"/>
          <w:szCs w:val="22"/>
        </w:rPr>
      </w:pPr>
    </w:p>
    <w:p w:rsidR="00C73F9D" w:rsidRDefault="00066B38" w:rsidP="00C73F9D">
      <w:pPr>
        <w:ind w:left="1276" w:hanging="1276"/>
        <w:jc w:val="both"/>
        <w:rPr>
          <w:rFonts w:cs="Arial"/>
          <w:szCs w:val="22"/>
        </w:rPr>
      </w:pPr>
      <w:r>
        <w:rPr>
          <w:rFonts w:cs="Arial"/>
          <w:szCs w:val="22"/>
        </w:rPr>
        <w:t>8</w:t>
      </w:r>
      <w:r w:rsidR="00AE0242">
        <w:rPr>
          <w:rFonts w:cs="Arial"/>
          <w:szCs w:val="22"/>
        </w:rPr>
        <w:t>.3.6</w:t>
      </w:r>
      <w:r w:rsidR="00AE0242">
        <w:rPr>
          <w:rFonts w:cs="Arial"/>
          <w:szCs w:val="22"/>
        </w:rPr>
        <w:tab/>
        <w:t xml:space="preserve">No.2B is the adjoining neighbouring property and consists of a two storey dwelling.  This property is not proposed to be subdivided.  The ground floor flat would contain a living and dining room adjacent to the flank wall with No.2B serving the ground floor accommodation of the neighbouring dwelling. This would not result in an unacceptable relationship.  The proposed development would include a living/dining room at first floor level that would be </w:t>
      </w:r>
      <w:r w:rsidR="00C74AA3">
        <w:rPr>
          <w:rFonts w:cs="Arial"/>
          <w:szCs w:val="22"/>
        </w:rPr>
        <w:t>positioned</w:t>
      </w:r>
      <w:r w:rsidR="00AE0242">
        <w:rPr>
          <w:rFonts w:cs="Arial"/>
          <w:szCs w:val="22"/>
        </w:rPr>
        <w:t xml:space="preserve"> adjacent to a bedroom serving No.2B.  This relationship </w:t>
      </w:r>
      <w:r w:rsidR="00C74AA3">
        <w:rPr>
          <w:rFonts w:cs="Arial"/>
          <w:szCs w:val="22"/>
        </w:rPr>
        <w:t xml:space="preserve">is not encouraged </w:t>
      </w:r>
      <w:r w:rsidR="00AE0242">
        <w:rPr>
          <w:rFonts w:cs="Arial"/>
          <w:szCs w:val="22"/>
        </w:rPr>
        <w:t>however when the dwelling is to be subdivided the works would be required to be carried out to modern living standards</w:t>
      </w:r>
      <w:r w:rsidR="002C13B3">
        <w:rPr>
          <w:rFonts w:cs="Arial"/>
          <w:szCs w:val="22"/>
        </w:rPr>
        <w:t xml:space="preserve"> and Building Regulations</w:t>
      </w:r>
      <w:r w:rsidR="00AE0242">
        <w:rPr>
          <w:rFonts w:cs="Arial"/>
          <w:szCs w:val="22"/>
        </w:rPr>
        <w:t>.  It is therefore considered that sufficient works would be carried out to ensure that noise generated from the proposed first floor flat would not result in any unacceptable noise and disturbance to No.2B.  Furthermore, the proposed development would not result in any unacceptable levels of overlooking into No.2B in comparison to the existing situation.  As such, although No.2B would not be converted it is not considered that the proposed subdivision of the dwelling would result in any unacceptable harm to the residential amenities of No.2B.</w:t>
      </w:r>
    </w:p>
    <w:p w:rsidR="0051331A" w:rsidRDefault="0051331A" w:rsidP="00C73F9D">
      <w:pPr>
        <w:ind w:left="1276" w:hanging="1276"/>
        <w:jc w:val="both"/>
        <w:rPr>
          <w:rFonts w:cs="Arial"/>
          <w:szCs w:val="22"/>
        </w:rPr>
      </w:pPr>
    </w:p>
    <w:p w:rsidR="0051331A" w:rsidRDefault="00066B38" w:rsidP="00C73F9D">
      <w:pPr>
        <w:ind w:left="1276" w:hanging="1276"/>
        <w:jc w:val="both"/>
        <w:rPr>
          <w:rFonts w:cs="Arial"/>
          <w:szCs w:val="22"/>
        </w:rPr>
      </w:pPr>
      <w:r>
        <w:rPr>
          <w:rFonts w:cs="Arial"/>
          <w:szCs w:val="22"/>
        </w:rPr>
        <w:t>8</w:t>
      </w:r>
      <w:r w:rsidR="0051331A">
        <w:rPr>
          <w:rFonts w:cs="Arial"/>
          <w:szCs w:val="22"/>
        </w:rPr>
        <w:t>.3.</w:t>
      </w:r>
      <w:r>
        <w:rPr>
          <w:rFonts w:cs="Arial"/>
          <w:szCs w:val="22"/>
        </w:rPr>
        <w:t>7</w:t>
      </w:r>
      <w:r w:rsidR="0051331A">
        <w:rPr>
          <w:rFonts w:cs="Arial"/>
          <w:szCs w:val="22"/>
        </w:rPr>
        <w:tab/>
        <w:t>The proposed fenestration to be inserted within the proposed extension would not result in any unacceptable overlooking of the surrounding neighbouring properties.  The existing boundary treatment would be sufficient to prevent any unacceptable overlooking from the proposed ground floor flank windows and door.</w:t>
      </w:r>
    </w:p>
    <w:p w:rsidR="00AE0242" w:rsidRDefault="00AE0242" w:rsidP="00C73F9D">
      <w:pPr>
        <w:ind w:left="1276" w:hanging="1276"/>
        <w:jc w:val="both"/>
        <w:rPr>
          <w:rFonts w:cs="Arial"/>
          <w:szCs w:val="22"/>
        </w:rPr>
      </w:pPr>
    </w:p>
    <w:p w:rsidR="00AE0242" w:rsidRDefault="00066B38" w:rsidP="00C73F9D">
      <w:pPr>
        <w:ind w:left="1276" w:hanging="1276"/>
        <w:jc w:val="both"/>
        <w:rPr>
          <w:rFonts w:cs="Arial"/>
          <w:szCs w:val="22"/>
        </w:rPr>
      </w:pPr>
      <w:r>
        <w:rPr>
          <w:rFonts w:cs="Arial"/>
          <w:szCs w:val="22"/>
        </w:rPr>
        <w:t>8</w:t>
      </w:r>
      <w:r w:rsidR="00AE0242">
        <w:rPr>
          <w:rFonts w:cs="Arial"/>
          <w:szCs w:val="22"/>
        </w:rPr>
        <w:t>.3.</w:t>
      </w:r>
      <w:r>
        <w:rPr>
          <w:rFonts w:cs="Arial"/>
          <w:szCs w:val="22"/>
        </w:rPr>
        <w:t>8</w:t>
      </w:r>
      <w:r w:rsidR="00AE0242">
        <w:rPr>
          <w:rFonts w:cs="Arial"/>
          <w:szCs w:val="22"/>
        </w:rPr>
        <w:tab/>
        <w:t xml:space="preserve">In relation to the </w:t>
      </w:r>
      <w:r w:rsidR="0051331A">
        <w:rPr>
          <w:rFonts w:cs="Arial"/>
          <w:szCs w:val="22"/>
        </w:rPr>
        <w:t xml:space="preserve">future occupants of the development the kitchen/dining room would be sited over a proposed bedroom.  As previously highlighted the proposed works would be required to be carried out in accordance with current building regulations and it is not considered that the layout of the units would result in an unacceptable relationship as to justify a reason for refusal.  </w:t>
      </w:r>
    </w:p>
    <w:p w:rsidR="0051331A" w:rsidRDefault="0051331A" w:rsidP="00C73F9D">
      <w:pPr>
        <w:ind w:left="1276" w:hanging="1276"/>
        <w:jc w:val="both"/>
        <w:rPr>
          <w:rFonts w:cs="Arial"/>
          <w:szCs w:val="22"/>
        </w:rPr>
      </w:pPr>
    </w:p>
    <w:p w:rsidR="0051331A" w:rsidRDefault="00066B38" w:rsidP="00C73F9D">
      <w:pPr>
        <w:ind w:left="1276" w:hanging="1276"/>
        <w:jc w:val="both"/>
        <w:rPr>
          <w:rFonts w:cs="Arial"/>
          <w:szCs w:val="22"/>
        </w:rPr>
      </w:pPr>
      <w:r>
        <w:rPr>
          <w:rFonts w:cs="Arial"/>
          <w:szCs w:val="22"/>
        </w:rPr>
        <w:t>8</w:t>
      </w:r>
      <w:r w:rsidR="0051331A">
        <w:rPr>
          <w:rFonts w:cs="Arial"/>
          <w:szCs w:val="22"/>
        </w:rPr>
        <w:t>.3.9</w:t>
      </w:r>
      <w:r w:rsidR="0051331A">
        <w:rPr>
          <w:rFonts w:cs="Arial"/>
          <w:szCs w:val="22"/>
        </w:rPr>
        <w:tab/>
        <w:t xml:space="preserve">The proposed development would result in the subdivision of the garden.  The ground floor flat would be served by amenity space provision to the north of the plot.  The block plan and floor plan detail that the ground floor flat would have an outlook onto the garden serving the ground floor flat and the access to the garden serving the first floor flat.  </w:t>
      </w:r>
      <w:r w:rsidR="002C13B3">
        <w:rPr>
          <w:rFonts w:cs="Arial"/>
          <w:szCs w:val="22"/>
        </w:rPr>
        <w:t>The ground floor flat would therefore not overlook the garden serving the first floor flat</w:t>
      </w:r>
      <w:r w:rsidR="0026540F">
        <w:rPr>
          <w:rFonts w:cs="Arial"/>
          <w:szCs w:val="22"/>
        </w:rPr>
        <w:t>, although a condition would be attached to any planning permission requesting specific details of the type and siting of the proposed boundary treatment</w:t>
      </w:r>
      <w:r w:rsidR="0051331A">
        <w:rPr>
          <w:rFonts w:cs="Arial"/>
          <w:szCs w:val="22"/>
        </w:rPr>
        <w:t xml:space="preserve">.  </w:t>
      </w:r>
      <w:r w:rsidR="0026540F">
        <w:rPr>
          <w:rFonts w:cs="Arial"/>
          <w:szCs w:val="22"/>
        </w:rPr>
        <w:t>T</w:t>
      </w:r>
      <w:r w:rsidR="0051331A">
        <w:rPr>
          <w:rFonts w:cs="Arial"/>
          <w:szCs w:val="22"/>
        </w:rPr>
        <w:t>here would be</w:t>
      </w:r>
      <w:r w:rsidR="0026540F">
        <w:rPr>
          <w:rFonts w:cs="Arial"/>
          <w:szCs w:val="22"/>
        </w:rPr>
        <w:t xml:space="preserve"> a degree of</w:t>
      </w:r>
      <w:r w:rsidR="0051331A">
        <w:rPr>
          <w:rFonts w:cs="Arial"/>
          <w:szCs w:val="22"/>
        </w:rPr>
        <w:t xml:space="preserve"> overlooking from the first floor flat into the garden serving the ground floor flat</w:t>
      </w:r>
      <w:r w:rsidR="0026540F">
        <w:rPr>
          <w:rFonts w:cs="Arial"/>
          <w:szCs w:val="22"/>
        </w:rPr>
        <w:t xml:space="preserve"> however</w:t>
      </w:r>
      <w:r w:rsidR="0051331A">
        <w:rPr>
          <w:rFonts w:cs="Arial"/>
          <w:szCs w:val="22"/>
        </w:rPr>
        <w:t xml:space="preserve"> this would be an inherent relationship and would not result in any demonstrable harm to the occupants of the proposed unit.  </w:t>
      </w:r>
    </w:p>
    <w:p w:rsidR="0051331A" w:rsidRDefault="0051331A" w:rsidP="00C73F9D">
      <w:pPr>
        <w:ind w:left="1276" w:hanging="1276"/>
        <w:jc w:val="both"/>
        <w:rPr>
          <w:rFonts w:cs="Arial"/>
          <w:szCs w:val="22"/>
        </w:rPr>
      </w:pPr>
    </w:p>
    <w:p w:rsidR="0051331A" w:rsidRDefault="00066B38" w:rsidP="00C73F9D">
      <w:pPr>
        <w:ind w:left="1276" w:hanging="1276"/>
        <w:jc w:val="both"/>
        <w:rPr>
          <w:rFonts w:cs="Arial"/>
          <w:szCs w:val="22"/>
        </w:rPr>
      </w:pPr>
      <w:r>
        <w:rPr>
          <w:rFonts w:cs="Arial"/>
          <w:szCs w:val="22"/>
        </w:rPr>
        <w:t>8</w:t>
      </w:r>
      <w:r w:rsidR="0051331A">
        <w:rPr>
          <w:rFonts w:cs="Arial"/>
          <w:szCs w:val="22"/>
        </w:rPr>
        <w:t>.3.10</w:t>
      </w:r>
      <w:r w:rsidR="0051331A">
        <w:rPr>
          <w:rFonts w:cs="Arial"/>
          <w:szCs w:val="22"/>
        </w:rPr>
        <w:tab/>
      </w:r>
      <w:r w:rsidR="0051331A" w:rsidRPr="0051331A">
        <w:rPr>
          <w:rFonts w:cs="Arial"/>
          <w:szCs w:val="22"/>
        </w:rPr>
        <w:t xml:space="preserve">In summary, subject to conditions on any consent, it is not considered that the proposed development would result in unacceptable adverse impacts on the residential amenity of any neighbouring dwellings so as to justify refusal of the development which would be acceptable in accordance with Policies CP1 and </w:t>
      </w:r>
      <w:r w:rsidR="0051331A" w:rsidRPr="0051331A">
        <w:rPr>
          <w:rFonts w:cs="Arial"/>
          <w:szCs w:val="22"/>
        </w:rPr>
        <w:lastRenderedPageBreak/>
        <w:t>CP12 of the Core Strategy and Polic</w:t>
      </w:r>
      <w:r w:rsidR="00C74AA3">
        <w:rPr>
          <w:rFonts w:cs="Arial"/>
          <w:szCs w:val="22"/>
        </w:rPr>
        <w:t>ies</w:t>
      </w:r>
      <w:r w:rsidR="0051331A" w:rsidRPr="0051331A">
        <w:rPr>
          <w:rFonts w:cs="Arial"/>
          <w:szCs w:val="22"/>
        </w:rPr>
        <w:t xml:space="preserve"> DM1</w:t>
      </w:r>
      <w:r w:rsidR="00C74AA3">
        <w:rPr>
          <w:rFonts w:cs="Arial"/>
          <w:szCs w:val="22"/>
        </w:rPr>
        <w:t>, DM9</w:t>
      </w:r>
      <w:r w:rsidR="0051331A" w:rsidRPr="0051331A">
        <w:rPr>
          <w:rFonts w:cs="Arial"/>
          <w:szCs w:val="22"/>
        </w:rPr>
        <w:t xml:space="preserve"> and Appendix 2 of the Development Management Policies document</w:t>
      </w:r>
      <w:r w:rsidR="0051331A">
        <w:rPr>
          <w:rFonts w:cs="Arial"/>
          <w:szCs w:val="22"/>
        </w:rPr>
        <w:t>.</w:t>
      </w:r>
    </w:p>
    <w:p w:rsidR="0051331A" w:rsidRDefault="0051331A" w:rsidP="00C73F9D">
      <w:pPr>
        <w:ind w:left="1276" w:hanging="1276"/>
        <w:jc w:val="both"/>
        <w:rPr>
          <w:rFonts w:cs="Arial"/>
          <w:szCs w:val="22"/>
        </w:rPr>
      </w:pPr>
    </w:p>
    <w:p w:rsidR="0051331A" w:rsidRPr="0051331A" w:rsidRDefault="00066B38" w:rsidP="0051331A">
      <w:pPr>
        <w:ind w:left="1276" w:hanging="1276"/>
        <w:jc w:val="both"/>
        <w:rPr>
          <w:rFonts w:cs="Arial"/>
          <w:szCs w:val="22"/>
        </w:rPr>
      </w:pPr>
      <w:r>
        <w:rPr>
          <w:rFonts w:cs="Arial"/>
          <w:szCs w:val="22"/>
        </w:rPr>
        <w:t>8</w:t>
      </w:r>
      <w:r w:rsidR="0051331A" w:rsidRPr="0051331A">
        <w:rPr>
          <w:rFonts w:cs="Arial"/>
          <w:szCs w:val="22"/>
        </w:rPr>
        <w:t>.4</w:t>
      </w:r>
      <w:r w:rsidR="0051331A" w:rsidRPr="0051331A">
        <w:rPr>
          <w:rFonts w:cs="Arial"/>
          <w:szCs w:val="22"/>
        </w:rPr>
        <w:tab/>
      </w:r>
      <w:r w:rsidR="0051331A" w:rsidRPr="0051331A">
        <w:rPr>
          <w:rFonts w:cs="Arial"/>
          <w:szCs w:val="22"/>
          <w:u w:val="single"/>
        </w:rPr>
        <w:t>Amenity Space</w:t>
      </w:r>
    </w:p>
    <w:p w:rsidR="0051331A" w:rsidRPr="0051331A" w:rsidRDefault="0051331A" w:rsidP="0051331A">
      <w:pPr>
        <w:ind w:left="1276" w:hanging="1276"/>
        <w:jc w:val="both"/>
        <w:rPr>
          <w:rFonts w:cs="Arial"/>
          <w:szCs w:val="22"/>
        </w:rPr>
      </w:pPr>
    </w:p>
    <w:p w:rsidR="0051331A" w:rsidRPr="0051331A" w:rsidRDefault="00066B38" w:rsidP="0051331A">
      <w:pPr>
        <w:ind w:left="1276" w:hanging="1276"/>
        <w:jc w:val="both"/>
        <w:rPr>
          <w:rFonts w:cs="Arial"/>
          <w:szCs w:val="22"/>
        </w:rPr>
      </w:pPr>
      <w:r>
        <w:rPr>
          <w:rFonts w:cs="Arial"/>
          <w:szCs w:val="22"/>
        </w:rPr>
        <w:t>8</w:t>
      </w:r>
      <w:r w:rsidR="0051331A" w:rsidRPr="0051331A">
        <w:rPr>
          <w:rFonts w:cs="Arial"/>
          <w:szCs w:val="22"/>
        </w:rPr>
        <w:t>.4.1</w:t>
      </w:r>
      <w:r w:rsidR="0051331A" w:rsidRPr="0051331A">
        <w:rPr>
          <w:rFonts w:cs="Arial"/>
          <w:szCs w:val="22"/>
        </w:rPr>
        <w:tab/>
        <w:t xml:space="preserve">Policy CP12 of the Core Strategy states that development should take into account the need for adequate levels and disposition of privacy, prospect, amenity and garden space. Section 3 (Amenity Space) of Appendix 2 of the Development Management Policies document sets out indicative amenity space standards and advises that a one-bedroom flat should have 21sqm amenity space with 10sqm for each additional bedroom. The amenity space may be allocated specifically to each flat or provided communally. It may be provided in the form of private gardens or in part may contribute to formal spaces/settings for groups of buildings or existing mature trees but communal space for flats should be well screened from highways and casual passers-by. </w:t>
      </w:r>
    </w:p>
    <w:p w:rsidR="0051331A" w:rsidRPr="0051331A" w:rsidRDefault="0051331A" w:rsidP="0051331A">
      <w:pPr>
        <w:ind w:left="1276" w:hanging="1276"/>
        <w:jc w:val="both"/>
        <w:rPr>
          <w:rFonts w:cs="Arial"/>
          <w:szCs w:val="22"/>
        </w:rPr>
      </w:pPr>
    </w:p>
    <w:p w:rsidR="0051331A" w:rsidRPr="0051331A" w:rsidRDefault="00066B38" w:rsidP="0051331A">
      <w:pPr>
        <w:ind w:left="1276" w:hanging="1276"/>
        <w:jc w:val="both"/>
        <w:rPr>
          <w:rFonts w:cs="Arial"/>
          <w:szCs w:val="22"/>
        </w:rPr>
      </w:pPr>
      <w:r>
        <w:rPr>
          <w:rFonts w:cs="Arial"/>
          <w:szCs w:val="22"/>
        </w:rPr>
        <w:t>8</w:t>
      </w:r>
      <w:r w:rsidR="0051331A" w:rsidRPr="0051331A">
        <w:rPr>
          <w:rFonts w:cs="Arial"/>
          <w:szCs w:val="22"/>
        </w:rPr>
        <w:t>.4.2</w:t>
      </w:r>
      <w:r w:rsidR="0051331A" w:rsidRPr="0051331A">
        <w:rPr>
          <w:rFonts w:cs="Arial"/>
          <w:szCs w:val="22"/>
        </w:rPr>
        <w:tab/>
        <w:t>The proposed development wo</w:t>
      </w:r>
      <w:r w:rsidR="0051331A">
        <w:rPr>
          <w:rFonts w:cs="Arial"/>
          <w:szCs w:val="22"/>
        </w:rPr>
        <w:t>uld generate a</w:t>
      </w:r>
      <w:r w:rsidR="00CE73AF">
        <w:rPr>
          <w:rFonts w:cs="Arial"/>
          <w:szCs w:val="22"/>
        </w:rPr>
        <w:t xml:space="preserve"> cumulative</w:t>
      </w:r>
      <w:r w:rsidR="0051331A">
        <w:rPr>
          <w:rFonts w:cs="Arial"/>
          <w:szCs w:val="22"/>
        </w:rPr>
        <w:t xml:space="preserve"> requirement for 62</w:t>
      </w:r>
      <w:r w:rsidR="0051331A" w:rsidRPr="0051331A">
        <w:rPr>
          <w:rFonts w:cs="Arial"/>
          <w:szCs w:val="22"/>
        </w:rPr>
        <w:t>sqm amenity space</w:t>
      </w:r>
      <w:r w:rsidR="00CE73AF">
        <w:rPr>
          <w:rFonts w:cs="Arial"/>
          <w:szCs w:val="22"/>
        </w:rPr>
        <w:t xml:space="preserve"> provision</w:t>
      </w:r>
      <w:r w:rsidR="0051331A" w:rsidRPr="0051331A">
        <w:rPr>
          <w:rFonts w:cs="Arial"/>
          <w:szCs w:val="22"/>
        </w:rPr>
        <w:t xml:space="preserve">. </w:t>
      </w:r>
    </w:p>
    <w:p w:rsidR="0051331A" w:rsidRPr="0051331A" w:rsidRDefault="0051331A" w:rsidP="0051331A">
      <w:pPr>
        <w:ind w:left="1276" w:hanging="1276"/>
        <w:jc w:val="both"/>
        <w:rPr>
          <w:rFonts w:cs="Arial"/>
          <w:szCs w:val="22"/>
        </w:rPr>
      </w:pPr>
    </w:p>
    <w:p w:rsidR="0051331A" w:rsidRDefault="00066B38" w:rsidP="0051331A">
      <w:pPr>
        <w:ind w:left="1276" w:hanging="1276"/>
        <w:jc w:val="both"/>
        <w:rPr>
          <w:rFonts w:cs="Arial"/>
          <w:szCs w:val="22"/>
        </w:rPr>
      </w:pPr>
      <w:r>
        <w:rPr>
          <w:rFonts w:cs="Arial"/>
          <w:szCs w:val="22"/>
        </w:rPr>
        <w:t>8</w:t>
      </w:r>
      <w:r w:rsidR="0051331A" w:rsidRPr="0051331A">
        <w:rPr>
          <w:rFonts w:cs="Arial"/>
          <w:szCs w:val="22"/>
        </w:rPr>
        <w:t>.4.3</w:t>
      </w:r>
      <w:r w:rsidR="0051331A" w:rsidRPr="0051331A">
        <w:rPr>
          <w:rFonts w:cs="Arial"/>
          <w:szCs w:val="22"/>
        </w:rPr>
        <w:tab/>
      </w:r>
      <w:r w:rsidR="00CE73AF">
        <w:rPr>
          <w:rFonts w:cs="Arial"/>
          <w:szCs w:val="22"/>
        </w:rPr>
        <w:t>The flats would be served by individual gardens which would both have an area of approximately 60sq.m.</w:t>
      </w:r>
    </w:p>
    <w:p w:rsidR="00C73F9D" w:rsidRDefault="00C73F9D" w:rsidP="00E953DA">
      <w:pPr>
        <w:ind w:left="1276" w:hanging="1276"/>
        <w:jc w:val="both"/>
        <w:rPr>
          <w:rFonts w:cs="Arial"/>
          <w:szCs w:val="22"/>
        </w:rPr>
      </w:pPr>
    </w:p>
    <w:p w:rsidR="00CE73AF" w:rsidRPr="00CE73AF" w:rsidRDefault="00066B38" w:rsidP="00CE73AF">
      <w:pPr>
        <w:ind w:left="1276" w:hanging="1276"/>
        <w:jc w:val="both"/>
        <w:rPr>
          <w:rFonts w:cs="Arial"/>
          <w:szCs w:val="22"/>
        </w:rPr>
      </w:pPr>
      <w:r>
        <w:rPr>
          <w:rFonts w:cs="Arial"/>
          <w:szCs w:val="22"/>
        </w:rPr>
        <w:t>8</w:t>
      </w:r>
      <w:r w:rsidR="00CE73AF" w:rsidRPr="00CE73AF">
        <w:rPr>
          <w:rFonts w:cs="Arial"/>
          <w:szCs w:val="22"/>
        </w:rPr>
        <w:t>.5</w:t>
      </w:r>
      <w:r w:rsidR="00CE73AF" w:rsidRPr="00CE73AF">
        <w:rPr>
          <w:rFonts w:cs="Arial"/>
          <w:szCs w:val="22"/>
        </w:rPr>
        <w:tab/>
      </w:r>
      <w:r w:rsidR="00CE73AF" w:rsidRPr="00CE73AF">
        <w:rPr>
          <w:rFonts w:cs="Arial"/>
          <w:szCs w:val="22"/>
          <w:u w:val="single"/>
        </w:rPr>
        <w:t>Highways, Parking and Access</w:t>
      </w:r>
    </w:p>
    <w:p w:rsidR="00CE73AF" w:rsidRPr="00CE73AF" w:rsidRDefault="00CE73AF" w:rsidP="00CE73AF">
      <w:pPr>
        <w:ind w:left="1276" w:hanging="1276"/>
        <w:jc w:val="both"/>
        <w:rPr>
          <w:rFonts w:cs="Arial"/>
          <w:szCs w:val="22"/>
        </w:rPr>
      </w:pPr>
    </w:p>
    <w:p w:rsidR="00CE73AF" w:rsidRDefault="00066B38" w:rsidP="00CE73AF">
      <w:pPr>
        <w:ind w:left="1276" w:hanging="1276"/>
        <w:jc w:val="both"/>
        <w:rPr>
          <w:rFonts w:cs="Arial"/>
          <w:szCs w:val="22"/>
        </w:rPr>
      </w:pPr>
      <w:r>
        <w:rPr>
          <w:rFonts w:cs="Arial"/>
          <w:szCs w:val="22"/>
        </w:rPr>
        <w:t>8</w:t>
      </w:r>
      <w:r w:rsidR="00CE73AF" w:rsidRPr="00CE73AF">
        <w:rPr>
          <w:rFonts w:cs="Arial"/>
          <w:szCs w:val="22"/>
        </w:rPr>
        <w:t>.5.1</w:t>
      </w:r>
      <w:r w:rsidR="00CE73AF" w:rsidRPr="00CE73AF">
        <w:rPr>
          <w:rFonts w:cs="Arial"/>
          <w:szCs w:val="22"/>
        </w:rPr>
        <w:tab/>
        <w:t>Core Strategy Policy CP10 requires development to demonstrate that it will provide a safe and adequate means of access. The Highways Officer has not raised an objection to the proposal subject to further details of parking arrangements and a construction management plan which would ensure that the development would not result in an unacceptable impact on highway safety or flows.</w:t>
      </w:r>
    </w:p>
    <w:p w:rsidR="00CE73AF" w:rsidRDefault="00CE73AF" w:rsidP="00CE73AF">
      <w:pPr>
        <w:ind w:left="1276" w:hanging="1276"/>
        <w:jc w:val="both"/>
        <w:rPr>
          <w:rFonts w:cs="Arial"/>
          <w:szCs w:val="22"/>
        </w:rPr>
      </w:pPr>
    </w:p>
    <w:p w:rsidR="00CE73AF" w:rsidRPr="00CE73AF" w:rsidRDefault="00066B38" w:rsidP="00CE73AF">
      <w:pPr>
        <w:ind w:left="1276" w:hanging="1276"/>
        <w:jc w:val="both"/>
        <w:rPr>
          <w:rFonts w:cs="Arial"/>
          <w:szCs w:val="22"/>
        </w:rPr>
      </w:pPr>
      <w:r>
        <w:rPr>
          <w:rFonts w:cs="Arial"/>
          <w:szCs w:val="22"/>
        </w:rPr>
        <w:t>8</w:t>
      </w:r>
      <w:r w:rsidR="00CE73AF">
        <w:rPr>
          <w:rFonts w:cs="Arial"/>
          <w:szCs w:val="22"/>
        </w:rPr>
        <w:t>.5.2</w:t>
      </w:r>
      <w:r w:rsidR="00CE73AF">
        <w:rPr>
          <w:rFonts w:cs="Arial"/>
          <w:szCs w:val="22"/>
        </w:rPr>
        <w:tab/>
        <w:t xml:space="preserve">Concerns have been raised due to the siting of the unit close to the junction with New Road.  However, the Highways Officer raised no objection to the proposed conversion of the dwelling into two units in relation to impact on highway safety subject to a condition regarding visibility splays.  </w:t>
      </w:r>
    </w:p>
    <w:p w:rsidR="00CE73AF" w:rsidRPr="00CE73AF" w:rsidRDefault="00CE73AF" w:rsidP="00CE73AF">
      <w:pPr>
        <w:ind w:left="1276" w:hanging="1276"/>
        <w:jc w:val="both"/>
        <w:rPr>
          <w:rFonts w:cs="Arial"/>
          <w:szCs w:val="22"/>
        </w:rPr>
      </w:pPr>
    </w:p>
    <w:p w:rsidR="00CE73AF" w:rsidRPr="00CE73AF" w:rsidRDefault="00066B38" w:rsidP="00CE73AF">
      <w:pPr>
        <w:ind w:left="1276" w:hanging="1276"/>
        <w:jc w:val="both"/>
        <w:rPr>
          <w:rFonts w:cs="Arial"/>
          <w:szCs w:val="22"/>
        </w:rPr>
      </w:pPr>
      <w:r>
        <w:rPr>
          <w:rFonts w:cs="Arial"/>
          <w:szCs w:val="22"/>
        </w:rPr>
        <w:t>8</w:t>
      </w:r>
      <w:r w:rsidR="00CE73AF" w:rsidRPr="00CE73AF">
        <w:rPr>
          <w:rFonts w:cs="Arial"/>
          <w:szCs w:val="22"/>
        </w:rPr>
        <w:t>.5.</w:t>
      </w:r>
      <w:r>
        <w:rPr>
          <w:rFonts w:cs="Arial"/>
          <w:szCs w:val="22"/>
        </w:rPr>
        <w:t>3</w:t>
      </w:r>
      <w:r w:rsidR="00CE73AF" w:rsidRPr="00CE73AF">
        <w:rPr>
          <w:rFonts w:cs="Arial"/>
          <w:szCs w:val="22"/>
        </w:rPr>
        <w:tab/>
        <w:t>Core Strategy Policy CP10 also requires that development makes adequate provision for all users including car and other vehicle parking. Policy DM13 and Appendix 5 of the Development Management Policies document set out parking standards and advise that a one-bedroom dwelling should provide parking for 1.75 vehicles (1 assigned space) and a two bedroom dwelling should provide parking for 2 vehicles (1 assigned space). The policy advises that in areas of high accessibility, a reduction in parking provision may be appropriate.</w:t>
      </w:r>
    </w:p>
    <w:p w:rsidR="00CE73AF" w:rsidRPr="00CE73AF" w:rsidRDefault="00CE73AF" w:rsidP="00CE73AF">
      <w:pPr>
        <w:ind w:left="1276" w:hanging="1276"/>
        <w:jc w:val="both"/>
        <w:rPr>
          <w:rFonts w:cs="Arial"/>
          <w:szCs w:val="22"/>
        </w:rPr>
      </w:pPr>
    </w:p>
    <w:p w:rsidR="00CE73AF" w:rsidRPr="00CE73AF" w:rsidRDefault="00066B38" w:rsidP="00CE73AF">
      <w:pPr>
        <w:ind w:left="1276" w:hanging="1276"/>
        <w:jc w:val="both"/>
        <w:rPr>
          <w:rFonts w:cs="Arial"/>
          <w:szCs w:val="22"/>
        </w:rPr>
      </w:pPr>
      <w:r>
        <w:rPr>
          <w:rFonts w:cs="Arial"/>
          <w:szCs w:val="22"/>
        </w:rPr>
        <w:t>8</w:t>
      </w:r>
      <w:r w:rsidR="00CE73AF" w:rsidRPr="00CE73AF">
        <w:rPr>
          <w:rFonts w:cs="Arial"/>
          <w:szCs w:val="22"/>
        </w:rPr>
        <w:t>.5.</w:t>
      </w:r>
      <w:r>
        <w:rPr>
          <w:rFonts w:cs="Arial"/>
          <w:szCs w:val="22"/>
        </w:rPr>
        <w:t>4</w:t>
      </w:r>
      <w:r w:rsidR="00CE73AF" w:rsidRPr="00CE73AF">
        <w:rPr>
          <w:rFonts w:cs="Arial"/>
          <w:szCs w:val="22"/>
        </w:rPr>
        <w:tab/>
        <w:t xml:space="preserve">The development would generate a requirement for </w:t>
      </w:r>
      <w:r w:rsidR="00CE73AF">
        <w:rPr>
          <w:rFonts w:cs="Arial"/>
          <w:szCs w:val="22"/>
        </w:rPr>
        <w:t>4</w:t>
      </w:r>
      <w:r w:rsidR="00CE73AF" w:rsidRPr="00CE73AF">
        <w:rPr>
          <w:rFonts w:cs="Arial"/>
          <w:szCs w:val="22"/>
        </w:rPr>
        <w:t xml:space="preserve"> spaces (</w:t>
      </w:r>
      <w:r w:rsidR="00CE73AF">
        <w:rPr>
          <w:rFonts w:cs="Arial"/>
          <w:szCs w:val="22"/>
        </w:rPr>
        <w:t>2</w:t>
      </w:r>
      <w:r w:rsidR="00CE73AF" w:rsidRPr="00CE73AF">
        <w:rPr>
          <w:rFonts w:cs="Arial"/>
          <w:szCs w:val="22"/>
        </w:rPr>
        <w:t xml:space="preserve"> assigned spaces).</w:t>
      </w:r>
    </w:p>
    <w:p w:rsidR="00CE73AF" w:rsidRPr="00CE73AF" w:rsidRDefault="00CE73AF" w:rsidP="00CE73AF">
      <w:pPr>
        <w:ind w:left="1276" w:hanging="1276"/>
        <w:jc w:val="both"/>
        <w:rPr>
          <w:rFonts w:cs="Arial"/>
          <w:szCs w:val="22"/>
        </w:rPr>
      </w:pPr>
    </w:p>
    <w:p w:rsidR="00CE73AF" w:rsidRPr="00CE73AF" w:rsidRDefault="00066B38" w:rsidP="00CE73AF">
      <w:pPr>
        <w:ind w:left="1276" w:hanging="1276"/>
        <w:jc w:val="both"/>
        <w:rPr>
          <w:rFonts w:cs="Arial"/>
          <w:szCs w:val="22"/>
        </w:rPr>
      </w:pPr>
      <w:r>
        <w:rPr>
          <w:rFonts w:cs="Arial"/>
          <w:szCs w:val="22"/>
        </w:rPr>
        <w:t>8</w:t>
      </w:r>
      <w:r w:rsidR="00CE73AF" w:rsidRPr="00CE73AF">
        <w:rPr>
          <w:rFonts w:cs="Arial"/>
          <w:szCs w:val="22"/>
        </w:rPr>
        <w:t>.5.</w:t>
      </w:r>
      <w:r>
        <w:rPr>
          <w:rFonts w:cs="Arial"/>
          <w:szCs w:val="22"/>
        </w:rPr>
        <w:t>5</w:t>
      </w:r>
      <w:r w:rsidR="00CE73AF" w:rsidRPr="00CE73AF">
        <w:rPr>
          <w:rFonts w:cs="Arial"/>
          <w:szCs w:val="22"/>
        </w:rPr>
        <w:tab/>
        <w:t xml:space="preserve">The proposed site plan indicates parking for </w:t>
      </w:r>
      <w:r w:rsidR="00CE73AF">
        <w:rPr>
          <w:rFonts w:cs="Arial"/>
          <w:szCs w:val="22"/>
        </w:rPr>
        <w:t>three</w:t>
      </w:r>
      <w:r w:rsidR="00CE73AF" w:rsidRPr="00CE73AF">
        <w:rPr>
          <w:rFonts w:cs="Arial"/>
          <w:szCs w:val="22"/>
        </w:rPr>
        <w:t xml:space="preserve"> vehicles. </w:t>
      </w:r>
    </w:p>
    <w:p w:rsidR="00CE73AF" w:rsidRPr="00CE73AF" w:rsidRDefault="00CE73AF" w:rsidP="00CE73AF">
      <w:pPr>
        <w:ind w:left="1276" w:hanging="1276"/>
        <w:jc w:val="both"/>
        <w:rPr>
          <w:rFonts w:cs="Arial"/>
          <w:szCs w:val="22"/>
        </w:rPr>
      </w:pPr>
    </w:p>
    <w:p w:rsidR="00CE73AF" w:rsidRPr="00CE73AF" w:rsidRDefault="00066B38" w:rsidP="00CE73AF">
      <w:pPr>
        <w:ind w:left="1276" w:hanging="1276"/>
        <w:jc w:val="both"/>
        <w:rPr>
          <w:rFonts w:cs="Arial"/>
          <w:szCs w:val="22"/>
        </w:rPr>
      </w:pPr>
      <w:r>
        <w:rPr>
          <w:rFonts w:cs="Arial"/>
          <w:szCs w:val="22"/>
        </w:rPr>
        <w:t>8</w:t>
      </w:r>
      <w:r w:rsidR="00CE73AF" w:rsidRPr="00CE73AF">
        <w:rPr>
          <w:rFonts w:cs="Arial"/>
          <w:szCs w:val="22"/>
        </w:rPr>
        <w:t>.5.</w:t>
      </w:r>
      <w:r>
        <w:rPr>
          <w:rFonts w:cs="Arial"/>
          <w:szCs w:val="22"/>
        </w:rPr>
        <w:t>6</w:t>
      </w:r>
      <w:r w:rsidR="00CE73AF" w:rsidRPr="00CE73AF">
        <w:rPr>
          <w:rFonts w:cs="Arial"/>
          <w:szCs w:val="22"/>
        </w:rPr>
        <w:tab/>
        <w:t xml:space="preserve">There would therefore be a shortfall of 1 space to serve the development, although the requirement for assigned parking would be met. </w:t>
      </w:r>
    </w:p>
    <w:p w:rsidR="00CE73AF" w:rsidRPr="00CE73AF" w:rsidRDefault="00CE73AF" w:rsidP="00CE73AF">
      <w:pPr>
        <w:ind w:left="1276" w:hanging="1276"/>
        <w:jc w:val="both"/>
        <w:rPr>
          <w:rFonts w:cs="Arial"/>
          <w:szCs w:val="22"/>
        </w:rPr>
      </w:pPr>
    </w:p>
    <w:p w:rsidR="00CE73AF" w:rsidRDefault="00066B38" w:rsidP="00CE73AF">
      <w:pPr>
        <w:ind w:left="1276" w:hanging="1276"/>
        <w:jc w:val="both"/>
        <w:rPr>
          <w:rFonts w:cs="Arial"/>
          <w:szCs w:val="22"/>
        </w:rPr>
      </w:pPr>
      <w:r>
        <w:rPr>
          <w:rFonts w:cs="Arial"/>
          <w:szCs w:val="22"/>
        </w:rPr>
        <w:t>8</w:t>
      </w:r>
      <w:r w:rsidR="00CE73AF" w:rsidRPr="00CE73AF">
        <w:rPr>
          <w:rFonts w:cs="Arial"/>
          <w:szCs w:val="22"/>
        </w:rPr>
        <w:t>.5.</w:t>
      </w:r>
      <w:r>
        <w:rPr>
          <w:rFonts w:cs="Arial"/>
          <w:szCs w:val="22"/>
        </w:rPr>
        <w:t>7</w:t>
      </w:r>
      <w:r w:rsidR="00CE73AF" w:rsidRPr="00CE73AF">
        <w:rPr>
          <w:rFonts w:cs="Arial"/>
          <w:szCs w:val="22"/>
        </w:rPr>
        <w:tab/>
      </w:r>
      <w:r w:rsidR="00CE73AF">
        <w:rPr>
          <w:rFonts w:cs="Arial"/>
          <w:szCs w:val="22"/>
        </w:rPr>
        <w:t>T</w:t>
      </w:r>
      <w:r w:rsidR="00CE73AF" w:rsidRPr="00CE73AF">
        <w:rPr>
          <w:rFonts w:cs="Arial"/>
          <w:szCs w:val="22"/>
        </w:rPr>
        <w:t>he site</w:t>
      </w:r>
      <w:r w:rsidR="00CE73AF">
        <w:rPr>
          <w:rFonts w:cs="Arial"/>
          <w:szCs w:val="22"/>
        </w:rPr>
        <w:t xml:space="preserve"> is located in close proximity</w:t>
      </w:r>
      <w:r w:rsidR="00CE73AF" w:rsidRPr="00CE73AF">
        <w:rPr>
          <w:rFonts w:cs="Arial"/>
          <w:szCs w:val="22"/>
        </w:rPr>
        <w:t xml:space="preserve"> to </w:t>
      </w:r>
      <w:r w:rsidR="00CE73AF">
        <w:rPr>
          <w:rFonts w:cs="Arial"/>
          <w:szCs w:val="22"/>
        </w:rPr>
        <w:t>New Road and Croxley Railway Station</w:t>
      </w:r>
      <w:r w:rsidR="00CE73AF" w:rsidRPr="00CE73AF">
        <w:rPr>
          <w:rFonts w:cs="Arial"/>
          <w:szCs w:val="22"/>
        </w:rPr>
        <w:t xml:space="preserve"> and therefore local services as well as public transport</w:t>
      </w:r>
      <w:r w:rsidR="00CE73AF">
        <w:rPr>
          <w:rFonts w:cs="Arial"/>
          <w:szCs w:val="22"/>
        </w:rPr>
        <w:t xml:space="preserve">.  </w:t>
      </w:r>
      <w:r w:rsidR="00CE73AF" w:rsidRPr="00CE73AF">
        <w:rPr>
          <w:rFonts w:cs="Arial"/>
          <w:szCs w:val="22"/>
        </w:rPr>
        <w:t xml:space="preserve">The site is also located opposite the access serving a public car park.  </w:t>
      </w:r>
      <w:r w:rsidR="00CE73AF">
        <w:rPr>
          <w:rFonts w:cs="Arial"/>
          <w:szCs w:val="22"/>
        </w:rPr>
        <w:t>As such,</w:t>
      </w:r>
      <w:r w:rsidR="00CE73AF" w:rsidRPr="00CE73AF">
        <w:rPr>
          <w:rFonts w:cs="Arial"/>
          <w:szCs w:val="22"/>
        </w:rPr>
        <w:t xml:space="preserve"> it is not considered that the shortfall in 1 space to serve the development would result in demonstrable harm through impact on highways justifying refusal of permission and on balance the parking provision is considered acceptable.</w:t>
      </w:r>
      <w:r w:rsidR="00CE73AF">
        <w:rPr>
          <w:rFonts w:cs="Arial"/>
          <w:szCs w:val="22"/>
        </w:rPr>
        <w:t xml:space="preserve">  </w:t>
      </w:r>
    </w:p>
    <w:p w:rsidR="00CE73AF" w:rsidRDefault="00CE73AF" w:rsidP="00CE73AF">
      <w:pPr>
        <w:ind w:left="1276" w:hanging="1276"/>
        <w:jc w:val="both"/>
        <w:rPr>
          <w:rFonts w:cs="Arial"/>
          <w:szCs w:val="22"/>
        </w:rPr>
      </w:pPr>
    </w:p>
    <w:p w:rsidR="00CE73AF" w:rsidRPr="00CE73AF" w:rsidRDefault="00066B38" w:rsidP="00CE73AF">
      <w:pPr>
        <w:ind w:left="1276" w:hanging="1276"/>
        <w:jc w:val="both"/>
        <w:rPr>
          <w:rFonts w:cs="Arial"/>
          <w:szCs w:val="22"/>
        </w:rPr>
      </w:pPr>
      <w:r>
        <w:rPr>
          <w:rFonts w:cs="Arial"/>
          <w:szCs w:val="22"/>
        </w:rPr>
        <w:t>8.6</w:t>
      </w:r>
      <w:r w:rsidR="00CE73AF" w:rsidRPr="00CE73AF">
        <w:rPr>
          <w:rFonts w:cs="Arial"/>
          <w:szCs w:val="22"/>
        </w:rPr>
        <w:tab/>
      </w:r>
      <w:r w:rsidR="00CE73AF" w:rsidRPr="00CE73AF">
        <w:rPr>
          <w:rFonts w:cs="Arial"/>
          <w:szCs w:val="22"/>
          <w:u w:val="single"/>
        </w:rPr>
        <w:t>Refuse and Recycling</w:t>
      </w:r>
    </w:p>
    <w:p w:rsidR="00CE73AF" w:rsidRPr="00CE73AF" w:rsidRDefault="00CE73AF" w:rsidP="00CE73AF">
      <w:pPr>
        <w:ind w:left="1276" w:hanging="1276"/>
        <w:jc w:val="both"/>
        <w:rPr>
          <w:rFonts w:cs="Arial"/>
          <w:szCs w:val="22"/>
        </w:rPr>
      </w:pPr>
    </w:p>
    <w:p w:rsidR="00CE73AF" w:rsidRPr="00CE73AF" w:rsidRDefault="00066B38" w:rsidP="00CE73AF">
      <w:pPr>
        <w:ind w:left="1276" w:hanging="1276"/>
        <w:jc w:val="both"/>
        <w:rPr>
          <w:rFonts w:cs="Arial"/>
          <w:szCs w:val="22"/>
        </w:rPr>
      </w:pPr>
      <w:r>
        <w:rPr>
          <w:rFonts w:cs="Arial"/>
          <w:szCs w:val="22"/>
        </w:rPr>
        <w:t>8</w:t>
      </w:r>
      <w:r w:rsidR="00CE73AF" w:rsidRPr="00CE73AF">
        <w:rPr>
          <w:rFonts w:cs="Arial"/>
          <w:szCs w:val="22"/>
        </w:rPr>
        <w:t>.</w:t>
      </w:r>
      <w:r>
        <w:rPr>
          <w:rFonts w:cs="Arial"/>
          <w:szCs w:val="22"/>
        </w:rPr>
        <w:t>6</w:t>
      </w:r>
      <w:r w:rsidR="00CE73AF" w:rsidRPr="00CE73AF">
        <w:rPr>
          <w:rFonts w:cs="Arial"/>
          <w:szCs w:val="22"/>
        </w:rPr>
        <w:t>.1</w:t>
      </w:r>
      <w:r w:rsidR="00CE73AF" w:rsidRPr="00CE73AF">
        <w:rPr>
          <w:rFonts w:cs="Arial"/>
          <w:szCs w:val="22"/>
        </w:rPr>
        <w:tab/>
        <w:t>Core Strategy Policy CP1 states that development should provide opportunities for recycling wherever possible. Policy DM10 of the Development Management Policies document sets out that adequate provision for the storage and recycling of waste should be incorporated into proposals and that new development will only be supported where the siting or design of waste/recycling areas would not result in any adverse impact to residential or workplace amenities, where waste/recycling areas can be easily accessed (and moved) by occupiers and waste operatives and where there would be no obstruction to pedestrian, cyclist or driver sight lines.</w:t>
      </w:r>
    </w:p>
    <w:p w:rsidR="00CE73AF" w:rsidRPr="00CE73AF" w:rsidRDefault="00CE73AF" w:rsidP="00CE73AF">
      <w:pPr>
        <w:ind w:left="1276" w:hanging="1276"/>
        <w:jc w:val="both"/>
        <w:rPr>
          <w:rFonts w:cs="Arial"/>
          <w:szCs w:val="22"/>
        </w:rPr>
      </w:pPr>
    </w:p>
    <w:p w:rsidR="00CE73AF" w:rsidRPr="00CE73AF" w:rsidRDefault="00066B38" w:rsidP="00CE73AF">
      <w:pPr>
        <w:ind w:left="1276" w:hanging="1276"/>
        <w:jc w:val="both"/>
        <w:rPr>
          <w:rFonts w:cs="Arial"/>
          <w:szCs w:val="22"/>
        </w:rPr>
      </w:pPr>
      <w:r>
        <w:rPr>
          <w:rFonts w:cs="Arial"/>
          <w:szCs w:val="22"/>
        </w:rPr>
        <w:t>8</w:t>
      </w:r>
      <w:r w:rsidR="00CE73AF" w:rsidRPr="00CE73AF">
        <w:rPr>
          <w:rFonts w:cs="Arial"/>
          <w:szCs w:val="22"/>
        </w:rPr>
        <w:t>.</w:t>
      </w:r>
      <w:r>
        <w:rPr>
          <w:rFonts w:cs="Arial"/>
          <w:szCs w:val="22"/>
        </w:rPr>
        <w:t>6</w:t>
      </w:r>
      <w:r w:rsidR="00CE73AF" w:rsidRPr="00CE73AF">
        <w:rPr>
          <w:rFonts w:cs="Arial"/>
          <w:szCs w:val="22"/>
        </w:rPr>
        <w:t>.2</w:t>
      </w:r>
      <w:r w:rsidR="00CE73AF" w:rsidRPr="00CE73AF">
        <w:rPr>
          <w:rFonts w:cs="Arial"/>
          <w:szCs w:val="22"/>
        </w:rPr>
        <w:tab/>
      </w:r>
      <w:r w:rsidR="00CE73AF">
        <w:rPr>
          <w:rFonts w:cs="Arial"/>
          <w:szCs w:val="22"/>
        </w:rPr>
        <w:t>A bin store is proposed to be sited along the south boundary and would provide easy access for roadside collection</w:t>
      </w:r>
      <w:r w:rsidR="00CE73AF" w:rsidRPr="00CE73AF">
        <w:rPr>
          <w:rFonts w:cs="Arial"/>
          <w:szCs w:val="22"/>
        </w:rPr>
        <w:t xml:space="preserve">, however further details of the </w:t>
      </w:r>
      <w:r w:rsidR="00CE73AF">
        <w:rPr>
          <w:rFonts w:cs="Arial"/>
          <w:szCs w:val="22"/>
        </w:rPr>
        <w:t xml:space="preserve">scale of the </w:t>
      </w:r>
      <w:r w:rsidR="00CE73AF" w:rsidRPr="00CE73AF">
        <w:rPr>
          <w:rFonts w:cs="Arial"/>
          <w:szCs w:val="22"/>
        </w:rPr>
        <w:t xml:space="preserve"> </w:t>
      </w:r>
      <w:r w:rsidR="00CE73AF">
        <w:rPr>
          <w:rFonts w:cs="Arial"/>
          <w:szCs w:val="22"/>
        </w:rPr>
        <w:t>bin store</w:t>
      </w:r>
      <w:r w:rsidR="00CE73AF" w:rsidRPr="00CE73AF">
        <w:rPr>
          <w:rFonts w:cs="Arial"/>
          <w:szCs w:val="22"/>
        </w:rPr>
        <w:t xml:space="preserve"> would be required to ensure that there would not be an adverse impact on the character of the area. </w:t>
      </w:r>
    </w:p>
    <w:p w:rsidR="00CE73AF" w:rsidRDefault="00CE73AF" w:rsidP="00CE73AF">
      <w:pPr>
        <w:ind w:left="1276" w:hanging="1276"/>
        <w:jc w:val="both"/>
        <w:rPr>
          <w:rFonts w:cs="Arial"/>
          <w:szCs w:val="22"/>
        </w:rPr>
      </w:pPr>
    </w:p>
    <w:p w:rsidR="00CE73AF" w:rsidRPr="00CE73AF" w:rsidRDefault="00066B38" w:rsidP="00CE73AF">
      <w:pPr>
        <w:ind w:left="1276" w:hanging="1276"/>
        <w:jc w:val="both"/>
        <w:rPr>
          <w:rFonts w:cs="Arial"/>
          <w:szCs w:val="22"/>
        </w:rPr>
      </w:pPr>
      <w:r>
        <w:rPr>
          <w:rFonts w:cs="Arial"/>
          <w:szCs w:val="22"/>
        </w:rPr>
        <w:t>8</w:t>
      </w:r>
      <w:r w:rsidR="00CE73AF" w:rsidRPr="00CE73AF">
        <w:rPr>
          <w:rFonts w:cs="Arial"/>
          <w:szCs w:val="22"/>
        </w:rPr>
        <w:t>.</w:t>
      </w:r>
      <w:r>
        <w:rPr>
          <w:rFonts w:cs="Arial"/>
          <w:szCs w:val="22"/>
        </w:rPr>
        <w:t>7</w:t>
      </w:r>
      <w:r w:rsidR="00CE73AF" w:rsidRPr="00CE73AF">
        <w:rPr>
          <w:rFonts w:cs="Arial"/>
          <w:szCs w:val="22"/>
        </w:rPr>
        <w:tab/>
      </w:r>
      <w:r w:rsidR="00CE73AF" w:rsidRPr="00CE73AF">
        <w:rPr>
          <w:rFonts w:cs="Arial"/>
          <w:szCs w:val="22"/>
          <w:u w:val="single"/>
        </w:rPr>
        <w:t>Sustainability</w:t>
      </w:r>
    </w:p>
    <w:p w:rsidR="00CE73AF" w:rsidRPr="00CE73AF" w:rsidRDefault="00CE73AF" w:rsidP="00CE73AF">
      <w:pPr>
        <w:ind w:left="1276" w:hanging="1276"/>
        <w:jc w:val="both"/>
        <w:rPr>
          <w:rFonts w:cs="Arial"/>
          <w:szCs w:val="22"/>
        </w:rPr>
      </w:pPr>
    </w:p>
    <w:p w:rsidR="00CE73AF" w:rsidRPr="00CE73AF" w:rsidRDefault="00066B38" w:rsidP="00CE73AF">
      <w:pPr>
        <w:ind w:left="1276" w:hanging="1276"/>
        <w:jc w:val="both"/>
        <w:rPr>
          <w:rFonts w:cs="Arial"/>
          <w:szCs w:val="22"/>
        </w:rPr>
      </w:pPr>
      <w:r>
        <w:rPr>
          <w:rFonts w:cs="Arial"/>
          <w:szCs w:val="22"/>
        </w:rPr>
        <w:t>8</w:t>
      </w:r>
      <w:r w:rsidR="00CE73AF" w:rsidRPr="00CE73AF">
        <w:rPr>
          <w:rFonts w:cs="Arial"/>
          <w:szCs w:val="22"/>
        </w:rPr>
        <w:t>.</w:t>
      </w:r>
      <w:r>
        <w:rPr>
          <w:rFonts w:cs="Arial"/>
          <w:szCs w:val="22"/>
        </w:rPr>
        <w:t>7</w:t>
      </w:r>
      <w:r w:rsidR="00CE73AF" w:rsidRPr="00CE73AF">
        <w:rPr>
          <w:rFonts w:cs="Arial"/>
          <w:szCs w:val="22"/>
        </w:rPr>
        <w:t>.1</w:t>
      </w:r>
      <w:r w:rsidR="00CE73AF" w:rsidRPr="00CE73AF">
        <w:rPr>
          <w:rFonts w:cs="Arial"/>
          <w:szCs w:val="22"/>
        </w:rPr>
        <w:tab/>
        <w:t>Policy CP1 of the Core Strategy requires all applications for new residential development of one unit or more to submit an Energy and Sustainability Statement demonstrating the extent to which sustainability principles have been incorporated into the location, design, construction and future use of proposals and the expected carbon emissions.</w:t>
      </w:r>
    </w:p>
    <w:p w:rsidR="00CE73AF" w:rsidRPr="00CE73AF" w:rsidRDefault="00CE73AF" w:rsidP="00CE73AF">
      <w:pPr>
        <w:ind w:left="1276" w:hanging="1276"/>
        <w:jc w:val="both"/>
        <w:rPr>
          <w:rFonts w:cs="Arial"/>
          <w:szCs w:val="22"/>
        </w:rPr>
      </w:pPr>
    </w:p>
    <w:p w:rsidR="00CE73AF" w:rsidRPr="00CE73AF" w:rsidRDefault="00066B38" w:rsidP="00CE73AF">
      <w:pPr>
        <w:ind w:left="1276" w:hanging="1276"/>
        <w:jc w:val="both"/>
        <w:rPr>
          <w:rFonts w:cs="Arial"/>
          <w:szCs w:val="22"/>
        </w:rPr>
      </w:pPr>
      <w:r>
        <w:rPr>
          <w:rFonts w:cs="Arial"/>
          <w:szCs w:val="22"/>
        </w:rPr>
        <w:t>8</w:t>
      </w:r>
      <w:r w:rsidR="00CE73AF" w:rsidRPr="00CE73AF">
        <w:rPr>
          <w:rFonts w:cs="Arial"/>
          <w:szCs w:val="22"/>
        </w:rPr>
        <w:t>.</w:t>
      </w:r>
      <w:r>
        <w:rPr>
          <w:rFonts w:cs="Arial"/>
          <w:szCs w:val="22"/>
        </w:rPr>
        <w:t>7</w:t>
      </w:r>
      <w:r w:rsidR="00CE73AF" w:rsidRPr="00CE73AF">
        <w:rPr>
          <w:rFonts w:cs="Arial"/>
          <w:szCs w:val="22"/>
        </w:rPr>
        <w:t>.2</w:t>
      </w:r>
      <w:r w:rsidR="00CE73AF" w:rsidRPr="00CE73AF">
        <w:rPr>
          <w:rFonts w:cs="Arial"/>
          <w:szCs w:val="22"/>
        </w:rPr>
        <w:tab/>
        <w:t xml:space="preserve">Policy DM4 of the Development Management Policies document states that from 2016, applicants will be required to demonstrate that new residential development will be zero carbon. However, the Government has announced that it is not pursuing zero carbon and the standard remains that development should produce 5% less carbon dioxide emissions than Building Regulations Part L (2013) requirements having regard to feasibility and viability. </w:t>
      </w:r>
    </w:p>
    <w:p w:rsidR="00CE73AF" w:rsidRPr="00CE73AF" w:rsidRDefault="00CE73AF" w:rsidP="00CE73AF">
      <w:pPr>
        <w:ind w:left="1276" w:hanging="1276"/>
        <w:jc w:val="both"/>
        <w:rPr>
          <w:rFonts w:cs="Arial"/>
          <w:szCs w:val="22"/>
        </w:rPr>
      </w:pPr>
    </w:p>
    <w:p w:rsidR="00CE73AF" w:rsidRPr="00CE73AF" w:rsidRDefault="00066B38" w:rsidP="00CE73AF">
      <w:pPr>
        <w:ind w:left="1276" w:hanging="1276"/>
        <w:jc w:val="both"/>
        <w:rPr>
          <w:rFonts w:cs="Arial"/>
          <w:szCs w:val="22"/>
        </w:rPr>
      </w:pPr>
      <w:r>
        <w:rPr>
          <w:rFonts w:cs="Arial"/>
          <w:szCs w:val="22"/>
        </w:rPr>
        <w:t>8</w:t>
      </w:r>
      <w:r w:rsidR="00CE73AF" w:rsidRPr="00CE73AF">
        <w:rPr>
          <w:rFonts w:cs="Arial"/>
          <w:szCs w:val="22"/>
        </w:rPr>
        <w:t>.</w:t>
      </w:r>
      <w:r>
        <w:rPr>
          <w:rFonts w:cs="Arial"/>
          <w:szCs w:val="22"/>
        </w:rPr>
        <w:t>7</w:t>
      </w:r>
      <w:r w:rsidR="00CE73AF" w:rsidRPr="00CE73AF">
        <w:rPr>
          <w:rFonts w:cs="Arial"/>
          <w:szCs w:val="22"/>
        </w:rPr>
        <w:t>.3</w:t>
      </w:r>
      <w:r w:rsidR="00CE73AF" w:rsidRPr="00CE73AF">
        <w:rPr>
          <w:rFonts w:cs="Arial"/>
          <w:szCs w:val="22"/>
        </w:rPr>
        <w:tab/>
        <w:t xml:space="preserve">The application is accompanied by an Energy Statement which indicates that the development would achieve at least a </w:t>
      </w:r>
      <w:r w:rsidR="0026540F">
        <w:rPr>
          <w:rFonts w:cs="Arial"/>
          <w:szCs w:val="22"/>
        </w:rPr>
        <w:t>13.87</w:t>
      </w:r>
      <w:r w:rsidR="00CE73AF" w:rsidRPr="00CE73AF">
        <w:rPr>
          <w:rFonts w:cs="Arial"/>
          <w:szCs w:val="22"/>
        </w:rPr>
        <w:t>% reduction in carbon dioxide emissions through energy efficiency measures and a condition on any consent would require that the development is carried out in accordance with the Energy Statement. Subject to this condition, the development would meet sustainability requirements in accordance with Core Strategy Policy CP1 and Policy DM4 of the Development Management Policies document.</w:t>
      </w:r>
    </w:p>
    <w:p w:rsidR="00CE73AF" w:rsidRPr="00CE73AF" w:rsidRDefault="00CE73AF" w:rsidP="00CE73AF">
      <w:pPr>
        <w:ind w:left="1276" w:hanging="1276"/>
        <w:jc w:val="both"/>
        <w:rPr>
          <w:rFonts w:cs="Arial"/>
          <w:szCs w:val="22"/>
        </w:rPr>
      </w:pPr>
    </w:p>
    <w:p w:rsidR="00CE73AF" w:rsidRPr="0026540F" w:rsidRDefault="00066B38" w:rsidP="00CE73AF">
      <w:pPr>
        <w:ind w:left="1276" w:hanging="1276"/>
        <w:jc w:val="both"/>
        <w:rPr>
          <w:rFonts w:cs="Arial"/>
          <w:szCs w:val="22"/>
          <w:u w:val="single"/>
        </w:rPr>
      </w:pPr>
      <w:r>
        <w:rPr>
          <w:rFonts w:cs="Arial"/>
          <w:szCs w:val="22"/>
        </w:rPr>
        <w:t>8</w:t>
      </w:r>
      <w:r w:rsidR="00CE73AF" w:rsidRPr="00CE73AF">
        <w:rPr>
          <w:rFonts w:cs="Arial"/>
          <w:szCs w:val="22"/>
        </w:rPr>
        <w:t>.</w:t>
      </w:r>
      <w:r>
        <w:rPr>
          <w:rFonts w:cs="Arial"/>
          <w:szCs w:val="22"/>
        </w:rPr>
        <w:t>8</w:t>
      </w:r>
      <w:r w:rsidR="00CE73AF" w:rsidRPr="00CE73AF">
        <w:rPr>
          <w:rFonts w:cs="Arial"/>
          <w:szCs w:val="22"/>
        </w:rPr>
        <w:tab/>
      </w:r>
      <w:r w:rsidR="00CE73AF" w:rsidRPr="0026540F">
        <w:rPr>
          <w:rFonts w:cs="Arial"/>
          <w:szCs w:val="22"/>
          <w:u w:val="single"/>
        </w:rPr>
        <w:t>Infrastructure and Affordable Housing</w:t>
      </w:r>
    </w:p>
    <w:p w:rsidR="00CE73AF" w:rsidRPr="00CE73AF" w:rsidRDefault="00CE73AF" w:rsidP="00CE73AF">
      <w:pPr>
        <w:ind w:left="1276" w:hanging="1276"/>
        <w:jc w:val="both"/>
        <w:rPr>
          <w:rFonts w:cs="Arial"/>
          <w:szCs w:val="22"/>
        </w:rPr>
      </w:pPr>
    </w:p>
    <w:p w:rsidR="00CE73AF" w:rsidRPr="00CE73AF" w:rsidRDefault="00066B38" w:rsidP="00CE73AF">
      <w:pPr>
        <w:ind w:left="1276" w:hanging="1276"/>
        <w:jc w:val="both"/>
        <w:rPr>
          <w:rFonts w:cs="Arial"/>
          <w:szCs w:val="22"/>
        </w:rPr>
      </w:pPr>
      <w:r>
        <w:rPr>
          <w:rFonts w:cs="Arial"/>
          <w:szCs w:val="22"/>
        </w:rPr>
        <w:t>8</w:t>
      </w:r>
      <w:r w:rsidR="00CE73AF" w:rsidRPr="00CE73AF">
        <w:rPr>
          <w:rFonts w:cs="Arial"/>
          <w:szCs w:val="22"/>
        </w:rPr>
        <w:t>.</w:t>
      </w:r>
      <w:r>
        <w:rPr>
          <w:rFonts w:cs="Arial"/>
          <w:szCs w:val="22"/>
        </w:rPr>
        <w:t>8</w:t>
      </w:r>
      <w:r w:rsidR="00CE73AF" w:rsidRPr="00CE73AF">
        <w:rPr>
          <w:rFonts w:cs="Arial"/>
          <w:szCs w:val="22"/>
        </w:rPr>
        <w:t>.1</w:t>
      </w:r>
      <w:r w:rsidR="00CE73AF" w:rsidRPr="00CE73AF">
        <w:rPr>
          <w:rFonts w:cs="Arial"/>
          <w:szCs w:val="22"/>
        </w:rPr>
        <w:tab/>
        <w:t>In view of the identified pressing need for affordable housing in the District, Policy CP4 of the Core Strategy seeks provision of around 45% of all new housing as affordable housing and requires development resulting in a net gain of one or more dwellings to contribute to the provision of affordable housing.</w:t>
      </w:r>
    </w:p>
    <w:p w:rsidR="00CE73AF" w:rsidRPr="00CE73AF" w:rsidRDefault="00CE73AF" w:rsidP="00CE73AF">
      <w:pPr>
        <w:ind w:left="1276" w:hanging="1276"/>
        <w:jc w:val="both"/>
        <w:rPr>
          <w:rFonts w:cs="Arial"/>
          <w:szCs w:val="22"/>
        </w:rPr>
      </w:pPr>
    </w:p>
    <w:p w:rsidR="00CE73AF" w:rsidRPr="00CE73AF" w:rsidRDefault="00066B38" w:rsidP="00CE73AF">
      <w:pPr>
        <w:ind w:left="1276" w:hanging="1276"/>
        <w:jc w:val="both"/>
        <w:rPr>
          <w:rFonts w:cs="Arial"/>
          <w:szCs w:val="22"/>
        </w:rPr>
      </w:pPr>
      <w:r>
        <w:rPr>
          <w:rFonts w:cs="Arial"/>
          <w:szCs w:val="22"/>
        </w:rPr>
        <w:t>8</w:t>
      </w:r>
      <w:r w:rsidR="00CE73AF" w:rsidRPr="00CE73AF">
        <w:rPr>
          <w:rFonts w:cs="Arial"/>
          <w:szCs w:val="22"/>
        </w:rPr>
        <w:t>.</w:t>
      </w:r>
      <w:r>
        <w:rPr>
          <w:rFonts w:cs="Arial"/>
          <w:szCs w:val="22"/>
        </w:rPr>
        <w:t>8</w:t>
      </w:r>
      <w:r w:rsidR="00CE73AF" w:rsidRPr="00CE73AF">
        <w:rPr>
          <w:rFonts w:cs="Arial"/>
          <w:szCs w:val="22"/>
        </w:rPr>
        <w:t>.2</w:t>
      </w:r>
      <w:r w:rsidR="00CE73AF" w:rsidRPr="00CE73AF">
        <w:rPr>
          <w:rFonts w:cs="Arial"/>
          <w:szCs w:val="22"/>
        </w:rPr>
        <w:tab/>
        <w:t xml:space="preserve">However, the Government issued a Ministerial Statement by Brandon-Lewis on 28 November 2014 advising that affordable housing and tariff style developer contributions should not be sought for sites of 10 units or fewer and which have a maximum combined gross </w:t>
      </w:r>
      <w:proofErr w:type="spellStart"/>
      <w:r w:rsidR="00CE73AF" w:rsidRPr="00CE73AF">
        <w:rPr>
          <w:rFonts w:cs="Arial"/>
          <w:szCs w:val="22"/>
        </w:rPr>
        <w:t>floorspace</w:t>
      </w:r>
      <w:proofErr w:type="spellEnd"/>
      <w:r w:rsidR="00CE73AF" w:rsidRPr="00CE73AF">
        <w:rPr>
          <w:rFonts w:cs="Arial"/>
          <w:szCs w:val="22"/>
        </w:rPr>
        <w:t xml:space="preserve"> of 1,000sqm. The National Planning Practice Guidance was updated to reflect this. Although this position was subject to legal challenge, the national policy position was reinstated following the decision of the Court of Appeal on 11 </w:t>
      </w:r>
      <w:r w:rsidR="002C13B3">
        <w:rPr>
          <w:rFonts w:cs="Arial"/>
          <w:szCs w:val="22"/>
        </w:rPr>
        <w:t>May and Government policy is now</w:t>
      </w:r>
      <w:r w:rsidR="00CE73AF" w:rsidRPr="00CE73AF">
        <w:rPr>
          <w:rFonts w:cs="Arial"/>
          <w:szCs w:val="22"/>
        </w:rPr>
        <w:t xml:space="preserve"> that affordable housing contributions should not be sought on schemes which comprise fewer than 10 units.</w:t>
      </w:r>
    </w:p>
    <w:p w:rsidR="00CE73AF" w:rsidRPr="00CE73AF" w:rsidRDefault="00CE73AF" w:rsidP="00CE73AF">
      <w:pPr>
        <w:ind w:left="1276" w:hanging="1276"/>
        <w:jc w:val="both"/>
        <w:rPr>
          <w:rFonts w:cs="Arial"/>
          <w:szCs w:val="22"/>
        </w:rPr>
      </w:pPr>
    </w:p>
    <w:p w:rsidR="00CE73AF" w:rsidRPr="00CE73AF" w:rsidRDefault="00066B38" w:rsidP="00CE73AF">
      <w:pPr>
        <w:ind w:left="1276" w:hanging="1276"/>
        <w:jc w:val="both"/>
        <w:rPr>
          <w:rFonts w:cs="Arial"/>
          <w:szCs w:val="22"/>
        </w:rPr>
      </w:pPr>
      <w:r>
        <w:rPr>
          <w:rFonts w:cs="Arial"/>
          <w:szCs w:val="22"/>
        </w:rPr>
        <w:t>8</w:t>
      </w:r>
      <w:r w:rsidR="00CE73AF" w:rsidRPr="00CE73AF">
        <w:rPr>
          <w:rFonts w:cs="Arial"/>
          <w:szCs w:val="22"/>
        </w:rPr>
        <w:t>.</w:t>
      </w:r>
      <w:r>
        <w:rPr>
          <w:rFonts w:cs="Arial"/>
          <w:szCs w:val="22"/>
        </w:rPr>
        <w:t>8</w:t>
      </w:r>
      <w:r w:rsidR="00CE73AF" w:rsidRPr="00CE73AF">
        <w:rPr>
          <w:rFonts w:cs="Arial"/>
          <w:szCs w:val="22"/>
        </w:rPr>
        <w:t>.3</w:t>
      </w:r>
      <w:r w:rsidR="00CE73AF" w:rsidRPr="00CE73AF">
        <w:rPr>
          <w:rFonts w:cs="Arial"/>
          <w:szCs w:val="22"/>
        </w:rPr>
        <w:tab/>
        <w:t xml:space="preserve">The change in national policy means that the Council </w:t>
      </w:r>
      <w:r w:rsidR="0062355A">
        <w:rPr>
          <w:rFonts w:cs="Arial"/>
          <w:szCs w:val="22"/>
        </w:rPr>
        <w:t>does</w:t>
      </w:r>
      <w:r w:rsidR="002C13B3">
        <w:rPr>
          <w:rFonts w:cs="Arial"/>
          <w:szCs w:val="22"/>
        </w:rPr>
        <w:t xml:space="preserve"> not currently seek</w:t>
      </w:r>
      <w:r w:rsidR="00CE73AF" w:rsidRPr="00CE73AF">
        <w:rPr>
          <w:rFonts w:cs="Arial"/>
          <w:szCs w:val="22"/>
        </w:rPr>
        <w:t xml:space="preserve"> contributions for affordable housing as part of applications proposing 10 dwellings or fewer that have a maximum floor space of 1,000sqm. </w:t>
      </w:r>
    </w:p>
    <w:p w:rsidR="00CE73AF" w:rsidRPr="00CE73AF" w:rsidRDefault="00CE73AF" w:rsidP="00CE73AF">
      <w:pPr>
        <w:ind w:left="1276" w:hanging="1276"/>
        <w:jc w:val="both"/>
        <w:rPr>
          <w:rFonts w:cs="Arial"/>
          <w:szCs w:val="22"/>
        </w:rPr>
      </w:pPr>
    </w:p>
    <w:p w:rsidR="00CE73AF" w:rsidRPr="00CE73AF" w:rsidRDefault="00066B38" w:rsidP="00CE73AF">
      <w:pPr>
        <w:ind w:left="1276" w:hanging="1276"/>
        <w:jc w:val="both"/>
        <w:rPr>
          <w:rFonts w:cs="Arial"/>
          <w:szCs w:val="22"/>
        </w:rPr>
      </w:pPr>
      <w:r>
        <w:rPr>
          <w:rFonts w:cs="Arial"/>
          <w:szCs w:val="22"/>
        </w:rPr>
        <w:lastRenderedPageBreak/>
        <w:t>8</w:t>
      </w:r>
      <w:r w:rsidR="00CE73AF" w:rsidRPr="00CE73AF">
        <w:rPr>
          <w:rFonts w:cs="Arial"/>
          <w:szCs w:val="22"/>
        </w:rPr>
        <w:t>.</w:t>
      </w:r>
      <w:r>
        <w:rPr>
          <w:rFonts w:cs="Arial"/>
          <w:szCs w:val="22"/>
        </w:rPr>
        <w:t>8</w:t>
      </w:r>
      <w:r w:rsidR="00CE73AF" w:rsidRPr="00CE73AF">
        <w:rPr>
          <w:rFonts w:cs="Arial"/>
          <w:szCs w:val="22"/>
        </w:rPr>
        <w:t>.4</w:t>
      </w:r>
      <w:r w:rsidR="00CE73AF" w:rsidRPr="00CE73AF">
        <w:rPr>
          <w:rFonts w:cs="Arial"/>
          <w:szCs w:val="22"/>
        </w:rPr>
        <w:tab/>
        <w:t xml:space="preserve">The current application would result in a gain of </w:t>
      </w:r>
      <w:r w:rsidR="0026540F">
        <w:rPr>
          <w:rFonts w:cs="Arial"/>
          <w:szCs w:val="22"/>
        </w:rPr>
        <w:t>one</w:t>
      </w:r>
      <w:r w:rsidR="00CE73AF" w:rsidRPr="00CE73AF">
        <w:rPr>
          <w:rFonts w:cs="Arial"/>
          <w:szCs w:val="22"/>
        </w:rPr>
        <w:t xml:space="preserve"> dwelling on the site and the </w:t>
      </w:r>
      <w:proofErr w:type="spellStart"/>
      <w:r w:rsidR="00CE73AF" w:rsidRPr="00CE73AF">
        <w:rPr>
          <w:rFonts w:cs="Arial"/>
          <w:szCs w:val="22"/>
        </w:rPr>
        <w:t>floorspace</w:t>
      </w:r>
      <w:proofErr w:type="spellEnd"/>
      <w:r w:rsidR="00CE73AF" w:rsidRPr="00CE73AF">
        <w:rPr>
          <w:rFonts w:cs="Arial"/>
          <w:szCs w:val="22"/>
        </w:rPr>
        <w:t xml:space="preserve"> would not exceed 1,000sqm. As such, in light of the change to national policy the development would no longer attract a requirement to contribute to affordable housing in accordance with Core Strategy Policy CP4 and a Section 106 agreement would not be required. </w:t>
      </w:r>
    </w:p>
    <w:p w:rsidR="00CE73AF" w:rsidRPr="00CE73AF" w:rsidRDefault="00CE73AF" w:rsidP="00CE73AF">
      <w:pPr>
        <w:ind w:left="1276" w:hanging="1276"/>
        <w:jc w:val="both"/>
        <w:rPr>
          <w:rFonts w:cs="Arial"/>
          <w:szCs w:val="22"/>
        </w:rPr>
      </w:pPr>
    </w:p>
    <w:p w:rsidR="00CE73AF" w:rsidRPr="00CE73AF" w:rsidRDefault="00066B38" w:rsidP="00CE73AF">
      <w:pPr>
        <w:ind w:left="1276" w:hanging="1276"/>
        <w:jc w:val="both"/>
        <w:rPr>
          <w:rFonts w:cs="Arial"/>
          <w:szCs w:val="22"/>
        </w:rPr>
      </w:pPr>
      <w:r>
        <w:rPr>
          <w:rFonts w:cs="Arial"/>
          <w:szCs w:val="22"/>
        </w:rPr>
        <w:t>8</w:t>
      </w:r>
      <w:r w:rsidR="00CE73AF" w:rsidRPr="00CE73AF">
        <w:rPr>
          <w:rFonts w:cs="Arial"/>
          <w:szCs w:val="22"/>
        </w:rPr>
        <w:t>.</w:t>
      </w:r>
      <w:r>
        <w:rPr>
          <w:rFonts w:cs="Arial"/>
          <w:szCs w:val="22"/>
        </w:rPr>
        <w:t>8</w:t>
      </w:r>
      <w:r w:rsidR="00CE73AF" w:rsidRPr="00CE73AF">
        <w:rPr>
          <w:rFonts w:cs="Arial"/>
          <w:szCs w:val="22"/>
        </w:rPr>
        <w:t>.5</w:t>
      </w:r>
      <w:r w:rsidR="00CE73AF" w:rsidRPr="00CE73AF">
        <w:rPr>
          <w:rFonts w:cs="Arial"/>
          <w:szCs w:val="22"/>
        </w:rPr>
        <w:tab/>
        <w:t>Core Strategy Policy CP8 requires development to make adequate contribution to infrastructure and services. The Three Rivers Community Infrastructure Levy was adopted in February 2015 and came into force on 1 April 2015. CIL would apply to the proposed development.</w:t>
      </w:r>
    </w:p>
    <w:p w:rsidR="00CE73AF" w:rsidRDefault="00CE73AF" w:rsidP="00CE73AF">
      <w:pPr>
        <w:ind w:left="1276" w:hanging="1276"/>
        <w:jc w:val="both"/>
        <w:rPr>
          <w:rFonts w:cs="Arial"/>
          <w:szCs w:val="22"/>
        </w:rPr>
      </w:pPr>
    </w:p>
    <w:p w:rsidR="00CE73AF" w:rsidRPr="0026540F" w:rsidRDefault="00066B38" w:rsidP="00CE73AF">
      <w:pPr>
        <w:ind w:left="1276" w:hanging="1276"/>
        <w:jc w:val="both"/>
        <w:rPr>
          <w:rFonts w:cs="Arial"/>
          <w:szCs w:val="22"/>
          <w:u w:val="single"/>
        </w:rPr>
      </w:pPr>
      <w:r>
        <w:rPr>
          <w:rFonts w:cs="Arial"/>
          <w:szCs w:val="22"/>
        </w:rPr>
        <w:t>8</w:t>
      </w:r>
      <w:r w:rsidR="00CE73AF" w:rsidRPr="00CE73AF">
        <w:rPr>
          <w:rFonts w:cs="Arial"/>
          <w:szCs w:val="22"/>
        </w:rPr>
        <w:t>.</w:t>
      </w:r>
      <w:r>
        <w:rPr>
          <w:rFonts w:cs="Arial"/>
          <w:szCs w:val="22"/>
        </w:rPr>
        <w:t>9</w:t>
      </w:r>
      <w:r w:rsidR="00CE73AF" w:rsidRPr="00CE73AF">
        <w:rPr>
          <w:rFonts w:cs="Arial"/>
          <w:szCs w:val="22"/>
        </w:rPr>
        <w:tab/>
      </w:r>
      <w:r w:rsidR="00CE73AF" w:rsidRPr="0026540F">
        <w:rPr>
          <w:rFonts w:cs="Arial"/>
          <w:szCs w:val="22"/>
          <w:u w:val="single"/>
        </w:rPr>
        <w:t>Biodiversity</w:t>
      </w:r>
    </w:p>
    <w:p w:rsidR="00CE73AF" w:rsidRPr="00CE73AF" w:rsidRDefault="00CE73AF" w:rsidP="00CE73AF">
      <w:pPr>
        <w:ind w:left="1276" w:hanging="1276"/>
        <w:jc w:val="both"/>
        <w:rPr>
          <w:rFonts w:cs="Arial"/>
          <w:szCs w:val="22"/>
        </w:rPr>
      </w:pPr>
    </w:p>
    <w:p w:rsidR="00CE73AF" w:rsidRPr="00CE73AF" w:rsidRDefault="00066B38" w:rsidP="00CE73AF">
      <w:pPr>
        <w:ind w:left="1276" w:hanging="1276"/>
        <w:jc w:val="both"/>
        <w:rPr>
          <w:rFonts w:cs="Arial"/>
          <w:szCs w:val="22"/>
        </w:rPr>
      </w:pPr>
      <w:r>
        <w:rPr>
          <w:rFonts w:cs="Arial"/>
          <w:szCs w:val="22"/>
        </w:rPr>
        <w:t>8.9</w:t>
      </w:r>
      <w:r w:rsidR="00CE73AF" w:rsidRPr="00CE73AF">
        <w:rPr>
          <w:rFonts w:cs="Arial"/>
          <w:szCs w:val="22"/>
        </w:rPr>
        <w:t>.1</w:t>
      </w:r>
      <w:r w:rsidR="00CE73AF" w:rsidRPr="00CE73AF">
        <w:rPr>
          <w:rFonts w:cs="Arial"/>
          <w:szCs w:val="22"/>
        </w:rPr>
        <w:tab/>
        <w:t>Section 40 of the Natural Environment and Rural Communities Act 2006 requires Local Planning Authorities to have regard to the purpose of conserving biodiversity. This is further emphasised by regulation 3(4) of the Habitat Regulations 1994 which state that Councils must have regard to the strict protection for certain species required by the EC Habitats Directive. The Habitats Directive places a legal duty on all public bodies to have regard to the habitats directive when carrying out their functions.</w:t>
      </w:r>
    </w:p>
    <w:p w:rsidR="00CE73AF" w:rsidRPr="00CE73AF" w:rsidRDefault="00CE73AF" w:rsidP="00CE73AF">
      <w:pPr>
        <w:ind w:left="1276" w:hanging="1276"/>
        <w:jc w:val="both"/>
        <w:rPr>
          <w:rFonts w:cs="Arial"/>
          <w:szCs w:val="22"/>
        </w:rPr>
      </w:pPr>
    </w:p>
    <w:p w:rsidR="00CE73AF" w:rsidRDefault="00066B38" w:rsidP="00CE73AF">
      <w:pPr>
        <w:ind w:left="1276" w:hanging="1276"/>
        <w:jc w:val="both"/>
        <w:rPr>
          <w:rFonts w:cs="Arial"/>
          <w:szCs w:val="22"/>
        </w:rPr>
      </w:pPr>
      <w:r>
        <w:rPr>
          <w:rFonts w:cs="Arial"/>
          <w:szCs w:val="22"/>
        </w:rPr>
        <w:t>8</w:t>
      </w:r>
      <w:r w:rsidR="00CE73AF" w:rsidRPr="00CE73AF">
        <w:rPr>
          <w:rFonts w:cs="Arial"/>
          <w:szCs w:val="22"/>
        </w:rPr>
        <w:t>.</w:t>
      </w:r>
      <w:r>
        <w:rPr>
          <w:rFonts w:cs="Arial"/>
          <w:szCs w:val="22"/>
        </w:rPr>
        <w:t>9</w:t>
      </w:r>
      <w:r w:rsidR="00CE73AF" w:rsidRPr="00CE73AF">
        <w:rPr>
          <w:rFonts w:cs="Arial"/>
          <w:szCs w:val="22"/>
        </w:rPr>
        <w:t>.2</w:t>
      </w:r>
      <w:r w:rsidR="00CE73AF" w:rsidRPr="00CE73AF">
        <w:rPr>
          <w:rFonts w:cs="Arial"/>
          <w:szCs w:val="22"/>
        </w:rPr>
        <w:tab/>
        <w:t xml:space="preserve">The protection of biodiversity and protected species is a material planning consideration in the assessment of this application in accordance with Policy CP9 of the Core Strategy, and Policy DM6 of the Development Management Policies document. National Planning Policy requires Local Authorities to ensure that a protected species survey is undertaken for applications where biodiversity may be affected prior to the determination of a planning application. A Biodiversity Checklist was submitted with the application and states that no protected species or biodiversity interests will be affected as a result of the application. </w:t>
      </w:r>
      <w:r w:rsidR="0026540F">
        <w:rPr>
          <w:rFonts w:cs="Arial"/>
          <w:szCs w:val="22"/>
        </w:rPr>
        <w:t>The proposed development would result in alterations to the existing roof and the demolition o</w:t>
      </w:r>
      <w:r w:rsidR="00C74AA3">
        <w:rPr>
          <w:rFonts w:cs="Arial"/>
          <w:szCs w:val="22"/>
        </w:rPr>
        <w:t>f the existing garage</w:t>
      </w:r>
      <w:r w:rsidR="002C13B3">
        <w:rPr>
          <w:rFonts w:cs="Arial"/>
          <w:szCs w:val="22"/>
        </w:rPr>
        <w:t xml:space="preserve"> and</w:t>
      </w:r>
      <w:r w:rsidR="00C74AA3">
        <w:rPr>
          <w:rFonts w:cs="Arial"/>
          <w:szCs w:val="22"/>
        </w:rPr>
        <w:t xml:space="preserve"> as such </w:t>
      </w:r>
      <w:proofErr w:type="gramStart"/>
      <w:r w:rsidR="00C74AA3">
        <w:rPr>
          <w:rFonts w:cs="Arial"/>
          <w:szCs w:val="22"/>
        </w:rPr>
        <w:t xml:space="preserve">an informative </w:t>
      </w:r>
      <w:r w:rsidR="0026540F">
        <w:rPr>
          <w:rFonts w:cs="Arial"/>
          <w:szCs w:val="22"/>
        </w:rPr>
        <w:t>regarding bats</w:t>
      </w:r>
      <w:proofErr w:type="gramEnd"/>
      <w:r w:rsidR="0026540F">
        <w:rPr>
          <w:rFonts w:cs="Arial"/>
          <w:szCs w:val="22"/>
        </w:rPr>
        <w:t xml:space="preserve"> would be attached to any planning permission.</w:t>
      </w:r>
    </w:p>
    <w:p w:rsidR="0026540F" w:rsidRDefault="0026540F" w:rsidP="00CE73AF">
      <w:pPr>
        <w:ind w:left="1276" w:hanging="1276"/>
        <w:jc w:val="both"/>
        <w:rPr>
          <w:rFonts w:cs="Arial"/>
          <w:szCs w:val="22"/>
        </w:rPr>
      </w:pPr>
    </w:p>
    <w:p w:rsidR="0026540F" w:rsidRDefault="00066B38" w:rsidP="00CE73AF">
      <w:pPr>
        <w:ind w:left="1276" w:hanging="1276"/>
        <w:jc w:val="both"/>
        <w:rPr>
          <w:rFonts w:cs="Arial"/>
          <w:szCs w:val="22"/>
        </w:rPr>
      </w:pPr>
      <w:r>
        <w:rPr>
          <w:rFonts w:cs="Arial"/>
          <w:szCs w:val="22"/>
        </w:rPr>
        <w:t>8</w:t>
      </w:r>
      <w:r w:rsidR="0026540F">
        <w:rPr>
          <w:rFonts w:cs="Arial"/>
          <w:szCs w:val="22"/>
        </w:rPr>
        <w:t>.</w:t>
      </w:r>
      <w:r>
        <w:rPr>
          <w:rFonts w:cs="Arial"/>
          <w:szCs w:val="22"/>
        </w:rPr>
        <w:t>10</w:t>
      </w:r>
      <w:r w:rsidR="0026540F">
        <w:rPr>
          <w:rFonts w:cs="Arial"/>
          <w:szCs w:val="22"/>
        </w:rPr>
        <w:tab/>
      </w:r>
      <w:r w:rsidR="0026540F" w:rsidRPr="00C74AA3">
        <w:rPr>
          <w:rFonts w:cs="Arial"/>
          <w:szCs w:val="22"/>
          <w:u w:val="single"/>
        </w:rPr>
        <w:t>Landscaping</w:t>
      </w:r>
    </w:p>
    <w:p w:rsidR="0026540F" w:rsidRDefault="0026540F" w:rsidP="00CE73AF">
      <w:pPr>
        <w:ind w:left="1276" w:hanging="1276"/>
        <w:jc w:val="both"/>
        <w:rPr>
          <w:rFonts w:cs="Arial"/>
          <w:szCs w:val="22"/>
        </w:rPr>
      </w:pPr>
    </w:p>
    <w:p w:rsidR="0026540F" w:rsidRDefault="00066B38" w:rsidP="0026540F">
      <w:pPr>
        <w:ind w:left="1276" w:hanging="1276"/>
        <w:jc w:val="both"/>
        <w:rPr>
          <w:rFonts w:cs="Arial"/>
          <w:szCs w:val="22"/>
        </w:rPr>
      </w:pPr>
      <w:r>
        <w:rPr>
          <w:rFonts w:cs="Arial"/>
          <w:szCs w:val="22"/>
        </w:rPr>
        <w:t>8</w:t>
      </w:r>
      <w:r w:rsidR="0026540F">
        <w:rPr>
          <w:rFonts w:cs="Arial"/>
          <w:szCs w:val="22"/>
        </w:rPr>
        <w:t>.</w:t>
      </w:r>
      <w:r>
        <w:rPr>
          <w:rFonts w:cs="Arial"/>
          <w:szCs w:val="22"/>
        </w:rPr>
        <w:t>10</w:t>
      </w:r>
      <w:r w:rsidR="0026540F">
        <w:rPr>
          <w:rFonts w:cs="Arial"/>
          <w:szCs w:val="22"/>
        </w:rPr>
        <w:t>.1</w:t>
      </w:r>
      <w:r w:rsidR="0026540F">
        <w:rPr>
          <w:rFonts w:cs="Arial"/>
          <w:szCs w:val="22"/>
        </w:rPr>
        <w:tab/>
        <w:t xml:space="preserve">No protected trees would be affected by the proposed development.  The scheme however would result in alterations to the frontage including the soft landscaping to the front </w:t>
      </w:r>
      <w:r w:rsidR="002C13B3">
        <w:rPr>
          <w:rFonts w:cs="Arial"/>
          <w:szCs w:val="22"/>
        </w:rPr>
        <w:t xml:space="preserve">and </w:t>
      </w:r>
      <w:r w:rsidR="0026540F">
        <w:rPr>
          <w:rFonts w:cs="Arial"/>
          <w:szCs w:val="22"/>
        </w:rPr>
        <w:t>as such a hard and soft landscaping condition would be attached to any planning permission</w:t>
      </w:r>
      <w:r w:rsidR="00C74AA3">
        <w:rPr>
          <w:rFonts w:cs="Arial"/>
          <w:szCs w:val="22"/>
        </w:rPr>
        <w:t xml:space="preserve"> to ensure the works respect the character of the area</w:t>
      </w:r>
      <w:r w:rsidR="0026540F">
        <w:rPr>
          <w:rFonts w:cs="Arial"/>
          <w:szCs w:val="22"/>
        </w:rPr>
        <w:t xml:space="preserve">.  </w:t>
      </w:r>
    </w:p>
    <w:p w:rsidR="0026540F" w:rsidRDefault="0026540F" w:rsidP="00CE73AF">
      <w:pPr>
        <w:ind w:left="1276" w:hanging="1276"/>
        <w:jc w:val="both"/>
        <w:rPr>
          <w:rFonts w:cs="Arial"/>
          <w:szCs w:val="22"/>
        </w:rPr>
      </w:pPr>
    </w:p>
    <w:p w:rsidR="00CF6D42" w:rsidRPr="008E765B" w:rsidRDefault="00CF6D42" w:rsidP="00BB1338">
      <w:pPr>
        <w:ind w:left="1276" w:hanging="1276"/>
        <w:jc w:val="both"/>
        <w:rPr>
          <w:rFonts w:cs="Arial"/>
          <w:b/>
          <w:szCs w:val="22"/>
        </w:rPr>
      </w:pPr>
      <w:r w:rsidRPr="008E765B">
        <w:rPr>
          <w:rFonts w:cs="Arial"/>
          <w:szCs w:val="22"/>
        </w:rPr>
        <w:t>9.</w:t>
      </w:r>
      <w:r w:rsidRPr="008E765B">
        <w:rPr>
          <w:rFonts w:cs="Arial"/>
          <w:szCs w:val="22"/>
        </w:rPr>
        <w:tab/>
      </w:r>
      <w:r w:rsidRPr="008E765B">
        <w:rPr>
          <w:rFonts w:cs="Arial"/>
          <w:b/>
          <w:szCs w:val="22"/>
        </w:rPr>
        <w:t>Recommendation</w:t>
      </w:r>
    </w:p>
    <w:p w:rsidR="00CF6D42" w:rsidRPr="008E765B" w:rsidRDefault="00CF6D42" w:rsidP="00CF6D42">
      <w:pPr>
        <w:ind w:left="1276" w:hanging="1276"/>
        <w:jc w:val="both"/>
        <w:rPr>
          <w:rFonts w:cs="Arial"/>
          <w:szCs w:val="22"/>
        </w:rPr>
      </w:pPr>
    </w:p>
    <w:p w:rsidR="0026540F" w:rsidRPr="0026540F" w:rsidRDefault="0026540F" w:rsidP="00B36BD5">
      <w:pPr>
        <w:ind w:left="1276"/>
        <w:jc w:val="both"/>
        <w:rPr>
          <w:rFonts w:cs="Arial"/>
          <w:szCs w:val="22"/>
        </w:rPr>
      </w:pPr>
      <w:r w:rsidRPr="0026540F">
        <w:rPr>
          <w:rFonts w:cs="Arial"/>
          <w:szCs w:val="22"/>
        </w:rPr>
        <w:t xml:space="preserve">That </w:t>
      </w:r>
      <w:r w:rsidR="00B36BD5">
        <w:rPr>
          <w:rFonts w:cs="Arial"/>
          <w:szCs w:val="22"/>
        </w:rPr>
        <w:t xml:space="preserve">PLANNING </w:t>
      </w:r>
      <w:r w:rsidRPr="0026540F">
        <w:rPr>
          <w:rFonts w:cs="Arial"/>
          <w:szCs w:val="22"/>
        </w:rPr>
        <w:t xml:space="preserve">PERMISSION </w:t>
      </w:r>
      <w:proofErr w:type="gramStart"/>
      <w:r w:rsidRPr="0026540F">
        <w:rPr>
          <w:rFonts w:cs="Arial"/>
          <w:szCs w:val="22"/>
        </w:rPr>
        <w:t>BE</w:t>
      </w:r>
      <w:proofErr w:type="gramEnd"/>
      <w:r w:rsidRPr="0026540F">
        <w:rPr>
          <w:rFonts w:cs="Arial"/>
          <w:szCs w:val="22"/>
        </w:rPr>
        <w:t xml:space="preserve"> </w:t>
      </w:r>
      <w:r w:rsidRPr="0026540F">
        <w:rPr>
          <w:rFonts w:cs="Arial"/>
          <w:szCs w:val="22"/>
        </w:rPr>
        <w:fldChar w:fldCharType="begin"/>
      </w:r>
      <w:r w:rsidRPr="0026540F">
        <w:rPr>
          <w:rFonts w:cs="Arial"/>
          <w:szCs w:val="22"/>
        </w:rPr>
        <w:instrText xml:space="preserve">  </w:instrText>
      </w:r>
      <w:r w:rsidRPr="0026540F">
        <w:rPr>
          <w:rFonts w:cs="Arial"/>
          <w:szCs w:val="22"/>
        </w:rPr>
        <w:fldChar w:fldCharType="end"/>
      </w:r>
      <w:r w:rsidRPr="0026540F">
        <w:rPr>
          <w:rFonts w:cs="Arial"/>
          <w:szCs w:val="22"/>
        </w:rPr>
        <w:t>GRANTED subject to the following conditions:</w:t>
      </w:r>
    </w:p>
    <w:p w:rsidR="0026540F" w:rsidRPr="0026540F" w:rsidRDefault="0026540F" w:rsidP="0026540F">
      <w:pPr>
        <w:ind w:left="2160" w:hanging="884"/>
        <w:jc w:val="both"/>
        <w:rPr>
          <w:rFonts w:cs="Arial"/>
          <w:b/>
          <w:szCs w:val="22"/>
        </w:rPr>
      </w:pPr>
    </w:p>
    <w:p w:rsidR="0026540F" w:rsidRPr="0026540F" w:rsidRDefault="0026540F" w:rsidP="0026540F">
      <w:pPr>
        <w:ind w:left="2160" w:hanging="884"/>
        <w:jc w:val="both"/>
        <w:rPr>
          <w:rFonts w:cs="Arial"/>
          <w:szCs w:val="22"/>
        </w:rPr>
      </w:pPr>
      <w:r w:rsidRPr="0026540F">
        <w:rPr>
          <w:rFonts w:cs="Arial"/>
          <w:szCs w:val="22"/>
        </w:rPr>
        <w:t>C1</w:t>
      </w:r>
      <w:r w:rsidRPr="0026540F">
        <w:rPr>
          <w:rFonts w:cs="Arial"/>
          <w:szCs w:val="22"/>
        </w:rPr>
        <w:tab/>
        <w:t>The development hereby permitted shall be begun before the expiration of three years from the date of this permission.</w:t>
      </w:r>
    </w:p>
    <w:p w:rsidR="0026540F" w:rsidRPr="0026540F" w:rsidRDefault="0026540F" w:rsidP="0026540F">
      <w:pPr>
        <w:ind w:left="2160" w:hanging="884"/>
        <w:jc w:val="both"/>
        <w:rPr>
          <w:rFonts w:cs="Arial"/>
          <w:szCs w:val="22"/>
        </w:rPr>
      </w:pPr>
    </w:p>
    <w:p w:rsidR="0026540F" w:rsidRPr="0026540F" w:rsidRDefault="0026540F" w:rsidP="0026540F">
      <w:pPr>
        <w:ind w:left="2160" w:hanging="884"/>
        <w:jc w:val="both"/>
        <w:rPr>
          <w:rFonts w:cs="Arial"/>
          <w:szCs w:val="22"/>
        </w:rPr>
      </w:pPr>
      <w:r w:rsidRPr="0026540F">
        <w:rPr>
          <w:rFonts w:cs="Arial"/>
          <w:szCs w:val="22"/>
        </w:rPr>
        <w:tab/>
        <w:t>Reason: In pursuance of Section 91(1) of the Town and Country Planning Act 1990 and as amended by the Planning and Compulsory Purchase Act 2004.</w:t>
      </w:r>
    </w:p>
    <w:p w:rsidR="0026540F" w:rsidRPr="0026540F" w:rsidRDefault="0026540F" w:rsidP="0026540F">
      <w:pPr>
        <w:ind w:left="2160" w:hanging="884"/>
        <w:jc w:val="both"/>
        <w:rPr>
          <w:rFonts w:cs="Arial"/>
          <w:szCs w:val="22"/>
        </w:rPr>
      </w:pPr>
      <w:r w:rsidRPr="0026540F">
        <w:rPr>
          <w:rFonts w:cs="Arial"/>
          <w:szCs w:val="22"/>
        </w:rPr>
        <w:t xml:space="preserve"> </w:t>
      </w:r>
    </w:p>
    <w:p w:rsidR="0026540F" w:rsidRDefault="0026540F" w:rsidP="0026540F">
      <w:pPr>
        <w:ind w:left="2160" w:hanging="884"/>
        <w:jc w:val="both"/>
        <w:rPr>
          <w:rFonts w:cs="Arial"/>
          <w:szCs w:val="22"/>
        </w:rPr>
      </w:pPr>
      <w:r w:rsidRPr="0026540F">
        <w:rPr>
          <w:rFonts w:cs="Arial"/>
          <w:szCs w:val="22"/>
        </w:rPr>
        <w:t>C2</w:t>
      </w:r>
      <w:r w:rsidRPr="0026540F">
        <w:rPr>
          <w:rFonts w:cs="Arial"/>
          <w:szCs w:val="22"/>
        </w:rPr>
        <w:tab/>
        <w:t>The development hereby permitted shall be carried out in accordance with t</w:t>
      </w:r>
      <w:r w:rsidR="00C74AA3">
        <w:rPr>
          <w:rFonts w:cs="Arial"/>
          <w:szCs w:val="22"/>
        </w:rPr>
        <w:t xml:space="preserve">he following approved plans: PL </w:t>
      </w:r>
      <w:r w:rsidRPr="0026540F">
        <w:rPr>
          <w:rFonts w:cs="Arial"/>
          <w:szCs w:val="22"/>
        </w:rPr>
        <w:t>01</w:t>
      </w:r>
      <w:r w:rsidR="00C74AA3">
        <w:rPr>
          <w:rFonts w:cs="Arial"/>
          <w:szCs w:val="22"/>
        </w:rPr>
        <w:t>A</w:t>
      </w:r>
      <w:r w:rsidRPr="0026540F">
        <w:rPr>
          <w:rFonts w:cs="Arial"/>
          <w:szCs w:val="22"/>
        </w:rPr>
        <w:t>, PL</w:t>
      </w:r>
      <w:r w:rsidR="00C74AA3">
        <w:rPr>
          <w:rFonts w:cs="Arial"/>
          <w:szCs w:val="22"/>
        </w:rPr>
        <w:t xml:space="preserve"> </w:t>
      </w:r>
      <w:r w:rsidRPr="0026540F">
        <w:rPr>
          <w:rFonts w:cs="Arial"/>
          <w:szCs w:val="22"/>
        </w:rPr>
        <w:t>02</w:t>
      </w:r>
      <w:r w:rsidR="00C74AA3">
        <w:rPr>
          <w:rFonts w:cs="Arial"/>
          <w:szCs w:val="22"/>
        </w:rPr>
        <w:t xml:space="preserve"> B, PL </w:t>
      </w:r>
      <w:r w:rsidRPr="0026540F">
        <w:rPr>
          <w:rFonts w:cs="Arial"/>
          <w:szCs w:val="22"/>
        </w:rPr>
        <w:t>03</w:t>
      </w:r>
      <w:r w:rsidR="00C74AA3">
        <w:rPr>
          <w:rFonts w:cs="Arial"/>
          <w:szCs w:val="22"/>
        </w:rPr>
        <w:t xml:space="preserve">B </w:t>
      </w:r>
    </w:p>
    <w:p w:rsidR="00C74AA3" w:rsidRPr="0026540F" w:rsidRDefault="00C74AA3" w:rsidP="0026540F">
      <w:pPr>
        <w:ind w:left="2160" w:hanging="884"/>
        <w:jc w:val="both"/>
        <w:rPr>
          <w:rFonts w:cs="Arial"/>
          <w:szCs w:val="22"/>
        </w:rPr>
      </w:pPr>
    </w:p>
    <w:p w:rsidR="0026540F" w:rsidRPr="0026540F" w:rsidRDefault="0026540F" w:rsidP="0026540F">
      <w:pPr>
        <w:ind w:left="2160" w:hanging="884"/>
        <w:jc w:val="both"/>
        <w:rPr>
          <w:rFonts w:cs="Arial"/>
          <w:szCs w:val="22"/>
        </w:rPr>
      </w:pPr>
      <w:r w:rsidRPr="0026540F">
        <w:rPr>
          <w:rFonts w:cs="Arial"/>
          <w:szCs w:val="22"/>
        </w:rPr>
        <w:tab/>
        <w:t>Reason: For the avoidance of doubt and in the proper interests of planning and in the interests of the visual amenities of the locality and residential amenity of neighbouring occupiers, in accordance with Policies PSP</w:t>
      </w:r>
      <w:r>
        <w:rPr>
          <w:rFonts w:cs="Arial"/>
          <w:szCs w:val="22"/>
        </w:rPr>
        <w:t>2</w:t>
      </w:r>
      <w:r w:rsidRPr="0026540F">
        <w:rPr>
          <w:rFonts w:cs="Arial"/>
          <w:szCs w:val="22"/>
        </w:rPr>
        <w:t xml:space="preserve">, CP1, CP2, CP3, CP4, CP8, CP9, CP10 and CP12 of </w:t>
      </w:r>
      <w:r w:rsidRPr="0026540F">
        <w:rPr>
          <w:rFonts w:cs="Arial"/>
          <w:szCs w:val="22"/>
        </w:rPr>
        <w:lastRenderedPageBreak/>
        <w:t>the Core Strategy (adopted October 2011) and Policies DM1, DM4, DM6, DM9, DM10, DM13 and Appendices 2 and 5 of the Development Management Policies LDD (adopted July 2013).</w:t>
      </w:r>
    </w:p>
    <w:p w:rsidR="0026540F" w:rsidRPr="0026540F" w:rsidRDefault="0026540F" w:rsidP="0026540F">
      <w:pPr>
        <w:ind w:left="2160" w:hanging="884"/>
        <w:jc w:val="both"/>
        <w:rPr>
          <w:rFonts w:cs="Arial"/>
          <w:szCs w:val="22"/>
        </w:rPr>
      </w:pPr>
    </w:p>
    <w:p w:rsidR="0026540F" w:rsidRPr="0026540F" w:rsidRDefault="0026540F" w:rsidP="0026540F">
      <w:pPr>
        <w:ind w:left="2160" w:hanging="884"/>
        <w:jc w:val="both"/>
        <w:rPr>
          <w:rFonts w:cs="Arial"/>
          <w:szCs w:val="22"/>
        </w:rPr>
      </w:pPr>
      <w:r w:rsidRPr="0026540F">
        <w:rPr>
          <w:rFonts w:cs="Arial"/>
          <w:szCs w:val="22"/>
        </w:rPr>
        <w:t>C3</w:t>
      </w:r>
      <w:r w:rsidRPr="0026540F">
        <w:rPr>
          <w:rFonts w:cs="Arial"/>
          <w:szCs w:val="22"/>
        </w:rPr>
        <w:tab/>
        <w:t xml:space="preserve">Unless specified on the approved plans, all new works or making good to the retained fabric shall be finished to match in size, colour, </w:t>
      </w:r>
      <w:proofErr w:type="gramStart"/>
      <w:r w:rsidRPr="0026540F">
        <w:rPr>
          <w:rFonts w:cs="Arial"/>
          <w:szCs w:val="22"/>
        </w:rPr>
        <w:t>texture</w:t>
      </w:r>
      <w:proofErr w:type="gramEnd"/>
      <w:r w:rsidRPr="0026540F">
        <w:rPr>
          <w:rFonts w:cs="Arial"/>
          <w:szCs w:val="22"/>
        </w:rPr>
        <w:t xml:space="preserve"> and profile those of the existing building.</w:t>
      </w:r>
    </w:p>
    <w:p w:rsidR="0026540F" w:rsidRPr="0026540F" w:rsidRDefault="0026540F" w:rsidP="0026540F">
      <w:pPr>
        <w:ind w:left="2160" w:hanging="884"/>
        <w:jc w:val="both"/>
        <w:rPr>
          <w:rFonts w:cs="Arial"/>
          <w:szCs w:val="22"/>
        </w:rPr>
      </w:pPr>
    </w:p>
    <w:p w:rsidR="0026540F" w:rsidRPr="0026540F" w:rsidRDefault="0026540F" w:rsidP="0026540F">
      <w:pPr>
        <w:ind w:left="2160"/>
        <w:jc w:val="both"/>
        <w:rPr>
          <w:rFonts w:cs="Arial"/>
          <w:szCs w:val="22"/>
        </w:rPr>
      </w:pPr>
      <w:r w:rsidRPr="0026540F">
        <w:rPr>
          <w:rFonts w:cs="Arial"/>
          <w:szCs w:val="22"/>
        </w:rPr>
        <w:t>Reason: To ensure a satisfactory appearance of the development and to maintain the character and appearance of the area in accordance with Policies CP1 and CP12 of the Core Strategy (adopted October 2011) and Policy DM1 and Appendix 2 of the Development Management Policies LDD (adopted July 2013).</w:t>
      </w:r>
    </w:p>
    <w:p w:rsidR="0026540F" w:rsidRPr="0026540F" w:rsidRDefault="0026540F" w:rsidP="0026540F">
      <w:pPr>
        <w:ind w:left="2160" w:hanging="884"/>
        <w:jc w:val="both"/>
        <w:rPr>
          <w:rFonts w:cs="Arial"/>
          <w:szCs w:val="22"/>
        </w:rPr>
      </w:pPr>
    </w:p>
    <w:p w:rsidR="0026540F" w:rsidRPr="0026540F" w:rsidRDefault="0026540F" w:rsidP="0026540F">
      <w:pPr>
        <w:ind w:left="2160" w:hanging="884"/>
        <w:jc w:val="both"/>
        <w:rPr>
          <w:rFonts w:cs="Arial"/>
          <w:szCs w:val="22"/>
        </w:rPr>
      </w:pPr>
    </w:p>
    <w:p w:rsidR="0026540F" w:rsidRPr="0026540F" w:rsidRDefault="0026540F" w:rsidP="0026540F">
      <w:pPr>
        <w:ind w:left="2160" w:hanging="884"/>
        <w:jc w:val="both"/>
        <w:rPr>
          <w:rFonts w:cs="Arial"/>
          <w:szCs w:val="22"/>
        </w:rPr>
      </w:pPr>
      <w:r w:rsidRPr="0026540F">
        <w:rPr>
          <w:rFonts w:cs="Arial"/>
          <w:szCs w:val="22"/>
        </w:rPr>
        <w:t>C</w:t>
      </w:r>
      <w:r w:rsidR="00066B38">
        <w:rPr>
          <w:rFonts w:cs="Arial"/>
          <w:szCs w:val="22"/>
        </w:rPr>
        <w:t>4</w:t>
      </w:r>
      <w:r w:rsidRPr="0026540F">
        <w:rPr>
          <w:rFonts w:cs="Arial"/>
          <w:szCs w:val="22"/>
        </w:rPr>
        <w:tab/>
      </w:r>
      <w:r>
        <w:rPr>
          <w:rFonts w:cs="Arial"/>
          <w:szCs w:val="22"/>
        </w:rPr>
        <w:t xml:space="preserve">Prior to the </w:t>
      </w:r>
      <w:r w:rsidR="00C74AA3">
        <w:rPr>
          <w:rFonts w:cs="Arial"/>
          <w:szCs w:val="22"/>
        </w:rPr>
        <w:t>implementation of the parking as shown on plan PL 01A</w:t>
      </w:r>
      <w:r>
        <w:rPr>
          <w:rFonts w:cs="Arial"/>
          <w:szCs w:val="22"/>
        </w:rPr>
        <w:t xml:space="preserve"> </w:t>
      </w:r>
      <w:r w:rsidRPr="0026540F">
        <w:rPr>
          <w:rFonts w:cs="Arial"/>
          <w:szCs w:val="22"/>
        </w:rPr>
        <w:t>a scheme of hard and soft landscaping, which shall include the location of all existing trees and hedgerows affected by the proposed development, and details of those to be retained, together with a scheme detailing measures for their protection in the course of development</w:t>
      </w:r>
      <w:r>
        <w:rPr>
          <w:rFonts w:cs="Arial"/>
          <w:szCs w:val="22"/>
        </w:rPr>
        <w:t xml:space="preserve"> shall be</w:t>
      </w:r>
      <w:r w:rsidRPr="0026540F">
        <w:t xml:space="preserve"> </w:t>
      </w:r>
      <w:r w:rsidRPr="0026540F">
        <w:rPr>
          <w:rFonts w:cs="Arial"/>
          <w:szCs w:val="22"/>
        </w:rPr>
        <w:t>submitted to and approved in writing by the Local Planning Authority.</w:t>
      </w:r>
    </w:p>
    <w:p w:rsidR="0026540F" w:rsidRPr="0026540F" w:rsidRDefault="0026540F" w:rsidP="0026540F">
      <w:pPr>
        <w:ind w:left="2160" w:hanging="884"/>
        <w:jc w:val="both"/>
        <w:rPr>
          <w:rFonts w:cs="Arial"/>
          <w:szCs w:val="22"/>
        </w:rPr>
      </w:pPr>
    </w:p>
    <w:p w:rsidR="0026540F" w:rsidRPr="0026540F" w:rsidRDefault="0026540F" w:rsidP="0026540F">
      <w:pPr>
        <w:ind w:left="2160"/>
        <w:jc w:val="both"/>
        <w:rPr>
          <w:rFonts w:cs="Arial"/>
          <w:szCs w:val="22"/>
        </w:rPr>
      </w:pPr>
      <w:r w:rsidRPr="0026540F">
        <w:rPr>
          <w:rFonts w:cs="Arial"/>
          <w:szCs w:val="22"/>
        </w:rPr>
        <w:t>All hard landscaping works required by the approved scheme shall be carried out and completed prior to the first occupation of the development hereby permitted. All soft landscaping works required by the approved scheme shall be carried out in accordance with a programme to be agreed and shall be maintained including the replacement of any trees or plants which die are removed or become seriously damaged or diseased in the next planting season with others of a similar size or species, for a period for five years from the date of the approved scheme was completed.</w:t>
      </w:r>
    </w:p>
    <w:p w:rsidR="0026540F" w:rsidRPr="0026540F" w:rsidRDefault="0026540F" w:rsidP="0026540F">
      <w:pPr>
        <w:ind w:left="2160" w:hanging="884"/>
        <w:jc w:val="both"/>
        <w:rPr>
          <w:rFonts w:cs="Arial"/>
          <w:szCs w:val="22"/>
        </w:rPr>
      </w:pPr>
    </w:p>
    <w:p w:rsidR="0026540F" w:rsidRPr="0026540F" w:rsidRDefault="0026540F" w:rsidP="0026540F">
      <w:pPr>
        <w:ind w:left="2160"/>
        <w:jc w:val="both"/>
        <w:rPr>
          <w:rFonts w:cs="Arial"/>
          <w:szCs w:val="22"/>
        </w:rPr>
      </w:pPr>
      <w:r w:rsidRPr="0026540F">
        <w:rPr>
          <w:rFonts w:cs="Arial"/>
          <w:szCs w:val="22"/>
        </w:rPr>
        <w:t>Reason: This condition is a pre commencement condition in the interests of visual amenity in accordance with Policies CP1 and CP12 of the Core Strategy (adopted October 2011) and Policy DM6 of the Development Management Policies LDD (adopted July 2013).</w:t>
      </w:r>
    </w:p>
    <w:p w:rsidR="0026540F" w:rsidRPr="0026540F" w:rsidRDefault="0026540F" w:rsidP="0026540F">
      <w:pPr>
        <w:ind w:left="2160" w:hanging="884"/>
        <w:jc w:val="both"/>
        <w:rPr>
          <w:rFonts w:cs="Arial"/>
          <w:szCs w:val="22"/>
        </w:rPr>
      </w:pPr>
    </w:p>
    <w:p w:rsidR="0026540F" w:rsidRPr="0026540F" w:rsidRDefault="0026540F" w:rsidP="0026540F">
      <w:pPr>
        <w:ind w:left="2160" w:hanging="884"/>
        <w:jc w:val="both"/>
        <w:rPr>
          <w:rFonts w:cs="Arial"/>
          <w:szCs w:val="22"/>
        </w:rPr>
      </w:pPr>
      <w:r w:rsidRPr="0026540F">
        <w:rPr>
          <w:rFonts w:cs="Arial"/>
          <w:szCs w:val="22"/>
        </w:rPr>
        <w:t>C</w:t>
      </w:r>
      <w:r w:rsidR="00066B38">
        <w:rPr>
          <w:rFonts w:cs="Arial"/>
          <w:szCs w:val="22"/>
        </w:rPr>
        <w:t>5</w:t>
      </w:r>
      <w:r w:rsidRPr="0026540F">
        <w:rPr>
          <w:rFonts w:cs="Arial"/>
          <w:szCs w:val="22"/>
        </w:rPr>
        <w:tab/>
        <w:t xml:space="preserve">Prior to occupation of the development hereby permitted, a plan indicating the positions, design, materials and type of boundary treatment to be erected on the site shall be submitted to and approved in writing by the Local Planning Authority. The boundary treatment shall be erected prior to occupation in accordance with the approved details and shall be permanently maintained as such thereafter. </w:t>
      </w:r>
    </w:p>
    <w:p w:rsidR="0026540F" w:rsidRPr="0026540F" w:rsidRDefault="0026540F" w:rsidP="0026540F">
      <w:pPr>
        <w:ind w:left="2160" w:hanging="884"/>
        <w:jc w:val="both"/>
        <w:rPr>
          <w:rFonts w:cs="Arial"/>
          <w:szCs w:val="22"/>
        </w:rPr>
      </w:pPr>
    </w:p>
    <w:p w:rsidR="0026540F" w:rsidRPr="0026540F" w:rsidRDefault="0026540F" w:rsidP="0026540F">
      <w:pPr>
        <w:ind w:left="2160"/>
        <w:jc w:val="both"/>
        <w:rPr>
          <w:rFonts w:cs="Arial"/>
          <w:szCs w:val="22"/>
        </w:rPr>
      </w:pPr>
      <w:r w:rsidRPr="0026540F">
        <w:rPr>
          <w:rFonts w:cs="Arial"/>
          <w:szCs w:val="22"/>
        </w:rPr>
        <w:t>Reason: To ensure that appropriate boundary treatments are proposed to safeguard the amenities of neighbouring properties and the character of the locality in accordance with Policies CP1 and CP12 of the Core Strategy (adopted October 2011) and Policy DM1 and Appendix 2 of the Development Management Policies LDD (adopted July 2013).</w:t>
      </w:r>
    </w:p>
    <w:p w:rsidR="0026540F" w:rsidRPr="0026540F" w:rsidRDefault="0026540F" w:rsidP="0026540F">
      <w:pPr>
        <w:ind w:left="2160" w:hanging="884"/>
        <w:jc w:val="both"/>
        <w:rPr>
          <w:rFonts w:cs="Arial"/>
          <w:szCs w:val="22"/>
        </w:rPr>
      </w:pPr>
    </w:p>
    <w:p w:rsidR="0026540F" w:rsidRPr="0026540F" w:rsidRDefault="0026540F" w:rsidP="0026540F">
      <w:pPr>
        <w:ind w:left="2160" w:hanging="884"/>
        <w:jc w:val="both"/>
        <w:rPr>
          <w:rFonts w:cs="Arial"/>
          <w:szCs w:val="22"/>
        </w:rPr>
      </w:pPr>
      <w:r w:rsidRPr="0026540F">
        <w:rPr>
          <w:rFonts w:cs="Arial"/>
          <w:szCs w:val="22"/>
        </w:rPr>
        <w:t>C</w:t>
      </w:r>
      <w:r w:rsidR="00066B38">
        <w:rPr>
          <w:rFonts w:cs="Arial"/>
          <w:szCs w:val="22"/>
        </w:rPr>
        <w:t>6</w:t>
      </w:r>
      <w:r w:rsidRPr="0026540F">
        <w:rPr>
          <w:rFonts w:cs="Arial"/>
          <w:szCs w:val="22"/>
        </w:rPr>
        <w:tab/>
        <w:t xml:space="preserve">The development shall not be occupied </w:t>
      </w:r>
      <w:r w:rsidR="002C13B3">
        <w:rPr>
          <w:rFonts w:cs="Arial"/>
          <w:szCs w:val="22"/>
        </w:rPr>
        <w:t>until detail</w:t>
      </w:r>
      <w:r>
        <w:rPr>
          <w:rFonts w:cs="Arial"/>
          <w:szCs w:val="22"/>
        </w:rPr>
        <w:t xml:space="preserve"> of the proposed bin and cycle store have been</w:t>
      </w:r>
      <w:r w:rsidRPr="0026540F">
        <w:rPr>
          <w:rFonts w:cs="Arial"/>
          <w:szCs w:val="22"/>
        </w:rPr>
        <w:t xml:space="preserve"> submitted to and approved in writing by the Local Planning Authority. Details shall include the siting, size and appearance of </w:t>
      </w:r>
      <w:r>
        <w:rPr>
          <w:rFonts w:cs="Arial"/>
          <w:szCs w:val="22"/>
        </w:rPr>
        <w:t>bin store</w:t>
      </w:r>
      <w:r w:rsidRPr="0026540F">
        <w:rPr>
          <w:rFonts w:cs="Arial"/>
          <w:szCs w:val="22"/>
        </w:rPr>
        <w:t xml:space="preserve"> on the premises. The development hereby permitted shall not be occupied until the approved scheme has been implemented and these facilities should be retained permanently thereafter. </w:t>
      </w:r>
    </w:p>
    <w:p w:rsidR="0026540F" w:rsidRPr="0026540F" w:rsidRDefault="0026540F" w:rsidP="0026540F">
      <w:pPr>
        <w:ind w:left="2160" w:hanging="884"/>
        <w:jc w:val="both"/>
        <w:rPr>
          <w:rFonts w:cs="Arial"/>
          <w:szCs w:val="22"/>
        </w:rPr>
      </w:pPr>
    </w:p>
    <w:p w:rsidR="0026540F" w:rsidRPr="0026540F" w:rsidRDefault="0026540F" w:rsidP="0026540F">
      <w:pPr>
        <w:ind w:left="2160"/>
        <w:jc w:val="both"/>
        <w:rPr>
          <w:rFonts w:cs="Arial"/>
          <w:szCs w:val="22"/>
        </w:rPr>
      </w:pPr>
      <w:r w:rsidRPr="0026540F">
        <w:rPr>
          <w:rFonts w:cs="Arial"/>
          <w:szCs w:val="22"/>
        </w:rPr>
        <w:lastRenderedPageBreak/>
        <w:t>Reason: To ensure that satisfactory provision is made, in the interests of amenity and to ensure that the visual appearance of such provision is satisfactory in compliance with Policies CP1 and CP12 of the Core Strategy (adopted October 2011) and Policies DM1, DM10 and Appendix 2 of the Development Management Policies document (adopted July 2013).</w:t>
      </w:r>
    </w:p>
    <w:p w:rsidR="0026540F" w:rsidRPr="0026540F" w:rsidRDefault="0026540F" w:rsidP="0026540F">
      <w:pPr>
        <w:ind w:left="2160" w:hanging="884"/>
        <w:jc w:val="both"/>
        <w:rPr>
          <w:rFonts w:cs="Arial"/>
          <w:szCs w:val="22"/>
        </w:rPr>
      </w:pPr>
    </w:p>
    <w:p w:rsidR="0026540F" w:rsidRPr="0026540F" w:rsidRDefault="0026540F" w:rsidP="0026540F">
      <w:pPr>
        <w:ind w:left="2160" w:hanging="884"/>
        <w:jc w:val="both"/>
        <w:rPr>
          <w:rFonts w:cs="Arial"/>
          <w:szCs w:val="22"/>
        </w:rPr>
      </w:pPr>
      <w:r w:rsidRPr="0026540F">
        <w:rPr>
          <w:rFonts w:cs="Arial"/>
          <w:szCs w:val="22"/>
        </w:rPr>
        <w:t>C</w:t>
      </w:r>
      <w:r w:rsidR="00066B38">
        <w:rPr>
          <w:rFonts w:cs="Arial"/>
          <w:szCs w:val="22"/>
        </w:rPr>
        <w:t>7</w:t>
      </w:r>
      <w:r w:rsidRPr="0026540F">
        <w:rPr>
          <w:rFonts w:cs="Arial"/>
          <w:szCs w:val="22"/>
        </w:rPr>
        <w:tab/>
        <w:t xml:space="preserve">The development shall not be occupied until the parking spaces </w:t>
      </w:r>
      <w:r>
        <w:rPr>
          <w:rFonts w:cs="Arial"/>
          <w:szCs w:val="22"/>
        </w:rPr>
        <w:t>as shown on drawing PL-01 Rev A</w:t>
      </w:r>
      <w:r w:rsidRPr="0026540F">
        <w:rPr>
          <w:rFonts w:cs="Arial"/>
          <w:szCs w:val="22"/>
        </w:rPr>
        <w:t xml:space="preserve"> have been constructed in accordance with the approved</w:t>
      </w:r>
      <w:r>
        <w:rPr>
          <w:rFonts w:cs="Arial"/>
          <w:szCs w:val="22"/>
        </w:rPr>
        <w:t xml:space="preserve"> plan</w:t>
      </w:r>
      <w:r w:rsidRPr="0026540F">
        <w:rPr>
          <w:rFonts w:cs="Arial"/>
          <w:szCs w:val="22"/>
        </w:rPr>
        <w:t>. The parking spaces shall thereafter be kept permanently available for the use of residents and visitors to the site.</w:t>
      </w:r>
    </w:p>
    <w:p w:rsidR="0026540F" w:rsidRPr="0026540F" w:rsidRDefault="0026540F" w:rsidP="0026540F">
      <w:pPr>
        <w:ind w:left="2160" w:hanging="884"/>
        <w:jc w:val="both"/>
        <w:rPr>
          <w:rFonts w:cs="Arial"/>
          <w:szCs w:val="22"/>
        </w:rPr>
      </w:pPr>
    </w:p>
    <w:p w:rsidR="0026540F" w:rsidRPr="0026540F" w:rsidRDefault="0026540F" w:rsidP="0026540F">
      <w:pPr>
        <w:ind w:left="2160"/>
        <w:jc w:val="both"/>
        <w:rPr>
          <w:rFonts w:cs="Arial"/>
          <w:szCs w:val="22"/>
        </w:rPr>
      </w:pPr>
      <w:r w:rsidRPr="0026540F">
        <w:rPr>
          <w:rFonts w:cs="Arial"/>
          <w:szCs w:val="22"/>
        </w:rPr>
        <w:t>Reason: To ensure that adequate off-street parking and manoeuvring space is provided within the development so as not to prejudice the free flow of traffic and in the interests of highway safety on neighbouring highways in accordance with Policies CP1, CP10 and CP12 of the Core Strategy (adopted October 2011) and Policy DM13 and Appendix 5 of the Development Management Policies LDD (adopted July 2013).</w:t>
      </w:r>
    </w:p>
    <w:p w:rsidR="0026540F" w:rsidRPr="0026540F" w:rsidRDefault="0026540F" w:rsidP="0026540F">
      <w:pPr>
        <w:ind w:left="2160" w:hanging="884"/>
        <w:jc w:val="both"/>
        <w:rPr>
          <w:rFonts w:cs="Arial"/>
          <w:szCs w:val="22"/>
        </w:rPr>
      </w:pPr>
    </w:p>
    <w:p w:rsidR="0026540F" w:rsidRPr="0026540F" w:rsidRDefault="0026540F" w:rsidP="0026540F">
      <w:pPr>
        <w:ind w:left="2160" w:hanging="884"/>
        <w:jc w:val="both"/>
        <w:rPr>
          <w:rFonts w:cs="Arial"/>
          <w:szCs w:val="22"/>
        </w:rPr>
      </w:pPr>
      <w:r w:rsidRPr="0026540F">
        <w:rPr>
          <w:rFonts w:cs="Arial"/>
          <w:szCs w:val="22"/>
        </w:rPr>
        <w:t>C</w:t>
      </w:r>
      <w:r w:rsidR="00066B38">
        <w:rPr>
          <w:rFonts w:cs="Arial"/>
          <w:szCs w:val="22"/>
        </w:rPr>
        <w:t>8</w:t>
      </w:r>
      <w:r w:rsidRPr="0026540F">
        <w:rPr>
          <w:rFonts w:cs="Arial"/>
          <w:szCs w:val="22"/>
        </w:rPr>
        <w:tab/>
        <w:t xml:space="preserve">The development shall not be occupied until the energy saving and renewable energy measures detailed within the Energy Statement submitted as part of the application are incorporated into the approved development. </w:t>
      </w:r>
    </w:p>
    <w:p w:rsidR="0026540F" w:rsidRPr="0026540F" w:rsidRDefault="0026540F" w:rsidP="0026540F">
      <w:pPr>
        <w:ind w:left="2160" w:hanging="884"/>
        <w:jc w:val="both"/>
        <w:rPr>
          <w:rFonts w:cs="Arial"/>
          <w:szCs w:val="22"/>
        </w:rPr>
      </w:pPr>
    </w:p>
    <w:p w:rsidR="0026540F" w:rsidRPr="0026540F" w:rsidRDefault="0026540F" w:rsidP="0026540F">
      <w:pPr>
        <w:ind w:left="2160"/>
        <w:jc w:val="both"/>
        <w:rPr>
          <w:rFonts w:cs="Arial"/>
          <w:szCs w:val="22"/>
        </w:rPr>
      </w:pPr>
      <w:r w:rsidRPr="0026540F">
        <w:rPr>
          <w:rFonts w:cs="Arial"/>
          <w:szCs w:val="22"/>
        </w:rPr>
        <w:t>Reason: To ensure that the development meets the requirements of Policies CP1 and CP12 of the Core Strategy (adopted October 2011) and Policies DM1, DM4 and Appendix 2 of the Development Management Policies LDD (adopted July 2013) and to ensure that the development makes as full a contribution to sustainable development as possible.</w:t>
      </w:r>
    </w:p>
    <w:p w:rsidR="0026540F" w:rsidRPr="0026540F" w:rsidRDefault="0026540F" w:rsidP="0026540F">
      <w:pPr>
        <w:ind w:left="2160" w:hanging="884"/>
        <w:jc w:val="both"/>
        <w:rPr>
          <w:rFonts w:cs="Arial"/>
          <w:szCs w:val="22"/>
        </w:rPr>
      </w:pPr>
    </w:p>
    <w:p w:rsidR="00595D82" w:rsidRDefault="00066B38" w:rsidP="00595D82">
      <w:pPr>
        <w:ind w:left="2160" w:hanging="884"/>
        <w:jc w:val="both"/>
        <w:rPr>
          <w:rFonts w:cs="Arial"/>
          <w:szCs w:val="22"/>
        </w:rPr>
      </w:pPr>
      <w:r>
        <w:rPr>
          <w:rFonts w:cs="Arial"/>
          <w:szCs w:val="22"/>
        </w:rPr>
        <w:t>C9</w:t>
      </w:r>
      <w:r w:rsidR="00595D82">
        <w:rPr>
          <w:rFonts w:cs="Arial"/>
          <w:szCs w:val="22"/>
        </w:rPr>
        <w:tab/>
      </w:r>
      <w:r w:rsidR="00595D82" w:rsidRPr="00595D82">
        <w:rPr>
          <w:rFonts w:cs="Arial"/>
          <w:szCs w:val="22"/>
        </w:rPr>
        <w:t>The existing drop</w:t>
      </w:r>
      <w:r w:rsidR="002C13B3">
        <w:rPr>
          <w:rFonts w:cs="Arial"/>
          <w:szCs w:val="22"/>
        </w:rPr>
        <w:t>ped</w:t>
      </w:r>
      <w:r w:rsidR="00595D82" w:rsidRPr="00595D82">
        <w:rPr>
          <w:rFonts w:cs="Arial"/>
          <w:szCs w:val="22"/>
        </w:rPr>
        <w:t xml:space="preserve"> kerb for existing vehicular access into/out of the site to Barton Way shall be</w:t>
      </w:r>
      <w:r w:rsidR="00595D82">
        <w:rPr>
          <w:rFonts w:cs="Arial"/>
          <w:szCs w:val="22"/>
        </w:rPr>
        <w:t xml:space="preserve"> </w:t>
      </w:r>
      <w:r w:rsidR="00595D82" w:rsidRPr="00595D82">
        <w:rPr>
          <w:rFonts w:cs="Arial"/>
          <w:szCs w:val="22"/>
        </w:rPr>
        <w:t>retained, as existing</w:t>
      </w:r>
      <w:r w:rsidR="002C13B3">
        <w:rPr>
          <w:rFonts w:cs="Arial"/>
          <w:szCs w:val="22"/>
        </w:rPr>
        <w:t>.</w:t>
      </w:r>
      <w:r w:rsidR="00595D82" w:rsidRPr="00595D82">
        <w:rPr>
          <w:rFonts w:cs="Arial"/>
          <w:szCs w:val="22"/>
        </w:rPr>
        <w:t xml:space="preserve"> </w:t>
      </w:r>
      <w:r w:rsidR="002C13B3">
        <w:rPr>
          <w:rFonts w:cs="Arial"/>
          <w:szCs w:val="22"/>
        </w:rPr>
        <w:t xml:space="preserve"> </w:t>
      </w:r>
      <w:r w:rsidR="00595D82">
        <w:rPr>
          <w:rFonts w:cs="Arial"/>
          <w:szCs w:val="22"/>
        </w:rPr>
        <w:t xml:space="preserve">The development shall not be occupied until </w:t>
      </w:r>
      <w:r w:rsidR="00595D82" w:rsidRPr="00595D82">
        <w:rPr>
          <w:rFonts w:cs="Arial"/>
          <w:szCs w:val="22"/>
        </w:rPr>
        <w:t>0.65m x 0.65m pedestrian visibility splays</w:t>
      </w:r>
      <w:r w:rsidR="00595D82">
        <w:rPr>
          <w:rFonts w:cs="Arial"/>
          <w:szCs w:val="22"/>
        </w:rPr>
        <w:t xml:space="preserve"> </w:t>
      </w:r>
      <w:r w:rsidR="002C13B3">
        <w:rPr>
          <w:rFonts w:cs="Arial"/>
          <w:szCs w:val="22"/>
        </w:rPr>
        <w:t>have</w:t>
      </w:r>
      <w:r w:rsidR="00595D82" w:rsidRPr="00595D82">
        <w:rPr>
          <w:rFonts w:cs="Arial"/>
          <w:szCs w:val="22"/>
        </w:rPr>
        <w:t xml:space="preserve"> be</w:t>
      </w:r>
      <w:r w:rsidR="002C13B3">
        <w:rPr>
          <w:rFonts w:cs="Arial"/>
          <w:szCs w:val="22"/>
        </w:rPr>
        <w:t>en</w:t>
      </w:r>
      <w:r w:rsidR="00595D82" w:rsidRPr="00595D82">
        <w:rPr>
          <w:rFonts w:cs="Arial"/>
          <w:szCs w:val="22"/>
        </w:rPr>
        <w:t xml:space="preserve"> provided each side of the access</w:t>
      </w:r>
      <w:r w:rsidR="002C13B3">
        <w:rPr>
          <w:rFonts w:cs="Arial"/>
          <w:szCs w:val="22"/>
        </w:rPr>
        <w:t>,</w:t>
      </w:r>
      <w:r w:rsidR="00595D82" w:rsidRPr="00595D82">
        <w:rPr>
          <w:rFonts w:cs="Arial"/>
          <w:szCs w:val="22"/>
        </w:rPr>
        <w:t xml:space="preserve"> measured</w:t>
      </w:r>
      <w:r w:rsidR="00595D82">
        <w:rPr>
          <w:rFonts w:cs="Arial"/>
          <w:szCs w:val="22"/>
        </w:rPr>
        <w:t xml:space="preserve"> </w:t>
      </w:r>
      <w:r w:rsidR="00595D82" w:rsidRPr="00595D82">
        <w:rPr>
          <w:rFonts w:cs="Arial"/>
          <w:szCs w:val="22"/>
        </w:rPr>
        <w:t>from the point where the edges of the access cross the highway boundary, 0.65 metres into</w:t>
      </w:r>
      <w:r w:rsidR="00595D82">
        <w:rPr>
          <w:rFonts w:cs="Arial"/>
          <w:szCs w:val="22"/>
        </w:rPr>
        <w:t xml:space="preserve"> </w:t>
      </w:r>
      <w:r w:rsidR="00595D82" w:rsidRPr="00595D82">
        <w:rPr>
          <w:rFonts w:cs="Arial"/>
          <w:szCs w:val="22"/>
        </w:rPr>
        <w:t>the site and 0.65 metres along the highway boundary,</w:t>
      </w:r>
      <w:r w:rsidR="00595D82">
        <w:rPr>
          <w:rFonts w:cs="Arial"/>
          <w:szCs w:val="22"/>
        </w:rPr>
        <w:t xml:space="preserve"> </w:t>
      </w:r>
      <w:r w:rsidR="00595D82" w:rsidRPr="00595D82">
        <w:rPr>
          <w:rFonts w:cs="Arial"/>
          <w:szCs w:val="22"/>
        </w:rPr>
        <w:t>therefore forming a triangular visibility splay.</w:t>
      </w:r>
      <w:r w:rsidR="00595D82">
        <w:rPr>
          <w:rFonts w:cs="Arial"/>
          <w:szCs w:val="22"/>
        </w:rPr>
        <w:t xml:space="preserve"> </w:t>
      </w:r>
      <w:r w:rsidR="002C13B3">
        <w:rPr>
          <w:rFonts w:cs="Arial"/>
          <w:szCs w:val="22"/>
        </w:rPr>
        <w:t>Land within the visibility splays shall be cleared of any obstruction between 0.6 and 2 metres in height and maintained clear of any obstruction at all times.</w:t>
      </w:r>
    </w:p>
    <w:p w:rsidR="00595D82" w:rsidRDefault="00595D82" w:rsidP="00595D82">
      <w:pPr>
        <w:ind w:left="2160" w:hanging="884"/>
        <w:jc w:val="both"/>
        <w:rPr>
          <w:rFonts w:cs="Arial"/>
          <w:szCs w:val="22"/>
        </w:rPr>
      </w:pPr>
    </w:p>
    <w:p w:rsidR="006825F2" w:rsidRDefault="00595D82" w:rsidP="00595D82">
      <w:pPr>
        <w:ind w:left="2160"/>
        <w:jc w:val="both"/>
        <w:rPr>
          <w:rFonts w:cs="Arial"/>
          <w:szCs w:val="22"/>
        </w:rPr>
      </w:pPr>
      <w:r w:rsidRPr="00595D82">
        <w:rPr>
          <w:rFonts w:cs="Arial"/>
          <w:szCs w:val="22"/>
        </w:rPr>
        <w:t xml:space="preserve">Reason: </w:t>
      </w:r>
      <w:r w:rsidR="002C13B3">
        <w:rPr>
          <w:rFonts w:cs="Arial"/>
          <w:szCs w:val="22"/>
        </w:rPr>
        <w:t>I</w:t>
      </w:r>
      <w:r w:rsidR="002C13B3" w:rsidRPr="002C13B3">
        <w:rPr>
          <w:rFonts w:cs="Arial"/>
          <w:szCs w:val="22"/>
        </w:rPr>
        <w:t>n the interests of highway safety and convenience in accordance with Policies CP1 and CP10 of the Core Strategy (adopted October 2011).</w:t>
      </w:r>
    </w:p>
    <w:p w:rsidR="00595D82" w:rsidRPr="006825F2" w:rsidRDefault="00595D82" w:rsidP="00595D82">
      <w:pPr>
        <w:ind w:left="2160"/>
        <w:jc w:val="both"/>
        <w:rPr>
          <w:rFonts w:cs="Arial"/>
          <w:szCs w:val="22"/>
        </w:rPr>
      </w:pPr>
    </w:p>
    <w:p w:rsidR="006825F2" w:rsidRPr="006825F2" w:rsidRDefault="006825F2" w:rsidP="00BB1338">
      <w:pPr>
        <w:ind w:left="2160" w:hanging="2160"/>
        <w:jc w:val="both"/>
        <w:rPr>
          <w:rFonts w:cs="Arial"/>
          <w:szCs w:val="22"/>
        </w:rPr>
      </w:pPr>
      <w:r w:rsidRPr="006825F2">
        <w:rPr>
          <w:rFonts w:cs="Arial"/>
          <w:szCs w:val="22"/>
        </w:rPr>
        <w:t>9.2</w:t>
      </w:r>
      <w:r w:rsidRPr="006825F2">
        <w:rPr>
          <w:rFonts w:cs="Arial"/>
          <w:szCs w:val="22"/>
        </w:rPr>
        <w:tab/>
      </w:r>
      <w:proofErr w:type="spellStart"/>
      <w:r w:rsidRPr="006825F2">
        <w:rPr>
          <w:rFonts w:cs="Arial"/>
          <w:b/>
          <w:szCs w:val="22"/>
        </w:rPr>
        <w:t>Informatives</w:t>
      </w:r>
      <w:proofErr w:type="spellEnd"/>
    </w:p>
    <w:p w:rsidR="006825F2" w:rsidRPr="006825F2" w:rsidRDefault="006825F2" w:rsidP="006825F2">
      <w:pPr>
        <w:ind w:left="2160" w:hanging="884"/>
        <w:jc w:val="both"/>
        <w:rPr>
          <w:rFonts w:cs="Arial"/>
          <w:szCs w:val="22"/>
        </w:rPr>
      </w:pPr>
    </w:p>
    <w:p w:rsidR="00595D82" w:rsidRPr="00595D82" w:rsidRDefault="006825F2" w:rsidP="00595D82">
      <w:pPr>
        <w:ind w:left="2160" w:hanging="884"/>
        <w:jc w:val="both"/>
        <w:rPr>
          <w:rFonts w:cs="Arial"/>
          <w:szCs w:val="22"/>
        </w:rPr>
      </w:pPr>
      <w:r w:rsidRPr="006825F2">
        <w:rPr>
          <w:rFonts w:cs="Arial"/>
          <w:szCs w:val="22"/>
        </w:rPr>
        <w:t>I1</w:t>
      </w:r>
      <w:r w:rsidRPr="006825F2">
        <w:rPr>
          <w:rFonts w:cs="Arial"/>
          <w:szCs w:val="22"/>
        </w:rPr>
        <w:tab/>
      </w:r>
      <w:r w:rsidR="00595D82" w:rsidRPr="00595D82">
        <w:rPr>
          <w:rFonts w:cs="Arial"/>
          <w:szCs w:val="22"/>
        </w:rPr>
        <w:t>With regard to implementing this permission, the applicant is advised as follows:</w:t>
      </w:r>
    </w:p>
    <w:p w:rsidR="00595D82" w:rsidRPr="00595D82" w:rsidRDefault="00595D82" w:rsidP="00595D82">
      <w:pPr>
        <w:ind w:left="2160" w:hanging="884"/>
        <w:jc w:val="both"/>
        <w:rPr>
          <w:rFonts w:cs="Arial"/>
          <w:szCs w:val="22"/>
        </w:rPr>
      </w:pPr>
    </w:p>
    <w:p w:rsidR="00595D82" w:rsidRPr="00595D82" w:rsidRDefault="00595D82" w:rsidP="00595D82">
      <w:pPr>
        <w:ind w:left="2160"/>
        <w:jc w:val="both"/>
        <w:rPr>
          <w:rFonts w:cs="Arial"/>
          <w:szCs w:val="22"/>
        </w:rPr>
      </w:pPr>
      <w:r w:rsidRPr="00595D82">
        <w:rPr>
          <w:rFonts w:cs="Arial"/>
          <w:szCs w:val="22"/>
        </w:rPr>
        <w:t xml:space="preserve">All relevant planning conditions must be discharged prior to the commencement of work. Requests to discharge conditions must be made by formal application. Fees are £97 per request (or £28 where the related permission is for extending or altering a </w:t>
      </w:r>
      <w:proofErr w:type="spellStart"/>
      <w:r w:rsidRPr="00595D82">
        <w:rPr>
          <w:rFonts w:cs="Arial"/>
          <w:szCs w:val="22"/>
        </w:rPr>
        <w:t>dwellinghouse</w:t>
      </w:r>
      <w:proofErr w:type="spellEnd"/>
      <w:r w:rsidRPr="00595D82">
        <w:rPr>
          <w:rFonts w:cs="Arial"/>
          <w:szCs w:val="22"/>
        </w:rPr>
        <w:t xml:space="preserve"> or other development in the curtilage of a </w:t>
      </w:r>
      <w:proofErr w:type="spellStart"/>
      <w:r w:rsidRPr="00595D82">
        <w:rPr>
          <w:rFonts w:cs="Arial"/>
          <w:szCs w:val="22"/>
        </w:rPr>
        <w:t>dwellinghouse</w:t>
      </w:r>
      <w:proofErr w:type="spellEnd"/>
      <w:r w:rsidRPr="00595D82">
        <w:rPr>
          <w:rFonts w:cs="Arial"/>
          <w:szCs w:val="22"/>
        </w:rPr>
        <w:t xml:space="preserve">). Please note that requests made without the appropriate fee will be returned unanswered. </w:t>
      </w:r>
    </w:p>
    <w:p w:rsidR="00595D82" w:rsidRPr="00595D82" w:rsidRDefault="00595D82" w:rsidP="00595D82">
      <w:pPr>
        <w:ind w:left="2160" w:hanging="884"/>
        <w:jc w:val="both"/>
        <w:rPr>
          <w:rFonts w:cs="Arial"/>
          <w:szCs w:val="22"/>
        </w:rPr>
      </w:pPr>
    </w:p>
    <w:p w:rsidR="00595D82" w:rsidRPr="00595D82" w:rsidRDefault="00595D82" w:rsidP="00595D82">
      <w:pPr>
        <w:ind w:left="2160"/>
        <w:jc w:val="both"/>
        <w:rPr>
          <w:rFonts w:cs="Arial"/>
          <w:szCs w:val="22"/>
        </w:rPr>
      </w:pPr>
      <w:r w:rsidRPr="00595D82">
        <w:rPr>
          <w:rFonts w:cs="Arial"/>
          <w:szCs w:val="22"/>
        </w:rPr>
        <w:lastRenderedPageBreak/>
        <w:t>There may be a requirement for the approved development to comply with the Building Regulations. The Council's Building Control section can be contacted on telephone number 01923 727132 or at www.threerivers.gov.uk for more information and application forms.</w:t>
      </w:r>
    </w:p>
    <w:p w:rsidR="00595D82" w:rsidRPr="00595D82" w:rsidRDefault="00595D82" w:rsidP="00595D82">
      <w:pPr>
        <w:ind w:left="2160" w:hanging="884"/>
        <w:jc w:val="both"/>
        <w:rPr>
          <w:rFonts w:cs="Arial"/>
          <w:szCs w:val="22"/>
        </w:rPr>
      </w:pPr>
    </w:p>
    <w:p w:rsidR="00595D82" w:rsidRPr="00595D82" w:rsidRDefault="00595D82" w:rsidP="00595D82">
      <w:pPr>
        <w:ind w:left="2160"/>
        <w:jc w:val="both"/>
        <w:rPr>
          <w:rFonts w:cs="Arial"/>
          <w:szCs w:val="22"/>
        </w:rPr>
      </w:pPr>
      <w:r w:rsidRPr="00595D82">
        <w:rPr>
          <w:rFonts w:cs="Arial"/>
          <w:szCs w:val="22"/>
        </w:rPr>
        <w:t>Community Infrastructure Levy (CIL) - If your development is liable for CIL payments, it is a requirement under Regulation 67 (1) of The Community Infrastructure Levy Regulations 2010 (As Amended) that a Commencement Notice (Form 6) is submitted to Three Rivers District Council as the Collecting Authority no later than the day before the day on which the chargeable development is to be commenced. DO NOT start your development until the Council has acknowledged receipt of the Commencement Notice. Failure to do so will mean you will lose the right to payment by instalments (where applicable), lose any exemptions already granted, and a surcharge will be imposed.</w:t>
      </w:r>
    </w:p>
    <w:p w:rsidR="00595D82" w:rsidRPr="00595D82" w:rsidRDefault="00595D82" w:rsidP="00595D82">
      <w:pPr>
        <w:ind w:left="2160" w:hanging="884"/>
        <w:jc w:val="both"/>
        <w:rPr>
          <w:rFonts w:cs="Arial"/>
          <w:szCs w:val="22"/>
        </w:rPr>
      </w:pPr>
    </w:p>
    <w:p w:rsidR="00595D82" w:rsidRPr="00595D82" w:rsidRDefault="00595D82" w:rsidP="00595D82">
      <w:pPr>
        <w:ind w:left="2160"/>
        <w:jc w:val="both"/>
        <w:rPr>
          <w:rFonts w:cs="Arial"/>
          <w:szCs w:val="22"/>
        </w:rPr>
      </w:pPr>
      <w:r w:rsidRPr="00595D82">
        <w:rPr>
          <w:rFonts w:cs="Arial"/>
          <w:szCs w:val="22"/>
        </w:rPr>
        <w:t>Care  should  be  taken  during  the  building  works  hereby  approved  to  ensure  no  damage occurs to the verge or footpaths during construction. Vehicles delivering materials to this development shall not override or cause damage to the public footway. Any damage will require to be made good to the satisfaction of the Council and at the applicant's expense.</w:t>
      </w:r>
    </w:p>
    <w:p w:rsidR="00595D82" w:rsidRPr="00595D82" w:rsidRDefault="00595D82" w:rsidP="00595D82">
      <w:pPr>
        <w:ind w:left="2160" w:hanging="884"/>
        <w:jc w:val="both"/>
        <w:rPr>
          <w:rFonts w:cs="Arial"/>
          <w:szCs w:val="22"/>
        </w:rPr>
      </w:pPr>
    </w:p>
    <w:p w:rsidR="006825F2" w:rsidRDefault="00595D82" w:rsidP="00595D82">
      <w:pPr>
        <w:ind w:left="2160"/>
        <w:jc w:val="both"/>
        <w:rPr>
          <w:rFonts w:cs="Arial"/>
          <w:szCs w:val="22"/>
        </w:rPr>
      </w:pPr>
      <w:r w:rsidRPr="00595D82">
        <w:rPr>
          <w:rFonts w:cs="Arial"/>
          <w:szCs w:val="22"/>
        </w:rPr>
        <w:t xml:space="preserve">Where possible, </w:t>
      </w:r>
      <w:proofErr w:type="gramStart"/>
      <w:r w:rsidRPr="00595D82">
        <w:rPr>
          <w:rFonts w:cs="Arial"/>
          <w:szCs w:val="22"/>
        </w:rPr>
        <w:t>energy saving</w:t>
      </w:r>
      <w:proofErr w:type="gramEnd"/>
      <w:r w:rsidRPr="00595D82">
        <w:rPr>
          <w:rFonts w:cs="Arial"/>
          <w:szCs w:val="22"/>
        </w:rPr>
        <w:t xml:space="preserve"> and water harvesting measures should be incorporated. Information on this is also available from the Council's Building Control section. Any external changes to the building which may be subsequently required should be discussed with the Council's Development Management Section prior to the commencement of work.</w:t>
      </w:r>
    </w:p>
    <w:p w:rsidR="00595D82" w:rsidRPr="006825F2" w:rsidRDefault="00595D82" w:rsidP="00595D82">
      <w:pPr>
        <w:ind w:left="2160"/>
        <w:jc w:val="both"/>
        <w:rPr>
          <w:rFonts w:cs="Arial"/>
          <w:szCs w:val="22"/>
        </w:rPr>
      </w:pPr>
    </w:p>
    <w:p w:rsidR="00595D82" w:rsidRPr="00595D82" w:rsidRDefault="006825F2" w:rsidP="00595D82">
      <w:pPr>
        <w:ind w:left="2160" w:hanging="884"/>
        <w:jc w:val="both"/>
        <w:rPr>
          <w:rFonts w:cs="Arial"/>
          <w:szCs w:val="22"/>
        </w:rPr>
      </w:pPr>
      <w:r w:rsidRPr="006825F2">
        <w:rPr>
          <w:rFonts w:cs="Arial"/>
          <w:szCs w:val="22"/>
        </w:rPr>
        <w:t>I</w:t>
      </w:r>
      <w:r>
        <w:rPr>
          <w:rFonts w:cs="Arial"/>
          <w:szCs w:val="22"/>
        </w:rPr>
        <w:t>2</w:t>
      </w:r>
      <w:r w:rsidRPr="006825F2">
        <w:rPr>
          <w:rFonts w:cs="Arial"/>
          <w:szCs w:val="22"/>
        </w:rPr>
        <w:tab/>
      </w:r>
      <w:r w:rsidR="00595D82" w:rsidRPr="00595D82">
        <w:rPr>
          <w:rFonts w:cs="Arial"/>
          <w:szCs w:val="22"/>
        </w:rPr>
        <w:t>Bats are protected under domestic and European legislation where, in summary, it is an offence to deliberately capture, injure or kill a bat, intentionally or recklessly disturb a bat in a roost or deliberately disturb a bat in a way that would impair its ability to survive, breed or rear young, hibernate or migrate, or significantly affect its local distribution or abundance; damage or destroy a bat roost; possess or advertise/sell/exchange a bat; and intentionally or recklessly obstruct access to a bat roost.</w:t>
      </w:r>
    </w:p>
    <w:p w:rsidR="00595D82" w:rsidRPr="00595D82" w:rsidRDefault="00595D82" w:rsidP="00595D82">
      <w:pPr>
        <w:ind w:left="2160" w:hanging="884"/>
        <w:jc w:val="both"/>
        <w:rPr>
          <w:rFonts w:cs="Arial"/>
          <w:szCs w:val="22"/>
        </w:rPr>
      </w:pPr>
    </w:p>
    <w:p w:rsidR="00595D82" w:rsidRPr="00595D82" w:rsidRDefault="00595D82" w:rsidP="00595D82">
      <w:pPr>
        <w:ind w:left="2160"/>
        <w:jc w:val="both"/>
        <w:rPr>
          <w:rFonts w:cs="Arial"/>
          <w:szCs w:val="22"/>
        </w:rPr>
      </w:pPr>
      <w:r w:rsidRPr="00595D82">
        <w:rPr>
          <w:rFonts w:cs="Arial"/>
          <w:szCs w:val="22"/>
        </w:rPr>
        <w:t>If bats are found all works must stop immediately and advice sought as to how to proceed from either of the following organisations:</w:t>
      </w:r>
    </w:p>
    <w:p w:rsidR="00595D82" w:rsidRPr="00595D82" w:rsidRDefault="00595D82" w:rsidP="00595D82">
      <w:pPr>
        <w:ind w:left="2160"/>
        <w:jc w:val="both"/>
        <w:rPr>
          <w:rFonts w:cs="Arial"/>
          <w:szCs w:val="22"/>
        </w:rPr>
      </w:pPr>
      <w:r w:rsidRPr="00595D82">
        <w:rPr>
          <w:rFonts w:cs="Arial"/>
          <w:szCs w:val="22"/>
        </w:rPr>
        <w:t>The UK Bat Helpline: 0845 1300 228</w:t>
      </w:r>
    </w:p>
    <w:p w:rsidR="00595D82" w:rsidRPr="00595D82" w:rsidRDefault="00595D82" w:rsidP="00595D82">
      <w:pPr>
        <w:ind w:left="2160"/>
        <w:jc w:val="both"/>
        <w:rPr>
          <w:rFonts w:cs="Arial"/>
          <w:szCs w:val="22"/>
        </w:rPr>
      </w:pPr>
      <w:r w:rsidRPr="00595D82">
        <w:rPr>
          <w:rFonts w:cs="Arial"/>
          <w:szCs w:val="22"/>
        </w:rPr>
        <w:t>Natural England: 0300 060 3900</w:t>
      </w:r>
    </w:p>
    <w:p w:rsidR="00595D82" w:rsidRPr="00595D82" w:rsidRDefault="00595D82" w:rsidP="00595D82">
      <w:pPr>
        <w:ind w:left="2160"/>
        <w:jc w:val="both"/>
        <w:rPr>
          <w:rFonts w:cs="Arial"/>
          <w:szCs w:val="22"/>
        </w:rPr>
      </w:pPr>
      <w:r w:rsidRPr="00595D82">
        <w:rPr>
          <w:rFonts w:cs="Arial"/>
          <w:szCs w:val="22"/>
        </w:rPr>
        <w:t>Herts &amp; Middlesex Bat Group: www.hmbg.org.uk</w:t>
      </w:r>
    </w:p>
    <w:p w:rsidR="00595D82" w:rsidRPr="00595D82" w:rsidRDefault="00595D82" w:rsidP="00595D82">
      <w:pPr>
        <w:ind w:left="2160"/>
        <w:jc w:val="both"/>
        <w:rPr>
          <w:rFonts w:cs="Arial"/>
          <w:szCs w:val="22"/>
        </w:rPr>
      </w:pPr>
      <w:proofErr w:type="gramStart"/>
      <w:r w:rsidRPr="00595D82">
        <w:rPr>
          <w:rFonts w:cs="Arial"/>
          <w:szCs w:val="22"/>
        </w:rPr>
        <w:t>or</w:t>
      </w:r>
      <w:proofErr w:type="gramEnd"/>
      <w:r w:rsidRPr="00595D82">
        <w:rPr>
          <w:rFonts w:cs="Arial"/>
          <w:szCs w:val="22"/>
        </w:rPr>
        <w:t xml:space="preserve"> an appropriately qualified and experienced ecologist.</w:t>
      </w:r>
    </w:p>
    <w:p w:rsidR="00595D82" w:rsidRPr="00595D82" w:rsidRDefault="00595D82" w:rsidP="00595D82">
      <w:pPr>
        <w:ind w:left="2160" w:hanging="884"/>
        <w:jc w:val="both"/>
        <w:rPr>
          <w:rFonts w:cs="Arial"/>
          <w:szCs w:val="22"/>
        </w:rPr>
      </w:pPr>
    </w:p>
    <w:p w:rsidR="006825F2" w:rsidRDefault="00595D82" w:rsidP="00595D82">
      <w:pPr>
        <w:ind w:left="2160"/>
        <w:jc w:val="both"/>
        <w:rPr>
          <w:rFonts w:cs="Arial"/>
          <w:szCs w:val="22"/>
        </w:rPr>
      </w:pPr>
      <w:r w:rsidRPr="00595D82">
        <w:rPr>
          <w:rFonts w:cs="Arial"/>
          <w:szCs w:val="22"/>
        </w:rPr>
        <w:t>(As an alternative to proceeding with caution, the applicant may wish to commission an ecological consultant before works start to determine whether or not bats are present. A list of bat consultants can be obtained from Hertfordshire Ecology on 01992 555220).</w:t>
      </w:r>
    </w:p>
    <w:p w:rsidR="00595D82" w:rsidRDefault="00595D82" w:rsidP="00595D82">
      <w:pPr>
        <w:ind w:left="2160"/>
        <w:jc w:val="both"/>
        <w:rPr>
          <w:rFonts w:cs="Arial"/>
          <w:szCs w:val="22"/>
        </w:rPr>
      </w:pPr>
    </w:p>
    <w:p w:rsidR="00595D82" w:rsidRDefault="00595D82" w:rsidP="00595D82">
      <w:pPr>
        <w:ind w:left="2160" w:hanging="884"/>
        <w:jc w:val="both"/>
        <w:rPr>
          <w:rFonts w:cs="Arial"/>
          <w:szCs w:val="22"/>
        </w:rPr>
      </w:pPr>
      <w:r>
        <w:rPr>
          <w:rFonts w:cs="Arial"/>
          <w:szCs w:val="22"/>
        </w:rPr>
        <w:t>I3</w:t>
      </w:r>
      <w:r>
        <w:rPr>
          <w:rFonts w:cs="Arial"/>
          <w:szCs w:val="22"/>
        </w:rPr>
        <w:tab/>
      </w:r>
      <w:r w:rsidRPr="00595D82">
        <w:rPr>
          <w:rFonts w:cs="Arial"/>
          <w:szCs w:val="22"/>
        </w:rPr>
        <w:t>The applicant is reminded that the Control of Pollution Act 1974 stipulates that construction activity (where work is audible at the site boundary) should be restricted to 0800 to 1800 Monday to Friday, 0900 to 1300 on Saturdays and not at all on Sundays and Bank Holidays.</w:t>
      </w:r>
    </w:p>
    <w:p w:rsidR="00595D82" w:rsidRDefault="00595D82" w:rsidP="00595D82">
      <w:pPr>
        <w:ind w:left="2160" w:hanging="884"/>
        <w:jc w:val="both"/>
        <w:rPr>
          <w:rFonts w:cs="Arial"/>
          <w:szCs w:val="22"/>
        </w:rPr>
      </w:pPr>
    </w:p>
    <w:p w:rsidR="00595D82" w:rsidRPr="006825F2" w:rsidRDefault="00595D82" w:rsidP="00595D82">
      <w:pPr>
        <w:ind w:left="2160" w:hanging="884"/>
        <w:jc w:val="both"/>
        <w:rPr>
          <w:rFonts w:cs="Arial"/>
          <w:szCs w:val="22"/>
        </w:rPr>
      </w:pPr>
      <w:r>
        <w:rPr>
          <w:rFonts w:cs="Arial"/>
          <w:szCs w:val="22"/>
        </w:rPr>
        <w:t>I4</w:t>
      </w:r>
      <w:r>
        <w:rPr>
          <w:rFonts w:cs="Arial"/>
          <w:szCs w:val="22"/>
        </w:rPr>
        <w:tab/>
      </w:r>
      <w:r w:rsidRPr="00595D82">
        <w:rPr>
          <w:rFonts w:cs="Arial"/>
          <w:szCs w:val="22"/>
        </w:rPr>
        <w:t xml:space="preserve">The Local Planning Authority has been positive and proactive in its consideration of this planning application, in line with the requirements of the National Planning Policy Framework and in accordance with the </w:t>
      </w:r>
      <w:r w:rsidRPr="00595D82">
        <w:rPr>
          <w:rFonts w:cs="Arial"/>
          <w:szCs w:val="22"/>
        </w:rPr>
        <w:lastRenderedPageBreak/>
        <w:t>Town and Country Planning (Development Management Procedure) (England) Order 2015. The Local Planning Authority suggested modifications to the development during the course of the application and the applicant submitted amendments which result in a form of development that maintains/improves the economic, social and environmental conditions of the District.</w:t>
      </w:r>
    </w:p>
    <w:p w:rsidR="003273C0" w:rsidRDefault="003273C0" w:rsidP="006825F2">
      <w:pPr>
        <w:ind w:left="2160" w:hanging="884"/>
        <w:jc w:val="both"/>
        <w:rPr>
          <w:rFonts w:cs="Arial"/>
          <w:szCs w:val="22"/>
        </w:rPr>
      </w:pPr>
    </w:p>
    <w:sectPr w:rsidR="003273C0">
      <w:footerReference w:type="default" r:id="rId9"/>
      <w:pgSz w:w="11906" w:h="16838"/>
      <w:pgMar w:top="720" w:right="1411" w:bottom="403"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F85" w:rsidRDefault="009E6F85">
      <w:r>
        <w:separator/>
      </w:r>
    </w:p>
  </w:endnote>
  <w:endnote w:type="continuationSeparator" w:id="0">
    <w:p w:rsidR="009E6F85" w:rsidRDefault="009E6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40F" w:rsidRDefault="0026540F" w:rsidP="009B3EFC">
    <w:pPr>
      <w:pStyle w:val="Footer"/>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F85" w:rsidRDefault="009E6F85">
      <w:r>
        <w:separator/>
      </w:r>
    </w:p>
  </w:footnote>
  <w:footnote w:type="continuationSeparator" w:id="0">
    <w:p w:rsidR="009E6F85" w:rsidRDefault="009E6F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DEF"/>
    <w:multiLevelType w:val="hybridMultilevel"/>
    <w:tmpl w:val="B2AE322C"/>
    <w:lvl w:ilvl="0" w:tplc="8A487C90">
      <w:start w:val="1"/>
      <w:numFmt w:val="lowerRoman"/>
      <w:lvlText w:val="%1)"/>
      <w:lvlJc w:val="left"/>
      <w:pPr>
        <w:ind w:left="1798" w:hanging="360"/>
      </w:pPr>
      <w:rPr>
        <w:rFonts w:cs="Times New Roman" w:hint="default"/>
      </w:rPr>
    </w:lvl>
    <w:lvl w:ilvl="1" w:tplc="08090019" w:tentative="1">
      <w:start w:val="1"/>
      <w:numFmt w:val="lowerLetter"/>
      <w:lvlText w:val="%2."/>
      <w:lvlJc w:val="left"/>
      <w:pPr>
        <w:ind w:left="2518" w:hanging="360"/>
      </w:pPr>
      <w:rPr>
        <w:rFonts w:cs="Times New Roman"/>
      </w:rPr>
    </w:lvl>
    <w:lvl w:ilvl="2" w:tplc="0809001B" w:tentative="1">
      <w:start w:val="1"/>
      <w:numFmt w:val="lowerRoman"/>
      <w:lvlText w:val="%3."/>
      <w:lvlJc w:val="right"/>
      <w:pPr>
        <w:ind w:left="3238" w:hanging="180"/>
      </w:pPr>
      <w:rPr>
        <w:rFonts w:cs="Times New Roman"/>
      </w:rPr>
    </w:lvl>
    <w:lvl w:ilvl="3" w:tplc="0809000F" w:tentative="1">
      <w:start w:val="1"/>
      <w:numFmt w:val="decimal"/>
      <w:lvlText w:val="%4."/>
      <w:lvlJc w:val="left"/>
      <w:pPr>
        <w:ind w:left="3958" w:hanging="360"/>
      </w:pPr>
      <w:rPr>
        <w:rFonts w:cs="Times New Roman"/>
      </w:rPr>
    </w:lvl>
    <w:lvl w:ilvl="4" w:tplc="08090019" w:tentative="1">
      <w:start w:val="1"/>
      <w:numFmt w:val="lowerLetter"/>
      <w:lvlText w:val="%5."/>
      <w:lvlJc w:val="left"/>
      <w:pPr>
        <w:ind w:left="4678" w:hanging="360"/>
      </w:pPr>
      <w:rPr>
        <w:rFonts w:cs="Times New Roman"/>
      </w:rPr>
    </w:lvl>
    <w:lvl w:ilvl="5" w:tplc="0809001B" w:tentative="1">
      <w:start w:val="1"/>
      <w:numFmt w:val="lowerRoman"/>
      <w:lvlText w:val="%6."/>
      <w:lvlJc w:val="right"/>
      <w:pPr>
        <w:ind w:left="5398" w:hanging="180"/>
      </w:pPr>
      <w:rPr>
        <w:rFonts w:cs="Times New Roman"/>
      </w:rPr>
    </w:lvl>
    <w:lvl w:ilvl="6" w:tplc="0809000F" w:tentative="1">
      <w:start w:val="1"/>
      <w:numFmt w:val="decimal"/>
      <w:lvlText w:val="%7."/>
      <w:lvlJc w:val="left"/>
      <w:pPr>
        <w:ind w:left="6118" w:hanging="360"/>
      </w:pPr>
      <w:rPr>
        <w:rFonts w:cs="Times New Roman"/>
      </w:rPr>
    </w:lvl>
    <w:lvl w:ilvl="7" w:tplc="08090019" w:tentative="1">
      <w:start w:val="1"/>
      <w:numFmt w:val="lowerLetter"/>
      <w:lvlText w:val="%8."/>
      <w:lvlJc w:val="left"/>
      <w:pPr>
        <w:ind w:left="6838" w:hanging="360"/>
      </w:pPr>
      <w:rPr>
        <w:rFonts w:cs="Times New Roman"/>
      </w:rPr>
    </w:lvl>
    <w:lvl w:ilvl="8" w:tplc="0809001B" w:tentative="1">
      <w:start w:val="1"/>
      <w:numFmt w:val="lowerRoman"/>
      <w:lvlText w:val="%9."/>
      <w:lvlJc w:val="right"/>
      <w:pPr>
        <w:ind w:left="7558" w:hanging="180"/>
      </w:pPr>
      <w:rPr>
        <w:rFonts w:cs="Times New Roman"/>
      </w:rPr>
    </w:lvl>
  </w:abstractNum>
  <w:abstractNum w:abstractNumId="1">
    <w:nsid w:val="01195439"/>
    <w:multiLevelType w:val="hybridMultilevel"/>
    <w:tmpl w:val="A978F224"/>
    <w:lvl w:ilvl="0" w:tplc="08090001">
      <w:start w:val="1"/>
      <w:numFmt w:val="bullet"/>
      <w:lvlText w:val=""/>
      <w:lvlJc w:val="left"/>
      <w:pPr>
        <w:ind w:left="1985" w:hanging="360"/>
      </w:pPr>
      <w:rPr>
        <w:rFonts w:ascii="Symbol" w:hAnsi="Symbol" w:hint="default"/>
      </w:rPr>
    </w:lvl>
    <w:lvl w:ilvl="1" w:tplc="08090003" w:tentative="1">
      <w:start w:val="1"/>
      <w:numFmt w:val="bullet"/>
      <w:lvlText w:val="o"/>
      <w:lvlJc w:val="left"/>
      <w:pPr>
        <w:ind w:left="2705" w:hanging="360"/>
      </w:pPr>
      <w:rPr>
        <w:rFonts w:ascii="Courier New" w:hAnsi="Courier New" w:cs="Courier New" w:hint="default"/>
      </w:rPr>
    </w:lvl>
    <w:lvl w:ilvl="2" w:tplc="08090005" w:tentative="1">
      <w:start w:val="1"/>
      <w:numFmt w:val="bullet"/>
      <w:lvlText w:val=""/>
      <w:lvlJc w:val="left"/>
      <w:pPr>
        <w:ind w:left="3425" w:hanging="360"/>
      </w:pPr>
      <w:rPr>
        <w:rFonts w:ascii="Wingdings" w:hAnsi="Wingdings" w:hint="default"/>
      </w:rPr>
    </w:lvl>
    <w:lvl w:ilvl="3" w:tplc="08090001" w:tentative="1">
      <w:start w:val="1"/>
      <w:numFmt w:val="bullet"/>
      <w:lvlText w:val=""/>
      <w:lvlJc w:val="left"/>
      <w:pPr>
        <w:ind w:left="4145" w:hanging="360"/>
      </w:pPr>
      <w:rPr>
        <w:rFonts w:ascii="Symbol" w:hAnsi="Symbol" w:hint="default"/>
      </w:rPr>
    </w:lvl>
    <w:lvl w:ilvl="4" w:tplc="08090003" w:tentative="1">
      <w:start w:val="1"/>
      <w:numFmt w:val="bullet"/>
      <w:lvlText w:val="o"/>
      <w:lvlJc w:val="left"/>
      <w:pPr>
        <w:ind w:left="4865" w:hanging="360"/>
      </w:pPr>
      <w:rPr>
        <w:rFonts w:ascii="Courier New" w:hAnsi="Courier New" w:cs="Courier New" w:hint="default"/>
      </w:rPr>
    </w:lvl>
    <w:lvl w:ilvl="5" w:tplc="08090005" w:tentative="1">
      <w:start w:val="1"/>
      <w:numFmt w:val="bullet"/>
      <w:lvlText w:val=""/>
      <w:lvlJc w:val="left"/>
      <w:pPr>
        <w:ind w:left="5585" w:hanging="360"/>
      </w:pPr>
      <w:rPr>
        <w:rFonts w:ascii="Wingdings" w:hAnsi="Wingdings" w:hint="default"/>
      </w:rPr>
    </w:lvl>
    <w:lvl w:ilvl="6" w:tplc="08090001" w:tentative="1">
      <w:start w:val="1"/>
      <w:numFmt w:val="bullet"/>
      <w:lvlText w:val=""/>
      <w:lvlJc w:val="left"/>
      <w:pPr>
        <w:ind w:left="6305" w:hanging="360"/>
      </w:pPr>
      <w:rPr>
        <w:rFonts w:ascii="Symbol" w:hAnsi="Symbol" w:hint="default"/>
      </w:rPr>
    </w:lvl>
    <w:lvl w:ilvl="7" w:tplc="08090003" w:tentative="1">
      <w:start w:val="1"/>
      <w:numFmt w:val="bullet"/>
      <w:lvlText w:val="o"/>
      <w:lvlJc w:val="left"/>
      <w:pPr>
        <w:ind w:left="7025" w:hanging="360"/>
      </w:pPr>
      <w:rPr>
        <w:rFonts w:ascii="Courier New" w:hAnsi="Courier New" w:cs="Courier New" w:hint="default"/>
      </w:rPr>
    </w:lvl>
    <w:lvl w:ilvl="8" w:tplc="08090005" w:tentative="1">
      <w:start w:val="1"/>
      <w:numFmt w:val="bullet"/>
      <w:lvlText w:val=""/>
      <w:lvlJc w:val="left"/>
      <w:pPr>
        <w:ind w:left="7745" w:hanging="360"/>
      </w:pPr>
      <w:rPr>
        <w:rFonts w:ascii="Wingdings" w:hAnsi="Wingdings" w:hint="default"/>
      </w:rPr>
    </w:lvl>
  </w:abstractNum>
  <w:abstractNum w:abstractNumId="2">
    <w:nsid w:val="03977695"/>
    <w:multiLevelType w:val="hybridMultilevel"/>
    <w:tmpl w:val="EC7E2096"/>
    <w:lvl w:ilvl="0" w:tplc="08090001">
      <w:start w:val="1"/>
      <w:numFmt w:val="bullet"/>
      <w:lvlText w:val=""/>
      <w:lvlJc w:val="left"/>
      <w:pPr>
        <w:ind w:left="1985" w:hanging="360"/>
      </w:pPr>
      <w:rPr>
        <w:rFonts w:ascii="Symbol" w:hAnsi="Symbol" w:hint="default"/>
      </w:rPr>
    </w:lvl>
    <w:lvl w:ilvl="1" w:tplc="08090003" w:tentative="1">
      <w:start w:val="1"/>
      <w:numFmt w:val="bullet"/>
      <w:lvlText w:val="o"/>
      <w:lvlJc w:val="left"/>
      <w:pPr>
        <w:ind w:left="2705" w:hanging="360"/>
      </w:pPr>
      <w:rPr>
        <w:rFonts w:ascii="Courier New" w:hAnsi="Courier New" w:cs="Courier New" w:hint="default"/>
      </w:rPr>
    </w:lvl>
    <w:lvl w:ilvl="2" w:tplc="08090005" w:tentative="1">
      <w:start w:val="1"/>
      <w:numFmt w:val="bullet"/>
      <w:lvlText w:val=""/>
      <w:lvlJc w:val="left"/>
      <w:pPr>
        <w:ind w:left="3425" w:hanging="360"/>
      </w:pPr>
      <w:rPr>
        <w:rFonts w:ascii="Wingdings" w:hAnsi="Wingdings" w:hint="default"/>
      </w:rPr>
    </w:lvl>
    <w:lvl w:ilvl="3" w:tplc="08090001" w:tentative="1">
      <w:start w:val="1"/>
      <w:numFmt w:val="bullet"/>
      <w:lvlText w:val=""/>
      <w:lvlJc w:val="left"/>
      <w:pPr>
        <w:ind w:left="4145" w:hanging="360"/>
      </w:pPr>
      <w:rPr>
        <w:rFonts w:ascii="Symbol" w:hAnsi="Symbol" w:hint="default"/>
      </w:rPr>
    </w:lvl>
    <w:lvl w:ilvl="4" w:tplc="08090003" w:tentative="1">
      <w:start w:val="1"/>
      <w:numFmt w:val="bullet"/>
      <w:lvlText w:val="o"/>
      <w:lvlJc w:val="left"/>
      <w:pPr>
        <w:ind w:left="4865" w:hanging="360"/>
      </w:pPr>
      <w:rPr>
        <w:rFonts w:ascii="Courier New" w:hAnsi="Courier New" w:cs="Courier New" w:hint="default"/>
      </w:rPr>
    </w:lvl>
    <w:lvl w:ilvl="5" w:tplc="08090005" w:tentative="1">
      <w:start w:val="1"/>
      <w:numFmt w:val="bullet"/>
      <w:lvlText w:val=""/>
      <w:lvlJc w:val="left"/>
      <w:pPr>
        <w:ind w:left="5585" w:hanging="360"/>
      </w:pPr>
      <w:rPr>
        <w:rFonts w:ascii="Wingdings" w:hAnsi="Wingdings" w:hint="default"/>
      </w:rPr>
    </w:lvl>
    <w:lvl w:ilvl="6" w:tplc="08090001" w:tentative="1">
      <w:start w:val="1"/>
      <w:numFmt w:val="bullet"/>
      <w:lvlText w:val=""/>
      <w:lvlJc w:val="left"/>
      <w:pPr>
        <w:ind w:left="6305" w:hanging="360"/>
      </w:pPr>
      <w:rPr>
        <w:rFonts w:ascii="Symbol" w:hAnsi="Symbol" w:hint="default"/>
      </w:rPr>
    </w:lvl>
    <w:lvl w:ilvl="7" w:tplc="08090003" w:tentative="1">
      <w:start w:val="1"/>
      <w:numFmt w:val="bullet"/>
      <w:lvlText w:val="o"/>
      <w:lvlJc w:val="left"/>
      <w:pPr>
        <w:ind w:left="7025" w:hanging="360"/>
      </w:pPr>
      <w:rPr>
        <w:rFonts w:ascii="Courier New" w:hAnsi="Courier New" w:cs="Courier New" w:hint="default"/>
      </w:rPr>
    </w:lvl>
    <w:lvl w:ilvl="8" w:tplc="08090005" w:tentative="1">
      <w:start w:val="1"/>
      <w:numFmt w:val="bullet"/>
      <w:lvlText w:val=""/>
      <w:lvlJc w:val="left"/>
      <w:pPr>
        <w:ind w:left="7745" w:hanging="360"/>
      </w:pPr>
      <w:rPr>
        <w:rFonts w:ascii="Wingdings" w:hAnsi="Wingdings" w:hint="default"/>
      </w:rPr>
    </w:lvl>
  </w:abstractNum>
  <w:abstractNum w:abstractNumId="3">
    <w:nsid w:val="049C0081"/>
    <w:multiLevelType w:val="hybridMultilevel"/>
    <w:tmpl w:val="16528854"/>
    <w:lvl w:ilvl="0" w:tplc="0809000F">
      <w:start w:val="1"/>
      <w:numFmt w:val="decimal"/>
      <w:lvlText w:val="%1."/>
      <w:lvlJc w:val="left"/>
      <w:pPr>
        <w:ind w:left="1637" w:hanging="360"/>
      </w:p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4">
    <w:nsid w:val="08A60AE4"/>
    <w:multiLevelType w:val="hybridMultilevel"/>
    <w:tmpl w:val="E1F8A5B6"/>
    <w:lvl w:ilvl="0" w:tplc="08090001">
      <w:start w:val="1"/>
      <w:numFmt w:val="bullet"/>
      <w:lvlText w:val=""/>
      <w:lvlJc w:val="left"/>
      <w:pPr>
        <w:ind w:left="3196" w:hanging="360"/>
      </w:pPr>
      <w:rPr>
        <w:rFonts w:ascii="Symbol" w:hAnsi="Symbol" w:hint="default"/>
      </w:rPr>
    </w:lvl>
    <w:lvl w:ilvl="1" w:tplc="08090003" w:tentative="1">
      <w:start w:val="1"/>
      <w:numFmt w:val="bullet"/>
      <w:lvlText w:val="o"/>
      <w:lvlJc w:val="left"/>
      <w:pPr>
        <w:ind w:left="3916" w:hanging="360"/>
      </w:pPr>
      <w:rPr>
        <w:rFonts w:ascii="Courier New" w:hAnsi="Courier New" w:cs="Courier New" w:hint="default"/>
      </w:rPr>
    </w:lvl>
    <w:lvl w:ilvl="2" w:tplc="08090005" w:tentative="1">
      <w:start w:val="1"/>
      <w:numFmt w:val="bullet"/>
      <w:lvlText w:val=""/>
      <w:lvlJc w:val="left"/>
      <w:pPr>
        <w:ind w:left="4636" w:hanging="360"/>
      </w:pPr>
      <w:rPr>
        <w:rFonts w:ascii="Wingdings" w:hAnsi="Wingdings" w:hint="default"/>
      </w:rPr>
    </w:lvl>
    <w:lvl w:ilvl="3" w:tplc="08090001" w:tentative="1">
      <w:start w:val="1"/>
      <w:numFmt w:val="bullet"/>
      <w:lvlText w:val=""/>
      <w:lvlJc w:val="left"/>
      <w:pPr>
        <w:ind w:left="5356" w:hanging="360"/>
      </w:pPr>
      <w:rPr>
        <w:rFonts w:ascii="Symbol" w:hAnsi="Symbol" w:hint="default"/>
      </w:rPr>
    </w:lvl>
    <w:lvl w:ilvl="4" w:tplc="08090003" w:tentative="1">
      <w:start w:val="1"/>
      <w:numFmt w:val="bullet"/>
      <w:lvlText w:val="o"/>
      <w:lvlJc w:val="left"/>
      <w:pPr>
        <w:ind w:left="6076" w:hanging="360"/>
      </w:pPr>
      <w:rPr>
        <w:rFonts w:ascii="Courier New" w:hAnsi="Courier New" w:cs="Courier New" w:hint="default"/>
      </w:rPr>
    </w:lvl>
    <w:lvl w:ilvl="5" w:tplc="08090005" w:tentative="1">
      <w:start w:val="1"/>
      <w:numFmt w:val="bullet"/>
      <w:lvlText w:val=""/>
      <w:lvlJc w:val="left"/>
      <w:pPr>
        <w:ind w:left="6796" w:hanging="360"/>
      </w:pPr>
      <w:rPr>
        <w:rFonts w:ascii="Wingdings" w:hAnsi="Wingdings" w:hint="default"/>
      </w:rPr>
    </w:lvl>
    <w:lvl w:ilvl="6" w:tplc="08090001" w:tentative="1">
      <w:start w:val="1"/>
      <w:numFmt w:val="bullet"/>
      <w:lvlText w:val=""/>
      <w:lvlJc w:val="left"/>
      <w:pPr>
        <w:ind w:left="7516" w:hanging="360"/>
      </w:pPr>
      <w:rPr>
        <w:rFonts w:ascii="Symbol" w:hAnsi="Symbol" w:hint="default"/>
      </w:rPr>
    </w:lvl>
    <w:lvl w:ilvl="7" w:tplc="08090003" w:tentative="1">
      <w:start w:val="1"/>
      <w:numFmt w:val="bullet"/>
      <w:lvlText w:val="o"/>
      <w:lvlJc w:val="left"/>
      <w:pPr>
        <w:ind w:left="8236" w:hanging="360"/>
      </w:pPr>
      <w:rPr>
        <w:rFonts w:ascii="Courier New" w:hAnsi="Courier New" w:cs="Courier New" w:hint="default"/>
      </w:rPr>
    </w:lvl>
    <w:lvl w:ilvl="8" w:tplc="08090005" w:tentative="1">
      <w:start w:val="1"/>
      <w:numFmt w:val="bullet"/>
      <w:lvlText w:val=""/>
      <w:lvlJc w:val="left"/>
      <w:pPr>
        <w:ind w:left="8956" w:hanging="360"/>
      </w:pPr>
      <w:rPr>
        <w:rFonts w:ascii="Wingdings" w:hAnsi="Wingdings" w:hint="default"/>
      </w:rPr>
    </w:lvl>
  </w:abstractNum>
  <w:abstractNum w:abstractNumId="5">
    <w:nsid w:val="0D467B38"/>
    <w:multiLevelType w:val="hybridMultilevel"/>
    <w:tmpl w:val="D736E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EA036BD"/>
    <w:multiLevelType w:val="hybridMultilevel"/>
    <w:tmpl w:val="6868F176"/>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7">
    <w:nsid w:val="11633000"/>
    <w:multiLevelType w:val="hybridMultilevel"/>
    <w:tmpl w:val="63F2B476"/>
    <w:lvl w:ilvl="0" w:tplc="08090001">
      <w:start w:val="1"/>
      <w:numFmt w:val="bullet"/>
      <w:lvlText w:val=""/>
      <w:lvlJc w:val="left"/>
      <w:pPr>
        <w:tabs>
          <w:tab w:val="num" w:pos="1992"/>
        </w:tabs>
        <w:ind w:left="1992" w:hanging="360"/>
      </w:pPr>
      <w:rPr>
        <w:rFonts w:ascii="Symbol" w:hAnsi="Symbol" w:hint="default"/>
      </w:rPr>
    </w:lvl>
    <w:lvl w:ilvl="1" w:tplc="08090003" w:tentative="1">
      <w:start w:val="1"/>
      <w:numFmt w:val="bullet"/>
      <w:lvlText w:val="o"/>
      <w:lvlJc w:val="left"/>
      <w:pPr>
        <w:tabs>
          <w:tab w:val="num" w:pos="2712"/>
        </w:tabs>
        <w:ind w:left="2712" w:hanging="360"/>
      </w:pPr>
      <w:rPr>
        <w:rFonts w:ascii="Courier New" w:hAnsi="Courier New" w:cs="Courier New" w:hint="default"/>
      </w:rPr>
    </w:lvl>
    <w:lvl w:ilvl="2" w:tplc="08090005" w:tentative="1">
      <w:start w:val="1"/>
      <w:numFmt w:val="bullet"/>
      <w:lvlText w:val=""/>
      <w:lvlJc w:val="left"/>
      <w:pPr>
        <w:tabs>
          <w:tab w:val="num" w:pos="3432"/>
        </w:tabs>
        <w:ind w:left="3432" w:hanging="360"/>
      </w:pPr>
      <w:rPr>
        <w:rFonts w:ascii="Wingdings" w:hAnsi="Wingdings" w:hint="default"/>
      </w:rPr>
    </w:lvl>
    <w:lvl w:ilvl="3" w:tplc="08090001" w:tentative="1">
      <w:start w:val="1"/>
      <w:numFmt w:val="bullet"/>
      <w:lvlText w:val=""/>
      <w:lvlJc w:val="left"/>
      <w:pPr>
        <w:tabs>
          <w:tab w:val="num" w:pos="4152"/>
        </w:tabs>
        <w:ind w:left="4152" w:hanging="360"/>
      </w:pPr>
      <w:rPr>
        <w:rFonts w:ascii="Symbol" w:hAnsi="Symbol" w:hint="default"/>
      </w:rPr>
    </w:lvl>
    <w:lvl w:ilvl="4" w:tplc="08090003" w:tentative="1">
      <w:start w:val="1"/>
      <w:numFmt w:val="bullet"/>
      <w:lvlText w:val="o"/>
      <w:lvlJc w:val="left"/>
      <w:pPr>
        <w:tabs>
          <w:tab w:val="num" w:pos="4872"/>
        </w:tabs>
        <w:ind w:left="4872" w:hanging="360"/>
      </w:pPr>
      <w:rPr>
        <w:rFonts w:ascii="Courier New" w:hAnsi="Courier New" w:cs="Courier New" w:hint="default"/>
      </w:rPr>
    </w:lvl>
    <w:lvl w:ilvl="5" w:tplc="08090005" w:tentative="1">
      <w:start w:val="1"/>
      <w:numFmt w:val="bullet"/>
      <w:lvlText w:val=""/>
      <w:lvlJc w:val="left"/>
      <w:pPr>
        <w:tabs>
          <w:tab w:val="num" w:pos="5592"/>
        </w:tabs>
        <w:ind w:left="5592" w:hanging="360"/>
      </w:pPr>
      <w:rPr>
        <w:rFonts w:ascii="Wingdings" w:hAnsi="Wingdings" w:hint="default"/>
      </w:rPr>
    </w:lvl>
    <w:lvl w:ilvl="6" w:tplc="08090001" w:tentative="1">
      <w:start w:val="1"/>
      <w:numFmt w:val="bullet"/>
      <w:lvlText w:val=""/>
      <w:lvlJc w:val="left"/>
      <w:pPr>
        <w:tabs>
          <w:tab w:val="num" w:pos="6312"/>
        </w:tabs>
        <w:ind w:left="6312" w:hanging="360"/>
      </w:pPr>
      <w:rPr>
        <w:rFonts w:ascii="Symbol" w:hAnsi="Symbol" w:hint="default"/>
      </w:rPr>
    </w:lvl>
    <w:lvl w:ilvl="7" w:tplc="08090003" w:tentative="1">
      <w:start w:val="1"/>
      <w:numFmt w:val="bullet"/>
      <w:lvlText w:val="o"/>
      <w:lvlJc w:val="left"/>
      <w:pPr>
        <w:tabs>
          <w:tab w:val="num" w:pos="7032"/>
        </w:tabs>
        <w:ind w:left="7032" w:hanging="360"/>
      </w:pPr>
      <w:rPr>
        <w:rFonts w:ascii="Courier New" w:hAnsi="Courier New" w:cs="Courier New" w:hint="default"/>
      </w:rPr>
    </w:lvl>
    <w:lvl w:ilvl="8" w:tplc="08090005" w:tentative="1">
      <w:start w:val="1"/>
      <w:numFmt w:val="bullet"/>
      <w:lvlText w:val=""/>
      <w:lvlJc w:val="left"/>
      <w:pPr>
        <w:tabs>
          <w:tab w:val="num" w:pos="7752"/>
        </w:tabs>
        <w:ind w:left="7752" w:hanging="360"/>
      </w:pPr>
      <w:rPr>
        <w:rFonts w:ascii="Wingdings" w:hAnsi="Wingdings" w:hint="default"/>
      </w:rPr>
    </w:lvl>
  </w:abstractNum>
  <w:abstractNum w:abstractNumId="8">
    <w:nsid w:val="14CD250A"/>
    <w:multiLevelType w:val="hybridMultilevel"/>
    <w:tmpl w:val="B38A528C"/>
    <w:lvl w:ilvl="0" w:tplc="0809001B">
      <w:start w:val="1"/>
      <w:numFmt w:val="lowerRoman"/>
      <w:lvlText w:val="%1."/>
      <w:lvlJc w:val="righ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9">
    <w:nsid w:val="18E25C49"/>
    <w:multiLevelType w:val="hybridMultilevel"/>
    <w:tmpl w:val="29AC19A8"/>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10">
    <w:nsid w:val="1B5F48F3"/>
    <w:multiLevelType w:val="hybridMultilevel"/>
    <w:tmpl w:val="35E02C96"/>
    <w:lvl w:ilvl="0" w:tplc="E8C444AE">
      <w:start w:val="1"/>
      <w:numFmt w:val="decimal"/>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1">
    <w:nsid w:val="1C645FD0"/>
    <w:multiLevelType w:val="hybridMultilevel"/>
    <w:tmpl w:val="A38E2430"/>
    <w:lvl w:ilvl="0" w:tplc="CE5296C0">
      <w:start w:val="1"/>
      <w:numFmt w:val="decimal"/>
      <w:lvlText w:val="%1."/>
      <w:lvlJc w:val="left"/>
      <w:pPr>
        <w:ind w:left="1637" w:hanging="360"/>
      </w:pPr>
      <w:rPr>
        <w:b/>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12">
    <w:nsid w:val="1D5B55A9"/>
    <w:multiLevelType w:val="hybridMultilevel"/>
    <w:tmpl w:val="F8EAEF56"/>
    <w:lvl w:ilvl="0" w:tplc="32344324">
      <w:start w:val="1"/>
      <w:numFmt w:val="lowerLetter"/>
      <w:lvlText w:val="%1."/>
      <w:lvlJc w:val="left"/>
      <w:pPr>
        <w:ind w:left="3600" w:hanging="360"/>
      </w:pPr>
      <w:rPr>
        <w:b w:val="0"/>
        <w:color w:val="1F497D"/>
      </w:rPr>
    </w:lvl>
    <w:lvl w:ilvl="1" w:tplc="08090019">
      <w:start w:val="1"/>
      <w:numFmt w:val="lowerLetter"/>
      <w:lvlText w:val="%2."/>
      <w:lvlJc w:val="left"/>
      <w:pPr>
        <w:ind w:left="4320" w:hanging="360"/>
      </w:pPr>
    </w:lvl>
    <w:lvl w:ilvl="2" w:tplc="0809001B">
      <w:start w:val="1"/>
      <w:numFmt w:val="lowerRoman"/>
      <w:lvlText w:val="%3."/>
      <w:lvlJc w:val="right"/>
      <w:pPr>
        <w:ind w:left="5040" w:hanging="180"/>
      </w:pPr>
    </w:lvl>
    <w:lvl w:ilvl="3" w:tplc="0809000F">
      <w:start w:val="1"/>
      <w:numFmt w:val="decimal"/>
      <w:lvlText w:val="%4."/>
      <w:lvlJc w:val="left"/>
      <w:pPr>
        <w:ind w:left="5760" w:hanging="360"/>
      </w:pPr>
    </w:lvl>
    <w:lvl w:ilvl="4" w:tplc="08090019">
      <w:start w:val="1"/>
      <w:numFmt w:val="lowerLetter"/>
      <w:lvlText w:val="%5."/>
      <w:lvlJc w:val="left"/>
      <w:pPr>
        <w:ind w:left="6480" w:hanging="360"/>
      </w:pPr>
    </w:lvl>
    <w:lvl w:ilvl="5" w:tplc="0809001B">
      <w:start w:val="1"/>
      <w:numFmt w:val="lowerRoman"/>
      <w:lvlText w:val="%6."/>
      <w:lvlJc w:val="right"/>
      <w:pPr>
        <w:ind w:left="7200" w:hanging="180"/>
      </w:pPr>
    </w:lvl>
    <w:lvl w:ilvl="6" w:tplc="0809000F">
      <w:start w:val="1"/>
      <w:numFmt w:val="decimal"/>
      <w:lvlText w:val="%7."/>
      <w:lvlJc w:val="left"/>
      <w:pPr>
        <w:ind w:left="7920" w:hanging="360"/>
      </w:pPr>
    </w:lvl>
    <w:lvl w:ilvl="7" w:tplc="08090019">
      <w:start w:val="1"/>
      <w:numFmt w:val="lowerLetter"/>
      <w:lvlText w:val="%8."/>
      <w:lvlJc w:val="left"/>
      <w:pPr>
        <w:ind w:left="8640" w:hanging="360"/>
      </w:pPr>
    </w:lvl>
    <w:lvl w:ilvl="8" w:tplc="0809001B">
      <w:start w:val="1"/>
      <w:numFmt w:val="lowerRoman"/>
      <w:lvlText w:val="%9."/>
      <w:lvlJc w:val="right"/>
      <w:pPr>
        <w:ind w:left="9360" w:hanging="180"/>
      </w:pPr>
    </w:lvl>
  </w:abstractNum>
  <w:abstractNum w:abstractNumId="13">
    <w:nsid w:val="234245BF"/>
    <w:multiLevelType w:val="hybridMultilevel"/>
    <w:tmpl w:val="F016FB08"/>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14">
    <w:nsid w:val="29D80D0D"/>
    <w:multiLevelType w:val="hybridMultilevel"/>
    <w:tmpl w:val="B4C2E9E8"/>
    <w:lvl w:ilvl="0" w:tplc="08090001">
      <w:start w:val="1"/>
      <w:numFmt w:val="bullet"/>
      <w:lvlText w:val=""/>
      <w:lvlJc w:val="left"/>
      <w:pPr>
        <w:tabs>
          <w:tab w:val="num" w:pos="1992"/>
        </w:tabs>
        <w:ind w:left="1992" w:hanging="360"/>
      </w:pPr>
      <w:rPr>
        <w:rFonts w:ascii="Symbol" w:hAnsi="Symbol" w:hint="default"/>
      </w:rPr>
    </w:lvl>
    <w:lvl w:ilvl="1" w:tplc="08090003" w:tentative="1">
      <w:start w:val="1"/>
      <w:numFmt w:val="bullet"/>
      <w:lvlText w:val="o"/>
      <w:lvlJc w:val="left"/>
      <w:pPr>
        <w:tabs>
          <w:tab w:val="num" w:pos="2712"/>
        </w:tabs>
        <w:ind w:left="2712" w:hanging="360"/>
      </w:pPr>
      <w:rPr>
        <w:rFonts w:ascii="Courier New" w:hAnsi="Courier New" w:cs="Courier New" w:hint="default"/>
      </w:rPr>
    </w:lvl>
    <w:lvl w:ilvl="2" w:tplc="08090005" w:tentative="1">
      <w:start w:val="1"/>
      <w:numFmt w:val="bullet"/>
      <w:lvlText w:val=""/>
      <w:lvlJc w:val="left"/>
      <w:pPr>
        <w:tabs>
          <w:tab w:val="num" w:pos="3432"/>
        </w:tabs>
        <w:ind w:left="3432" w:hanging="360"/>
      </w:pPr>
      <w:rPr>
        <w:rFonts w:ascii="Wingdings" w:hAnsi="Wingdings" w:hint="default"/>
      </w:rPr>
    </w:lvl>
    <w:lvl w:ilvl="3" w:tplc="08090001" w:tentative="1">
      <w:start w:val="1"/>
      <w:numFmt w:val="bullet"/>
      <w:lvlText w:val=""/>
      <w:lvlJc w:val="left"/>
      <w:pPr>
        <w:tabs>
          <w:tab w:val="num" w:pos="4152"/>
        </w:tabs>
        <w:ind w:left="4152" w:hanging="360"/>
      </w:pPr>
      <w:rPr>
        <w:rFonts w:ascii="Symbol" w:hAnsi="Symbol" w:hint="default"/>
      </w:rPr>
    </w:lvl>
    <w:lvl w:ilvl="4" w:tplc="08090003" w:tentative="1">
      <w:start w:val="1"/>
      <w:numFmt w:val="bullet"/>
      <w:lvlText w:val="o"/>
      <w:lvlJc w:val="left"/>
      <w:pPr>
        <w:tabs>
          <w:tab w:val="num" w:pos="4872"/>
        </w:tabs>
        <w:ind w:left="4872" w:hanging="360"/>
      </w:pPr>
      <w:rPr>
        <w:rFonts w:ascii="Courier New" w:hAnsi="Courier New" w:cs="Courier New" w:hint="default"/>
      </w:rPr>
    </w:lvl>
    <w:lvl w:ilvl="5" w:tplc="08090005" w:tentative="1">
      <w:start w:val="1"/>
      <w:numFmt w:val="bullet"/>
      <w:lvlText w:val=""/>
      <w:lvlJc w:val="left"/>
      <w:pPr>
        <w:tabs>
          <w:tab w:val="num" w:pos="5592"/>
        </w:tabs>
        <w:ind w:left="5592" w:hanging="360"/>
      </w:pPr>
      <w:rPr>
        <w:rFonts w:ascii="Wingdings" w:hAnsi="Wingdings" w:hint="default"/>
      </w:rPr>
    </w:lvl>
    <w:lvl w:ilvl="6" w:tplc="08090001" w:tentative="1">
      <w:start w:val="1"/>
      <w:numFmt w:val="bullet"/>
      <w:lvlText w:val=""/>
      <w:lvlJc w:val="left"/>
      <w:pPr>
        <w:tabs>
          <w:tab w:val="num" w:pos="6312"/>
        </w:tabs>
        <w:ind w:left="6312" w:hanging="360"/>
      </w:pPr>
      <w:rPr>
        <w:rFonts w:ascii="Symbol" w:hAnsi="Symbol" w:hint="default"/>
      </w:rPr>
    </w:lvl>
    <w:lvl w:ilvl="7" w:tplc="08090003" w:tentative="1">
      <w:start w:val="1"/>
      <w:numFmt w:val="bullet"/>
      <w:lvlText w:val="o"/>
      <w:lvlJc w:val="left"/>
      <w:pPr>
        <w:tabs>
          <w:tab w:val="num" w:pos="7032"/>
        </w:tabs>
        <w:ind w:left="7032" w:hanging="360"/>
      </w:pPr>
      <w:rPr>
        <w:rFonts w:ascii="Courier New" w:hAnsi="Courier New" w:cs="Courier New" w:hint="default"/>
      </w:rPr>
    </w:lvl>
    <w:lvl w:ilvl="8" w:tplc="08090005" w:tentative="1">
      <w:start w:val="1"/>
      <w:numFmt w:val="bullet"/>
      <w:lvlText w:val=""/>
      <w:lvlJc w:val="left"/>
      <w:pPr>
        <w:tabs>
          <w:tab w:val="num" w:pos="7752"/>
        </w:tabs>
        <w:ind w:left="7752" w:hanging="360"/>
      </w:pPr>
      <w:rPr>
        <w:rFonts w:ascii="Wingdings" w:hAnsi="Wingdings" w:hint="default"/>
      </w:rPr>
    </w:lvl>
  </w:abstractNum>
  <w:abstractNum w:abstractNumId="15">
    <w:nsid w:val="2F2600C2"/>
    <w:multiLevelType w:val="hybridMultilevel"/>
    <w:tmpl w:val="50CCF16A"/>
    <w:lvl w:ilvl="0" w:tplc="08090017">
      <w:start w:val="1"/>
      <w:numFmt w:val="lowerLetter"/>
      <w:lvlText w:val="%1)"/>
      <w:lvlJc w:val="lef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6">
    <w:nsid w:val="32E41643"/>
    <w:multiLevelType w:val="hybridMultilevel"/>
    <w:tmpl w:val="B2AE322C"/>
    <w:lvl w:ilvl="0" w:tplc="8A487C90">
      <w:start w:val="1"/>
      <w:numFmt w:val="lowerRoman"/>
      <w:lvlText w:val="%1)"/>
      <w:lvlJc w:val="left"/>
      <w:pPr>
        <w:ind w:left="1798" w:hanging="360"/>
      </w:pPr>
      <w:rPr>
        <w:rFonts w:cs="Times New Roman" w:hint="default"/>
      </w:rPr>
    </w:lvl>
    <w:lvl w:ilvl="1" w:tplc="08090019" w:tentative="1">
      <w:start w:val="1"/>
      <w:numFmt w:val="lowerLetter"/>
      <w:lvlText w:val="%2."/>
      <w:lvlJc w:val="left"/>
      <w:pPr>
        <w:ind w:left="2518" w:hanging="360"/>
      </w:pPr>
      <w:rPr>
        <w:rFonts w:cs="Times New Roman"/>
      </w:rPr>
    </w:lvl>
    <w:lvl w:ilvl="2" w:tplc="0809001B" w:tentative="1">
      <w:start w:val="1"/>
      <w:numFmt w:val="lowerRoman"/>
      <w:lvlText w:val="%3."/>
      <w:lvlJc w:val="right"/>
      <w:pPr>
        <w:ind w:left="3238" w:hanging="180"/>
      </w:pPr>
      <w:rPr>
        <w:rFonts w:cs="Times New Roman"/>
      </w:rPr>
    </w:lvl>
    <w:lvl w:ilvl="3" w:tplc="0809000F" w:tentative="1">
      <w:start w:val="1"/>
      <w:numFmt w:val="decimal"/>
      <w:lvlText w:val="%4."/>
      <w:lvlJc w:val="left"/>
      <w:pPr>
        <w:ind w:left="3958" w:hanging="360"/>
      </w:pPr>
      <w:rPr>
        <w:rFonts w:cs="Times New Roman"/>
      </w:rPr>
    </w:lvl>
    <w:lvl w:ilvl="4" w:tplc="08090019" w:tentative="1">
      <w:start w:val="1"/>
      <w:numFmt w:val="lowerLetter"/>
      <w:lvlText w:val="%5."/>
      <w:lvlJc w:val="left"/>
      <w:pPr>
        <w:ind w:left="4678" w:hanging="360"/>
      </w:pPr>
      <w:rPr>
        <w:rFonts w:cs="Times New Roman"/>
      </w:rPr>
    </w:lvl>
    <w:lvl w:ilvl="5" w:tplc="0809001B" w:tentative="1">
      <w:start w:val="1"/>
      <w:numFmt w:val="lowerRoman"/>
      <w:lvlText w:val="%6."/>
      <w:lvlJc w:val="right"/>
      <w:pPr>
        <w:ind w:left="5398" w:hanging="180"/>
      </w:pPr>
      <w:rPr>
        <w:rFonts w:cs="Times New Roman"/>
      </w:rPr>
    </w:lvl>
    <w:lvl w:ilvl="6" w:tplc="0809000F" w:tentative="1">
      <w:start w:val="1"/>
      <w:numFmt w:val="decimal"/>
      <w:lvlText w:val="%7."/>
      <w:lvlJc w:val="left"/>
      <w:pPr>
        <w:ind w:left="6118" w:hanging="360"/>
      </w:pPr>
      <w:rPr>
        <w:rFonts w:cs="Times New Roman"/>
      </w:rPr>
    </w:lvl>
    <w:lvl w:ilvl="7" w:tplc="08090019" w:tentative="1">
      <w:start w:val="1"/>
      <w:numFmt w:val="lowerLetter"/>
      <w:lvlText w:val="%8."/>
      <w:lvlJc w:val="left"/>
      <w:pPr>
        <w:ind w:left="6838" w:hanging="360"/>
      </w:pPr>
      <w:rPr>
        <w:rFonts w:cs="Times New Roman"/>
      </w:rPr>
    </w:lvl>
    <w:lvl w:ilvl="8" w:tplc="0809001B" w:tentative="1">
      <w:start w:val="1"/>
      <w:numFmt w:val="lowerRoman"/>
      <w:lvlText w:val="%9."/>
      <w:lvlJc w:val="right"/>
      <w:pPr>
        <w:ind w:left="7558" w:hanging="180"/>
      </w:pPr>
      <w:rPr>
        <w:rFonts w:cs="Times New Roman"/>
      </w:rPr>
    </w:lvl>
  </w:abstractNum>
  <w:abstractNum w:abstractNumId="17">
    <w:nsid w:val="339358BC"/>
    <w:multiLevelType w:val="hybridMultilevel"/>
    <w:tmpl w:val="F074304E"/>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18">
    <w:nsid w:val="38253087"/>
    <w:multiLevelType w:val="hybridMultilevel"/>
    <w:tmpl w:val="287A338E"/>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19">
    <w:nsid w:val="3BEA48AE"/>
    <w:multiLevelType w:val="hybridMultilevel"/>
    <w:tmpl w:val="E5F0D1F4"/>
    <w:lvl w:ilvl="0" w:tplc="27ECDCAE">
      <w:start w:val="2"/>
      <w:numFmt w:val="decimal"/>
      <w:lvlText w:val="%1."/>
      <w:lvlJc w:val="left"/>
      <w:pPr>
        <w:ind w:left="1637" w:hanging="360"/>
      </w:pPr>
      <w:rPr>
        <w:rFonts w:hint="default"/>
      </w:rPr>
    </w:lvl>
    <w:lvl w:ilvl="1" w:tplc="08090019" w:tentative="1">
      <w:start w:val="1"/>
      <w:numFmt w:val="lowerLetter"/>
      <w:lvlText w:val="%2."/>
      <w:lvlJc w:val="left"/>
      <w:pPr>
        <w:ind w:left="737" w:hanging="360"/>
      </w:pPr>
    </w:lvl>
    <w:lvl w:ilvl="2" w:tplc="0809001B" w:tentative="1">
      <w:start w:val="1"/>
      <w:numFmt w:val="lowerRoman"/>
      <w:lvlText w:val="%3."/>
      <w:lvlJc w:val="right"/>
      <w:pPr>
        <w:ind w:left="1457" w:hanging="180"/>
      </w:pPr>
    </w:lvl>
    <w:lvl w:ilvl="3" w:tplc="0809000F" w:tentative="1">
      <w:start w:val="1"/>
      <w:numFmt w:val="decimal"/>
      <w:lvlText w:val="%4."/>
      <w:lvlJc w:val="left"/>
      <w:pPr>
        <w:ind w:left="2177" w:hanging="360"/>
      </w:pPr>
    </w:lvl>
    <w:lvl w:ilvl="4" w:tplc="08090019" w:tentative="1">
      <w:start w:val="1"/>
      <w:numFmt w:val="lowerLetter"/>
      <w:lvlText w:val="%5."/>
      <w:lvlJc w:val="left"/>
      <w:pPr>
        <w:ind w:left="2897" w:hanging="360"/>
      </w:pPr>
    </w:lvl>
    <w:lvl w:ilvl="5" w:tplc="0809001B" w:tentative="1">
      <w:start w:val="1"/>
      <w:numFmt w:val="lowerRoman"/>
      <w:lvlText w:val="%6."/>
      <w:lvlJc w:val="right"/>
      <w:pPr>
        <w:ind w:left="3617" w:hanging="180"/>
      </w:pPr>
    </w:lvl>
    <w:lvl w:ilvl="6" w:tplc="0809000F" w:tentative="1">
      <w:start w:val="1"/>
      <w:numFmt w:val="decimal"/>
      <w:lvlText w:val="%7."/>
      <w:lvlJc w:val="left"/>
      <w:pPr>
        <w:ind w:left="4337" w:hanging="360"/>
      </w:pPr>
    </w:lvl>
    <w:lvl w:ilvl="7" w:tplc="08090019" w:tentative="1">
      <w:start w:val="1"/>
      <w:numFmt w:val="lowerLetter"/>
      <w:lvlText w:val="%8."/>
      <w:lvlJc w:val="left"/>
      <w:pPr>
        <w:ind w:left="5057" w:hanging="360"/>
      </w:pPr>
    </w:lvl>
    <w:lvl w:ilvl="8" w:tplc="0809001B" w:tentative="1">
      <w:start w:val="1"/>
      <w:numFmt w:val="lowerRoman"/>
      <w:lvlText w:val="%9."/>
      <w:lvlJc w:val="right"/>
      <w:pPr>
        <w:ind w:left="5777" w:hanging="180"/>
      </w:pPr>
    </w:lvl>
  </w:abstractNum>
  <w:abstractNum w:abstractNumId="20">
    <w:nsid w:val="3DE35B2C"/>
    <w:multiLevelType w:val="hybridMultilevel"/>
    <w:tmpl w:val="E138BD62"/>
    <w:lvl w:ilvl="0" w:tplc="0809001B">
      <w:start w:val="1"/>
      <w:numFmt w:val="lowerRoman"/>
      <w:lvlText w:val="%1."/>
      <w:lvlJc w:val="right"/>
      <w:pPr>
        <w:ind w:left="1985" w:hanging="360"/>
      </w:pPr>
    </w:lvl>
    <w:lvl w:ilvl="1" w:tplc="08090019" w:tentative="1">
      <w:start w:val="1"/>
      <w:numFmt w:val="lowerLetter"/>
      <w:lvlText w:val="%2."/>
      <w:lvlJc w:val="left"/>
      <w:pPr>
        <w:ind w:left="2705" w:hanging="360"/>
      </w:pPr>
    </w:lvl>
    <w:lvl w:ilvl="2" w:tplc="0809001B" w:tentative="1">
      <w:start w:val="1"/>
      <w:numFmt w:val="lowerRoman"/>
      <w:lvlText w:val="%3."/>
      <w:lvlJc w:val="right"/>
      <w:pPr>
        <w:ind w:left="3425" w:hanging="180"/>
      </w:pPr>
    </w:lvl>
    <w:lvl w:ilvl="3" w:tplc="0809000F" w:tentative="1">
      <w:start w:val="1"/>
      <w:numFmt w:val="decimal"/>
      <w:lvlText w:val="%4."/>
      <w:lvlJc w:val="left"/>
      <w:pPr>
        <w:ind w:left="4145" w:hanging="360"/>
      </w:pPr>
    </w:lvl>
    <w:lvl w:ilvl="4" w:tplc="08090019" w:tentative="1">
      <w:start w:val="1"/>
      <w:numFmt w:val="lowerLetter"/>
      <w:lvlText w:val="%5."/>
      <w:lvlJc w:val="left"/>
      <w:pPr>
        <w:ind w:left="4865" w:hanging="360"/>
      </w:pPr>
    </w:lvl>
    <w:lvl w:ilvl="5" w:tplc="0809001B" w:tentative="1">
      <w:start w:val="1"/>
      <w:numFmt w:val="lowerRoman"/>
      <w:lvlText w:val="%6."/>
      <w:lvlJc w:val="right"/>
      <w:pPr>
        <w:ind w:left="5585" w:hanging="180"/>
      </w:pPr>
    </w:lvl>
    <w:lvl w:ilvl="6" w:tplc="0809000F" w:tentative="1">
      <w:start w:val="1"/>
      <w:numFmt w:val="decimal"/>
      <w:lvlText w:val="%7."/>
      <w:lvlJc w:val="left"/>
      <w:pPr>
        <w:ind w:left="6305" w:hanging="360"/>
      </w:pPr>
    </w:lvl>
    <w:lvl w:ilvl="7" w:tplc="08090019" w:tentative="1">
      <w:start w:val="1"/>
      <w:numFmt w:val="lowerLetter"/>
      <w:lvlText w:val="%8."/>
      <w:lvlJc w:val="left"/>
      <w:pPr>
        <w:ind w:left="7025" w:hanging="360"/>
      </w:pPr>
    </w:lvl>
    <w:lvl w:ilvl="8" w:tplc="0809001B" w:tentative="1">
      <w:start w:val="1"/>
      <w:numFmt w:val="lowerRoman"/>
      <w:lvlText w:val="%9."/>
      <w:lvlJc w:val="right"/>
      <w:pPr>
        <w:ind w:left="7745" w:hanging="180"/>
      </w:pPr>
    </w:lvl>
  </w:abstractNum>
  <w:abstractNum w:abstractNumId="21">
    <w:nsid w:val="42161756"/>
    <w:multiLevelType w:val="hybridMultilevel"/>
    <w:tmpl w:val="E038589A"/>
    <w:lvl w:ilvl="0" w:tplc="0809001B">
      <w:start w:val="1"/>
      <w:numFmt w:val="lowerRoman"/>
      <w:lvlText w:val="%1."/>
      <w:lvlJc w:val="right"/>
      <w:pPr>
        <w:tabs>
          <w:tab w:val="num" w:pos="2160"/>
        </w:tabs>
        <w:ind w:left="2160" w:hanging="360"/>
      </w:pPr>
    </w:lvl>
    <w:lvl w:ilvl="1" w:tplc="08090019">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22">
    <w:nsid w:val="442C1AD2"/>
    <w:multiLevelType w:val="hybridMultilevel"/>
    <w:tmpl w:val="21783E72"/>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23">
    <w:nsid w:val="4A375F72"/>
    <w:multiLevelType w:val="hybridMultilevel"/>
    <w:tmpl w:val="C98812C2"/>
    <w:lvl w:ilvl="0" w:tplc="08090001">
      <w:start w:val="1"/>
      <w:numFmt w:val="bullet"/>
      <w:lvlText w:val=""/>
      <w:lvlJc w:val="left"/>
      <w:pPr>
        <w:ind w:left="2004" w:hanging="360"/>
      </w:pPr>
      <w:rPr>
        <w:rFonts w:ascii="Symbol" w:hAnsi="Symbol" w:hint="default"/>
      </w:rPr>
    </w:lvl>
    <w:lvl w:ilvl="1" w:tplc="08090003" w:tentative="1">
      <w:start w:val="1"/>
      <w:numFmt w:val="bullet"/>
      <w:lvlText w:val="o"/>
      <w:lvlJc w:val="left"/>
      <w:pPr>
        <w:ind w:left="2724" w:hanging="360"/>
      </w:pPr>
      <w:rPr>
        <w:rFonts w:ascii="Courier New" w:hAnsi="Courier New" w:cs="Courier New" w:hint="default"/>
      </w:rPr>
    </w:lvl>
    <w:lvl w:ilvl="2" w:tplc="08090005" w:tentative="1">
      <w:start w:val="1"/>
      <w:numFmt w:val="bullet"/>
      <w:lvlText w:val=""/>
      <w:lvlJc w:val="left"/>
      <w:pPr>
        <w:ind w:left="3444" w:hanging="360"/>
      </w:pPr>
      <w:rPr>
        <w:rFonts w:ascii="Wingdings" w:hAnsi="Wingdings" w:hint="default"/>
      </w:rPr>
    </w:lvl>
    <w:lvl w:ilvl="3" w:tplc="08090001" w:tentative="1">
      <w:start w:val="1"/>
      <w:numFmt w:val="bullet"/>
      <w:lvlText w:val=""/>
      <w:lvlJc w:val="left"/>
      <w:pPr>
        <w:ind w:left="4164" w:hanging="360"/>
      </w:pPr>
      <w:rPr>
        <w:rFonts w:ascii="Symbol" w:hAnsi="Symbol" w:hint="default"/>
      </w:rPr>
    </w:lvl>
    <w:lvl w:ilvl="4" w:tplc="08090003" w:tentative="1">
      <w:start w:val="1"/>
      <w:numFmt w:val="bullet"/>
      <w:lvlText w:val="o"/>
      <w:lvlJc w:val="left"/>
      <w:pPr>
        <w:ind w:left="4884" w:hanging="360"/>
      </w:pPr>
      <w:rPr>
        <w:rFonts w:ascii="Courier New" w:hAnsi="Courier New" w:cs="Courier New" w:hint="default"/>
      </w:rPr>
    </w:lvl>
    <w:lvl w:ilvl="5" w:tplc="08090005" w:tentative="1">
      <w:start w:val="1"/>
      <w:numFmt w:val="bullet"/>
      <w:lvlText w:val=""/>
      <w:lvlJc w:val="left"/>
      <w:pPr>
        <w:ind w:left="5604" w:hanging="360"/>
      </w:pPr>
      <w:rPr>
        <w:rFonts w:ascii="Wingdings" w:hAnsi="Wingdings" w:hint="default"/>
      </w:rPr>
    </w:lvl>
    <w:lvl w:ilvl="6" w:tplc="08090001" w:tentative="1">
      <w:start w:val="1"/>
      <w:numFmt w:val="bullet"/>
      <w:lvlText w:val=""/>
      <w:lvlJc w:val="left"/>
      <w:pPr>
        <w:ind w:left="6324" w:hanging="360"/>
      </w:pPr>
      <w:rPr>
        <w:rFonts w:ascii="Symbol" w:hAnsi="Symbol" w:hint="default"/>
      </w:rPr>
    </w:lvl>
    <w:lvl w:ilvl="7" w:tplc="08090003" w:tentative="1">
      <w:start w:val="1"/>
      <w:numFmt w:val="bullet"/>
      <w:lvlText w:val="o"/>
      <w:lvlJc w:val="left"/>
      <w:pPr>
        <w:ind w:left="7044" w:hanging="360"/>
      </w:pPr>
      <w:rPr>
        <w:rFonts w:ascii="Courier New" w:hAnsi="Courier New" w:cs="Courier New" w:hint="default"/>
      </w:rPr>
    </w:lvl>
    <w:lvl w:ilvl="8" w:tplc="08090005" w:tentative="1">
      <w:start w:val="1"/>
      <w:numFmt w:val="bullet"/>
      <w:lvlText w:val=""/>
      <w:lvlJc w:val="left"/>
      <w:pPr>
        <w:ind w:left="7764" w:hanging="360"/>
      </w:pPr>
      <w:rPr>
        <w:rFonts w:ascii="Wingdings" w:hAnsi="Wingdings" w:hint="default"/>
      </w:rPr>
    </w:lvl>
  </w:abstractNum>
  <w:abstractNum w:abstractNumId="24">
    <w:nsid w:val="4DB9042D"/>
    <w:multiLevelType w:val="hybridMultilevel"/>
    <w:tmpl w:val="90FA28B2"/>
    <w:lvl w:ilvl="0" w:tplc="C256F478">
      <w:start w:val="1"/>
      <w:numFmt w:val="lowerLetter"/>
      <w:lvlText w:val="%1)"/>
      <w:lvlJc w:val="left"/>
      <w:pPr>
        <w:ind w:left="2340" w:hanging="360"/>
      </w:pPr>
      <w:rPr>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5">
    <w:nsid w:val="4E8C2343"/>
    <w:multiLevelType w:val="hybridMultilevel"/>
    <w:tmpl w:val="E8BC04F6"/>
    <w:lvl w:ilvl="0" w:tplc="0809001B">
      <w:start w:val="1"/>
      <w:numFmt w:val="lowerRoman"/>
      <w:lvlText w:val="%1."/>
      <w:lvlJc w:val="right"/>
      <w:pPr>
        <w:tabs>
          <w:tab w:val="num" w:pos="1973"/>
        </w:tabs>
        <w:ind w:left="1973" w:hanging="360"/>
      </w:pPr>
      <w:rPr>
        <w:rFonts w:cs="Times New Roman"/>
      </w:rPr>
    </w:lvl>
    <w:lvl w:ilvl="1" w:tplc="08090019" w:tentative="1">
      <w:start w:val="1"/>
      <w:numFmt w:val="lowerLetter"/>
      <w:lvlText w:val="%2."/>
      <w:lvlJc w:val="left"/>
      <w:pPr>
        <w:tabs>
          <w:tab w:val="num" w:pos="2693"/>
        </w:tabs>
        <w:ind w:left="2693" w:hanging="360"/>
      </w:pPr>
      <w:rPr>
        <w:rFonts w:cs="Times New Roman"/>
      </w:rPr>
    </w:lvl>
    <w:lvl w:ilvl="2" w:tplc="0809001B" w:tentative="1">
      <w:start w:val="1"/>
      <w:numFmt w:val="lowerRoman"/>
      <w:lvlText w:val="%3."/>
      <w:lvlJc w:val="right"/>
      <w:pPr>
        <w:tabs>
          <w:tab w:val="num" w:pos="3413"/>
        </w:tabs>
        <w:ind w:left="3413" w:hanging="180"/>
      </w:pPr>
      <w:rPr>
        <w:rFonts w:cs="Times New Roman"/>
      </w:rPr>
    </w:lvl>
    <w:lvl w:ilvl="3" w:tplc="0809000F" w:tentative="1">
      <w:start w:val="1"/>
      <w:numFmt w:val="decimal"/>
      <w:lvlText w:val="%4."/>
      <w:lvlJc w:val="left"/>
      <w:pPr>
        <w:tabs>
          <w:tab w:val="num" w:pos="4133"/>
        </w:tabs>
        <w:ind w:left="4133" w:hanging="360"/>
      </w:pPr>
      <w:rPr>
        <w:rFonts w:cs="Times New Roman"/>
      </w:rPr>
    </w:lvl>
    <w:lvl w:ilvl="4" w:tplc="08090019" w:tentative="1">
      <w:start w:val="1"/>
      <w:numFmt w:val="lowerLetter"/>
      <w:lvlText w:val="%5."/>
      <w:lvlJc w:val="left"/>
      <w:pPr>
        <w:tabs>
          <w:tab w:val="num" w:pos="4853"/>
        </w:tabs>
        <w:ind w:left="4853" w:hanging="360"/>
      </w:pPr>
      <w:rPr>
        <w:rFonts w:cs="Times New Roman"/>
      </w:rPr>
    </w:lvl>
    <w:lvl w:ilvl="5" w:tplc="0809001B" w:tentative="1">
      <w:start w:val="1"/>
      <w:numFmt w:val="lowerRoman"/>
      <w:lvlText w:val="%6."/>
      <w:lvlJc w:val="right"/>
      <w:pPr>
        <w:tabs>
          <w:tab w:val="num" w:pos="5573"/>
        </w:tabs>
        <w:ind w:left="5573" w:hanging="180"/>
      </w:pPr>
      <w:rPr>
        <w:rFonts w:cs="Times New Roman"/>
      </w:rPr>
    </w:lvl>
    <w:lvl w:ilvl="6" w:tplc="0809000F" w:tentative="1">
      <w:start w:val="1"/>
      <w:numFmt w:val="decimal"/>
      <w:lvlText w:val="%7."/>
      <w:lvlJc w:val="left"/>
      <w:pPr>
        <w:tabs>
          <w:tab w:val="num" w:pos="6293"/>
        </w:tabs>
        <w:ind w:left="6293" w:hanging="360"/>
      </w:pPr>
      <w:rPr>
        <w:rFonts w:cs="Times New Roman"/>
      </w:rPr>
    </w:lvl>
    <w:lvl w:ilvl="7" w:tplc="08090019" w:tentative="1">
      <w:start w:val="1"/>
      <w:numFmt w:val="lowerLetter"/>
      <w:lvlText w:val="%8."/>
      <w:lvlJc w:val="left"/>
      <w:pPr>
        <w:tabs>
          <w:tab w:val="num" w:pos="7013"/>
        </w:tabs>
        <w:ind w:left="7013" w:hanging="360"/>
      </w:pPr>
      <w:rPr>
        <w:rFonts w:cs="Times New Roman"/>
      </w:rPr>
    </w:lvl>
    <w:lvl w:ilvl="8" w:tplc="0809001B" w:tentative="1">
      <w:start w:val="1"/>
      <w:numFmt w:val="lowerRoman"/>
      <w:lvlText w:val="%9."/>
      <w:lvlJc w:val="right"/>
      <w:pPr>
        <w:tabs>
          <w:tab w:val="num" w:pos="7733"/>
        </w:tabs>
        <w:ind w:left="7733" w:hanging="180"/>
      </w:pPr>
      <w:rPr>
        <w:rFonts w:cs="Times New Roman"/>
      </w:rPr>
    </w:lvl>
  </w:abstractNum>
  <w:abstractNum w:abstractNumId="26">
    <w:nsid w:val="51B67A79"/>
    <w:multiLevelType w:val="hybridMultilevel"/>
    <w:tmpl w:val="78B4FDDE"/>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27">
    <w:nsid w:val="549D5402"/>
    <w:multiLevelType w:val="hybridMultilevel"/>
    <w:tmpl w:val="12244B12"/>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28">
    <w:nsid w:val="556D0370"/>
    <w:multiLevelType w:val="hybridMultilevel"/>
    <w:tmpl w:val="1960C29C"/>
    <w:lvl w:ilvl="0" w:tplc="08090001">
      <w:start w:val="1"/>
      <w:numFmt w:val="bullet"/>
      <w:lvlText w:val=""/>
      <w:lvlJc w:val="left"/>
      <w:pPr>
        <w:ind w:left="1985" w:hanging="360"/>
      </w:pPr>
      <w:rPr>
        <w:rFonts w:ascii="Symbol" w:hAnsi="Symbol" w:hint="default"/>
      </w:rPr>
    </w:lvl>
    <w:lvl w:ilvl="1" w:tplc="08090003" w:tentative="1">
      <w:start w:val="1"/>
      <w:numFmt w:val="bullet"/>
      <w:lvlText w:val="o"/>
      <w:lvlJc w:val="left"/>
      <w:pPr>
        <w:ind w:left="2705" w:hanging="360"/>
      </w:pPr>
      <w:rPr>
        <w:rFonts w:ascii="Courier New" w:hAnsi="Courier New" w:cs="Courier New" w:hint="default"/>
      </w:rPr>
    </w:lvl>
    <w:lvl w:ilvl="2" w:tplc="08090005" w:tentative="1">
      <w:start w:val="1"/>
      <w:numFmt w:val="bullet"/>
      <w:lvlText w:val=""/>
      <w:lvlJc w:val="left"/>
      <w:pPr>
        <w:ind w:left="3425" w:hanging="360"/>
      </w:pPr>
      <w:rPr>
        <w:rFonts w:ascii="Wingdings" w:hAnsi="Wingdings" w:hint="default"/>
      </w:rPr>
    </w:lvl>
    <w:lvl w:ilvl="3" w:tplc="08090001" w:tentative="1">
      <w:start w:val="1"/>
      <w:numFmt w:val="bullet"/>
      <w:lvlText w:val=""/>
      <w:lvlJc w:val="left"/>
      <w:pPr>
        <w:ind w:left="4145" w:hanging="360"/>
      </w:pPr>
      <w:rPr>
        <w:rFonts w:ascii="Symbol" w:hAnsi="Symbol" w:hint="default"/>
      </w:rPr>
    </w:lvl>
    <w:lvl w:ilvl="4" w:tplc="08090003" w:tentative="1">
      <w:start w:val="1"/>
      <w:numFmt w:val="bullet"/>
      <w:lvlText w:val="o"/>
      <w:lvlJc w:val="left"/>
      <w:pPr>
        <w:ind w:left="4865" w:hanging="360"/>
      </w:pPr>
      <w:rPr>
        <w:rFonts w:ascii="Courier New" w:hAnsi="Courier New" w:cs="Courier New" w:hint="default"/>
      </w:rPr>
    </w:lvl>
    <w:lvl w:ilvl="5" w:tplc="08090005" w:tentative="1">
      <w:start w:val="1"/>
      <w:numFmt w:val="bullet"/>
      <w:lvlText w:val=""/>
      <w:lvlJc w:val="left"/>
      <w:pPr>
        <w:ind w:left="5585" w:hanging="360"/>
      </w:pPr>
      <w:rPr>
        <w:rFonts w:ascii="Wingdings" w:hAnsi="Wingdings" w:hint="default"/>
      </w:rPr>
    </w:lvl>
    <w:lvl w:ilvl="6" w:tplc="08090001" w:tentative="1">
      <w:start w:val="1"/>
      <w:numFmt w:val="bullet"/>
      <w:lvlText w:val=""/>
      <w:lvlJc w:val="left"/>
      <w:pPr>
        <w:ind w:left="6305" w:hanging="360"/>
      </w:pPr>
      <w:rPr>
        <w:rFonts w:ascii="Symbol" w:hAnsi="Symbol" w:hint="default"/>
      </w:rPr>
    </w:lvl>
    <w:lvl w:ilvl="7" w:tplc="08090003" w:tentative="1">
      <w:start w:val="1"/>
      <w:numFmt w:val="bullet"/>
      <w:lvlText w:val="o"/>
      <w:lvlJc w:val="left"/>
      <w:pPr>
        <w:ind w:left="7025" w:hanging="360"/>
      </w:pPr>
      <w:rPr>
        <w:rFonts w:ascii="Courier New" w:hAnsi="Courier New" w:cs="Courier New" w:hint="default"/>
      </w:rPr>
    </w:lvl>
    <w:lvl w:ilvl="8" w:tplc="08090005" w:tentative="1">
      <w:start w:val="1"/>
      <w:numFmt w:val="bullet"/>
      <w:lvlText w:val=""/>
      <w:lvlJc w:val="left"/>
      <w:pPr>
        <w:ind w:left="7745" w:hanging="360"/>
      </w:pPr>
      <w:rPr>
        <w:rFonts w:ascii="Wingdings" w:hAnsi="Wingdings" w:hint="default"/>
      </w:rPr>
    </w:lvl>
  </w:abstractNum>
  <w:abstractNum w:abstractNumId="29">
    <w:nsid w:val="574C4C8F"/>
    <w:multiLevelType w:val="hybridMultilevel"/>
    <w:tmpl w:val="CD302BFE"/>
    <w:lvl w:ilvl="0" w:tplc="08090017">
      <w:start w:val="1"/>
      <w:numFmt w:val="lowerLetter"/>
      <w:lvlText w:val="%1)"/>
      <w:lvlJc w:val="left"/>
      <w:pPr>
        <w:ind w:left="2487" w:hanging="360"/>
      </w:p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30">
    <w:nsid w:val="5C0C11F9"/>
    <w:multiLevelType w:val="hybridMultilevel"/>
    <w:tmpl w:val="8062AB9E"/>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31">
    <w:nsid w:val="5F994506"/>
    <w:multiLevelType w:val="hybridMultilevel"/>
    <w:tmpl w:val="99E43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64782225"/>
    <w:multiLevelType w:val="hybridMultilevel"/>
    <w:tmpl w:val="5BE863AE"/>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33">
    <w:nsid w:val="662A261E"/>
    <w:multiLevelType w:val="hybridMultilevel"/>
    <w:tmpl w:val="DC8EF0F4"/>
    <w:lvl w:ilvl="0" w:tplc="AB8C905C">
      <w:start w:val="1"/>
      <w:numFmt w:val="lowerRoman"/>
      <w:lvlText w:val="%1."/>
      <w:lvlJc w:val="left"/>
      <w:pPr>
        <w:tabs>
          <w:tab w:val="num" w:pos="1438"/>
        </w:tabs>
        <w:ind w:left="1438" w:hanging="720"/>
      </w:pPr>
      <w:rPr>
        <w:rFonts w:cs="Times New Roman" w:hint="default"/>
      </w:rPr>
    </w:lvl>
    <w:lvl w:ilvl="1" w:tplc="8A487C90">
      <w:start w:val="1"/>
      <w:numFmt w:val="lowerRoman"/>
      <w:lvlText w:val="%2)"/>
      <w:lvlJc w:val="left"/>
      <w:pPr>
        <w:tabs>
          <w:tab w:val="num" w:pos="2158"/>
        </w:tabs>
        <w:ind w:left="2158" w:hanging="720"/>
      </w:pPr>
      <w:rPr>
        <w:rFonts w:cs="Times New Roman" w:hint="default"/>
      </w:rPr>
    </w:lvl>
    <w:lvl w:ilvl="2" w:tplc="9286A37A">
      <w:start w:val="1"/>
      <w:numFmt w:val="lowerLetter"/>
      <w:lvlText w:val="%3)"/>
      <w:lvlJc w:val="left"/>
      <w:pPr>
        <w:tabs>
          <w:tab w:val="num" w:pos="2962"/>
        </w:tabs>
        <w:ind w:left="2962" w:hanging="624"/>
      </w:pPr>
      <w:rPr>
        <w:rFonts w:cs="Times New Roman" w:hint="default"/>
      </w:rPr>
    </w:lvl>
    <w:lvl w:ilvl="3" w:tplc="7E284248">
      <w:numFmt w:val="bullet"/>
      <w:lvlText w:val="-"/>
      <w:lvlJc w:val="left"/>
      <w:pPr>
        <w:ind w:left="3238" w:hanging="360"/>
      </w:pPr>
      <w:rPr>
        <w:rFonts w:ascii="Arial" w:eastAsia="Times New Roman" w:hAnsi="Arial" w:hint="default"/>
      </w:rPr>
    </w:lvl>
    <w:lvl w:ilvl="4" w:tplc="08090019" w:tentative="1">
      <w:start w:val="1"/>
      <w:numFmt w:val="lowerLetter"/>
      <w:lvlText w:val="%5."/>
      <w:lvlJc w:val="left"/>
      <w:pPr>
        <w:tabs>
          <w:tab w:val="num" w:pos="3958"/>
        </w:tabs>
        <w:ind w:left="3958" w:hanging="360"/>
      </w:pPr>
      <w:rPr>
        <w:rFonts w:cs="Times New Roman"/>
      </w:rPr>
    </w:lvl>
    <w:lvl w:ilvl="5" w:tplc="0809001B" w:tentative="1">
      <w:start w:val="1"/>
      <w:numFmt w:val="lowerRoman"/>
      <w:lvlText w:val="%6."/>
      <w:lvlJc w:val="right"/>
      <w:pPr>
        <w:tabs>
          <w:tab w:val="num" w:pos="4678"/>
        </w:tabs>
        <w:ind w:left="4678" w:hanging="180"/>
      </w:pPr>
      <w:rPr>
        <w:rFonts w:cs="Times New Roman"/>
      </w:rPr>
    </w:lvl>
    <w:lvl w:ilvl="6" w:tplc="0809000F" w:tentative="1">
      <w:start w:val="1"/>
      <w:numFmt w:val="decimal"/>
      <w:lvlText w:val="%7."/>
      <w:lvlJc w:val="left"/>
      <w:pPr>
        <w:tabs>
          <w:tab w:val="num" w:pos="5398"/>
        </w:tabs>
        <w:ind w:left="5398" w:hanging="360"/>
      </w:pPr>
      <w:rPr>
        <w:rFonts w:cs="Times New Roman"/>
      </w:rPr>
    </w:lvl>
    <w:lvl w:ilvl="7" w:tplc="08090019" w:tentative="1">
      <w:start w:val="1"/>
      <w:numFmt w:val="lowerLetter"/>
      <w:lvlText w:val="%8."/>
      <w:lvlJc w:val="left"/>
      <w:pPr>
        <w:tabs>
          <w:tab w:val="num" w:pos="6118"/>
        </w:tabs>
        <w:ind w:left="6118" w:hanging="360"/>
      </w:pPr>
      <w:rPr>
        <w:rFonts w:cs="Times New Roman"/>
      </w:rPr>
    </w:lvl>
    <w:lvl w:ilvl="8" w:tplc="0809001B" w:tentative="1">
      <w:start w:val="1"/>
      <w:numFmt w:val="lowerRoman"/>
      <w:lvlText w:val="%9."/>
      <w:lvlJc w:val="right"/>
      <w:pPr>
        <w:tabs>
          <w:tab w:val="num" w:pos="6838"/>
        </w:tabs>
        <w:ind w:left="6838" w:hanging="180"/>
      </w:pPr>
      <w:rPr>
        <w:rFonts w:cs="Times New Roman"/>
      </w:rPr>
    </w:lvl>
  </w:abstractNum>
  <w:abstractNum w:abstractNumId="34">
    <w:nsid w:val="66312B23"/>
    <w:multiLevelType w:val="hybridMultilevel"/>
    <w:tmpl w:val="50CCF16A"/>
    <w:lvl w:ilvl="0" w:tplc="08090017">
      <w:start w:val="1"/>
      <w:numFmt w:val="lowerLetter"/>
      <w:lvlText w:val="%1)"/>
      <w:lvlJc w:val="lef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35">
    <w:nsid w:val="6C374563"/>
    <w:multiLevelType w:val="hybridMultilevel"/>
    <w:tmpl w:val="6C22DB00"/>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36">
    <w:nsid w:val="6D5513B9"/>
    <w:multiLevelType w:val="hybridMultilevel"/>
    <w:tmpl w:val="B2AE322C"/>
    <w:lvl w:ilvl="0" w:tplc="8A487C90">
      <w:start w:val="1"/>
      <w:numFmt w:val="lowerRoman"/>
      <w:lvlText w:val="%1)"/>
      <w:lvlJc w:val="left"/>
      <w:pPr>
        <w:ind w:left="1798" w:hanging="360"/>
      </w:pPr>
      <w:rPr>
        <w:rFonts w:cs="Times New Roman" w:hint="default"/>
      </w:rPr>
    </w:lvl>
    <w:lvl w:ilvl="1" w:tplc="08090019" w:tentative="1">
      <w:start w:val="1"/>
      <w:numFmt w:val="lowerLetter"/>
      <w:lvlText w:val="%2."/>
      <w:lvlJc w:val="left"/>
      <w:pPr>
        <w:ind w:left="2518" w:hanging="360"/>
      </w:pPr>
      <w:rPr>
        <w:rFonts w:cs="Times New Roman"/>
      </w:rPr>
    </w:lvl>
    <w:lvl w:ilvl="2" w:tplc="0809001B" w:tentative="1">
      <w:start w:val="1"/>
      <w:numFmt w:val="lowerRoman"/>
      <w:lvlText w:val="%3."/>
      <w:lvlJc w:val="right"/>
      <w:pPr>
        <w:ind w:left="3238" w:hanging="180"/>
      </w:pPr>
      <w:rPr>
        <w:rFonts w:cs="Times New Roman"/>
      </w:rPr>
    </w:lvl>
    <w:lvl w:ilvl="3" w:tplc="0809000F" w:tentative="1">
      <w:start w:val="1"/>
      <w:numFmt w:val="decimal"/>
      <w:lvlText w:val="%4."/>
      <w:lvlJc w:val="left"/>
      <w:pPr>
        <w:ind w:left="3958" w:hanging="360"/>
      </w:pPr>
      <w:rPr>
        <w:rFonts w:cs="Times New Roman"/>
      </w:rPr>
    </w:lvl>
    <w:lvl w:ilvl="4" w:tplc="08090019" w:tentative="1">
      <w:start w:val="1"/>
      <w:numFmt w:val="lowerLetter"/>
      <w:lvlText w:val="%5."/>
      <w:lvlJc w:val="left"/>
      <w:pPr>
        <w:ind w:left="4678" w:hanging="360"/>
      </w:pPr>
      <w:rPr>
        <w:rFonts w:cs="Times New Roman"/>
      </w:rPr>
    </w:lvl>
    <w:lvl w:ilvl="5" w:tplc="0809001B" w:tentative="1">
      <w:start w:val="1"/>
      <w:numFmt w:val="lowerRoman"/>
      <w:lvlText w:val="%6."/>
      <w:lvlJc w:val="right"/>
      <w:pPr>
        <w:ind w:left="5398" w:hanging="180"/>
      </w:pPr>
      <w:rPr>
        <w:rFonts w:cs="Times New Roman"/>
      </w:rPr>
    </w:lvl>
    <w:lvl w:ilvl="6" w:tplc="0809000F" w:tentative="1">
      <w:start w:val="1"/>
      <w:numFmt w:val="decimal"/>
      <w:lvlText w:val="%7."/>
      <w:lvlJc w:val="left"/>
      <w:pPr>
        <w:ind w:left="6118" w:hanging="360"/>
      </w:pPr>
      <w:rPr>
        <w:rFonts w:cs="Times New Roman"/>
      </w:rPr>
    </w:lvl>
    <w:lvl w:ilvl="7" w:tplc="08090019" w:tentative="1">
      <w:start w:val="1"/>
      <w:numFmt w:val="lowerLetter"/>
      <w:lvlText w:val="%8."/>
      <w:lvlJc w:val="left"/>
      <w:pPr>
        <w:ind w:left="6838" w:hanging="360"/>
      </w:pPr>
      <w:rPr>
        <w:rFonts w:cs="Times New Roman"/>
      </w:rPr>
    </w:lvl>
    <w:lvl w:ilvl="8" w:tplc="0809001B" w:tentative="1">
      <w:start w:val="1"/>
      <w:numFmt w:val="lowerRoman"/>
      <w:lvlText w:val="%9."/>
      <w:lvlJc w:val="right"/>
      <w:pPr>
        <w:ind w:left="7558" w:hanging="180"/>
      </w:pPr>
      <w:rPr>
        <w:rFonts w:cs="Times New Roman"/>
      </w:rPr>
    </w:lvl>
  </w:abstractNum>
  <w:abstractNum w:abstractNumId="37">
    <w:nsid w:val="6DDD0903"/>
    <w:multiLevelType w:val="hybridMultilevel"/>
    <w:tmpl w:val="69C4FDB2"/>
    <w:lvl w:ilvl="0" w:tplc="343C30FE">
      <w:start w:val="1"/>
      <w:numFmt w:val="decimal"/>
      <w:lvlText w:val="%1."/>
      <w:lvlJc w:val="left"/>
      <w:pPr>
        <w:tabs>
          <w:tab w:val="num" w:pos="1627"/>
        </w:tabs>
        <w:ind w:left="1627" w:hanging="360"/>
      </w:pPr>
      <w:rPr>
        <w:rFonts w:cs="Times New Roman" w:hint="default"/>
        <w:b w:val="0"/>
      </w:rPr>
    </w:lvl>
    <w:lvl w:ilvl="1" w:tplc="FFFFFFFF" w:tentative="1">
      <w:start w:val="1"/>
      <w:numFmt w:val="lowerLetter"/>
      <w:lvlText w:val="%2."/>
      <w:lvlJc w:val="left"/>
      <w:pPr>
        <w:tabs>
          <w:tab w:val="num" w:pos="2347"/>
        </w:tabs>
        <w:ind w:left="2347" w:hanging="360"/>
      </w:pPr>
      <w:rPr>
        <w:rFonts w:cs="Times New Roman"/>
      </w:rPr>
    </w:lvl>
    <w:lvl w:ilvl="2" w:tplc="FFFFFFFF" w:tentative="1">
      <w:start w:val="1"/>
      <w:numFmt w:val="lowerRoman"/>
      <w:lvlText w:val="%3."/>
      <w:lvlJc w:val="right"/>
      <w:pPr>
        <w:tabs>
          <w:tab w:val="num" w:pos="3067"/>
        </w:tabs>
        <w:ind w:left="3067" w:hanging="180"/>
      </w:pPr>
      <w:rPr>
        <w:rFonts w:cs="Times New Roman"/>
      </w:rPr>
    </w:lvl>
    <w:lvl w:ilvl="3" w:tplc="FFFFFFFF" w:tentative="1">
      <w:start w:val="1"/>
      <w:numFmt w:val="decimal"/>
      <w:lvlText w:val="%4."/>
      <w:lvlJc w:val="left"/>
      <w:pPr>
        <w:tabs>
          <w:tab w:val="num" w:pos="3787"/>
        </w:tabs>
        <w:ind w:left="3787" w:hanging="360"/>
      </w:pPr>
      <w:rPr>
        <w:rFonts w:cs="Times New Roman"/>
      </w:rPr>
    </w:lvl>
    <w:lvl w:ilvl="4" w:tplc="FFFFFFFF" w:tentative="1">
      <w:start w:val="1"/>
      <w:numFmt w:val="lowerLetter"/>
      <w:lvlText w:val="%5."/>
      <w:lvlJc w:val="left"/>
      <w:pPr>
        <w:tabs>
          <w:tab w:val="num" w:pos="4507"/>
        </w:tabs>
        <w:ind w:left="4507" w:hanging="360"/>
      </w:pPr>
      <w:rPr>
        <w:rFonts w:cs="Times New Roman"/>
      </w:rPr>
    </w:lvl>
    <w:lvl w:ilvl="5" w:tplc="FFFFFFFF" w:tentative="1">
      <w:start w:val="1"/>
      <w:numFmt w:val="lowerRoman"/>
      <w:lvlText w:val="%6."/>
      <w:lvlJc w:val="right"/>
      <w:pPr>
        <w:tabs>
          <w:tab w:val="num" w:pos="5227"/>
        </w:tabs>
        <w:ind w:left="5227" w:hanging="180"/>
      </w:pPr>
      <w:rPr>
        <w:rFonts w:cs="Times New Roman"/>
      </w:rPr>
    </w:lvl>
    <w:lvl w:ilvl="6" w:tplc="FFFFFFFF" w:tentative="1">
      <w:start w:val="1"/>
      <w:numFmt w:val="decimal"/>
      <w:lvlText w:val="%7."/>
      <w:lvlJc w:val="left"/>
      <w:pPr>
        <w:tabs>
          <w:tab w:val="num" w:pos="5947"/>
        </w:tabs>
        <w:ind w:left="5947" w:hanging="360"/>
      </w:pPr>
      <w:rPr>
        <w:rFonts w:cs="Times New Roman"/>
      </w:rPr>
    </w:lvl>
    <w:lvl w:ilvl="7" w:tplc="FFFFFFFF" w:tentative="1">
      <w:start w:val="1"/>
      <w:numFmt w:val="lowerLetter"/>
      <w:lvlText w:val="%8."/>
      <w:lvlJc w:val="left"/>
      <w:pPr>
        <w:tabs>
          <w:tab w:val="num" w:pos="6667"/>
        </w:tabs>
        <w:ind w:left="6667" w:hanging="360"/>
      </w:pPr>
      <w:rPr>
        <w:rFonts w:cs="Times New Roman"/>
      </w:rPr>
    </w:lvl>
    <w:lvl w:ilvl="8" w:tplc="FFFFFFFF" w:tentative="1">
      <w:start w:val="1"/>
      <w:numFmt w:val="lowerRoman"/>
      <w:lvlText w:val="%9."/>
      <w:lvlJc w:val="right"/>
      <w:pPr>
        <w:tabs>
          <w:tab w:val="num" w:pos="7387"/>
        </w:tabs>
        <w:ind w:left="7387" w:hanging="180"/>
      </w:pPr>
      <w:rPr>
        <w:rFonts w:cs="Times New Roman"/>
      </w:rPr>
    </w:lvl>
  </w:abstractNum>
  <w:abstractNum w:abstractNumId="38">
    <w:nsid w:val="6E3A6A05"/>
    <w:multiLevelType w:val="hybridMultilevel"/>
    <w:tmpl w:val="24ECF510"/>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39">
    <w:nsid w:val="6F7D6A17"/>
    <w:multiLevelType w:val="hybridMultilevel"/>
    <w:tmpl w:val="7F8211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nsid w:val="76A6085D"/>
    <w:multiLevelType w:val="hybridMultilevel"/>
    <w:tmpl w:val="EFA2C3E4"/>
    <w:lvl w:ilvl="0" w:tplc="08090001">
      <w:start w:val="1"/>
      <w:numFmt w:val="bullet"/>
      <w:lvlText w:val=""/>
      <w:lvlJc w:val="left"/>
      <w:pPr>
        <w:tabs>
          <w:tab w:val="num" w:pos="1973"/>
        </w:tabs>
        <w:ind w:left="1973" w:hanging="360"/>
      </w:pPr>
      <w:rPr>
        <w:rFonts w:ascii="Symbol" w:hAnsi="Symbol" w:hint="default"/>
      </w:rPr>
    </w:lvl>
    <w:lvl w:ilvl="1" w:tplc="08090003" w:tentative="1">
      <w:start w:val="1"/>
      <w:numFmt w:val="bullet"/>
      <w:lvlText w:val="o"/>
      <w:lvlJc w:val="left"/>
      <w:pPr>
        <w:tabs>
          <w:tab w:val="num" w:pos="2693"/>
        </w:tabs>
        <w:ind w:left="2693" w:hanging="360"/>
      </w:pPr>
      <w:rPr>
        <w:rFonts w:ascii="Courier New" w:hAnsi="Courier New" w:cs="Courier New" w:hint="default"/>
      </w:rPr>
    </w:lvl>
    <w:lvl w:ilvl="2" w:tplc="08090005" w:tentative="1">
      <w:start w:val="1"/>
      <w:numFmt w:val="bullet"/>
      <w:lvlText w:val=""/>
      <w:lvlJc w:val="left"/>
      <w:pPr>
        <w:tabs>
          <w:tab w:val="num" w:pos="3413"/>
        </w:tabs>
        <w:ind w:left="3413" w:hanging="360"/>
      </w:pPr>
      <w:rPr>
        <w:rFonts w:ascii="Wingdings" w:hAnsi="Wingdings" w:hint="default"/>
      </w:rPr>
    </w:lvl>
    <w:lvl w:ilvl="3" w:tplc="08090001" w:tentative="1">
      <w:start w:val="1"/>
      <w:numFmt w:val="bullet"/>
      <w:lvlText w:val=""/>
      <w:lvlJc w:val="left"/>
      <w:pPr>
        <w:tabs>
          <w:tab w:val="num" w:pos="4133"/>
        </w:tabs>
        <w:ind w:left="4133" w:hanging="360"/>
      </w:pPr>
      <w:rPr>
        <w:rFonts w:ascii="Symbol" w:hAnsi="Symbol" w:hint="default"/>
      </w:rPr>
    </w:lvl>
    <w:lvl w:ilvl="4" w:tplc="08090003" w:tentative="1">
      <w:start w:val="1"/>
      <w:numFmt w:val="bullet"/>
      <w:lvlText w:val="o"/>
      <w:lvlJc w:val="left"/>
      <w:pPr>
        <w:tabs>
          <w:tab w:val="num" w:pos="4853"/>
        </w:tabs>
        <w:ind w:left="4853" w:hanging="360"/>
      </w:pPr>
      <w:rPr>
        <w:rFonts w:ascii="Courier New" w:hAnsi="Courier New" w:cs="Courier New" w:hint="default"/>
      </w:rPr>
    </w:lvl>
    <w:lvl w:ilvl="5" w:tplc="08090005" w:tentative="1">
      <w:start w:val="1"/>
      <w:numFmt w:val="bullet"/>
      <w:lvlText w:val=""/>
      <w:lvlJc w:val="left"/>
      <w:pPr>
        <w:tabs>
          <w:tab w:val="num" w:pos="5573"/>
        </w:tabs>
        <w:ind w:left="5573" w:hanging="360"/>
      </w:pPr>
      <w:rPr>
        <w:rFonts w:ascii="Wingdings" w:hAnsi="Wingdings" w:hint="default"/>
      </w:rPr>
    </w:lvl>
    <w:lvl w:ilvl="6" w:tplc="08090001" w:tentative="1">
      <w:start w:val="1"/>
      <w:numFmt w:val="bullet"/>
      <w:lvlText w:val=""/>
      <w:lvlJc w:val="left"/>
      <w:pPr>
        <w:tabs>
          <w:tab w:val="num" w:pos="6293"/>
        </w:tabs>
        <w:ind w:left="6293" w:hanging="360"/>
      </w:pPr>
      <w:rPr>
        <w:rFonts w:ascii="Symbol" w:hAnsi="Symbol" w:hint="default"/>
      </w:rPr>
    </w:lvl>
    <w:lvl w:ilvl="7" w:tplc="08090003" w:tentative="1">
      <w:start w:val="1"/>
      <w:numFmt w:val="bullet"/>
      <w:lvlText w:val="o"/>
      <w:lvlJc w:val="left"/>
      <w:pPr>
        <w:tabs>
          <w:tab w:val="num" w:pos="7013"/>
        </w:tabs>
        <w:ind w:left="7013" w:hanging="360"/>
      </w:pPr>
      <w:rPr>
        <w:rFonts w:ascii="Courier New" w:hAnsi="Courier New" w:cs="Courier New" w:hint="default"/>
      </w:rPr>
    </w:lvl>
    <w:lvl w:ilvl="8" w:tplc="08090005" w:tentative="1">
      <w:start w:val="1"/>
      <w:numFmt w:val="bullet"/>
      <w:lvlText w:val=""/>
      <w:lvlJc w:val="left"/>
      <w:pPr>
        <w:tabs>
          <w:tab w:val="num" w:pos="7733"/>
        </w:tabs>
        <w:ind w:left="7733" w:hanging="360"/>
      </w:pPr>
      <w:rPr>
        <w:rFonts w:ascii="Wingdings" w:hAnsi="Wingdings" w:hint="default"/>
      </w:rPr>
    </w:lvl>
  </w:abstractNum>
  <w:abstractNum w:abstractNumId="41">
    <w:nsid w:val="76FB4238"/>
    <w:multiLevelType w:val="hybridMultilevel"/>
    <w:tmpl w:val="43BABD36"/>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42">
    <w:nsid w:val="776D71FE"/>
    <w:multiLevelType w:val="hybridMultilevel"/>
    <w:tmpl w:val="FB36E7F0"/>
    <w:lvl w:ilvl="0" w:tplc="08090001">
      <w:start w:val="1"/>
      <w:numFmt w:val="bullet"/>
      <w:lvlText w:val=""/>
      <w:lvlJc w:val="left"/>
      <w:pPr>
        <w:ind w:left="1985" w:hanging="360"/>
      </w:pPr>
      <w:rPr>
        <w:rFonts w:ascii="Symbol" w:hAnsi="Symbol" w:hint="default"/>
      </w:rPr>
    </w:lvl>
    <w:lvl w:ilvl="1" w:tplc="08090003" w:tentative="1">
      <w:start w:val="1"/>
      <w:numFmt w:val="bullet"/>
      <w:lvlText w:val="o"/>
      <w:lvlJc w:val="left"/>
      <w:pPr>
        <w:ind w:left="2705" w:hanging="360"/>
      </w:pPr>
      <w:rPr>
        <w:rFonts w:ascii="Courier New" w:hAnsi="Courier New" w:cs="Courier New" w:hint="default"/>
      </w:rPr>
    </w:lvl>
    <w:lvl w:ilvl="2" w:tplc="08090005" w:tentative="1">
      <w:start w:val="1"/>
      <w:numFmt w:val="bullet"/>
      <w:lvlText w:val=""/>
      <w:lvlJc w:val="left"/>
      <w:pPr>
        <w:ind w:left="3425" w:hanging="360"/>
      </w:pPr>
      <w:rPr>
        <w:rFonts w:ascii="Wingdings" w:hAnsi="Wingdings" w:hint="default"/>
      </w:rPr>
    </w:lvl>
    <w:lvl w:ilvl="3" w:tplc="08090001" w:tentative="1">
      <w:start w:val="1"/>
      <w:numFmt w:val="bullet"/>
      <w:lvlText w:val=""/>
      <w:lvlJc w:val="left"/>
      <w:pPr>
        <w:ind w:left="4145" w:hanging="360"/>
      </w:pPr>
      <w:rPr>
        <w:rFonts w:ascii="Symbol" w:hAnsi="Symbol" w:hint="default"/>
      </w:rPr>
    </w:lvl>
    <w:lvl w:ilvl="4" w:tplc="08090003" w:tentative="1">
      <w:start w:val="1"/>
      <w:numFmt w:val="bullet"/>
      <w:lvlText w:val="o"/>
      <w:lvlJc w:val="left"/>
      <w:pPr>
        <w:ind w:left="4865" w:hanging="360"/>
      </w:pPr>
      <w:rPr>
        <w:rFonts w:ascii="Courier New" w:hAnsi="Courier New" w:cs="Courier New" w:hint="default"/>
      </w:rPr>
    </w:lvl>
    <w:lvl w:ilvl="5" w:tplc="08090005" w:tentative="1">
      <w:start w:val="1"/>
      <w:numFmt w:val="bullet"/>
      <w:lvlText w:val=""/>
      <w:lvlJc w:val="left"/>
      <w:pPr>
        <w:ind w:left="5585" w:hanging="360"/>
      </w:pPr>
      <w:rPr>
        <w:rFonts w:ascii="Wingdings" w:hAnsi="Wingdings" w:hint="default"/>
      </w:rPr>
    </w:lvl>
    <w:lvl w:ilvl="6" w:tplc="08090001" w:tentative="1">
      <w:start w:val="1"/>
      <w:numFmt w:val="bullet"/>
      <w:lvlText w:val=""/>
      <w:lvlJc w:val="left"/>
      <w:pPr>
        <w:ind w:left="6305" w:hanging="360"/>
      </w:pPr>
      <w:rPr>
        <w:rFonts w:ascii="Symbol" w:hAnsi="Symbol" w:hint="default"/>
      </w:rPr>
    </w:lvl>
    <w:lvl w:ilvl="7" w:tplc="08090003" w:tentative="1">
      <w:start w:val="1"/>
      <w:numFmt w:val="bullet"/>
      <w:lvlText w:val="o"/>
      <w:lvlJc w:val="left"/>
      <w:pPr>
        <w:ind w:left="7025" w:hanging="360"/>
      </w:pPr>
      <w:rPr>
        <w:rFonts w:ascii="Courier New" w:hAnsi="Courier New" w:cs="Courier New" w:hint="default"/>
      </w:rPr>
    </w:lvl>
    <w:lvl w:ilvl="8" w:tplc="08090005" w:tentative="1">
      <w:start w:val="1"/>
      <w:numFmt w:val="bullet"/>
      <w:lvlText w:val=""/>
      <w:lvlJc w:val="left"/>
      <w:pPr>
        <w:ind w:left="7745" w:hanging="360"/>
      </w:pPr>
      <w:rPr>
        <w:rFonts w:ascii="Wingdings" w:hAnsi="Wingdings" w:hint="default"/>
      </w:rPr>
    </w:lvl>
  </w:abstractNum>
  <w:abstractNum w:abstractNumId="43">
    <w:nsid w:val="77886AB6"/>
    <w:multiLevelType w:val="hybridMultilevel"/>
    <w:tmpl w:val="36C81D3C"/>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44">
    <w:nsid w:val="79337D9C"/>
    <w:multiLevelType w:val="hybridMultilevel"/>
    <w:tmpl w:val="32C07EEC"/>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45">
    <w:nsid w:val="7B9A10D9"/>
    <w:multiLevelType w:val="hybridMultilevel"/>
    <w:tmpl w:val="1E38C968"/>
    <w:lvl w:ilvl="0" w:tplc="0809001B">
      <w:start w:val="1"/>
      <w:numFmt w:val="lowerRoman"/>
      <w:lvlText w:val="%1."/>
      <w:lvlJc w:val="right"/>
      <w:pPr>
        <w:tabs>
          <w:tab w:val="num" w:pos="2160"/>
        </w:tabs>
        <w:ind w:left="2160" w:hanging="36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num w:numId="1">
    <w:abstractNumId w:val="40"/>
  </w:num>
  <w:num w:numId="2">
    <w:abstractNumId w:val="14"/>
  </w:num>
  <w:num w:numId="3">
    <w:abstractNumId w:val="7"/>
  </w:num>
  <w:num w:numId="4">
    <w:abstractNumId w:val="2"/>
  </w:num>
  <w:num w:numId="5">
    <w:abstractNumId w:val="29"/>
  </w:num>
  <w:num w:numId="6">
    <w:abstractNumId w:val="20"/>
  </w:num>
  <w:num w:numId="7">
    <w:abstractNumId w:val="37"/>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5"/>
  </w:num>
  <w:num w:numId="14">
    <w:abstractNumId w:val="8"/>
  </w:num>
  <w:num w:numId="15">
    <w:abstractNumId w:val="24"/>
  </w:num>
  <w:num w:numId="16">
    <w:abstractNumId w:val="38"/>
  </w:num>
  <w:num w:numId="17">
    <w:abstractNumId w:val="6"/>
  </w:num>
  <w:num w:numId="18">
    <w:abstractNumId w:val="44"/>
  </w:num>
  <w:num w:numId="19">
    <w:abstractNumId w:val="30"/>
  </w:num>
  <w:num w:numId="20">
    <w:abstractNumId w:val="18"/>
  </w:num>
  <w:num w:numId="21">
    <w:abstractNumId w:val="22"/>
  </w:num>
  <w:num w:numId="22">
    <w:abstractNumId w:val="45"/>
  </w:num>
  <w:num w:numId="23">
    <w:abstractNumId w:val="25"/>
  </w:num>
  <w:num w:numId="24">
    <w:abstractNumId w:val="17"/>
  </w:num>
  <w:num w:numId="25">
    <w:abstractNumId w:val="9"/>
  </w:num>
  <w:num w:numId="26">
    <w:abstractNumId w:val="13"/>
  </w:num>
  <w:num w:numId="27">
    <w:abstractNumId w:val="32"/>
  </w:num>
  <w:num w:numId="28">
    <w:abstractNumId w:val="27"/>
  </w:num>
  <w:num w:numId="29">
    <w:abstractNumId w:val="26"/>
  </w:num>
  <w:num w:numId="30">
    <w:abstractNumId w:val="41"/>
  </w:num>
  <w:num w:numId="31">
    <w:abstractNumId w:val="21"/>
  </w:num>
  <w:num w:numId="32">
    <w:abstractNumId w:val="43"/>
  </w:num>
  <w:num w:numId="33">
    <w:abstractNumId w:val="34"/>
  </w:num>
  <w:num w:numId="34">
    <w:abstractNumId w:val="11"/>
  </w:num>
  <w:num w:numId="35">
    <w:abstractNumId w:val="15"/>
  </w:num>
  <w:num w:numId="36">
    <w:abstractNumId w:val="3"/>
  </w:num>
  <w:num w:numId="37">
    <w:abstractNumId w:val="19"/>
  </w:num>
  <w:num w:numId="38">
    <w:abstractNumId w:val="35"/>
  </w:num>
  <w:num w:numId="39">
    <w:abstractNumId w:val="23"/>
  </w:num>
  <w:num w:numId="40">
    <w:abstractNumId w:val="10"/>
  </w:num>
  <w:num w:numId="41">
    <w:abstractNumId w:val="1"/>
  </w:num>
  <w:num w:numId="42">
    <w:abstractNumId w:val="28"/>
  </w:num>
  <w:num w:numId="43">
    <w:abstractNumId w:val="42"/>
  </w:num>
  <w:num w:numId="44">
    <w:abstractNumId w:val="33"/>
  </w:num>
  <w:num w:numId="45">
    <w:abstractNumId w:val="36"/>
  </w:num>
  <w:num w:numId="46">
    <w:abstractNumId w:val="0"/>
  </w:num>
  <w:num w:numId="4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CE"/>
    <w:rsid w:val="000000F4"/>
    <w:rsid w:val="000007AA"/>
    <w:rsid w:val="00001463"/>
    <w:rsid w:val="000016CC"/>
    <w:rsid w:val="00001977"/>
    <w:rsid w:val="0000229E"/>
    <w:rsid w:val="00002433"/>
    <w:rsid w:val="00002B54"/>
    <w:rsid w:val="00002C59"/>
    <w:rsid w:val="000031B3"/>
    <w:rsid w:val="0000382B"/>
    <w:rsid w:val="00003BFD"/>
    <w:rsid w:val="00003C22"/>
    <w:rsid w:val="00004604"/>
    <w:rsid w:val="00005691"/>
    <w:rsid w:val="00005816"/>
    <w:rsid w:val="000061B3"/>
    <w:rsid w:val="000067C4"/>
    <w:rsid w:val="0000681A"/>
    <w:rsid w:val="000068AD"/>
    <w:rsid w:val="000069D9"/>
    <w:rsid w:val="0000705F"/>
    <w:rsid w:val="000073D2"/>
    <w:rsid w:val="00007F75"/>
    <w:rsid w:val="00007FEB"/>
    <w:rsid w:val="00010810"/>
    <w:rsid w:val="00010A29"/>
    <w:rsid w:val="00010B9B"/>
    <w:rsid w:val="00010BAF"/>
    <w:rsid w:val="00010C7A"/>
    <w:rsid w:val="00010DDF"/>
    <w:rsid w:val="00011046"/>
    <w:rsid w:val="00011B47"/>
    <w:rsid w:val="00011C09"/>
    <w:rsid w:val="000124C2"/>
    <w:rsid w:val="00012E6D"/>
    <w:rsid w:val="0001303E"/>
    <w:rsid w:val="000131F8"/>
    <w:rsid w:val="00013282"/>
    <w:rsid w:val="000136FB"/>
    <w:rsid w:val="00013B51"/>
    <w:rsid w:val="00013FD5"/>
    <w:rsid w:val="0001483C"/>
    <w:rsid w:val="000149AE"/>
    <w:rsid w:val="000149CB"/>
    <w:rsid w:val="0001546C"/>
    <w:rsid w:val="000159E3"/>
    <w:rsid w:val="00015D31"/>
    <w:rsid w:val="000175E3"/>
    <w:rsid w:val="000176C8"/>
    <w:rsid w:val="00017A60"/>
    <w:rsid w:val="00020708"/>
    <w:rsid w:val="00020CC9"/>
    <w:rsid w:val="000212BB"/>
    <w:rsid w:val="00021D6A"/>
    <w:rsid w:val="00022323"/>
    <w:rsid w:val="000224B5"/>
    <w:rsid w:val="000226E6"/>
    <w:rsid w:val="00022B17"/>
    <w:rsid w:val="00022B79"/>
    <w:rsid w:val="00024879"/>
    <w:rsid w:val="00024B1D"/>
    <w:rsid w:val="00024B23"/>
    <w:rsid w:val="00024F2A"/>
    <w:rsid w:val="00025A14"/>
    <w:rsid w:val="000268DD"/>
    <w:rsid w:val="000270E6"/>
    <w:rsid w:val="0002794A"/>
    <w:rsid w:val="00027A48"/>
    <w:rsid w:val="00027A5A"/>
    <w:rsid w:val="00027CB6"/>
    <w:rsid w:val="00030395"/>
    <w:rsid w:val="00030818"/>
    <w:rsid w:val="00030C20"/>
    <w:rsid w:val="00030F76"/>
    <w:rsid w:val="00031137"/>
    <w:rsid w:val="00031BA8"/>
    <w:rsid w:val="00032217"/>
    <w:rsid w:val="000323BA"/>
    <w:rsid w:val="00032DE2"/>
    <w:rsid w:val="00033C93"/>
    <w:rsid w:val="00034185"/>
    <w:rsid w:val="0003439A"/>
    <w:rsid w:val="000343A8"/>
    <w:rsid w:val="0003494D"/>
    <w:rsid w:val="00034C37"/>
    <w:rsid w:val="00035141"/>
    <w:rsid w:val="00035227"/>
    <w:rsid w:val="000352A4"/>
    <w:rsid w:val="0003610E"/>
    <w:rsid w:val="0003646B"/>
    <w:rsid w:val="0003653F"/>
    <w:rsid w:val="00036641"/>
    <w:rsid w:val="000366A6"/>
    <w:rsid w:val="00036BAF"/>
    <w:rsid w:val="00036F5D"/>
    <w:rsid w:val="00036F94"/>
    <w:rsid w:val="0003716C"/>
    <w:rsid w:val="00037485"/>
    <w:rsid w:val="000377A3"/>
    <w:rsid w:val="00037A94"/>
    <w:rsid w:val="00037EFF"/>
    <w:rsid w:val="00037F34"/>
    <w:rsid w:val="00040161"/>
    <w:rsid w:val="00040415"/>
    <w:rsid w:val="000409B9"/>
    <w:rsid w:val="000409F8"/>
    <w:rsid w:val="00040F2C"/>
    <w:rsid w:val="00041F65"/>
    <w:rsid w:val="000421D3"/>
    <w:rsid w:val="00042309"/>
    <w:rsid w:val="000423AC"/>
    <w:rsid w:val="0004258E"/>
    <w:rsid w:val="00042ACE"/>
    <w:rsid w:val="0004318C"/>
    <w:rsid w:val="000436B5"/>
    <w:rsid w:val="00044128"/>
    <w:rsid w:val="000449D1"/>
    <w:rsid w:val="00044CAC"/>
    <w:rsid w:val="00045612"/>
    <w:rsid w:val="00046B8B"/>
    <w:rsid w:val="00047292"/>
    <w:rsid w:val="00047895"/>
    <w:rsid w:val="000501CF"/>
    <w:rsid w:val="00050653"/>
    <w:rsid w:val="00050CA6"/>
    <w:rsid w:val="00050DF4"/>
    <w:rsid w:val="000516A0"/>
    <w:rsid w:val="00051BD3"/>
    <w:rsid w:val="000531B7"/>
    <w:rsid w:val="000531D7"/>
    <w:rsid w:val="00053206"/>
    <w:rsid w:val="00053A63"/>
    <w:rsid w:val="00054417"/>
    <w:rsid w:val="00054638"/>
    <w:rsid w:val="000549F9"/>
    <w:rsid w:val="00054D4A"/>
    <w:rsid w:val="00054D6F"/>
    <w:rsid w:val="00054DC8"/>
    <w:rsid w:val="00054F1B"/>
    <w:rsid w:val="000550BA"/>
    <w:rsid w:val="000550F9"/>
    <w:rsid w:val="0005525C"/>
    <w:rsid w:val="000560CC"/>
    <w:rsid w:val="00056550"/>
    <w:rsid w:val="000571AA"/>
    <w:rsid w:val="00057440"/>
    <w:rsid w:val="0006028F"/>
    <w:rsid w:val="00060864"/>
    <w:rsid w:val="00060A54"/>
    <w:rsid w:val="000612E0"/>
    <w:rsid w:val="00061E05"/>
    <w:rsid w:val="000622D3"/>
    <w:rsid w:val="0006252C"/>
    <w:rsid w:val="0006291D"/>
    <w:rsid w:val="0006297C"/>
    <w:rsid w:val="00062C62"/>
    <w:rsid w:val="00062DAC"/>
    <w:rsid w:val="00062EA6"/>
    <w:rsid w:val="00063EF0"/>
    <w:rsid w:val="0006489F"/>
    <w:rsid w:val="00064F5C"/>
    <w:rsid w:val="000650AC"/>
    <w:rsid w:val="000651F5"/>
    <w:rsid w:val="0006577C"/>
    <w:rsid w:val="00066039"/>
    <w:rsid w:val="00066187"/>
    <w:rsid w:val="00066675"/>
    <w:rsid w:val="00066B38"/>
    <w:rsid w:val="00066C7F"/>
    <w:rsid w:val="00067560"/>
    <w:rsid w:val="000703A8"/>
    <w:rsid w:val="00070439"/>
    <w:rsid w:val="00070DCD"/>
    <w:rsid w:val="00071E25"/>
    <w:rsid w:val="000721A7"/>
    <w:rsid w:val="0007301D"/>
    <w:rsid w:val="000732CD"/>
    <w:rsid w:val="00073359"/>
    <w:rsid w:val="00073C39"/>
    <w:rsid w:val="00073C9C"/>
    <w:rsid w:val="00073E27"/>
    <w:rsid w:val="00074018"/>
    <w:rsid w:val="000742B7"/>
    <w:rsid w:val="000745C3"/>
    <w:rsid w:val="00074888"/>
    <w:rsid w:val="00074EAA"/>
    <w:rsid w:val="0007500A"/>
    <w:rsid w:val="000754FE"/>
    <w:rsid w:val="0007580D"/>
    <w:rsid w:val="00075D60"/>
    <w:rsid w:val="00075D93"/>
    <w:rsid w:val="000760DF"/>
    <w:rsid w:val="0007610A"/>
    <w:rsid w:val="00076276"/>
    <w:rsid w:val="00076D5A"/>
    <w:rsid w:val="00077051"/>
    <w:rsid w:val="00077666"/>
    <w:rsid w:val="00077ACC"/>
    <w:rsid w:val="00077CB0"/>
    <w:rsid w:val="00080034"/>
    <w:rsid w:val="00080087"/>
    <w:rsid w:val="00080A6B"/>
    <w:rsid w:val="00080BE2"/>
    <w:rsid w:val="00080D31"/>
    <w:rsid w:val="00080F2B"/>
    <w:rsid w:val="00081513"/>
    <w:rsid w:val="00081AAD"/>
    <w:rsid w:val="00081ABC"/>
    <w:rsid w:val="0008201C"/>
    <w:rsid w:val="00082574"/>
    <w:rsid w:val="0008285D"/>
    <w:rsid w:val="0008292D"/>
    <w:rsid w:val="00082CAE"/>
    <w:rsid w:val="00083591"/>
    <w:rsid w:val="0008370C"/>
    <w:rsid w:val="0008396A"/>
    <w:rsid w:val="00083D1D"/>
    <w:rsid w:val="00085410"/>
    <w:rsid w:val="0008559C"/>
    <w:rsid w:val="0008599C"/>
    <w:rsid w:val="00085A3E"/>
    <w:rsid w:val="00085BB0"/>
    <w:rsid w:val="00085DF1"/>
    <w:rsid w:val="00085FDB"/>
    <w:rsid w:val="00086475"/>
    <w:rsid w:val="00086775"/>
    <w:rsid w:val="00086867"/>
    <w:rsid w:val="00086A6C"/>
    <w:rsid w:val="000870A9"/>
    <w:rsid w:val="0008723A"/>
    <w:rsid w:val="0008736F"/>
    <w:rsid w:val="00087F7E"/>
    <w:rsid w:val="00091014"/>
    <w:rsid w:val="00091172"/>
    <w:rsid w:val="0009195F"/>
    <w:rsid w:val="00091B42"/>
    <w:rsid w:val="00091E70"/>
    <w:rsid w:val="00092132"/>
    <w:rsid w:val="0009218D"/>
    <w:rsid w:val="000937F2"/>
    <w:rsid w:val="0009394F"/>
    <w:rsid w:val="00093BE1"/>
    <w:rsid w:val="0009400C"/>
    <w:rsid w:val="00094206"/>
    <w:rsid w:val="00094A68"/>
    <w:rsid w:val="00094B87"/>
    <w:rsid w:val="00094D20"/>
    <w:rsid w:val="00095474"/>
    <w:rsid w:val="00095B2E"/>
    <w:rsid w:val="00095B98"/>
    <w:rsid w:val="000966AB"/>
    <w:rsid w:val="00097B67"/>
    <w:rsid w:val="000A0A0E"/>
    <w:rsid w:val="000A0B5E"/>
    <w:rsid w:val="000A0CC9"/>
    <w:rsid w:val="000A13F5"/>
    <w:rsid w:val="000A17BE"/>
    <w:rsid w:val="000A1B00"/>
    <w:rsid w:val="000A1C0E"/>
    <w:rsid w:val="000A1D7A"/>
    <w:rsid w:val="000A1F93"/>
    <w:rsid w:val="000A2B78"/>
    <w:rsid w:val="000A2C99"/>
    <w:rsid w:val="000A3243"/>
    <w:rsid w:val="000A3348"/>
    <w:rsid w:val="000A34CE"/>
    <w:rsid w:val="000A4826"/>
    <w:rsid w:val="000A4CD4"/>
    <w:rsid w:val="000A4F6D"/>
    <w:rsid w:val="000A4FEC"/>
    <w:rsid w:val="000A5094"/>
    <w:rsid w:val="000A53C1"/>
    <w:rsid w:val="000A57F1"/>
    <w:rsid w:val="000A59AB"/>
    <w:rsid w:val="000A6350"/>
    <w:rsid w:val="000A63BB"/>
    <w:rsid w:val="000A6A81"/>
    <w:rsid w:val="000B0315"/>
    <w:rsid w:val="000B05C2"/>
    <w:rsid w:val="000B0B59"/>
    <w:rsid w:val="000B0FBD"/>
    <w:rsid w:val="000B1985"/>
    <w:rsid w:val="000B1DE9"/>
    <w:rsid w:val="000B2077"/>
    <w:rsid w:val="000B27A3"/>
    <w:rsid w:val="000B2956"/>
    <w:rsid w:val="000B2B6F"/>
    <w:rsid w:val="000B334A"/>
    <w:rsid w:val="000B341D"/>
    <w:rsid w:val="000B3ADF"/>
    <w:rsid w:val="000B47D9"/>
    <w:rsid w:val="000B4AF1"/>
    <w:rsid w:val="000B4BDD"/>
    <w:rsid w:val="000B4DD8"/>
    <w:rsid w:val="000B53AF"/>
    <w:rsid w:val="000B5D56"/>
    <w:rsid w:val="000B60EC"/>
    <w:rsid w:val="000B6254"/>
    <w:rsid w:val="000B75A6"/>
    <w:rsid w:val="000B78CD"/>
    <w:rsid w:val="000C004C"/>
    <w:rsid w:val="000C0089"/>
    <w:rsid w:val="000C00D9"/>
    <w:rsid w:val="000C03E7"/>
    <w:rsid w:val="000C09EF"/>
    <w:rsid w:val="000C11D0"/>
    <w:rsid w:val="000C1326"/>
    <w:rsid w:val="000C134D"/>
    <w:rsid w:val="000C1E6C"/>
    <w:rsid w:val="000C2259"/>
    <w:rsid w:val="000C38F9"/>
    <w:rsid w:val="000C3AF0"/>
    <w:rsid w:val="000C442A"/>
    <w:rsid w:val="000C4695"/>
    <w:rsid w:val="000C4803"/>
    <w:rsid w:val="000C4B11"/>
    <w:rsid w:val="000C4CFC"/>
    <w:rsid w:val="000C4F9B"/>
    <w:rsid w:val="000C58CD"/>
    <w:rsid w:val="000C6013"/>
    <w:rsid w:val="000C77EC"/>
    <w:rsid w:val="000C7D97"/>
    <w:rsid w:val="000D0F45"/>
    <w:rsid w:val="000D118D"/>
    <w:rsid w:val="000D15E7"/>
    <w:rsid w:val="000D1BDF"/>
    <w:rsid w:val="000D209D"/>
    <w:rsid w:val="000D24B0"/>
    <w:rsid w:val="000D2768"/>
    <w:rsid w:val="000D2929"/>
    <w:rsid w:val="000D2C23"/>
    <w:rsid w:val="000D3BA9"/>
    <w:rsid w:val="000D445E"/>
    <w:rsid w:val="000D5331"/>
    <w:rsid w:val="000D59FE"/>
    <w:rsid w:val="000D5B67"/>
    <w:rsid w:val="000D5C4D"/>
    <w:rsid w:val="000D5DA3"/>
    <w:rsid w:val="000D5FC8"/>
    <w:rsid w:val="000D6E93"/>
    <w:rsid w:val="000D6EAF"/>
    <w:rsid w:val="000D72CE"/>
    <w:rsid w:val="000D7352"/>
    <w:rsid w:val="000D7366"/>
    <w:rsid w:val="000E009B"/>
    <w:rsid w:val="000E020F"/>
    <w:rsid w:val="000E15F5"/>
    <w:rsid w:val="000E1D7F"/>
    <w:rsid w:val="000E1DED"/>
    <w:rsid w:val="000E21B4"/>
    <w:rsid w:val="000E2E1E"/>
    <w:rsid w:val="000E3D78"/>
    <w:rsid w:val="000E4E77"/>
    <w:rsid w:val="000E51D8"/>
    <w:rsid w:val="000E52F6"/>
    <w:rsid w:val="000E59AC"/>
    <w:rsid w:val="000E5AAD"/>
    <w:rsid w:val="000E5C7B"/>
    <w:rsid w:val="000E5E25"/>
    <w:rsid w:val="000E649D"/>
    <w:rsid w:val="000E66B5"/>
    <w:rsid w:val="000E679C"/>
    <w:rsid w:val="000E67DA"/>
    <w:rsid w:val="000E6C1C"/>
    <w:rsid w:val="000E6F9B"/>
    <w:rsid w:val="000E711F"/>
    <w:rsid w:val="000E71BB"/>
    <w:rsid w:val="000E71C8"/>
    <w:rsid w:val="000E7214"/>
    <w:rsid w:val="000E7460"/>
    <w:rsid w:val="000E7472"/>
    <w:rsid w:val="000E74C6"/>
    <w:rsid w:val="000E7D91"/>
    <w:rsid w:val="000E7DC1"/>
    <w:rsid w:val="000E7FBF"/>
    <w:rsid w:val="000F0489"/>
    <w:rsid w:val="000F06A4"/>
    <w:rsid w:val="000F0788"/>
    <w:rsid w:val="000F0CDE"/>
    <w:rsid w:val="000F20DF"/>
    <w:rsid w:val="000F215F"/>
    <w:rsid w:val="000F2300"/>
    <w:rsid w:val="000F29CA"/>
    <w:rsid w:val="000F2A1F"/>
    <w:rsid w:val="000F4D7B"/>
    <w:rsid w:val="000F5089"/>
    <w:rsid w:val="000F5791"/>
    <w:rsid w:val="000F5DC2"/>
    <w:rsid w:val="000F6EC7"/>
    <w:rsid w:val="000F7130"/>
    <w:rsid w:val="000F726B"/>
    <w:rsid w:val="000F743E"/>
    <w:rsid w:val="000F751F"/>
    <w:rsid w:val="000F762A"/>
    <w:rsid w:val="000F77FD"/>
    <w:rsid w:val="000F7B41"/>
    <w:rsid w:val="000F7D8B"/>
    <w:rsid w:val="001001BF"/>
    <w:rsid w:val="001002B2"/>
    <w:rsid w:val="001003D9"/>
    <w:rsid w:val="001013E1"/>
    <w:rsid w:val="001017E2"/>
    <w:rsid w:val="001017E8"/>
    <w:rsid w:val="00102163"/>
    <w:rsid w:val="001022F4"/>
    <w:rsid w:val="00102825"/>
    <w:rsid w:val="0010291A"/>
    <w:rsid w:val="001030EC"/>
    <w:rsid w:val="00103585"/>
    <w:rsid w:val="00103663"/>
    <w:rsid w:val="00103F68"/>
    <w:rsid w:val="00104AAD"/>
    <w:rsid w:val="00104F80"/>
    <w:rsid w:val="00104FCF"/>
    <w:rsid w:val="0010551C"/>
    <w:rsid w:val="001060E5"/>
    <w:rsid w:val="001061EB"/>
    <w:rsid w:val="001069C1"/>
    <w:rsid w:val="001071F7"/>
    <w:rsid w:val="00107ECB"/>
    <w:rsid w:val="00111206"/>
    <w:rsid w:val="0011139E"/>
    <w:rsid w:val="001118A4"/>
    <w:rsid w:val="00113777"/>
    <w:rsid w:val="00113B02"/>
    <w:rsid w:val="00113BB6"/>
    <w:rsid w:val="0011423F"/>
    <w:rsid w:val="001151FC"/>
    <w:rsid w:val="00116332"/>
    <w:rsid w:val="00116337"/>
    <w:rsid w:val="00116397"/>
    <w:rsid w:val="00116DBD"/>
    <w:rsid w:val="0011731A"/>
    <w:rsid w:val="00117591"/>
    <w:rsid w:val="0011789F"/>
    <w:rsid w:val="00117975"/>
    <w:rsid w:val="001200D2"/>
    <w:rsid w:val="0012052E"/>
    <w:rsid w:val="00120BE8"/>
    <w:rsid w:val="00121B7D"/>
    <w:rsid w:val="00121BBE"/>
    <w:rsid w:val="00121D23"/>
    <w:rsid w:val="00121DA4"/>
    <w:rsid w:val="001229F8"/>
    <w:rsid w:val="00122EF1"/>
    <w:rsid w:val="00123369"/>
    <w:rsid w:val="00123A41"/>
    <w:rsid w:val="00124065"/>
    <w:rsid w:val="00124F9A"/>
    <w:rsid w:val="001266D3"/>
    <w:rsid w:val="00126D53"/>
    <w:rsid w:val="00126E5A"/>
    <w:rsid w:val="00126FBD"/>
    <w:rsid w:val="00127047"/>
    <w:rsid w:val="00127393"/>
    <w:rsid w:val="00127569"/>
    <w:rsid w:val="00127658"/>
    <w:rsid w:val="00127C7D"/>
    <w:rsid w:val="00127D1D"/>
    <w:rsid w:val="001302CC"/>
    <w:rsid w:val="00130DF5"/>
    <w:rsid w:val="00130EC7"/>
    <w:rsid w:val="0013118A"/>
    <w:rsid w:val="001316A7"/>
    <w:rsid w:val="001328CA"/>
    <w:rsid w:val="0013295C"/>
    <w:rsid w:val="00132CF8"/>
    <w:rsid w:val="001339D9"/>
    <w:rsid w:val="0013425E"/>
    <w:rsid w:val="001345CB"/>
    <w:rsid w:val="001347D2"/>
    <w:rsid w:val="0013481E"/>
    <w:rsid w:val="00134AF4"/>
    <w:rsid w:val="0013527A"/>
    <w:rsid w:val="001354B5"/>
    <w:rsid w:val="001356CA"/>
    <w:rsid w:val="00135797"/>
    <w:rsid w:val="00135AC2"/>
    <w:rsid w:val="00136585"/>
    <w:rsid w:val="00136630"/>
    <w:rsid w:val="00136BBB"/>
    <w:rsid w:val="00137050"/>
    <w:rsid w:val="001371AA"/>
    <w:rsid w:val="00137D68"/>
    <w:rsid w:val="00137DE1"/>
    <w:rsid w:val="0014070E"/>
    <w:rsid w:val="00140B3C"/>
    <w:rsid w:val="001415CB"/>
    <w:rsid w:val="00141937"/>
    <w:rsid w:val="001421EE"/>
    <w:rsid w:val="00142329"/>
    <w:rsid w:val="0014323E"/>
    <w:rsid w:val="00143384"/>
    <w:rsid w:val="00143466"/>
    <w:rsid w:val="00143D12"/>
    <w:rsid w:val="00144DB8"/>
    <w:rsid w:val="00145166"/>
    <w:rsid w:val="00145B0A"/>
    <w:rsid w:val="001464BC"/>
    <w:rsid w:val="001464EA"/>
    <w:rsid w:val="00146628"/>
    <w:rsid w:val="00146690"/>
    <w:rsid w:val="00147102"/>
    <w:rsid w:val="00147145"/>
    <w:rsid w:val="001477C5"/>
    <w:rsid w:val="00147939"/>
    <w:rsid w:val="0015013F"/>
    <w:rsid w:val="00150418"/>
    <w:rsid w:val="00150A3A"/>
    <w:rsid w:val="0015163A"/>
    <w:rsid w:val="001517AC"/>
    <w:rsid w:val="00152320"/>
    <w:rsid w:val="00152786"/>
    <w:rsid w:val="00152879"/>
    <w:rsid w:val="001529F4"/>
    <w:rsid w:val="00152E48"/>
    <w:rsid w:val="001537C9"/>
    <w:rsid w:val="00153918"/>
    <w:rsid w:val="00154E48"/>
    <w:rsid w:val="001556F9"/>
    <w:rsid w:val="00155BBC"/>
    <w:rsid w:val="001564CC"/>
    <w:rsid w:val="00156997"/>
    <w:rsid w:val="00156DDE"/>
    <w:rsid w:val="001575D4"/>
    <w:rsid w:val="00157C82"/>
    <w:rsid w:val="00157DD5"/>
    <w:rsid w:val="0016000D"/>
    <w:rsid w:val="00160C2F"/>
    <w:rsid w:val="00160D5B"/>
    <w:rsid w:val="00161AEB"/>
    <w:rsid w:val="00161CCE"/>
    <w:rsid w:val="00162DBE"/>
    <w:rsid w:val="001633A9"/>
    <w:rsid w:val="001635E2"/>
    <w:rsid w:val="001639A5"/>
    <w:rsid w:val="001641E9"/>
    <w:rsid w:val="00165202"/>
    <w:rsid w:val="00165418"/>
    <w:rsid w:val="00165704"/>
    <w:rsid w:val="00165CB9"/>
    <w:rsid w:val="0016664D"/>
    <w:rsid w:val="00166B75"/>
    <w:rsid w:val="00166FC1"/>
    <w:rsid w:val="001670C0"/>
    <w:rsid w:val="001678A7"/>
    <w:rsid w:val="00167D81"/>
    <w:rsid w:val="00170542"/>
    <w:rsid w:val="001708DC"/>
    <w:rsid w:val="00171003"/>
    <w:rsid w:val="00171425"/>
    <w:rsid w:val="00171A93"/>
    <w:rsid w:val="00171BDF"/>
    <w:rsid w:val="00171C2B"/>
    <w:rsid w:val="00171CDC"/>
    <w:rsid w:val="00171DE3"/>
    <w:rsid w:val="001723D6"/>
    <w:rsid w:val="00172550"/>
    <w:rsid w:val="00172C53"/>
    <w:rsid w:val="00172C8D"/>
    <w:rsid w:val="001730C7"/>
    <w:rsid w:val="0017378C"/>
    <w:rsid w:val="0017380E"/>
    <w:rsid w:val="0017463D"/>
    <w:rsid w:val="001749BA"/>
    <w:rsid w:val="00174A47"/>
    <w:rsid w:val="00174B34"/>
    <w:rsid w:val="001750FA"/>
    <w:rsid w:val="00175633"/>
    <w:rsid w:val="0017563D"/>
    <w:rsid w:val="00175CD8"/>
    <w:rsid w:val="001760C8"/>
    <w:rsid w:val="0017708B"/>
    <w:rsid w:val="00177E48"/>
    <w:rsid w:val="001805C3"/>
    <w:rsid w:val="00180B8B"/>
    <w:rsid w:val="00181053"/>
    <w:rsid w:val="0018131A"/>
    <w:rsid w:val="0018137F"/>
    <w:rsid w:val="00181912"/>
    <w:rsid w:val="0018199D"/>
    <w:rsid w:val="00181C9C"/>
    <w:rsid w:val="00182057"/>
    <w:rsid w:val="0018289D"/>
    <w:rsid w:val="00182E0F"/>
    <w:rsid w:val="0018326C"/>
    <w:rsid w:val="00185183"/>
    <w:rsid w:val="001852B3"/>
    <w:rsid w:val="0018537B"/>
    <w:rsid w:val="001853F0"/>
    <w:rsid w:val="00185C0E"/>
    <w:rsid w:val="00186045"/>
    <w:rsid w:val="00186535"/>
    <w:rsid w:val="00186C78"/>
    <w:rsid w:val="001871A0"/>
    <w:rsid w:val="00187296"/>
    <w:rsid w:val="00187864"/>
    <w:rsid w:val="00190337"/>
    <w:rsid w:val="0019041C"/>
    <w:rsid w:val="00190717"/>
    <w:rsid w:val="00190CBD"/>
    <w:rsid w:val="00191037"/>
    <w:rsid w:val="001911F2"/>
    <w:rsid w:val="00191DD9"/>
    <w:rsid w:val="00191F74"/>
    <w:rsid w:val="001921E4"/>
    <w:rsid w:val="00192344"/>
    <w:rsid w:val="00192629"/>
    <w:rsid w:val="00192AD7"/>
    <w:rsid w:val="00193265"/>
    <w:rsid w:val="0019358D"/>
    <w:rsid w:val="00193CB3"/>
    <w:rsid w:val="00194009"/>
    <w:rsid w:val="0019453C"/>
    <w:rsid w:val="001947C6"/>
    <w:rsid w:val="00194919"/>
    <w:rsid w:val="001956D1"/>
    <w:rsid w:val="00195749"/>
    <w:rsid w:val="00195C42"/>
    <w:rsid w:val="00195F24"/>
    <w:rsid w:val="00195FD3"/>
    <w:rsid w:val="00196256"/>
    <w:rsid w:val="00196290"/>
    <w:rsid w:val="001966E1"/>
    <w:rsid w:val="00196BF0"/>
    <w:rsid w:val="00197391"/>
    <w:rsid w:val="00197E78"/>
    <w:rsid w:val="001A081C"/>
    <w:rsid w:val="001A0E6A"/>
    <w:rsid w:val="001A1433"/>
    <w:rsid w:val="001A15AA"/>
    <w:rsid w:val="001A177F"/>
    <w:rsid w:val="001A1D9E"/>
    <w:rsid w:val="001A2804"/>
    <w:rsid w:val="001A389A"/>
    <w:rsid w:val="001A4352"/>
    <w:rsid w:val="001A58EB"/>
    <w:rsid w:val="001A5BA4"/>
    <w:rsid w:val="001A5BC3"/>
    <w:rsid w:val="001A5C2D"/>
    <w:rsid w:val="001A5C70"/>
    <w:rsid w:val="001A5CD4"/>
    <w:rsid w:val="001A79BE"/>
    <w:rsid w:val="001A7D37"/>
    <w:rsid w:val="001A7D3A"/>
    <w:rsid w:val="001B01FA"/>
    <w:rsid w:val="001B023B"/>
    <w:rsid w:val="001B0EA9"/>
    <w:rsid w:val="001B1137"/>
    <w:rsid w:val="001B1315"/>
    <w:rsid w:val="001B1FDA"/>
    <w:rsid w:val="001B2E55"/>
    <w:rsid w:val="001B385A"/>
    <w:rsid w:val="001B38C3"/>
    <w:rsid w:val="001B399E"/>
    <w:rsid w:val="001B467C"/>
    <w:rsid w:val="001B52CC"/>
    <w:rsid w:val="001B6262"/>
    <w:rsid w:val="001B6304"/>
    <w:rsid w:val="001B6365"/>
    <w:rsid w:val="001B673D"/>
    <w:rsid w:val="001B6A38"/>
    <w:rsid w:val="001B6F0B"/>
    <w:rsid w:val="001B7071"/>
    <w:rsid w:val="001B71A4"/>
    <w:rsid w:val="001B755B"/>
    <w:rsid w:val="001B76BE"/>
    <w:rsid w:val="001B77A7"/>
    <w:rsid w:val="001B781F"/>
    <w:rsid w:val="001B7B0F"/>
    <w:rsid w:val="001B7BC1"/>
    <w:rsid w:val="001C1116"/>
    <w:rsid w:val="001C12B9"/>
    <w:rsid w:val="001C192B"/>
    <w:rsid w:val="001C2219"/>
    <w:rsid w:val="001C2A7A"/>
    <w:rsid w:val="001C3463"/>
    <w:rsid w:val="001C3F88"/>
    <w:rsid w:val="001C57A2"/>
    <w:rsid w:val="001C5A15"/>
    <w:rsid w:val="001C645C"/>
    <w:rsid w:val="001C6721"/>
    <w:rsid w:val="001C6D07"/>
    <w:rsid w:val="001C6E54"/>
    <w:rsid w:val="001C7070"/>
    <w:rsid w:val="001C750E"/>
    <w:rsid w:val="001C7853"/>
    <w:rsid w:val="001C7D76"/>
    <w:rsid w:val="001D0107"/>
    <w:rsid w:val="001D1AB8"/>
    <w:rsid w:val="001D1DE6"/>
    <w:rsid w:val="001D1E72"/>
    <w:rsid w:val="001D1FB1"/>
    <w:rsid w:val="001D26B6"/>
    <w:rsid w:val="001D27C8"/>
    <w:rsid w:val="001D291D"/>
    <w:rsid w:val="001D2ACE"/>
    <w:rsid w:val="001D2CFA"/>
    <w:rsid w:val="001D3CA8"/>
    <w:rsid w:val="001D3E93"/>
    <w:rsid w:val="001D4287"/>
    <w:rsid w:val="001D4850"/>
    <w:rsid w:val="001D4B07"/>
    <w:rsid w:val="001D4ECF"/>
    <w:rsid w:val="001D539D"/>
    <w:rsid w:val="001D6879"/>
    <w:rsid w:val="001D716C"/>
    <w:rsid w:val="001D7431"/>
    <w:rsid w:val="001D7481"/>
    <w:rsid w:val="001D7874"/>
    <w:rsid w:val="001D791A"/>
    <w:rsid w:val="001E0489"/>
    <w:rsid w:val="001E07B0"/>
    <w:rsid w:val="001E2878"/>
    <w:rsid w:val="001E2A12"/>
    <w:rsid w:val="001E351F"/>
    <w:rsid w:val="001E3A5D"/>
    <w:rsid w:val="001E3C22"/>
    <w:rsid w:val="001E3D56"/>
    <w:rsid w:val="001E3DA5"/>
    <w:rsid w:val="001E3DFC"/>
    <w:rsid w:val="001E4BD1"/>
    <w:rsid w:val="001E50D6"/>
    <w:rsid w:val="001E53B2"/>
    <w:rsid w:val="001E5584"/>
    <w:rsid w:val="001E5741"/>
    <w:rsid w:val="001E59D0"/>
    <w:rsid w:val="001E5B30"/>
    <w:rsid w:val="001E5DB2"/>
    <w:rsid w:val="001E62AD"/>
    <w:rsid w:val="001E6685"/>
    <w:rsid w:val="001E6A8B"/>
    <w:rsid w:val="001E6ADC"/>
    <w:rsid w:val="001E75B5"/>
    <w:rsid w:val="001E7602"/>
    <w:rsid w:val="001E7CD3"/>
    <w:rsid w:val="001E7F85"/>
    <w:rsid w:val="001F01C2"/>
    <w:rsid w:val="001F15A4"/>
    <w:rsid w:val="001F1BC0"/>
    <w:rsid w:val="001F1CD3"/>
    <w:rsid w:val="001F201D"/>
    <w:rsid w:val="001F2262"/>
    <w:rsid w:val="001F2EB7"/>
    <w:rsid w:val="001F3071"/>
    <w:rsid w:val="001F4000"/>
    <w:rsid w:val="001F40C0"/>
    <w:rsid w:val="001F4A6F"/>
    <w:rsid w:val="001F52A1"/>
    <w:rsid w:val="001F605D"/>
    <w:rsid w:val="001F6661"/>
    <w:rsid w:val="001F6AB4"/>
    <w:rsid w:val="001F757B"/>
    <w:rsid w:val="001F783D"/>
    <w:rsid w:val="002006B6"/>
    <w:rsid w:val="002014F1"/>
    <w:rsid w:val="0020164C"/>
    <w:rsid w:val="00201F79"/>
    <w:rsid w:val="00202656"/>
    <w:rsid w:val="00202934"/>
    <w:rsid w:val="00202C63"/>
    <w:rsid w:val="0020335D"/>
    <w:rsid w:val="00203442"/>
    <w:rsid w:val="002037ED"/>
    <w:rsid w:val="00203AB0"/>
    <w:rsid w:val="00204E5A"/>
    <w:rsid w:val="00205207"/>
    <w:rsid w:val="0020554E"/>
    <w:rsid w:val="002059DF"/>
    <w:rsid w:val="00205CBF"/>
    <w:rsid w:val="0020606D"/>
    <w:rsid w:val="002064DC"/>
    <w:rsid w:val="00206BF5"/>
    <w:rsid w:val="00207B93"/>
    <w:rsid w:val="002106F1"/>
    <w:rsid w:val="002112C0"/>
    <w:rsid w:val="0021131D"/>
    <w:rsid w:val="002121AD"/>
    <w:rsid w:val="002128F2"/>
    <w:rsid w:val="00212D5C"/>
    <w:rsid w:val="00212EE5"/>
    <w:rsid w:val="002134CC"/>
    <w:rsid w:val="0021398C"/>
    <w:rsid w:val="00215102"/>
    <w:rsid w:val="0021523A"/>
    <w:rsid w:val="00215A0B"/>
    <w:rsid w:val="002161C4"/>
    <w:rsid w:val="002161F0"/>
    <w:rsid w:val="00216241"/>
    <w:rsid w:val="002165CE"/>
    <w:rsid w:val="00216A13"/>
    <w:rsid w:val="00216F10"/>
    <w:rsid w:val="0021732B"/>
    <w:rsid w:val="00217C43"/>
    <w:rsid w:val="00217E4B"/>
    <w:rsid w:val="00220488"/>
    <w:rsid w:val="00220B48"/>
    <w:rsid w:val="0022172C"/>
    <w:rsid w:val="00221801"/>
    <w:rsid w:val="0022185E"/>
    <w:rsid w:val="00221865"/>
    <w:rsid w:val="0022186A"/>
    <w:rsid w:val="002218CF"/>
    <w:rsid w:val="00221BA3"/>
    <w:rsid w:val="00222D84"/>
    <w:rsid w:val="0022343F"/>
    <w:rsid w:val="002234C2"/>
    <w:rsid w:val="00223662"/>
    <w:rsid w:val="0022387A"/>
    <w:rsid w:val="0022390C"/>
    <w:rsid w:val="00223E22"/>
    <w:rsid w:val="00223E26"/>
    <w:rsid w:val="0022401B"/>
    <w:rsid w:val="00224B71"/>
    <w:rsid w:val="00225015"/>
    <w:rsid w:val="00225726"/>
    <w:rsid w:val="0022598E"/>
    <w:rsid w:val="00226201"/>
    <w:rsid w:val="002262AB"/>
    <w:rsid w:val="002266AE"/>
    <w:rsid w:val="0022676A"/>
    <w:rsid w:val="00227226"/>
    <w:rsid w:val="00227939"/>
    <w:rsid w:val="00227C48"/>
    <w:rsid w:val="00227DCF"/>
    <w:rsid w:val="002309ED"/>
    <w:rsid w:val="0023111E"/>
    <w:rsid w:val="00231205"/>
    <w:rsid w:val="002314CC"/>
    <w:rsid w:val="00231531"/>
    <w:rsid w:val="00231E3A"/>
    <w:rsid w:val="00232484"/>
    <w:rsid w:val="0023263A"/>
    <w:rsid w:val="0023272D"/>
    <w:rsid w:val="002338AE"/>
    <w:rsid w:val="002340F1"/>
    <w:rsid w:val="00234456"/>
    <w:rsid w:val="00234491"/>
    <w:rsid w:val="00234CBF"/>
    <w:rsid w:val="00235B7E"/>
    <w:rsid w:val="00235DC3"/>
    <w:rsid w:val="00236120"/>
    <w:rsid w:val="002361D8"/>
    <w:rsid w:val="002375C0"/>
    <w:rsid w:val="00237605"/>
    <w:rsid w:val="00237E1E"/>
    <w:rsid w:val="00237F01"/>
    <w:rsid w:val="00240514"/>
    <w:rsid w:val="00240FF7"/>
    <w:rsid w:val="00241097"/>
    <w:rsid w:val="00241179"/>
    <w:rsid w:val="0024378D"/>
    <w:rsid w:val="00243957"/>
    <w:rsid w:val="00243A26"/>
    <w:rsid w:val="00243E7E"/>
    <w:rsid w:val="002443CD"/>
    <w:rsid w:val="002449BE"/>
    <w:rsid w:val="002455E8"/>
    <w:rsid w:val="00245627"/>
    <w:rsid w:val="002457F9"/>
    <w:rsid w:val="00246068"/>
    <w:rsid w:val="002460F6"/>
    <w:rsid w:val="0024669C"/>
    <w:rsid w:val="0024672F"/>
    <w:rsid w:val="00246767"/>
    <w:rsid w:val="002467CE"/>
    <w:rsid w:val="002468F3"/>
    <w:rsid w:val="0024710B"/>
    <w:rsid w:val="00247116"/>
    <w:rsid w:val="00247510"/>
    <w:rsid w:val="00247674"/>
    <w:rsid w:val="00247FC3"/>
    <w:rsid w:val="002501CF"/>
    <w:rsid w:val="002506A3"/>
    <w:rsid w:val="00250756"/>
    <w:rsid w:val="002511D9"/>
    <w:rsid w:val="00251A89"/>
    <w:rsid w:val="00251EC9"/>
    <w:rsid w:val="002523B0"/>
    <w:rsid w:val="002525E5"/>
    <w:rsid w:val="002527C9"/>
    <w:rsid w:val="00252CAC"/>
    <w:rsid w:val="0025317C"/>
    <w:rsid w:val="00253392"/>
    <w:rsid w:val="00253ABC"/>
    <w:rsid w:val="00253B1B"/>
    <w:rsid w:val="00253F39"/>
    <w:rsid w:val="0025487C"/>
    <w:rsid w:val="002554BE"/>
    <w:rsid w:val="00255779"/>
    <w:rsid w:val="00255909"/>
    <w:rsid w:val="00255FC4"/>
    <w:rsid w:val="0025600D"/>
    <w:rsid w:val="00256353"/>
    <w:rsid w:val="002579F1"/>
    <w:rsid w:val="00257BF8"/>
    <w:rsid w:val="00261340"/>
    <w:rsid w:val="00261513"/>
    <w:rsid w:val="002622FA"/>
    <w:rsid w:val="00262310"/>
    <w:rsid w:val="0026259C"/>
    <w:rsid w:val="00263249"/>
    <w:rsid w:val="0026332A"/>
    <w:rsid w:val="00263BED"/>
    <w:rsid w:val="0026468C"/>
    <w:rsid w:val="00264CC1"/>
    <w:rsid w:val="00264DCF"/>
    <w:rsid w:val="0026500D"/>
    <w:rsid w:val="0026540F"/>
    <w:rsid w:val="00265A79"/>
    <w:rsid w:val="00265DBE"/>
    <w:rsid w:val="00266304"/>
    <w:rsid w:val="00267D53"/>
    <w:rsid w:val="00267E0A"/>
    <w:rsid w:val="00267E70"/>
    <w:rsid w:val="00270383"/>
    <w:rsid w:val="002703DB"/>
    <w:rsid w:val="002703E2"/>
    <w:rsid w:val="00270640"/>
    <w:rsid w:val="00270FDF"/>
    <w:rsid w:val="00271A41"/>
    <w:rsid w:val="00271BDB"/>
    <w:rsid w:val="0027267E"/>
    <w:rsid w:val="00272EE5"/>
    <w:rsid w:val="00273602"/>
    <w:rsid w:val="002736A6"/>
    <w:rsid w:val="00273B13"/>
    <w:rsid w:val="00273DC5"/>
    <w:rsid w:val="002741FF"/>
    <w:rsid w:val="00274482"/>
    <w:rsid w:val="0027456C"/>
    <w:rsid w:val="00274628"/>
    <w:rsid w:val="00274986"/>
    <w:rsid w:val="00275029"/>
    <w:rsid w:val="00275438"/>
    <w:rsid w:val="00275493"/>
    <w:rsid w:val="00275559"/>
    <w:rsid w:val="002756F0"/>
    <w:rsid w:val="00275841"/>
    <w:rsid w:val="002762B6"/>
    <w:rsid w:val="00276810"/>
    <w:rsid w:val="00277160"/>
    <w:rsid w:val="002773CC"/>
    <w:rsid w:val="00277B3A"/>
    <w:rsid w:val="002803C2"/>
    <w:rsid w:val="002809E7"/>
    <w:rsid w:val="00280BE3"/>
    <w:rsid w:val="00280F2C"/>
    <w:rsid w:val="00280F32"/>
    <w:rsid w:val="0028127C"/>
    <w:rsid w:val="00281A14"/>
    <w:rsid w:val="00281A76"/>
    <w:rsid w:val="00281CAE"/>
    <w:rsid w:val="00282360"/>
    <w:rsid w:val="00282493"/>
    <w:rsid w:val="00282D5A"/>
    <w:rsid w:val="00282D85"/>
    <w:rsid w:val="0028306D"/>
    <w:rsid w:val="0028348B"/>
    <w:rsid w:val="00283B25"/>
    <w:rsid w:val="00283FB0"/>
    <w:rsid w:val="002846AE"/>
    <w:rsid w:val="0028476E"/>
    <w:rsid w:val="00284F60"/>
    <w:rsid w:val="00285095"/>
    <w:rsid w:val="002856CC"/>
    <w:rsid w:val="00285BC8"/>
    <w:rsid w:val="0028640F"/>
    <w:rsid w:val="00286630"/>
    <w:rsid w:val="002879E5"/>
    <w:rsid w:val="00287B38"/>
    <w:rsid w:val="00287C54"/>
    <w:rsid w:val="00287CB1"/>
    <w:rsid w:val="00287DFB"/>
    <w:rsid w:val="00287EAE"/>
    <w:rsid w:val="00287FCA"/>
    <w:rsid w:val="00290182"/>
    <w:rsid w:val="00291D61"/>
    <w:rsid w:val="002922D0"/>
    <w:rsid w:val="002926CF"/>
    <w:rsid w:val="0029362A"/>
    <w:rsid w:val="00293908"/>
    <w:rsid w:val="00293C01"/>
    <w:rsid w:val="0029412E"/>
    <w:rsid w:val="002944FE"/>
    <w:rsid w:val="00294B87"/>
    <w:rsid w:val="00294D90"/>
    <w:rsid w:val="00294FF8"/>
    <w:rsid w:val="0029526B"/>
    <w:rsid w:val="002960C2"/>
    <w:rsid w:val="002964B8"/>
    <w:rsid w:val="002964ED"/>
    <w:rsid w:val="0029674A"/>
    <w:rsid w:val="0029679F"/>
    <w:rsid w:val="00296D4F"/>
    <w:rsid w:val="00297688"/>
    <w:rsid w:val="002977C5"/>
    <w:rsid w:val="00297A82"/>
    <w:rsid w:val="00297F60"/>
    <w:rsid w:val="002A0791"/>
    <w:rsid w:val="002A084F"/>
    <w:rsid w:val="002A0CEF"/>
    <w:rsid w:val="002A0E66"/>
    <w:rsid w:val="002A0E84"/>
    <w:rsid w:val="002A11D1"/>
    <w:rsid w:val="002A12F4"/>
    <w:rsid w:val="002A16A1"/>
    <w:rsid w:val="002A2D9F"/>
    <w:rsid w:val="002A3155"/>
    <w:rsid w:val="002A3826"/>
    <w:rsid w:val="002A3A59"/>
    <w:rsid w:val="002A55BE"/>
    <w:rsid w:val="002A5A42"/>
    <w:rsid w:val="002A5C32"/>
    <w:rsid w:val="002A6081"/>
    <w:rsid w:val="002A68A7"/>
    <w:rsid w:val="002A6CE6"/>
    <w:rsid w:val="002A7493"/>
    <w:rsid w:val="002A7554"/>
    <w:rsid w:val="002A75BB"/>
    <w:rsid w:val="002A7A24"/>
    <w:rsid w:val="002B0367"/>
    <w:rsid w:val="002B0CB8"/>
    <w:rsid w:val="002B0DAD"/>
    <w:rsid w:val="002B0EE3"/>
    <w:rsid w:val="002B1045"/>
    <w:rsid w:val="002B1112"/>
    <w:rsid w:val="002B1F27"/>
    <w:rsid w:val="002B33EC"/>
    <w:rsid w:val="002B342F"/>
    <w:rsid w:val="002B596B"/>
    <w:rsid w:val="002B5B17"/>
    <w:rsid w:val="002B5E68"/>
    <w:rsid w:val="002B6168"/>
    <w:rsid w:val="002B697B"/>
    <w:rsid w:val="002B6A88"/>
    <w:rsid w:val="002B6C5E"/>
    <w:rsid w:val="002B77E6"/>
    <w:rsid w:val="002C0468"/>
    <w:rsid w:val="002C094A"/>
    <w:rsid w:val="002C0F3E"/>
    <w:rsid w:val="002C10C8"/>
    <w:rsid w:val="002C13B3"/>
    <w:rsid w:val="002C1BB2"/>
    <w:rsid w:val="002C240F"/>
    <w:rsid w:val="002C28FF"/>
    <w:rsid w:val="002C3DF0"/>
    <w:rsid w:val="002C3E66"/>
    <w:rsid w:val="002C3EE9"/>
    <w:rsid w:val="002C3F2E"/>
    <w:rsid w:val="002C50BF"/>
    <w:rsid w:val="002C55A9"/>
    <w:rsid w:val="002C6756"/>
    <w:rsid w:val="002C6895"/>
    <w:rsid w:val="002C696C"/>
    <w:rsid w:val="002C6C27"/>
    <w:rsid w:val="002C7686"/>
    <w:rsid w:val="002C7B38"/>
    <w:rsid w:val="002C7D77"/>
    <w:rsid w:val="002C7DC3"/>
    <w:rsid w:val="002C7F6D"/>
    <w:rsid w:val="002D0F7B"/>
    <w:rsid w:val="002D12F1"/>
    <w:rsid w:val="002D1B0C"/>
    <w:rsid w:val="002D1E18"/>
    <w:rsid w:val="002D1E21"/>
    <w:rsid w:val="002D2615"/>
    <w:rsid w:val="002D2E94"/>
    <w:rsid w:val="002D2F8E"/>
    <w:rsid w:val="002D3AAD"/>
    <w:rsid w:val="002D3E34"/>
    <w:rsid w:val="002D3EB1"/>
    <w:rsid w:val="002D42AE"/>
    <w:rsid w:val="002D5619"/>
    <w:rsid w:val="002D579B"/>
    <w:rsid w:val="002D58C5"/>
    <w:rsid w:val="002D58DE"/>
    <w:rsid w:val="002D5E6C"/>
    <w:rsid w:val="002D6075"/>
    <w:rsid w:val="002D6101"/>
    <w:rsid w:val="002D6488"/>
    <w:rsid w:val="002D691A"/>
    <w:rsid w:val="002D739A"/>
    <w:rsid w:val="002D7A2F"/>
    <w:rsid w:val="002D7BCA"/>
    <w:rsid w:val="002D7EFF"/>
    <w:rsid w:val="002D7F30"/>
    <w:rsid w:val="002E01D1"/>
    <w:rsid w:val="002E0509"/>
    <w:rsid w:val="002E09D6"/>
    <w:rsid w:val="002E0C3B"/>
    <w:rsid w:val="002E0EF9"/>
    <w:rsid w:val="002E103D"/>
    <w:rsid w:val="002E12DF"/>
    <w:rsid w:val="002E1443"/>
    <w:rsid w:val="002E1FF3"/>
    <w:rsid w:val="002E2060"/>
    <w:rsid w:val="002E2576"/>
    <w:rsid w:val="002E2708"/>
    <w:rsid w:val="002E33B9"/>
    <w:rsid w:val="002E4EFC"/>
    <w:rsid w:val="002E5AB5"/>
    <w:rsid w:val="002E5AF3"/>
    <w:rsid w:val="002E5B8D"/>
    <w:rsid w:val="002E5D99"/>
    <w:rsid w:val="002E6306"/>
    <w:rsid w:val="002E641B"/>
    <w:rsid w:val="002E652A"/>
    <w:rsid w:val="002E675D"/>
    <w:rsid w:val="002E6CDB"/>
    <w:rsid w:val="002E6E2A"/>
    <w:rsid w:val="002E71F9"/>
    <w:rsid w:val="002E7318"/>
    <w:rsid w:val="002E7A39"/>
    <w:rsid w:val="002E7F28"/>
    <w:rsid w:val="002F0011"/>
    <w:rsid w:val="002F0280"/>
    <w:rsid w:val="002F06B8"/>
    <w:rsid w:val="002F1507"/>
    <w:rsid w:val="002F2B54"/>
    <w:rsid w:val="002F362B"/>
    <w:rsid w:val="002F3A8B"/>
    <w:rsid w:val="002F3DBD"/>
    <w:rsid w:val="002F3F2B"/>
    <w:rsid w:val="002F4107"/>
    <w:rsid w:val="002F4354"/>
    <w:rsid w:val="002F4642"/>
    <w:rsid w:val="002F4F4F"/>
    <w:rsid w:val="002F52CE"/>
    <w:rsid w:val="002F5566"/>
    <w:rsid w:val="002F581B"/>
    <w:rsid w:val="002F593B"/>
    <w:rsid w:val="002F5E4E"/>
    <w:rsid w:val="002F609E"/>
    <w:rsid w:val="002F626B"/>
    <w:rsid w:val="002F6636"/>
    <w:rsid w:val="002F6C91"/>
    <w:rsid w:val="002F6D76"/>
    <w:rsid w:val="002F7943"/>
    <w:rsid w:val="002F7E06"/>
    <w:rsid w:val="00300D89"/>
    <w:rsid w:val="003012DC"/>
    <w:rsid w:val="00301610"/>
    <w:rsid w:val="00301991"/>
    <w:rsid w:val="00301ABE"/>
    <w:rsid w:val="00301BCA"/>
    <w:rsid w:val="003027B9"/>
    <w:rsid w:val="00302EC3"/>
    <w:rsid w:val="003030B8"/>
    <w:rsid w:val="003032AB"/>
    <w:rsid w:val="0030396B"/>
    <w:rsid w:val="00304734"/>
    <w:rsid w:val="00304DB1"/>
    <w:rsid w:val="00304F15"/>
    <w:rsid w:val="003051F8"/>
    <w:rsid w:val="0030526B"/>
    <w:rsid w:val="00305CB7"/>
    <w:rsid w:val="003064E0"/>
    <w:rsid w:val="0030691A"/>
    <w:rsid w:val="00306EDC"/>
    <w:rsid w:val="00307AC2"/>
    <w:rsid w:val="00310AFC"/>
    <w:rsid w:val="00311396"/>
    <w:rsid w:val="003116BF"/>
    <w:rsid w:val="0031261C"/>
    <w:rsid w:val="00312851"/>
    <w:rsid w:val="0031375A"/>
    <w:rsid w:val="003137E8"/>
    <w:rsid w:val="00313830"/>
    <w:rsid w:val="00313AAA"/>
    <w:rsid w:val="003142B3"/>
    <w:rsid w:val="003143AC"/>
    <w:rsid w:val="00314B1A"/>
    <w:rsid w:val="0031502D"/>
    <w:rsid w:val="003150D3"/>
    <w:rsid w:val="00315255"/>
    <w:rsid w:val="003155FB"/>
    <w:rsid w:val="00315681"/>
    <w:rsid w:val="00315C85"/>
    <w:rsid w:val="00315E89"/>
    <w:rsid w:val="003160AE"/>
    <w:rsid w:val="003163C8"/>
    <w:rsid w:val="00316820"/>
    <w:rsid w:val="00316DE9"/>
    <w:rsid w:val="00316F2E"/>
    <w:rsid w:val="0031741E"/>
    <w:rsid w:val="00317732"/>
    <w:rsid w:val="00317DE3"/>
    <w:rsid w:val="0032024D"/>
    <w:rsid w:val="00320392"/>
    <w:rsid w:val="0032073D"/>
    <w:rsid w:val="00320E56"/>
    <w:rsid w:val="0032108A"/>
    <w:rsid w:val="00321884"/>
    <w:rsid w:val="00321AC6"/>
    <w:rsid w:val="0032204E"/>
    <w:rsid w:val="00322E75"/>
    <w:rsid w:val="00323549"/>
    <w:rsid w:val="00323588"/>
    <w:rsid w:val="00323641"/>
    <w:rsid w:val="00323883"/>
    <w:rsid w:val="003261F0"/>
    <w:rsid w:val="00326C6A"/>
    <w:rsid w:val="00326DA0"/>
    <w:rsid w:val="0032718E"/>
    <w:rsid w:val="003273C0"/>
    <w:rsid w:val="00327C1D"/>
    <w:rsid w:val="00330371"/>
    <w:rsid w:val="003306B7"/>
    <w:rsid w:val="00330CA3"/>
    <w:rsid w:val="003313BC"/>
    <w:rsid w:val="003316B2"/>
    <w:rsid w:val="00331848"/>
    <w:rsid w:val="003328B9"/>
    <w:rsid w:val="00332DFD"/>
    <w:rsid w:val="00332FC0"/>
    <w:rsid w:val="003333D6"/>
    <w:rsid w:val="00333609"/>
    <w:rsid w:val="00333D79"/>
    <w:rsid w:val="0033491E"/>
    <w:rsid w:val="0033519B"/>
    <w:rsid w:val="00335232"/>
    <w:rsid w:val="00335795"/>
    <w:rsid w:val="00335B23"/>
    <w:rsid w:val="00335C1E"/>
    <w:rsid w:val="00335F12"/>
    <w:rsid w:val="00336EC2"/>
    <w:rsid w:val="00337823"/>
    <w:rsid w:val="00337A0C"/>
    <w:rsid w:val="00337AD7"/>
    <w:rsid w:val="00337E49"/>
    <w:rsid w:val="00340307"/>
    <w:rsid w:val="00340479"/>
    <w:rsid w:val="0034109A"/>
    <w:rsid w:val="00341281"/>
    <w:rsid w:val="0034169F"/>
    <w:rsid w:val="00341706"/>
    <w:rsid w:val="00341779"/>
    <w:rsid w:val="00341AB1"/>
    <w:rsid w:val="00341DC6"/>
    <w:rsid w:val="00342559"/>
    <w:rsid w:val="00342B49"/>
    <w:rsid w:val="00343125"/>
    <w:rsid w:val="00343622"/>
    <w:rsid w:val="00343A76"/>
    <w:rsid w:val="0034406C"/>
    <w:rsid w:val="00344EAA"/>
    <w:rsid w:val="003450D3"/>
    <w:rsid w:val="00345FD3"/>
    <w:rsid w:val="00346489"/>
    <w:rsid w:val="0034691E"/>
    <w:rsid w:val="00346984"/>
    <w:rsid w:val="00346A4F"/>
    <w:rsid w:val="00347575"/>
    <w:rsid w:val="0034791F"/>
    <w:rsid w:val="00347AE0"/>
    <w:rsid w:val="003501D3"/>
    <w:rsid w:val="00350B7D"/>
    <w:rsid w:val="0035142C"/>
    <w:rsid w:val="0035223D"/>
    <w:rsid w:val="00352608"/>
    <w:rsid w:val="00352958"/>
    <w:rsid w:val="00352B65"/>
    <w:rsid w:val="00353A11"/>
    <w:rsid w:val="00354E2E"/>
    <w:rsid w:val="00354E99"/>
    <w:rsid w:val="003558C7"/>
    <w:rsid w:val="00355A52"/>
    <w:rsid w:val="00355D25"/>
    <w:rsid w:val="0035657D"/>
    <w:rsid w:val="00356F80"/>
    <w:rsid w:val="003574D2"/>
    <w:rsid w:val="003576C9"/>
    <w:rsid w:val="0035778D"/>
    <w:rsid w:val="00357A01"/>
    <w:rsid w:val="00360E15"/>
    <w:rsid w:val="003611BB"/>
    <w:rsid w:val="003618EB"/>
    <w:rsid w:val="003619A1"/>
    <w:rsid w:val="00361BC2"/>
    <w:rsid w:val="00361E34"/>
    <w:rsid w:val="00361FD7"/>
    <w:rsid w:val="00362473"/>
    <w:rsid w:val="00362658"/>
    <w:rsid w:val="0036274A"/>
    <w:rsid w:val="003628CB"/>
    <w:rsid w:val="00363830"/>
    <w:rsid w:val="00363A3A"/>
    <w:rsid w:val="00363F8A"/>
    <w:rsid w:val="00364084"/>
    <w:rsid w:val="00364132"/>
    <w:rsid w:val="003642C7"/>
    <w:rsid w:val="00364852"/>
    <w:rsid w:val="00364B44"/>
    <w:rsid w:val="00364D68"/>
    <w:rsid w:val="003651BB"/>
    <w:rsid w:val="0036646D"/>
    <w:rsid w:val="0036646F"/>
    <w:rsid w:val="00366EA7"/>
    <w:rsid w:val="00367600"/>
    <w:rsid w:val="00367BFB"/>
    <w:rsid w:val="00367DF4"/>
    <w:rsid w:val="00367E14"/>
    <w:rsid w:val="00367E22"/>
    <w:rsid w:val="00370731"/>
    <w:rsid w:val="0037081C"/>
    <w:rsid w:val="00370841"/>
    <w:rsid w:val="00370A65"/>
    <w:rsid w:val="00370EEB"/>
    <w:rsid w:val="00371340"/>
    <w:rsid w:val="00371A52"/>
    <w:rsid w:val="00372B6C"/>
    <w:rsid w:val="00372E21"/>
    <w:rsid w:val="0037316F"/>
    <w:rsid w:val="003738BF"/>
    <w:rsid w:val="00373945"/>
    <w:rsid w:val="00373F7F"/>
    <w:rsid w:val="00374258"/>
    <w:rsid w:val="0037446E"/>
    <w:rsid w:val="003744C8"/>
    <w:rsid w:val="00374636"/>
    <w:rsid w:val="003747D3"/>
    <w:rsid w:val="00374978"/>
    <w:rsid w:val="00374D22"/>
    <w:rsid w:val="003754DA"/>
    <w:rsid w:val="003756BB"/>
    <w:rsid w:val="003757D6"/>
    <w:rsid w:val="003759EA"/>
    <w:rsid w:val="00376275"/>
    <w:rsid w:val="00376560"/>
    <w:rsid w:val="00376601"/>
    <w:rsid w:val="00376673"/>
    <w:rsid w:val="00376B00"/>
    <w:rsid w:val="00376CFC"/>
    <w:rsid w:val="0037746F"/>
    <w:rsid w:val="00380C58"/>
    <w:rsid w:val="00380E10"/>
    <w:rsid w:val="00381054"/>
    <w:rsid w:val="00381081"/>
    <w:rsid w:val="003810AE"/>
    <w:rsid w:val="00381468"/>
    <w:rsid w:val="0038157B"/>
    <w:rsid w:val="00381CCE"/>
    <w:rsid w:val="00381D66"/>
    <w:rsid w:val="00382527"/>
    <w:rsid w:val="003827E5"/>
    <w:rsid w:val="00382E40"/>
    <w:rsid w:val="00383276"/>
    <w:rsid w:val="0038371D"/>
    <w:rsid w:val="00383D0F"/>
    <w:rsid w:val="00383ECC"/>
    <w:rsid w:val="00384447"/>
    <w:rsid w:val="003844B1"/>
    <w:rsid w:val="00384C75"/>
    <w:rsid w:val="00385024"/>
    <w:rsid w:val="00385ABC"/>
    <w:rsid w:val="00386446"/>
    <w:rsid w:val="0038646C"/>
    <w:rsid w:val="0038660F"/>
    <w:rsid w:val="00386A17"/>
    <w:rsid w:val="00386D4D"/>
    <w:rsid w:val="00386E1F"/>
    <w:rsid w:val="00386FB9"/>
    <w:rsid w:val="00387272"/>
    <w:rsid w:val="00387BBA"/>
    <w:rsid w:val="003900D5"/>
    <w:rsid w:val="0039040D"/>
    <w:rsid w:val="003904FB"/>
    <w:rsid w:val="0039099E"/>
    <w:rsid w:val="00391D53"/>
    <w:rsid w:val="00391DEC"/>
    <w:rsid w:val="00392DE5"/>
    <w:rsid w:val="003932FA"/>
    <w:rsid w:val="003937A9"/>
    <w:rsid w:val="003945ED"/>
    <w:rsid w:val="00394675"/>
    <w:rsid w:val="0039481F"/>
    <w:rsid w:val="0039498A"/>
    <w:rsid w:val="00394D00"/>
    <w:rsid w:val="0039519B"/>
    <w:rsid w:val="00395566"/>
    <w:rsid w:val="003957BA"/>
    <w:rsid w:val="00395D9E"/>
    <w:rsid w:val="00395EEB"/>
    <w:rsid w:val="0039602E"/>
    <w:rsid w:val="0039606F"/>
    <w:rsid w:val="00396DDE"/>
    <w:rsid w:val="003976D2"/>
    <w:rsid w:val="003978BC"/>
    <w:rsid w:val="0039790D"/>
    <w:rsid w:val="00397EBF"/>
    <w:rsid w:val="003A03F0"/>
    <w:rsid w:val="003A1305"/>
    <w:rsid w:val="003A23E1"/>
    <w:rsid w:val="003A2ADE"/>
    <w:rsid w:val="003A2BC8"/>
    <w:rsid w:val="003A424A"/>
    <w:rsid w:val="003A49D2"/>
    <w:rsid w:val="003A4E8B"/>
    <w:rsid w:val="003A50B2"/>
    <w:rsid w:val="003A6367"/>
    <w:rsid w:val="003A6D10"/>
    <w:rsid w:val="003A7DBB"/>
    <w:rsid w:val="003B0D1B"/>
    <w:rsid w:val="003B0D79"/>
    <w:rsid w:val="003B10EE"/>
    <w:rsid w:val="003B16E0"/>
    <w:rsid w:val="003B18F5"/>
    <w:rsid w:val="003B1DB0"/>
    <w:rsid w:val="003B1F61"/>
    <w:rsid w:val="003B2980"/>
    <w:rsid w:val="003B2B56"/>
    <w:rsid w:val="003B3623"/>
    <w:rsid w:val="003B3A4F"/>
    <w:rsid w:val="003B43D3"/>
    <w:rsid w:val="003B46F8"/>
    <w:rsid w:val="003B4923"/>
    <w:rsid w:val="003B497B"/>
    <w:rsid w:val="003B4D97"/>
    <w:rsid w:val="003B5257"/>
    <w:rsid w:val="003B5900"/>
    <w:rsid w:val="003B59DE"/>
    <w:rsid w:val="003B5C6C"/>
    <w:rsid w:val="003B6219"/>
    <w:rsid w:val="003B6296"/>
    <w:rsid w:val="003B72AB"/>
    <w:rsid w:val="003B72C2"/>
    <w:rsid w:val="003B7A71"/>
    <w:rsid w:val="003C060E"/>
    <w:rsid w:val="003C0658"/>
    <w:rsid w:val="003C1143"/>
    <w:rsid w:val="003C11E1"/>
    <w:rsid w:val="003C131E"/>
    <w:rsid w:val="003C172A"/>
    <w:rsid w:val="003C1FBD"/>
    <w:rsid w:val="003C21E9"/>
    <w:rsid w:val="003C226E"/>
    <w:rsid w:val="003C359A"/>
    <w:rsid w:val="003C3F8B"/>
    <w:rsid w:val="003C463D"/>
    <w:rsid w:val="003C512A"/>
    <w:rsid w:val="003C5331"/>
    <w:rsid w:val="003C5F82"/>
    <w:rsid w:val="003C6502"/>
    <w:rsid w:val="003C6940"/>
    <w:rsid w:val="003C7138"/>
    <w:rsid w:val="003C7339"/>
    <w:rsid w:val="003C744E"/>
    <w:rsid w:val="003C79F9"/>
    <w:rsid w:val="003D0A6C"/>
    <w:rsid w:val="003D0C93"/>
    <w:rsid w:val="003D11C2"/>
    <w:rsid w:val="003D17F7"/>
    <w:rsid w:val="003D1919"/>
    <w:rsid w:val="003D19DA"/>
    <w:rsid w:val="003D1D79"/>
    <w:rsid w:val="003D2351"/>
    <w:rsid w:val="003D2680"/>
    <w:rsid w:val="003D3331"/>
    <w:rsid w:val="003D367F"/>
    <w:rsid w:val="003D3742"/>
    <w:rsid w:val="003D3B36"/>
    <w:rsid w:val="003D410E"/>
    <w:rsid w:val="003D43A0"/>
    <w:rsid w:val="003D4C6F"/>
    <w:rsid w:val="003D551F"/>
    <w:rsid w:val="003D5BD9"/>
    <w:rsid w:val="003D5C88"/>
    <w:rsid w:val="003D5C9C"/>
    <w:rsid w:val="003D5EA0"/>
    <w:rsid w:val="003D6635"/>
    <w:rsid w:val="003D789F"/>
    <w:rsid w:val="003D7C90"/>
    <w:rsid w:val="003E01CC"/>
    <w:rsid w:val="003E09FB"/>
    <w:rsid w:val="003E0BC8"/>
    <w:rsid w:val="003E0EB7"/>
    <w:rsid w:val="003E0F85"/>
    <w:rsid w:val="003E104F"/>
    <w:rsid w:val="003E1182"/>
    <w:rsid w:val="003E1EFD"/>
    <w:rsid w:val="003E2301"/>
    <w:rsid w:val="003E25F4"/>
    <w:rsid w:val="003E26D4"/>
    <w:rsid w:val="003E2B65"/>
    <w:rsid w:val="003E2B9A"/>
    <w:rsid w:val="003E2F0E"/>
    <w:rsid w:val="003E378C"/>
    <w:rsid w:val="003E3DD4"/>
    <w:rsid w:val="003E40AF"/>
    <w:rsid w:val="003E4127"/>
    <w:rsid w:val="003E43C2"/>
    <w:rsid w:val="003E4A3B"/>
    <w:rsid w:val="003E57B9"/>
    <w:rsid w:val="003E5B43"/>
    <w:rsid w:val="003E5B52"/>
    <w:rsid w:val="003E5BD2"/>
    <w:rsid w:val="003E62AF"/>
    <w:rsid w:val="003E6449"/>
    <w:rsid w:val="003E6822"/>
    <w:rsid w:val="003E6C45"/>
    <w:rsid w:val="003E7E27"/>
    <w:rsid w:val="003E7E9C"/>
    <w:rsid w:val="003F0744"/>
    <w:rsid w:val="003F093A"/>
    <w:rsid w:val="003F0A6B"/>
    <w:rsid w:val="003F0A97"/>
    <w:rsid w:val="003F0B31"/>
    <w:rsid w:val="003F0C65"/>
    <w:rsid w:val="003F1107"/>
    <w:rsid w:val="003F21A1"/>
    <w:rsid w:val="003F25D2"/>
    <w:rsid w:val="003F2CC0"/>
    <w:rsid w:val="003F2DEE"/>
    <w:rsid w:val="003F30D7"/>
    <w:rsid w:val="003F3378"/>
    <w:rsid w:val="003F365B"/>
    <w:rsid w:val="003F3F93"/>
    <w:rsid w:val="003F403F"/>
    <w:rsid w:val="003F4218"/>
    <w:rsid w:val="003F4A12"/>
    <w:rsid w:val="003F4DA5"/>
    <w:rsid w:val="003F5382"/>
    <w:rsid w:val="003F5436"/>
    <w:rsid w:val="003F6056"/>
    <w:rsid w:val="003F70D2"/>
    <w:rsid w:val="003F7CA7"/>
    <w:rsid w:val="003F7E59"/>
    <w:rsid w:val="003F7F22"/>
    <w:rsid w:val="0040036C"/>
    <w:rsid w:val="00400F40"/>
    <w:rsid w:val="004014D8"/>
    <w:rsid w:val="004015E6"/>
    <w:rsid w:val="0040199B"/>
    <w:rsid w:val="00402245"/>
    <w:rsid w:val="00402A33"/>
    <w:rsid w:val="00402B3A"/>
    <w:rsid w:val="004032D0"/>
    <w:rsid w:val="00403E43"/>
    <w:rsid w:val="0040411F"/>
    <w:rsid w:val="00404784"/>
    <w:rsid w:val="00404934"/>
    <w:rsid w:val="00404BE6"/>
    <w:rsid w:val="00404E0C"/>
    <w:rsid w:val="00405089"/>
    <w:rsid w:val="00405249"/>
    <w:rsid w:val="0040540F"/>
    <w:rsid w:val="004054E3"/>
    <w:rsid w:val="0040580E"/>
    <w:rsid w:val="004058F0"/>
    <w:rsid w:val="00405C0F"/>
    <w:rsid w:val="00405E6B"/>
    <w:rsid w:val="00406748"/>
    <w:rsid w:val="00407863"/>
    <w:rsid w:val="00407AC6"/>
    <w:rsid w:val="00407D64"/>
    <w:rsid w:val="004100E4"/>
    <w:rsid w:val="004100EB"/>
    <w:rsid w:val="00410B0E"/>
    <w:rsid w:val="00410B2E"/>
    <w:rsid w:val="00410B3E"/>
    <w:rsid w:val="00411410"/>
    <w:rsid w:val="004117A9"/>
    <w:rsid w:val="0041182C"/>
    <w:rsid w:val="00411C57"/>
    <w:rsid w:val="00412055"/>
    <w:rsid w:val="0041291F"/>
    <w:rsid w:val="00413EBF"/>
    <w:rsid w:val="00413FBA"/>
    <w:rsid w:val="0041478C"/>
    <w:rsid w:val="00414F6D"/>
    <w:rsid w:val="0041551C"/>
    <w:rsid w:val="004159EA"/>
    <w:rsid w:val="00415B6A"/>
    <w:rsid w:val="00415FF3"/>
    <w:rsid w:val="00416BC2"/>
    <w:rsid w:val="00416F44"/>
    <w:rsid w:val="0041739C"/>
    <w:rsid w:val="00417781"/>
    <w:rsid w:val="004177FA"/>
    <w:rsid w:val="0042034A"/>
    <w:rsid w:val="00420480"/>
    <w:rsid w:val="004206FC"/>
    <w:rsid w:val="004209D2"/>
    <w:rsid w:val="00421394"/>
    <w:rsid w:val="0042165D"/>
    <w:rsid w:val="004219AD"/>
    <w:rsid w:val="004220A3"/>
    <w:rsid w:val="00422205"/>
    <w:rsid w:val="00422B70"/>
    <w:rsid w:val="0042375D"/>
    <w:rsid w:val="00423BD2"/>
    <w:rsid w:val="00423CF8"/>
    <w:rsid w:val="00423FA1"/>
    <w:rsid w:val="0042416D"/>
    <w:rsid w:val="00424415"/>
    <w:rsid w:val="004245F3"/>
    <w:rsid w:val="004247B5"/>
    <w:rsid w:val="00424870"/>
    <w:rsid w:val="00424C4B"/>
    <w:rsid w:val="00424CDC"/>
    <w:rsid w:val="004253FC"/>
    <w:rsid w:val="004269F3"/>
    <w:rsid w:val="00426D7D"/>
    <w:rsid w:val="004300DB"/>
    <w:rsid w:val="00430313"/>
    <w:rsid w:val="00430826"/>
    <w:rsid w:val="0043105B"/>
    <w:rsid w:val="00431390"/>
    <w:rsid w:val="004321F4"/>
    <w:rsid w:val="00432D55"/>
    <w:rsid w:val="00432DF9"/>
    <w:rsid w:val="00433410"/>
    <w:rsid w:val="004343C5"/>
    <w:rsid w:val="00434884"/>
    <w:rsid w:val="00434D48"/>
    <w:rsid w:val="0043541B"/>
    <w:rsid w:val="004357BA"/>
    <w:rsid w:val="004360EC"/>
    <w:rsid w:val="004365C5"/>
    <w:rsid w:val="00436A29"/>
    <w:rsid w:val="00436B46"/>
    <w:rsid w:val="00437213"/>
    <w:rsid w:val="00437CF2"/>
    <w:rsid w:val="00437CFD"/>
    <w:rsid w:val="0044026C"/>
    <w:rsid w:val="00440323"/>
    <w:rsid w:val="004405F6"/>
    <w:rsid w:val="0044119B"/>
    <w:rsid w:val="00441CFF"/>
    <w:rsid w:val="00441E8B"/>
    <w:rsid w:val="00441E9A"/>
    <w:rsid w:val="00442655"/>
    <w:rsid w:val="00442F89"/>
    <w:rsid w:val="004430C9"/>
    <w:rsid w:val="00443100"/>
    <w:rsid w:val="00443AF2"/>
    <w:rsid w:val="00443E25"/>
    <w:rsid w:val="00443E9D"/>
    <w:rsid w:val="004440FD"/>
    <w:rsid w:val="0044415E"/>
    <w:rsid w:val="0044425B"/>
    <w:rsid w:val="00444899"/>
    <w:rsid w:val="00444C47"/>
    <w:rsid w:val="00445189"/>
    <w:rsid w:val="0044560F"/>
    <w:rsid w:val="00445A7F"/>
    <w:rsid w:val="00445DD0"/>
    <w:rsid w:val="0044699F"/>
    <w:rsid w:val="00446CB6"/>
    <w:rsid w:val="00446E25"/>
    <w:rsid w:val="00446F70"/>
    <w:rsid w:val="00446FBA"/>
    <w:rsid w:val="004471AB"/>
    <w:rsid w:val="00447490"/>
    <w:rsid w:val="00447BC0"/>
    <w:rsid w:val="00450B2A"/>
    <w:rsid w:val="00451F1D"/>
    <w:rsid w:val="00452A82"/>
    <w:rsid w:val="00453099"/>
    <w:rsid w:val="004532BE"/>
    <w:rsid w:val="004545DD"/>
    <w:rsid w:val="00454FC0"/>
    <w:rsid w:val="00455160"/>
    <w:rsid w:val="004552CB"/>
    <w:rsid w:val="00455C28"/>
    <w:rsid w:val="004567D6"/>
    <w:rsid w:val="00457465"/>
    <w:rsid w:val="0045767F"/>
    <w:rsid w:val="0045789D"/>
    <w:rsid w:val="004603F5"/>
    <w:rsid w:val="004604C3"/>
    <w:rsid w:val="004605F6"/>
    <w:rsid w:val="00461244"/>
    <w:rsid w:val="0046165D"/>
    <w:rsid w:val="00461E75"/>
    <w:rsid w:val="00462901"/>
    <w:rsid w:val="0046351E"/>
    <w:rsid w:val="00463C7F"/>
    <w:rsid w:val="00463E4F"/>
    <w:rsid w:val="00464D6E"/>
    <w:rsid w:val="00465789"/>
    <w:rsid w:val="00466A8C"/>
    <w:rsid w:val="00466AFD"/>
    <w:rsid w:val="00466B62"/>
    <w:rsid w:val="00466C3D"/>
    <w:rsid w:val="00466CA1"/>
    <w:rsid w:val="00466DAD"/>
    <w:rsid w:val="004673C4"/>
    <w:rsid w:val="00467863"/>
    <w:rsid w:val="00467BCB"/>
    <w:rsid w:val="00467ECB"/>
    <w:rsid w:val="0047051B"/>
    <w:rsid w:val="004708AA"/>
    <w:rsid w:val="00470994"/>
    <w:rsid w:val="00470A7C"/>
    <w:rsid w:val="0047137E"/>
    <w:rsid w:val="004716DD"/>
    <w:rsid w:val="00471861"/>
    <w:rsid w:val="00471A83"/>
    <w:rsid w:val="004720CE"/>
    <w:rsid w:val="00472C8F"/>
    <w:rsid w:val="00472E13"/>
    <w:rsid w:val="0047310D"/>
    <w:rsid w:val="00473DF5"/>
    <w:rsid w:val="00474053"/>
    <w:rsid w:val="00474709"/>
    <w:rsid w:val="00475264"/>
    <w:rsid w:val="004752D5"/>
    <w:rsid w:val="00475854"/>
    <w:rsid w:val="00475F72"/>
    <w:rsid w:val="004761C0"/>
    <w:rsid w:val="00476A25"/>
    <w:rsid w:val="0047723A"/>
    <w:rsid w:val="00477303"/>
    <w:rsid w:val="00477CB9"/>
    <w:rsid w:val="00480887"/>
    <w:rsid w:val="00481579"/>
    <w:rsid w:val="004816BF"/>
    <w:rsid w:val="00481B55"/>
    <w:rsid w:val="00481C7D"/>
    <w:rsid w:val="004822A4"/>
    <w:rsid w:val="00482480"/>
    <w:rsid w:val="00482752"/>
    <w:rsid w:val="00483297"/>
    <w:rsid w:val="0048344A"/>
    <w:rsid w:val="0048457D"/>
    <w:rsid w:val="00484CF6"/>
    <w:rsid w:val="0048500F"/>
    <w:rsid w:val="0048511B"/>
    <w:rsid w:val="004852B8"/>
    <w:rsid w:val="004853D0"/>
    <w:rsid w:val="00485AAD"/>
    <w:rsid w:val="004861A6"/>
    <w:rsid w:val="0048696D"/>
    <w:rsid w:val="00486971"/>
    <w:rsid w:val="0048707D"/>
    <w:rsid w:val="0048752E"/>
    <w:rsid w:val="004875AD"/>
    <w:rsid w:val="0048775A"/>
    <w:rsid w:val="0049026A"/>
    <w:rsid w:val="00490397"/>
    <w:rsid w:val="00490B56"/>
    <w:rsid w:val="004914B6"/>
    <w:rsid w:val="00491887"/>
    <w:rsid w:val="004921A8"/>
    <w:rsid w:val="004923A4"/>
    <w:rsid w:val="004924E7"/>
    <w:rsid w:val="00492618"/>
    <w:rsid w:val="00492A18"/>
    <w:rsid w:val="00493341"/>
    <w:rsid w:val="004953DD"/>
    <w:rsid w:val="00495FC1"/>
    <w:rsid w:val="00496451"/>
    <w:rsid w:val="0049647C"/>
    <w:rsid w:val="004966A3"/>
    <w:rsid w:val="00496996"/>
    <w:rsid w:val="004969E3"/>
    <w:rsid w:val="00496C30"/>
    <w:rsid w:val="00497545"/>
    <w:rsid w:val="0049775F"/>
    <w:rsid w:val="004977F5"/>
    <w:rsid w:val="0049782E"/>
    <w:rsid w:val="00497AD7"/>
    <w:rsid w:val="00497B82"/>
    <w:rsid w:val="00497FDA"/>
    <w:rsid w:val="004A0E43"/>
    <w:rsid w:val="004A0FC3"/>
    <w:rsid w:val="004A0FEC"/>
    <w:rsid w:val="004A1477"/>
    <w:rsid w:val="004A1A12"/>
    <w:rsid w:val="004A1B68"/>
    <w:rsid w:val="004A1CDB"/>
    <w:rsid w:val="004A22ED"/>
    <w:rsid w:val="004A2901"/>
    <w:rsid w:val="004A29F4"/>
    <w:rsid w:val="004A3120"/>
    <w:rsid w:val="004A316E"/>
    <w:rsid w:val="004A31E2"/>
    <w:rsid w:val="004A3AEF"/>
    <w:rsid w:val="004A403C"/>
    <w:rsid w:val="004A4049"/>
    <w:rsid w:val="004A481B"/>
    <w:rsid w:val="004A498E"/>
    <w:rsid w:val="004A530E"/>
    <w:rsid w:val="004A5C96"/>
    <w:rsid w:val="004A733F"/>
    <w:rsid w:val="004A7CEE"/>
    <w:rsid w:val="004A7D92"/>
    <w:rsid w:val="004B0426"/>
    <w:rsid w:val="004B0491"/>
    <w:rsid w:val="004B0670"/>
    <w:rsid w:val="004B0B85"/>
    <w:rsid w:val="004B0C25"/>
    <w:rsid w:val="004B162F"/>
    <w:rsid w:val="004B216F"/>
    <w:rsid w:val="004B2C4D"/>
    <w:rsid w:val="004B334E"/>
    <w:rsid w:val="004B3533"/>
    <w:rsid w:val="004B3696"/>
    <w:rsid w:val="004B373A"/>
    <w:rsid w:val="004B3A4E"/>
    <w:rsid w:val="004B3B42"/>
    <w:rsid w:val="004B407F"/>
    <w:rsid w:val="004B58A1"/>
    <w:rsid w:val="004B5B4F"/>
    <w:rsid w:val="004B6CFD"/>
    <w:rsid w:val="004B6E7F"/>
    <w:rsid w:val="004B7611"/>
    <w:rsid w:val="004B7DDD"/>
    <w:rsid w:val="004C00E4"/>
    <w:rsid w:val="004C135F"/>
    <w:rsid w:val="004C1A18"/>
    <w:rsid w:val="004C21B6"/>
    <w:rsid w:val="004C2761"/>
    <w:rsid w:val="004C3672"/>
    <w:rsid w:val="004C3925"/>
    <w:rsid w:val="004C4235"/>
    <w:rsid w:val="004C4DFE"/>
    <w:rsid w:val="004C4E8F"/>
    <w:rsid w:val="004C5419"/>
    <w:rsid w:val="004C556B"/>
    <w:rsid w:val="004C68DD"/>
    <w:rsid w:val="004C798F"/>
    <w:rsid w:val="004D10F0"/>
    <w:rsid w:val="004D18CA"/>
    <w:rsid w:val="004D233F"/>
    <w:rsid w:val="004D2417"/>
    <w:rsid w:val="004D24D9"/>
    <w:rsid w:val="004D25D1"/>
    <w:rsid w:val="004D4285"/>
    <w:rsid w:val="004D4A2A"/>
    <w:rsid w:val="004D535A"/>
    <w:rsid w:val="004D5BBD"/>
    <w:rsid w:val="004D60DE"/>
    <w:rsid w:val="004D6309"/>
    <w:rsid w:val="004D671C"/>
    <w:rsid w:val="004D6804"/>
    <w:rsid w:val="004D7667"/>
    <w:rsid w:val="004D795B"/>
    <w:rsid w:val="004D7B58"/>
    <w:rsid w:val="004D7C7D"/>
    <w:rsid w:val="004E00C4"/>
    <w:rsid w:val="004E061F"/>
    <w:rsid w:val="004E0B4A"/>
    <w:rsid w:val="004E0E22"/>
    <w:rsid w:val="004E0F6A"/>
    <w:rsid w:val="004E18EE"/>
    <w:rsid w:val="004E1DF5"/>
    <w:rsid w:val="004E1E82"/>
    <w:rsid w:val="004E2182"/>
    <w:rsid w:val="004E2289"/>
    <w:rsid w:val="004E266E"/>
    <w:rsid w:val="004E3498"/>
    <w:rsid w:val="004E3524"/>
    <w:rsid w:val="004E3978"/>
    <w:rsid w:val="004E3997"/>
    <w:rsid w:val="004E4189"/>
    <w:rsid w:val="004E42BA"/>
    <w:rsid w:val="004E4568"/>
    <w:rsid w:val="004E53F7"/>
    <w:rsid w:val="004E62AE"/>
    <w:rsid w:val="004E6485"/>
    <w:rsid w:val="004E657C"/>
    <w:rsid w:val="004E6D26"/>
    <w:rsid w:val="004E76E7"/>
    <w:rsid w:val="004E7820"/>
    <w:rsid w:val="004F0233"/>
    <w:rsid w:val="004F09E0"/>
    <w:rsid w:val="004F1259"/>
    <w:rsid w:val="004F138D"/>
    <w:rsid w:val="004F1538"/>
    <w:rsid w:val="004F1B8B"/>
    <w:rsid w:val="004F1FEE"/>
    <w:rsid w:val="004F2671"/>
    <w:rsid w:val="004F34E3"/>
    <w:rsid w:val="004F39D0"/>
    <w:rsid w:val="004F3F72"/>
    <w:rsid w:val="004F408F"/>
    <w:rsid w:val="004F4137"/>
    <w:rsid w:val="004F44CF"/>
    <w:rsid w:val="004F4DBB"/>
    <w:rsid w:val="004F4E62"/>
    <w:rsid w:val="004F56B6"/>
    <w:rsid w:val="004F5D15"/>
    <w:rsid w:val="004F6446"/>
    <w:rsid w:val="004F695A"/>
    <w:rsid w:val="004F6997"/>
    <w:rsid w:val="004F6CB0"/>
    <w:rsid w:val="004F745D"/>
    <w:rsid w:val="004F767A"/>
    <w:rsid w:val="004F786B"/>
    <w:rsid w:val="004F7B20"/>
    <w:rsid w:val="004F7B57"/>
    <w:rsid w:val="004F7EBD"/>
    <w:rsid w:val="004F7FC2"/>
    <w:rsid w:val="00500672"/>
    <w:rsid w:val="00500D13"/>
    <w:rsid w:val="00500FCF"/>
    <w:rsid w:val="0050124C"/>
    <w:rsid w:val="00501315"/>
    <w:rsid w:val="005015C7"/>
    <w:rsid w:val="005019EB"/>
    <w:rsid w:val="00502210"/>
    <w:rsid w:val="00502719"/>
    <w:rsid w:val="00502760"/>
    <w:rsid w:val="0050321A"/>
    <w:rsid w:val="005033CE"/>
    <w:rsid w:val="005040AE"/>
    <w:rsid w:val="00504108"/>
    <w:rsid w:val="00504133"/>
    <w:rsid w:val="00504247"/>
    <w:rsid w:val="00504BD4"/>
    <w:rsid w:val="005055D0"/>
    <w:rsid w:val="0050590E"/>
    <w:rsid w:val="00505979"/>
    <w:rsid w:val="00505C2B"/>
    <w:rsid w:val="00505EB4"/>
    <w:rsid w:val="005066AE"/>
    <w:rsid w:val="00506AD2"/>
    <w:rsid w:val="00506C0E"/>
    <w:rsid w:val="00506D41"/>
    <w:rsid w:val="005077E6"/>
    <w:rsid w:val="0050784A"/>
    <w:rsid w:val="00507E68"/>
    <w:rsid w:val="00510425"/>
    <w:rsid w:val="0051066F"/>
    <w:rsid w:val="00510991"/>
    <w:rsid w:val="00510F74"/>
    <w:rsid w:val="00511737"/>
    <w:rsid w:val="00511914"/>
    <w:rsid w:val="00511CF6"/>
    <w:rsid w:val="005120BB"/>
    <w:rsid w:val="005123CE"/>
    <w:rsid w:val="0051331A"/>
    <w:rsid w:val="0051387B"/>
    <w:rsid w:val="005145EA"/>
    <w:rsid w:val="0051499B"/>
    <w:rsid w:val="00514A2F"/>
    <w:rsid w:val="00515933"/>
    <w:rsid w:val="005162A2"/>
    <w:rsid w:val="00516778"/>
    <w:rsid w:val="005172FF"/>
    <w:rsid w:val="005174A9"/>
    <w:rsid w:val="005175E0"/>
    <w:rsid w:val="00517DEE"/>
    <w:rsid w:val="00520188"/>
    <w:rsid w:val="00520863"/>
    <w:rsid w:val="00521603"/>
    <w:rsid w:val="00521C64"/>
    <w:rsid w:val="005222C7"/>
    <w:rsid w:val="00522ACC"/>
    <w:rsid w:val="00522D79"/>
    <w:rsid w:val="0052317B"/>
    <w:rsid w:val="0052377C"/>
    <w:rsid w:val="00523AB7"/>
    <w:rsid w:val="00523E9F"/>
    <w:rsid w:val="00523EA5"/>
    <w:rsid w:val="00524106"/>
    <w:rsid w:val="005243DB"/>
    <w:rsid w:val="00524905"/>
    <w:rsid w:val="00524C16"/>
    <w:rsid w:val="00525C4D"/>
    <w:rsid w:val="0052640C"/>
    <w:rsid w:val="0052641D"/>
    <w:rsid w:val="00526825"/>
    <w:rsid w:val="00526D68"/>
    <w:rsid w:val="00526D9D"/>
    <w:rsid w:val="00527032"/>
    <w:rsid w:val="00527802"/>
    <w:rsid w:val="00527DB6"/>
    <w:rsid w:val="0053015F"/>
    <w:rsid w:val="00530534"/>
    <w:rsid w:val="00530AD4"/>
    <w:rsid w:val="00530ADF"/>
    <w:rsid w:val="00530C89"/>
    <w:rsid w:val="00530F38"/>
    <w:rsid w:val="00530FA7"/>
    <w:rsid w:val="0053110F"/>
    <w:rsid w:val="00532644"/>
    <w:rsid w:val="005331C2"/>
    <w:rsid w:val="005333F1"/>
    <w:rsid w:val="00533E94"/>
    <w:rsid w:val="005343C4"/>
    <w:rsid w:val="00535286"/>
    <w:rsid w:val="00535813"/>
    <w:rsid w:val="00535EEF"/>
    <w:rsid w:val="0053685A"/>
    <w:rsid w:val="005370B1"/>
    <w:rsid w:val="0053730C"/>
    <w:rsid w:val="00537874"/>
    <w:rsid w:val="00537EEC"/>
    <w:rsid w:val="00540A03"/>
    <w:rsid w:val="00541060"/>
    <w:rsid w:val="00541162"/>
    <w:rsid w:val="0054178A"/>
    <w:rsid w:val="005417AD"/>
    <w:rsid w:val="005417F2"/>
    <w:rsid w:val="005417FD"/>
    <w:rsid w:val="00541AC9"/>
    <w:rsid w:val="005423E5"/>
    <w:rsid w:val="00542816"/>
    <w:rsid w:val="00542B31"/>
    <w:rsid w:val="0054309C"/>
    <w:rsid w:val="005439A0"/>
    <w:rsid w:val="005441BC"/>
    <w:rsid w:val="00544383"/>
    <w:rsid w:val="00544CAE"/>
    <w:rsid w:val="00544EDF"/>
    <w:rsid w:val="00544EFB"/>
    <w:rsid w:val="005453EB"/>
    <w:rsid w:val="00545651"/>
    <w:rsid w:val="005459C3"/>
    <w:rsid w:val="00545CA4"/>
    <w:rsid w:val="0054688F"/>
    <w:rsid w:val="00546EC6"/>
    <w:rsid w:val="0055061C"/>
    <w:rsid w:val="0055108D"/>
    <w:rsid w:val="0055152D"/>
    <w:rsid w:val="005516CC"/>
    <w:rsid w:val="00551B83"/>
    <w:rsid w:val="00552122"/>
    <w:rsid w:val="00552700"/>
    <w:rsid w:val="00552E47"/>
    <w:rsid w:val="00552F20"/>
    <w:rsid w:val="00552F57"/>
    <w:rsid w:val="005531C3"/>
    <w:rsid w:val="005534C6"/>
    <w:rsid w:val="0055431C"/>
    <w:rsid w:val="00554E24"/>
    <w:rsid w:val="00554E25"/>
    <w:rsid w:val="005559C1"/>
    <w:rsid w:val="00555ADB"/>
    <w:rsid w:val="005563C4"/>
    <w:rsid w:val="00556592"/>
    <w:rsid w:val="0055674D"/>
    <w:rsid w:val="00556E1D"/>
    <w:rsid w:val="00556E23"/>
    <w:rsid w:val="005572AA"/>
    <w:rsid w:val="00560328"/>
    <w:rsid w:val="005603DD"/>
    <w:rsid w:val="00560545"/>
    <w:rsid w:val="00560D8F"/>
    <w:rsid w:val="00560DA7"/>
    <w:rsid w:val="00561134"/>
    <w:rsid w:val="005613B8"/>
    <w:rsid w:val="00561617"/>
    <w:rsid w:val="00561634"/>
    <w:rsid w:val="00561C6A"/>
    <w:rsid w:val="00561F4A"/>
    <w:rsid w:val="00562237"/>
    <w:rsid w:val="00562810"/>
    <w:rsid w:val="005637EA"/>
    <w:rsid w:val="00563A3E"/>
    <w:rsid w:val="00563A82"/>
    <w:rsid w:val="00563BFD"/>
    <w:rsid w:val="00563C7B"/>
    <w:rsid w:val="0056412E"/>
    <w:rsid w:val="005641E9"/>
    <w:rsid w:val="0056459A"/>
    <w:rsid w:val="0056496D"/>
    <w:rsid w:val="00564BFE"/>
    <w:rsid w:val="0056544A"/>
    <w:rsid w:val="00566490"/>
    <w:rsid w:val="0056677A"/>
    <w:rsid w:val="00566947"/>
    <w:rsid w:val="00566A82"/>
    <w:rsid w:val="00566B42"/>
    <w:rsid w:val="00567202"/>
    <w:rsid w:val="00567646"/>
    <w:rsid w:val="005678B8"/>
    <w:rsid w:val="00567BBB"/>
    <w:rsid w:val="00567FC2"/>
    <w:rsid w:val="00570306"/>
    <w:rsid w:val="005703E6"/>
    <w:rsid w:val="00570A60"/>
    <w:rsid w:val="00570FE8"/>
    <w:rsid w:val="005710D3"/>
    <w:rsid w:val="00571265"/>
    <w:rsid w:val="005713A6"/>
    <w:rsid w:val="005716A6"/>
    <w:rsid w:val="00572998"/>
    <w:rsid w:val="00572E5F"/>
    <w:rsid w:val="00573556"/>
    <w:rsid w:val="00573680"/>
    <w:rsid w:val="005740B2"/>
    <w:rsid w:val="005741CA"/>
    <w:rsid w:val="00574B5C"/>
    <w:rsid w:val="00574FD2"/>
    <w:rsid w:val="005751BF"/>
    <w:rsid w:val="005752DD"/>
    <w:rsid w:val="0057556F"/>
    <w:rsid w:val="00575757"/>
    <w:rsid w:val="005759FC"/>
    <w:rsid w:val="00575D0F"/>
    <w:rsid w:val="005761AA"/>
    <w:rsid w:val="005763AA"/>
    <w:rsid w:val="005765A9"/>
    <w:rsid w:val="00576755"/>
    <w:rsid w:val="005778B4"/>
    <w:rsid w:val="00577ABA"/>
    <w:rsid w:val="00577C6C"/>
    <w:rsid w:val="0058015D"/>
    <w:rsid w:val="0058057C"/>
    <w:rsid w:val="0058075B"/>
    <w:rsid w:val="00580B07"/>
    <w:rsid w:val="00580DB7"/>
    <w:rsid w:val="005815E5"/>
    <w:rsid w:val="00582836"/>
    <w:rsid w:val="00582D46"/>
    <w:rsid w:val="005833BC"/>
    <w:rsid w:val="005837AD"/>
    <w:rsid w:val="00583925"/>
    <w:rsid w:val="00583DD4"/>
    <w:rsid w:val="00584047"/>
    <w:rsid w:val="00584243"/>
    <w:rsid w:val="0058466F"/>
    <w:rsid w:val="0058472E"/>
    <w:rsid w:val="00584CE9"/>
    <w:rsid w:val="0058551D"/>
    <w:rsid w:val="00585B92"/>
    <w:rsid w:val="0058600A"/>
    <w:rsid w:val="005861B4"/>
    <w:rsid w:val="00586567"/>
    <w:rsid w:val="005867CD"/>
    <w:rsid w:val="00586A4B"/>
    <w:rsid w:val="005873AA"/>
    <w:rsid w:val="005873C5"/>
    <w:rsid w:val="00587424"/>
    <w:rsid w:val="00587593"/>
    <w:rsid w:val="00587E04"/>
    <w:rsid w:val="005902CA"/>
    <w:rsid w:val="005909FC"/>
    <w:rsid w:val="00590B1C"/>
    <w:rsid w:val="00590B8B"/>
    <w:rsid w:val="00590E3F"/>
    <w:rsid w:val="00590FD2"/>
    <w:rsid w:val="005913DC"/>
    <w:rsid w:val="00591B4C"/>
    <w:rsid w:val="0059203B"/>
    <w:rsid w:val="005920E5"/>
    <w:rsid w:val="00592C62"/>
    <w:rsid w:val="005935A6"/>
    <w:rsid w:val="00593638"/>
    <w:rsid w:val="00594BFE"/>
    <w:rsid w:val="00594E06"/>
    <w:rsid w:val="00595242"/>
    <w:rsid w:val="00595D82"/>
    <w:rsid w:val="00595E2D"/>
    <w:rsid w:val="00595E37"/>
    <w:rsid w:val="0059615B"/>
    <w:rsid w:val="00596824"/>
    <w:rsid w:val="00596903"/>
    <w:rsid w:val="005973BB"/>
    <w:rsid w:val="005A0F77"/>
    <w:rsid w:val="005A17E8"/>
    <w:rsid w:val="005A1F6B"/>
    <w:rsid w:val="005A24E2"/>
    <w:rsid w:val="005A3DA7"/>
    <w:rsid w:val="005A4169"/>
    <w:rsid w:val="005A461B"/>
    <w:rsid w:val="005A524F"/>
    <w:rsid w:val="005A53D6"/>
    <w:rsid w:val="005A5520"/>
    <w:rsid w:val="005A575A"/>
    <w:rsid w:val="005A5D94"/>
    <w:rsid w:val="005A6EB2"/>
    <w:rsid w:val="005A6F11"/>
    <w:rsid w:val="005A779A"/>
    <w:rsid w:val="005B0461"/>
    <w:rsid w:val="005B05A3"/>
    <w:rsid w:val="005B095F"/>
    <w:rsid w:val="005B0C28"/>
    <w:rsid w:val="005B0CA7"/>
    <w:rsid w:val="005B0EA3"/>
    <w:rsid w:val="005B1D91"/>
    <w:rsid w:val="005B2207"/>
    <w:rsid w:val="005B2A33"/>
    <w:rsid w:val="005B2AD0"/>
    <w:rsid w:val="005B2EA9"/>
    <w:rsid w:val="005B308A"/>
    <w:rsid w:val="005B34FA"/>
    <w:rsid w:val="005B35B9"/>
    <w:rsid w:val="005B3734"/>
    <w:rsid w:val="005B4134"/>
    <w:rsid w:val="005B42E4"/>
    <w:rsid w:val="005B46E2"/>
    <w:rsid w:val="005B5382"/>
    <w:rsid w:val="005B5B30"/>
    <w:rsid w:val="005B5E79"/>
    <w:rsid w:val="005B5ECF"/>
    <w:rsid w:val="005B7122"/>
    <w:rsid w:val="005B7152"/>
    <w:rsid w:val="005B7807"/>
    <w:rsid w:val="005B7B08"/>
    <w:rsid w:val="005C02B5"/>
    <w:rsid w:val="005C091E"/>
    <w:rsid w:val="005C0AA2"/>
    <w:rsid w:val="005C15F9"/>
    <w:rsid w:val="005C1BF9"/>
    <w:rsid w:val="005C1C3D"/>
    <w:rsid w:val="005C1FEB"/>
    <w:rsid w:val="005C27A2"/>
    <w:rsid w:val="005C2A12"/>
    <w:rsid w:val="005C2A4D"/>
    <w:rsid w:val="005C2CC5"/>
    <w:rsid w:val="005C3088"/>
    <w:rsid w:val="005C3534"/>
    <w:rsid w:val="005C3DA6"/>
    <w:rsid w:val="005C40DD"/>
    <w:rsid w:val="005C47B9"/>
    <w:rsid w:val="005C5502"/>
    <w:rsid w:val="005C584F"/>
    <w:rsid w:val="005C597F"/>
    <w:rsid w:val="005C5A9C"/>
    <w:rsid w:val="005C5CE3"/>
    <w:rsid w:val="005C66E6"/>
    <w:rsid w:val="005C6E5D"/>
    <w:rsid w:val="005C6EC5"/>
    <w:rsid w:val="005C754D"/>
    <w:rsid w:val="005C7B4A"/>
    <w:rsid w:val="005D056C"/>
    <w:rsid w:val="005D0640"/>
    <w:rsid w:val="005D06FF"/>
    <w:rsid w:val="005D073F"/>
    <w:rsid w:val="005D092B"/>
    <w:rsid w:val="005D0E33"/>
    <w:rsid w:val="005D0FD4"/>
    <w:rsid w:val="005D1080"/>
    <w:rsid w:val="005D1EE0"/>
    <w:rsid w:val="005D2026"/>
    <w:rsid w:val="005D22C6"/>
    <w:rsid w:val="005D2A1B"/>
    <w:rsid w:val="005D32EA"/>
    <w:rsid w:val="005D3B60"/>
    <w:rsid w:val="005D3D29"/>
    <w:rsid w:val="005D40E9"/>
    <w:rsid w:val="005D417A"/>
    <w:rsid w:val="005D46FC"/>
    <w:rsid w:val="005D4B35"/>
    <w:rsid w:val="005D59C2"/>
    <w:rsid w:val="005D5FFD"/>
    <w:rsid w:val="005D633A"/>
    <w:rsid w:val="005D646C"/>
    <w:rsid w:val="005D6588"/>
    <w:rsid w:val="005D6E61"/>
    <w:rsid w:val="005D7067"/>
    <w:rsid w:val="005D709E"/>
    <w:rsid w:val="005D7104"/>
    <w:rsid w:val="005D7377"/>
    <w:rsid w:val="005D751C"/>
    <w:rsid w:val="005D7673"/>
    <w:rsid w:val="005E00A8"/>
    <w:rsid w:val="005E0AE1"/>
    <w:rsid w:val="005E0C5F"/>
    <w:rsid w:val="005E0CF4"/>
    <w:rsid w:val="005E1F52"/>
    <w:rsid w:val="005E2F5A"/>
    <w:rsid w:val="005E44C8"/>
    <w:rsid w:val="005E4874"/>
    <w:rsid w:val="005E4F75"/>
    <w:rsid w:val="005E50AC"/>
    <w:rsid w:val="005E51FC"/>
    <w:rsid w:val="005E5324"/>
    <w:rsid w:val="005E53A3"/>
    <w:rsid w:val="005E53E7"/>
    <w:rsid w:val="005E5413"/>
    <w:rsid w:val="005E54F4"/>
    <w:rsid w:val="005E60B9"/>
    <w:rsid w:val="005E6262"/>
    <w:rsid w:val="005E6593"/>
    <w:rsid w:val="005E67FA"/>
    <w:rsid w:val="005E6986"/>
    <w:rsid w:val="005E6A45"/>
    <w:rsid w:val="005E7AD3"/>
    <w:rsid w:val="005E7C03"/>
    <w:rsid w:val="005E7F4C"/>
    <w:rsid w:val="005F05CD"/>
    <w:rsid w:val="005F191C"/>
    <w:rsid w:val="005F209F"/>
    <w:rsid w:val="005F3577"/>
    <w:rsid w:val="005F3D18"/>
    <w:rsid w:val="005F453B"/>
    <w:rsid w:val="005F4786"/>
    <w:rsid w:val="005F4ADD"/>
    <w:rsid w:val="005F518C"/>
    <w:rsid w:val="005F6384"/>
    <w:rsid w:val="005F65B4"/>
    <w:rsid w:val="005F6649"/>
    <w:rsid w:val="005F6671"/>
    <w:rsid w:val="005F68FD"/>
    <w:rsid w:val="005F6B1F"/>
    <w:rsid w:val="005F6D81"/>
    <w:rsid w:val="005F6F9E"/>
    <w:rsid w:val="005F7604"/>
    <w:rsid w:val="005F7E4D"/>
    <w:rsid w:val="00600913"/>
    <w:rsid w:val="00600BE5"/>
    <w:rsid w:val="00600CDD"/>
    <w:rsid w:val="00600D50"/>
    <w:rsid w:val="00600D92"/>
    <w:rsid w:val="00600ED2"/>
    <w:rsid w:val="00601202"/>
    <w:rsid w:val="006014F2"/>
    <w:rsid w:val="006020FD"/>
    <w:rsid w:val="00602106"/>
    <w:rsid w:val="00602504"/>
    <w:rsid w:val="0060282E"/>
    <w:rsid w:val="0060289E"/>
    <w:rsid w:val="00602914"/>
    <w:rsid w:val="00602936"/>
    <w:rsid w:val="00602DF8"/>
    <w:rsid w:val="006039A1"/>
    <w:rsid w:val="00603E57"/>
    <w:rsid w:val="0060486E"/>
    <w:rsid w:val="006049B2"/>
    <w:rsid w:val="00604A93"/>
    <w:rsid w:val="00604BF6"/>
    <w:rsid w:val="006054C6"/>
    <w:rsid w:val="00606006"/>
    <w:rsid w:val="00606666"/>
    <w:rsid w:val="0060690E"/>
    <w:rsid w:val="00607997"/>
    <w:rsid w:val="00607E89"/>
    <w:rsid w:val="00610279"/>
    <w:rsid w:val="0061034A"/>
    <w:rsid w:val="00610489"/>
    <w:rsid w:val="00610F14"/>
    <w:rsid w:val="00611C04"/>
    <w:rsid w:val="00611E78"/>
    <w:rsid w:val="00612ABA"/>
    <w:rsid w:val="00612BC0"/>
    <w:rsid w:val="00612E81"/>
    <w:rsid w:val="00613115"/>
    <w:rsid w:val="00613628"/>
    <w:rsid w:val="00613B68"/>
    <w:rsid w:val="00613DAB"/>
    <w:rsid w:val="00613E40"/>
    <w:rsid w:val="00614360"/>
    <w:rsid w:val="006145F9"/>
    <w:rsid w:val="00614A8A"/>
    <w:rsid w:val="00614C95"/>
    <w:rsid w:val="00614F57"/>
    <w:rsid w:val="00615021"/>
    <w:rsid w:val="006154F6"/>
    <w:rsid w:val="00615546"/>
    <w:rsid w:val="00615AE8"/>
    <w:rsid w:val="00616010"/>
    <w:rsid w:val="00616064"/>
    <w:rsid w:val="0061666F"/>
    <w:rsid w:val="00620316"/>
    <w:rsid w:val="00620839"/>
    <w:rsid w:val="006217CA"/>
    <w:rsid w:val="006222E5"/>
    <w:rsid w:val="00622737"/>
    <w:rsid w:val="00622A2D"/>
    <w:rsid w:val="0062355A"/>
    <w:rsid w:val="00623C97"/>
    <w:rsid w:val="00624108"/>
    <w:rsid w:val="0062460A"/>
    <w:rsid w:val="0062496E"/>
    <w:rsid w:val="00624E6D"/>
    <w:rsid w:val="00625144"/>
    <w:rsid w:val="006251DE"/>
    <w:rsid w:val="00625477"/>
    <w:rsid w:val="00625530"/>
    <w:rsid w:val="006263A7"/>
    <w:rsid w:val="00626A14"/>
    <w:rsid w:val="00626B5E"/>
    <w:rsid w:val="006270DB"/>
    <w:rsid w:val="00627FD9"/>
    <w:rsid w:val="00630E1C"/>
    <w:rsid w:val="00631423"/>
    <w:rsid w:val="00631CFE"/>
    <w:rsid w:val="00631E39"/>
    <w:rsid w:val="00632064"/>
    <w:rsid w:val="00632675"/>
    <w:rsid w:val="00632785"/>
    <w:rsid w:val="006336C4"/>
    <w:rsid w:val="006338C0"/>
    <w:rsid w:val="00634324"/>
    <w:rsid w:val="006346B1"/>
    <w:rsid w:val="00634943"/>
    <w:rsid w:val="00634BAA"/>
    <w:rsid w:val="00634E3E"/>
    <w:rsid w:val="00634E6F"/>
    <w:rsid w:val="0063565A"/>
    <w:rsid w:val="00635B6E"/>
    <w:rsid w:val="00635E6A"/>
    <w:rsid w:val="00635F4E"/>
    <w:rsid w:val="006360C3"/>
    <w:rsid w:val="0063662A"/>
    <w:rsid w:val="00636F6E"/>
    <w:rsid w:val="006377DF"/>
    <w:rsid w:val="00640541"/>
    <w:rsid w:val="00640810"/>
    <w:rsid w:val="00641EBC"/>
    <w:rsid w:val="006420BD"/>
    <w:rsid w:val="0064276B"/>
    <w:rsid w:val="00642D6A"/>
    <w:rsid w:val="00642DAD"/>
    <w:rsid w:val="0064327D"/>
    <w:rsid w:val="006436D5"/>
    <w:rsid w:val="00643858"/>
    <w:rsid w:val="00643997"/>
    <w:rsid w:val="006444E7"/>
    <w:rsid w:val="0064464E"/>
    <w:rsid w:val="006450F3"/>
    <w:rsid w:val="00645312"/>
    <w:rsid w:val="00645363"/>
    <w:rsid w:val="00645A84"/>
    <w:rsid w:val="0064605A"/>
    <w:rsid w:val="006467FE"/>
    <w:rsid w:val="00646B81"/>
    <w:rsid w:val="0064726F"/>
    <w:rsid w:val="00647320"/>
    <w:rsid w:val="006477C8"/>
    <w:rsid w:val="00647A73"/>
    <w:rsid w:val="00647ADC"/>
    <w:rsid w:val="006502D6"/>
    <w:rsid w:val="006506D6"/>
    <w:rsid w:val="0065085E"/>
    <w:rsid w:val="0065093E"/>
    <w:rsid w:val="006509F2"/>
    <w:rsid w:val="006514C4"/>
    <w:rsid w:val="006522F7"/>
    <w:rsid w:val="00652429"/>
    <w:rsid w:val="00652529"/>
    <w:rsid w:val="00652A3F"/>
    <w:rsid w:val="00652A80"/>
    <w:rsid w:val="0065341C"/>
    <w:rsid w:val="00653885"/>
    <w:rsid w:val="0065393A"/>
    <w:rsid w:val="006546DC"/>
    <w:rsid w:val="00654797"/>
    <w:rsid w:val="00654D55"/>
    <w:rsid w:val="0065505A"/>
    <w:rsid w:val="00655061"/>
    <w:rsid w:val="00655852"/>
    <w:rsid w:val="006558EC"/>
    <w:rsid w:val="00655A16"/>
    <w:rsid w:val="00655E15"/>
    <w:rsid w:val="006568BF"/>
    <w:rsid w:val="0065732C"/>
    <w:rsid w:val="00657E4A"/>
    <w:rsid w:val="0066068C"/>
    <w:rsid w:val="006610EB"/>
    <w:rsid w:val="0066118E"/>
    <w:rsid w:val="006619C2"/>
    <w:rsid w:val="00661D00"/>
    <w:rsid w:val="00661E11"/>
    <w:rsid w:val="006620C9"/>
    <w:rsid w:val="006622D1"/>
    <w:rsid w:val="006632DA"/>
    <w:rsid w:val="00663B47"/>
    <w:rsid w:val="00664121"/>
    <w:rsid w:val="006649FE"/>
    <w:rsid w:val="00664BF3"/>
    <w:rsid w:val="00665C4A"/>
    <w:rsid w:val="0066695E"/>
    <w:rsid w:val="00666BAE"/>
    <w:rsid w:val="0066755D"/>
    <w:rsid w:val="00667F0C"/>
    <w:rsid w:val="00670260"/>
    <w:rsid w:val="0067042C"/>
    <w:rsid w:val="00670549"/>
    <w:rsid w:val="006707C2"/>
    <w:rsid w:val="00670CB9"/>
    <w:rsid w:val="00671084"/>
    <w:rsid w:val="00671090"/>
    <w:rsid w:val="006712F7"/>
    <w:rsid w:val="00671639"/>
    <w:rsid w:val="00671760"/>
    <w:rsid w:val="00671838"/>
    <w:rsid w:val="00671C39"/>
    <w:rsid w:val="00671E3F"/>
    <w:rsid w:val="00671F0B"/>
    <w:rsid w:val="00672348"/>
    <w:rsid w:val="00672DE3"/>
    <w:rsid w:val="0067329C"/>
    <w:rsid w:val="006734EB"/>
    <w:rsid w:val="0067395E"/>
    <w:rsid w:val="00674234"/>
    <w:rsid w:val="00674803"/>
    <w:rsid w:val="0067593E"/>
    <w:rsid w:val="00675DE2"/>
    <w:rsid w:val="00675ECE"/>
    <w:rsid w:val="0067626A"/>
    <w:rsid w:val="0067653C"/>
    <w:rsid w:val="006768CB"/>
    <w:rsid w:val="00676B00"/>
    <w:rsid w:val="00676CFD"/>
    <w:rsid w:val="00676D0F"/>
    <w:rsid w:val="00677492"/>
    <w:rsid w:val="00677993"/>
    <w:rsid w:val="00677A85"/>
    <w:rsid w:val="00677B9B"/>
    <w:rsid w:val="006801D7"/>
    <w:rsid w:val="0068067A"/>
    <w:rsid w:val="00680DF7"/>
    <w:rsid w:val="00681FF9"/>
    <w:rsid w:val="0068220C"/>
    <w:rsid w:val="006825F2"/>
    <w:rsid w:val="006833F1"/>
    <w:rsid w:val="006835F2"/>
    <w:rsid w:val="00684A29"/>
    <w:rsid w:val="00684AE9"/>
    <w:rsid w:val="00684DAA"/>
    <w:rsid w:val="00685729"/>
    <w:rsid w:val="00685C41"/>
    <w:rsid w:val="00685D2A"/>
    <w:rsid w:val="00686385"/>
    <w:rsid w:val="00686856"/>
    <w:rsid w:val="006901E5"/>
    <w:rsid w:val="00690A7C"/>
    <w:rsid w:val="00690F76"/>
    <w:rsid w:val="0069119A"/>
    <w:rsid w:val="006918DC"/>
    <w:rsid w:val="00691CC4"/>
    <w:rsid w:val="00691EA9"/>
    <w:rsid w:val="00692826"/>
    <w:rsid w:val="006930E8"/>
    <w:rsid w:val="00693E9E"/>
    <w:rsid w:val="00694105"/>
    <w:rsid w:val="006947CE"/>
    <w:rsid w:val="0069497F"/>
    <w:rsid w:val="00694B7D"/>
    <w:rsid w:val="00695015"/>
    <w:rsid w:val="0069518A"/>
    <w:rsid w:val="006956B4"/>
    <w:rsid w:val="006956C1"/>
    <w:rsid w:val="00695DFE"/>
    <w:rsid w:val="006963C3"/>
    <w:rsid w:val="0069700D"/>
    <w:rsid w:val="00697162"/>
    <w:rsid w:val="00697C0C"/>
    <w:rsid w:val="00697C27"/>
    <w:rsid w:val="006A000D"/>
    <w:rsid w:val="006A0301"/>
    <w:rsid w:val="006A118C"/>
    <w:rsid w:val="006A1302"/>
    <w:rsid w:val="006A13CD"/>
    <w:rsid w:val="006A1A7B"/>
    <w:rsid w:val="006A270B"/>
    <w:rsid w:val="006A3136"/>
    <w:rsid w:val="006A3195"/>
    <w:rsid w:val="006A338B"/>
    <w:rsid w:val="006A3732"/>
    <w:rsid w:val="006A3933"/>
    <w:rsid w:val="006A3F14"/>
    <w:rsid w:val="006A4308"/>
    <w:rsid w:val="006A459C"/>
    <w:rsid w:val="006A4AEC"/>
    <w:rsid w:val="006A4C87"/>
    <w:rsid w:val="006A4E6C"/>
    <w:rsid w:val="006A5019"/>
    <w:rsid w:val="006A5330"/>
    <w:rsid w:val="006A57BB"/>
    <w:rsid w:val="006A57F5"/>
    <w:rsid w:val="006A6255"/>
    <w:rsid w:val="006A6346"/>
    <w:rsid w:val="006A6774"/>
    <w:rsid w:val="006A7EB0"/>
    <w:rsid w:val="006B0226"/>
    <w:rsid w:val="006B0393"/>
    <w:rsid w:val="006B05E3"/>
    <w:rsid w:val="006B06FF"/>
    <w:rsid w:val="006B0720"/>
    <w:rsid w:val="006B07C1"/>
    <w:rsid w:val="006B07F0"/>
    <w:rsid w:val="006B07F7"/>
    <w:rsid w:val="006B1B43"/>
    <w:rsid w:val="006B1DB6"/>
    <w:rsid w:val="006B205A"/>
    <w:rsid w:val="006B23A1"/>
    <w:rsid w:val="006B357A"/>
    <w:rsid w:val="006B3592"/>
    <w:rsid w:val="006B3D00"/>
    <w:rsid w:val="006B40FF"/>
    <w:rsid w:val="006B4141"/>
    <w:rsid w:val="006B4227"/>
    <w:rsid w:val="006B4436"/>
    <w:rsid w:val="006B4596"/>
    <w:rsid w:val="006B4A8F"/>
    <w:rsid w:val="006B4B0B"/>
    <w:rsid w:val="006B5F33"/>
    <w:rsid w:val="006B6184"/>
    <w:rsid w:val="006B6950"/>
    <w:rsid w:val="006B6F2D"/>
    <w:rsid w:val="006B705F"/>
    <w:rsid w:val="006B7197"/>
    <w:rsid w:val="006B7C16"/>
    <w:rsid w:val="006C00A5"/>
    <w:rsid w:val="006C0157"/>
    <w:rsid w:val="006C03FD"/>
    <w:rsid w:val="006C0631"/>
    <w:rsid w:val="006C0E85"/>
    <w:rsid w:val="006C0FC8"/>
    <w:rsid w:val="006C10F8"/>
    <w:rsid w:val="006C2372"/>
    <w:rsid w:val="006C25C8"/>
    <w:rsid w:val="006C2F5A"/>
    <w:rsid w:val="006C4BD9"/>
    <w:rsid w:val="006C5022"/>
    <w:rsid w:val="006C6B70"/>
    <w:rsid w:val="006C6D82"/>
    <w:rsid w:val="006C7088"/>
    <w:rsid w:val="006C7252"/>
    <w:rsid w:val="006C766A"/>
    <w:rsid w:val="006C7FEE"/>
    <w:rsid w:val="006D0580"/>
    <w:rsid w:val="006D0D89"/>
    <w:rsid w:val="006D0FBE"/>
    <w:rsid w:val="006D1021"/>
    <w:rsid w:val="006D17EA"/>
    <w:rsid w:val="006D1CC3"/>
    <w:rsid w:val="006D1D07"/>
    <w:rsid w:val="006D2795"/>
    <w:rsid w:val="006D2835"/>
    <w:rsid w:val="006D34B1"/>
    <w:rsid w:val="006D39F5"/>
    <w:rsid w:val="006D40E6"/>
    <w:rsid w:val="006D46D8"/>
    <w:rsid w:val="006D4706"/>
    <w:rsid w:val="006D492E"/>
    <w:rsid w:val="006D4BB7"/>
    <w:rsid w:val="006D5612"/>
    <w:rsid w:val="006D565C"/>
    <w:rsid w:val="006D596B"/>
    <w:rsid w:val="006D59D5"/>
    <w:rsid w:val="006D72B5"/>
    <w:rsid w:val="006E01FC"/>
    <w:rsid w:val="006E0521"/>
    <w:rsid w:val="006E0537"/>
    <w:rsid w:val="006E075B"/>
    <w:rsid w:val="006E0FDF"/>
    <w:rsid w:val="006E117F"/>
    <w:rsid w:val="006E125D"/>
    <w:rsid w:val="006E1F61"/>
    <w:rsid w:val="006E22A3"/>
    <w:rsid w:val="006E24AC"/>
    <w:rsid w:val="006E2655"/>
    <w:rsid w:val="006E2ACF"/>
    <w:rsid w:val="006E2BFA"/>
    <w:rsid w:val="006E2D95"/>
    <w:rsid w:val="006E3622"/>
    <w:rsid w:val="006E38E5"/>
    <w:rsid w:val="006E3A06"/>
    <w:rsid w:val="006E3BD5"/>
    <w:rsid w:val="006E4FD6"/>
    <w:rsid w:val="006E5D4E"/>
    <w:rsid w:val="006E5DD5"/>
    <w:rsid w:val="006E6538"/>
    <w:rsid w:val="006E678E"/>
    <w:rsid w:val="006E7BD7"/>
    <w:rsid w:val="006E7D0E"/>
    <w:rsid w:val="006F035A"/>
    <w:rsid w:val="006F0778"/>
    <w:rsid w:val="006F10FD"/>
    <w:rsid w:val="006F1FCC"/>
    <w:rsid w:val="006F205A"/>
    <w:rsid w:val="006F2D23"/>
    <w:rsid w:val="006F2E78"/>
    <w:rsid w:val="006F3326"/>
    <w:rsid w:val="006F33D2"/>
    <w:rsid w:val="006F399D"/>
    <w:rsid w:val="006F3A07"/>
    <w:rsid w:val="006F3A0E"/>
    <w:rsid w:val="006F3E4A"/>
    <w:rsid w:val="006F3EEE"/>
    <w:rsid w:val="006F418B"/>
    <w:rsid w:val="006F49ED"/>
    <w:rsid w:val="006F5239"/>
    <w:rsid w:val="006F5372"/>
    <w:rsid w:val="006F56C6"/>
    <w:rsid w:val="006F5A27"/>
    <w:rsid w:val="006F5BF4"/>
    <w:rsid w:val="006F61BC"/>
    <w:rsid w:val="006F6BAC"/>
    <w:rsid w:val="006F6E11"/>
    <w:rsid w:val="006F70E6"/>
    <w:rsid w:val="00700029"/>
    <w:rsid w:val="007006E7"/>
    <w:rsid w:val="007007C1"/>
    <w:rsid w:val="00700A33"/>
    <w:rsid w:val="00700C6D"/>
    <w:rsid w:val="00701875"/>
    <w:rsid w:val="007018EA"/>
    <w:rsid w:val="00701940"/>
    <w:rsid w:val="00701B0E"/>
    <w:rsid w:val="00701B1A"/>
    <w:rsid w:val="00701C8B"/>
    <w:rsid w:val="00702975"/>
    <w:rsid w:val="00702C65"/>
    <w:rsid w:val="00704D7B"/>
    <w:rsid w:val="00704E8D"/>
    <w:rsid w:val="0070506C"/>
    <w:rsid w:val="0070509C"/>
    <w:rsid w:val="007068CF"/>
    <w:rsid w:val="00706D9E"/>
    <w:rsid w:val="00706DCD"/>
    <w:rsid w:val="00707263"/>
    <w:rsid w:val="007074AA"/>
    <w:rsid w:val="00707A76"/>
    <w:rsid w:val="00710E56"/>
    <w:rsid w:val="007113AF"/>
    <w:rsid w:val="007114F8"/>
    <w:rsid w:val="00712071"/>
    <w:rsid w:val="0071231D"/>
    <w:rsid w:val="007129ED"/>
    <w:rsid w:val="00713B1F"/>
    <w:rsid w:val="00713F37"/>
    <w:rsid w:val="007140CA"/>
    <w:rsid w:val="00714C1A"/>
    <w:rsid w:val="007159F5"/>
    <w:rsid w:val="00715BD5"/>
    <w:rsid w:val="00715EB5"/>
    <w:rsid w:val="00715EDB"/>
    <w:rsid w:val="00716F25"/>
    <w:rsid w:val="00717397"/>
    <w:rsid w:val="00717426"/>
    <w:rsid w:val="00717A5F"/>
    <w:rsid w:val="00717C0E"/>
    <w:rsid w:val="0072006A"/>
    <w:rsid w:val="0072021E"/>
    <w:rsid w:val="00721288"/>
    <w:rsid w:val="0072141B"/>
    <w:rsid w:val="00721575"/>
    <w:rsid w:val="00721AAB"/>
    <w:rsid w:val="00721C6D"/>
    <w:rsid w:val="00721DEA"/>
    <w:rsid w:val="00721DF1"/>
    <w:rsid w:val="00721EE2"/>
    <w:rsid w:val="00722079"/>
    <w:rsid w:val="0072259A"/>
    <w:rsid w:val="00722DF8"/>
    <w:rsid w:val="007234C8"/>
    <w:rsid w:val="0072393E"/>
    <w:rsid w:val="00724162"/>
    <w:rsid w:val="0072467A"/>
    <w:rsid w:val="00724A83"/>
    <w:rsid w:val="0072563F"/>
    <w:rsid w:val="00725BE8"/>
    <w:rsid w:val="0072602E"/>
    <w:rsid w:val="00726147"/>
    <w:rsid w:val="007263C7"/>
    <w:rsid w:val="00726773"/>
    <w:rsid w:val="00726859"/>
    <w:rsid w:val="00727F05"/>
    <w:rsid w:val="007302CF"/>
    <w:rsid w:val="00730921"/>
    <w:rsid w:val="00730B8A"/>
    <w:rsid w:val="00731572"/>
    <w:rsid w:val="00731819"/>
    <w:rsid w:val="00731C53"/>
    <w:rsid w:val="00731E34"/>
    <w:rsid w:val="00732318"/>
    <w:rsid w:val="00732354"/>
    <w:rsid w:val="0073286A"/>
    <w:rsid w:val="00732A74"/>
    <w:rsid w:val="00732BB3"/>
    <w:rsid w:val="00734684"/>
    <w:rsid w:val="007356CF"/>
    <w:rsid w:val="007358C0"/>
    <w:rsid w:val="00736486"/>
    <w:rsid w:val="00736A79"/>
    <w:rsid w:val="0073711F"/>
    <w:rsid w:val="00737AF5"/>
    <w:rsid w:val="00737F62"/>
    <w:rsid w:val="00740273"/>
    <w:rsid w:val="00740E0C"/>
    <w:rsid w:val="0074110E"/>
    <w:rsid w:val="00741C2E"/>
    <w:rsid w:val="00742408"/>
    <w:rsid w:val="00743359"/>
    <w:rsid w:val="00743855"/>
    <w:rsid w:val="007438B3"/>
    <w:rsid w:val="00743A87"/>
    <w:rsid w:val="007448AC"/>
    <w:rsid w:val="0074498A"/>
    <w:rsid w:val="00744CDE"/>
    <w:rsid w:val="00744E1F"/>
    <w:rsid w:val="007453B9"/>
    <w:rsid w:val="007456F5"/>
    <w:rsid w:val="00745775"/>
    <w:rsid w:val="00745C33"/>
    <w:rsid w:val="007465C3"/>
    <w:rsid w:val="00746CF0"/>
    <w:rsid w:val="00747ED1"/>
    <w:rsid w:val="007502F7"/>
    <w:rsid w:val="00750427"/>
    <w:rsid w:val="00750DE2"/>
    <w:rsid w:val="00751088"/>
    <w:rsid w:val="00751A3E"/>
    <w:rsid w:val="00751EF7"/>
    <w:rsid w:val="00752800"/>
    <w:rsid w:val="007542EF"/>
    <w:rsid w:val="007543F4"/>
    <w:rsid w:val="007548B1"/>
    <w:rsid w:val="00754A89"/>
    <w:rsid w:val="00754B4B"/>
    <w:rsid w:val="00754D27"/>
    <w:rsid w:val="00754D84"/>
    <w:rsid w:val="00754E04"/>
    <w:rsid w:val="0075552D"/>
    <w:rsid w:val="007556BF"/>
    <w:rsid w:val="0075598B"/>
    <w:rsid w:val="00755A11"/>
    <w:rsid w:val="00756114"/>
    <w:rsid w:val="00756245"/>
    <w:rsid w:val="00756614"/>
    <w:rsid w:val="00756799"/>
    <w:rsid w:val="00756B3E"/>
    <w:rsid w:val="007571CC"/>
    <w:rsid w:val="0075727C"/>
    <w:rsid w:val="007577C7"/>
    <w:rsid w:val="00757F77"/>
    <w:rsid w:val="00760052"/>
    <w:rsid w:val="007606FD"/>
    <w:rsid w:val="00760900"/>
    <w:rsid w:val="007609E1"/>
    <w:rsid w:val="00760A9C"/>
    <w:rsid w:val="00760C0D"/>
    <w:rsid w:val="00760FA0"/>
    <w:rsid w:val="00760FA1"/>
    <w:rsid w:val="007615E1"/>
    <w:rsid w:val="007615FC"/>
    <w:rsid w:val="007616A2"/>
    <w:rsid w:val="007618B3"/>
    <w:rsid w:val="00761D96"/>
    <w:rsid w:val="00761F49"/>
    <w:rsid w:val="00762359"/>
    <w:rsid w:val="00762E27"/>
    <w:rsid w:val="00762FD1"/>
    <w:rsid w:val="007631AF"/>
    <w:rsid w:val="00763283"/>
    <w:rsid w:val="0076335D"/>
    <w:rsid w:val="00763C85"/>
    <w:rsid w:val="00764DED"/>
    <w:rsid w:val="00765406"/>
    <w:rsid w:val="0076551A"/>
    <w:rsid w:val="0076556F"/>
    <w:rsid w:val="007656C8"/>
    <w:rsid w:val="007657B0"/>
    <w:rsid w:val="00766291"/>
    <w:rsid w:val="007665AD"/>
    <w:rsid w:val="0076683D"/>
    <w:rsid w:val="00766A0D"/>
    <w:rsid w:val="00766B56"/>
    <w:rsid w:val="00766BA8"/>
    <w:rsid w:val="007671DA"/>
    <w:rsid w:val="00771184"/>
    <w:rsid w:val="00771307"/>
    <w:rsid w:val="0077149F"/>
    <w:rsid w:val="00771D7A"/>
    <w:rsid w:val="00772457"/>
    <w:rsid w:val="00772460"/>
    <w:rsid w:val="007726AE"/>
    <w:rsid w:val="00772B0B"/>
    <w:rsid w:val="007732CC"/>
    <w:rsid w:val="00773EB8"/>
    <w:rsid w:val="007745A2"/>
    <w:rsid w:val="00774983"/>
    <w:rsid w:val="007749A4"/>
    <w:rsid w:val="00774AF4"/>
    <w:rsid w:val="0077507D"/>
    <w:rsid w:val="00775A52"/>
    <w:rsid w:val="00776078"/>
    <w:rsid w:val="00776212"/>
    <w:rsid w:val="0077621E"/>
    <w:rsid w:val="007776DF"/>
    <w:rsid w:val="007808DE"/>
    <w:rsid w:val="007810BA"/>
    <w:rsid w:val="0078122A"/>
    <w:rsid w:val="00781481"/>
    <w:rsid w:val="00781AF1"/>
    <w:rsid w:val="00781CEE"/>
    <w:rsid w:val="007824A1"/>
    <w:rsid w:val="00782746"/>
    <w:rsid w:val="00782FFB"/>
    <w:rsid w:val="00783543"/>
    <w:rsid w:val="00783BF1"/>
    <w:rsid w:val="00783D64"/>
    <w:rsid w:val="007842F8"/>
    <w:rsid w:val="00784C22"/>
    <w:rsid w:val="00784F58"/>
    <w:rsid w:val="0078533C"/>
    <w:rsid w:val="007856BE"/>
    <w:rsid w:val="00785D5B"/>
    <w:rsid w:val="00786363"/>
    <w:rsid w:val="0078650C"/>
    <w:rsid w:val="00786F90"/>
    <w:rsid w:val="0078729D"/>
    <w:rsid w:val="007875BA"/>
    <w:rsid w:val="0078783B"/>
    <w:rsid w:val="007879F3"/>
    <w:rsid w:val="00787A43"/>
    <w:rsid w:val="00787C00"/>
    <w:rsid w:val="007905E8"/>
    <w:rsid w:val="00790D58"/>
    <w:rsid w:val="007910D5"/>
    <w:rsid w:val="0079110F"/>
    <w:rsid w:val="007911FD"/>
    <w:rsid w:val="00791EBF"/>
    <w:rsid w:val="00792318"/>
    <w:rsid w:val="00792803"/>
    <w:rsid w:val="00792D30"/>
    <w:rsid w:val="00792D51"/>
    <w:rsid w:val="00793347"/>
    <w:rsid w:val="00793522"/>
    <w:rsid w:val="00793A39"/>
    <w:rsid w:val="00793B7B"/>
    <w:rsid w:val="007944A7"/>
    <w:rsid w:val="00796409"/>
    <w:rsid w:val="00796BB3"/>
    <w:rsid w:val="00797036"/>
    <w:rsid w:val="007973DD"/>
    <w:rsid w:val="00797CFD"/>
    <w:rsid w:val="007A00D3"/>
    <w:rsid w:val="007A01A9"/>
    <w:rsid w:val="007A046C"/>
    <w:rsid w:val="007A0DFF"/>
    <w:rsid w:val="007A1295"/>
    <w:rsid w:val="007A1430"/>
    <w:rsid w:val="007A14F5"/>
    <w:rsid w:val="007A2376"/>
    <w:rsid w:val="007A2581"/>
    <w:rsid w:val="007A25CA"/>
    <w:rsid w:val="007A3332"/>
    <w:rsid w:val="007A34C9"/>
    <w:rsid w:val="007A4794"/>
    <w:rsid w:val="007A481F"/>
    <w:rsid w:val="007A5598"/>
    <w:rsid w:val="007A5E98"/>
    <w:rsid w:val="007A63C7"/>
    <w:rsid w:val="007A674B"/>
    <w:rsid w:val="007A6A8B"/>
    <w:rsid w:val="007A6D20"/>
    <w:rsid w:val="007A6DBD"/>
    <w:rsid w:val="007A6E54"/>
    <w:rsid w:val="007A7568"/>
    <w:rsid w:val="007A758C"/>
    <w:rsid w:val="007A7806"/>
    <w:rsid w:val="007A79EE"/>
    <w:rsid w:val="007A7EF4"/>
    <w:rsid w:val="007B02F0"/>
    <w:rsid w:val="007B0F09"/>
    <w:rsid w:val="007B1A29"/>
    <w:rsid w:val="007B1AE0"/>
    <w:rsid w:val="007B1B66"/>
    <w:rsid w:val="007B28E8"/>
    <w:rsid w:val="007B29A6"/>
    <w:rsid w:val="007B31A4"/>
    <w:rsid w:val="007B31E4"/>
    <w:rsid w:val="007B39A7"/>
    <w:rsid w:val="007B4F5E"/>
    <w:rsid w:val="007B527A"/>
    <w:rsid w:val="007B58A2"/>
    <w:rsid w:val="007B5A7A"/>
    <w:rsid w:val="007B5C8A"/>
    <w:rsid w:val="007B5E54"/>
    <w:rsid w:val="007B5E5D"/>
    <w:rsid w:val="007B6154"/>
    <w:rsid w:val="007B6980"/>
    <w:rsid w:val="007B69A8"/>
    <w:rsid w:val="007B6A5B"/>
    <w:rsid w:val="007B6D4D"/>
    <w:rsid w:val="007B7288"/>
    <w:rsid w:val="007B7509"/>
    <w:rsid w:val="007C04AD"/>
    <w:rsid w:val="007C0563"/>
    <w:rsid w:val="007C08F0"/>
    <w:rsid w:val="007C119D"/>
    <w:rsid w:val="007C12A3"/>
    <w:rsid w:val="007C1882"/>
    <w:rsid w:val="007C1C26"/>
    <w:rsid w:val="007C21CD"/>
    <w:rsid w:val="007C24CF"/>
    <w:rsid w:val="007C2544"/>
    <w:rsid w:val="007C26B1"/>
    <w:rsid w:val="007C2DB5"/>
    <w:rsid w:val="007C32F9"/>
    <w:rsid w:val="007C39B1"/>
    <w:rsid w:val="007C4AB7"/>
    <w:rsid w:val="007C6E61"/>
    <w:rsid w:val="007C705A"/>
    <w:rsid w:val="007C7557"/>
    <w:rsid w:val="007C7D14"/>
    <w:rsid w:val="007D07EE"/>
    <w:rsid w:val="007D087A"/>
    <w:rsid w:val="007D0DA1"/>
    <w:rsid w:val="007D10BD"/>
    <w:rsid w:val="007D1C4D"/>
    <w:rsid w:val="007D293D"/>
    <w:rsid w:val="007D2CE2"/>
    <w:rsid w:val="007D3118"/>
    <w:rsid w:val="007D31DF"/>
    <w:rsid w:val="007D34A2"/>
    <w:rsid w:val="007D39C6"/>
    <w:rsid w:val="007D3C28"/>
    <w:rsid w:val="007D3DCB"/>
    <w:rsid w:val="007D3E66"/>
    <w:rsid w:val="007D44BC"/>
    <w:rsid w:val="007D50B1"/>
    <w:rsid w:val="007D5589"/>
    <w:rsid w:val="007D57C4"/>
    <w:rsid w:val="007D5AE1"/>
    <w:rsid w:val="007D68ED"/>
    <w:rsid w:val="007D7D65"/>
    <w:rsid w:val="007E0177"/>
    <w:rsid w:val="007E06EF"/>
    <w:rsid w:val="007E0920"/>
    <w:rsid w:val="007E1535"/>
    <w:rsid w:val="007E1862"/>
    <w:rsid w:val="007E1F66"/>
    <w:rsid w:val="007E2022"/>
    <w:rsid w:val="007E2E2E"/>
    <w:rsid w:val="007E38CE"/>
    <w:rsid w:val="007E3956"/>
    <w:rsid w:val="007E3A52"/>
    <w:rsid w:val="007E49A5"/>
    <w:rsid w:val="007E5617"/>
    <w:rsid w:val="007E595D"/>
    <w:rsid w:val="007E5BFF"/>
    <w:rsid w:val="007E66A0"/>
    <w:rsid w:val="007E67A0"/>
    <w:rsid w:val="007E7097"/>
    <w:rsid w:val="007E7D6A"/>
    <w:rsid w:val="007F059F"/>
    <w:rsid w:val="007F0D09"/>
    <w:rsid w:val="007F11C4"/>
    <w:rsid w:val="007F21AF"/>
    <w:rsid w:val="007F23CD"/>
    <w:rsid w:val="007F25DA"/>
    <w:rsid w:val="007F2773"/>
    <w:rsid w:val="007F2B54"/>
    <w:rsid w:val="007F34E2"/>
    <w:rsid w:val="007F45F6"/>
    <w:rsid w:val="007F4813"/>
    <w:rsid w:val="007F4B53"/>
    <w:rsid w:val="007F4E2E"/>
    <w:rsid w:val="007F54F9"/>
    <w:rsid w:val="007F55B2"/>
    <w:rsid w:val="007F5693"/>
    <w:rsid w:val="007F6786"/>
    <w:rsid w:val="007F72E8"/>
    <w:rsid w:val="007F75B4"/>
    <w:rsid w:val="007F79FA"/>
    <w:rsid w:val="008002A2"/>
    <w:rsid w:val="00800BF2"/>
    <w:rsid w:val="00801636"/>
    <w:rsid w:val="00801879"/>
    <w:rsid w:val="0080189E"/>
    <w:rsid w:val="008024E0"/>
    <w:rsid w:val="00802940"/>
    <w:rsid w:val="00802976"/>
    <w:rsid w:val="00802A90"/>
    <w:rsid w:val="00802B38"/>
    <w:rsid w:val="00802C01"/>
    <w:rsid w:val="00803CB0"/>
    <w:rsid w:val="00803E14"/>
    <w:rsid w:val="00804386"/>
    <w:rsid w:val="00804A5F"/>
    <w:rsid w:val="00804B6E"/>
    <w:rsid w:val="008053AD"/>
    <w:rsid w:val="00805AA3"/>
    <w:rsid w:val="00806BBD"/>
    <w:rsid w:val="00807059"/>
    <w:rsid w:val="008072D5"/>
    <w:rsid w:val="00807354"/>
    <w:rsid w:val="00807B9E"/>
    <w:rsid w:val="00810004"/>
    <w:rsid w:val="00810103"/>
    <w:rsid w:val="008109B5"/>
    <w:rsid w:val="008109BF"/>
    <w:rsid w:val="00811375"/>
    <w:rsid w:val="008113F8"/>
    <w:rsid w:val="00811E61"/>
    <w:rsid w:val="00812107"/>
    <w:rsid w:val="00812420"/>
    <w:rsid w:val="00813567"/>
    <w:rsid w:val="008135BE"/>
    <w:rsid w:val="00813942"/>
    <w:rsid w:val="00813F89"/>
    <w:rsid w:val="0081428C"/>
    <w:rsid w:val="00814655"/>
    <w:rsid w:val="00815429"/>
    <w:rsid w:val="00815C52"/>
    <w:rsid w:val="00815D70"/>
    <w:rsid w:val="0081623F"/>
    <w:rsid w:val="00816792"/>
    <w:rsid w:val="00816C2B"/>
    <w:rsid w:val="00816F4A"/>
    <w:rsid w:val="008177C9"/>
    <w:rsid w:val="00817B13"/>
    <w:rsid w:val="00817C60"/>
    <w:rsid w:val="0082042D"/>
    <w:rsid w:val="0082044B"/>
    <w:rsid w:val="008207FF"/>
    <w:rsid w:val="008208ED"/>
    <w:rsid w:val="00820934"/>
    <w:rsid w:val="00820DC1"/>
    <w:rsid w:val="008210A3"/>
    <w:rsid w:val="008213C8"/>
    <w:rsid w:val="008213FC"/>
    <w:rsid w:val="008216BC"/>
    <w:rsid w:val="0082232B"/>
    <w:rsid w:val="00822AB6"/>
    <w:rsid w:val="008235D5"/>
    <w:rsid w:val="008236D3"/>
    <w:rsid w:val="00823E67"/>
    <w:rsid w:val="00824ABD"/>
    <w:rsid w:val="0082696F"/>
    <w:rsid w:val="00826B5F"/>
    <w:rsid w:val="00827498"/>
    <w:rsid w:val="00827D69"/>
    <w:rsid w:val="0083009A"/>
    <w:rsid w:val="0083067F"/>
    <w:rsid w:val="0083089B"/>
    <w:rsid w:val="00830F43"/>
    <w:rsid w:val="00830FEA"/>
    <w:rsid w:val="008310E4"/>
    <w:rsid w:val="00831DB4"/>
    <w:rsid w:val="008320C8"/>
    <w:rsid w:val="008321A6"/>
    <w:rsid w:val="00832FC7"/>
    <w:rsid w:val="00833103"/>
    <w:rsid w:val="008335EF"/>
    <w:rsid w:val="00833A2B"/>
    <w:rsid w:val="00833BBB"/>
    <w:rsid w:val="00833E53"/>
    <w:rsid w:val="0083421E"/>
    <w:rsid w:val="00834F96"/>
    <w:rsid w:val="008359BC"/>
    <w:rsid w:val="008363F2"/>
    <w:rsid w:val="00836B82"/>
    <w:rsid w:val="00836CDB"/>
    <w:rsid w:val="0083722E"/>
    <w:rsid w:val="00840DE8"/>
    <w:rsid w:val="00840FC7"/>
    <w:rsid w:val="00841132"/>
    <w:rsid w:val="0084124A"/>
    <w:rsid w:val="0084129C"/>
    <w:rsid w:val="00841675"/>
    <w:rsid w:val="00841BE5"/>
    <w:rsid w:val="00841C52"/>
    <w:rsid w:val="00842292"/>
    <w:rsid w:val="00842706"/>
    <w:rsid w:val="00842994"/>
    <w:rsid w:val="008429D8"/>
    <w:rsid w:val="00843038"/>
    <w:rsid w:val="00843C27"/>
    <w:rsid w:val="00843CDE"/>
    <w:rsid w:val="008445A3"/>
    <w:rsid w:val="00846807"/>
    <w:rsid w:val="008473A9"/>
    <w:rsid w:val="00847579"/>
    <w:rsid w:val="00847693"/>
    <w:rsid w:val="008479E8"/>
    <w:rsid w:val="00847A96"/>
    <w:rsid w:val="00847AF4"/>
    <w:rsid w:val="00850ECB"/>
    <w:rsid w:val="00851363"/>
    <w:rsid w:val="00851E03"/>
    <w:rsid w:val="00851E86"/>
    <w:rsid w:val="00852038"/>
    <w:rsid w:val="00852281"/>
    <w:rsid w:val="008524B9"/>
    <w:rsid w:val="00852785"/>
    <w:rsid w:val="00853215"/>
    <w:rsid w:val="0085338C"/>
    <w:rsid w:val="00853DBC"/>
    <w:rsid w:val="00853E28"/>
    <w:rsid w:val="00854062"/>
    <w:rsid w:val="0085413F"/>
    <w:rsid w:val="008547CA"/>
    <w:rsid w:val="00854B0D"/>
    <w:rsid w:val="00856410"/>
    <w:rsid w:val="00856855"/>
    <w:rsid w:val="008568C5"/>
    <w:rsid w:val="00856A90"/>
    <w:rsid w:val="00856BE6"/>
    <w:rsid w:val="00857A96"/>
    <w:rsid w:val="00857F54"/>
    <w:rsid w:val="0086026D"/>
    <w:rsid w:val="00860559"/>
    <w:rsid w:val="00860841"/>
    <w:rsid w:val="00860D9F"/>
    <w:rsid w:val="00861517"/>
    <w:rsid w:val="008616C9"/>
    <w:rsid w:val="00861838"/>
    <w:rsid w:val="00861A50"/>
    <w:rsid w:val="00861B79"/>
    <w:rsid w:val="00861C77"/>
    <w:rsid w:val="00861F62"/>
    <w:rsid w:val="00862047"/>
    <w:rsid w:val="00862503"/>
    <w:rsid w:val="00862D99"/>
    <w:rsid w:val="008630B3"/>
    <w:rsid w:val="00863C77"/>
    <w:rsid w:val="00864610"/>
    <w:rsid w:val="008646CD"/>
    <w:rsid w:val="008661E2"/>
    <w:rsid w:val="0086633B"/>
    <w:rsid w:val="0086652E"/>
    <w:rsid w:val="00866769"/>
    <w:rsid w:val="00866EAF"/>
    <w:rsid w:val="00867353"/>
    <w:rsid w:val="008676F2"/>
    <w:rsid w:val="00867C93"/>
    <w:rsid w:val="00867FF8"/>
    <w:rsid w:val="008701E2"/>
    <w:rsid w:val="0087027E"/>
    <w:rsid w:val="00870517"/>
    <w:rsid w:val="00870523"/>
    <w:rsid w:val="0087087A"/>
    <w:rsid w:val="0087090B"/>
    <w:rsid w:val="00870930"/>
    <w:rsid w:val="00870CDE"/>
    <w:rsid w:val="008711FD"/>
    <w:rsid w:val="00871B08"/>
    <w:rsid w:val="00871DA5"/>
    <w:rsid w:val="00872065"/>
    <w:rsid w:val="00872658"/>
    <w:rsid w:val="00873033"/>
    <w:rsid w:val="008738AE"/>
    <w:rsid w:val="00873B9D"/>
    <w:rsid w:val="00873E70"/>
    <w:rsid w:val="008743B2"/>
    <w:rsid w:val="008743FC"/>
    <w:rsid w:val="00874735"/>
    <w:rsid w:val="00874827"/>
    <w:rsid w:val="00874886"/>
    <w:rsid w:val="008756DC"/>
    <w:rsid w:val="008759EF"/>
    <w:rsid w:val="00875D14"/>
    <w:rsid w:val="008760E1"/>
    <w:rsid w:val="0087635B"/>
    <w:rsid w:val="008763EA"/>
    <w:rsid w:val="00876656"/>
    <w:rsid w:val="00876695"/>
    <w:rsid w:val="008766C6"/>
    <w:rsid w:val="0087673E"/>
    <w:rsid w:val="00876977"/>
    <w:rsid w:val="00876EE0"/>
    <w:rsid w:val="0087716B"/>
    <w:rsid w:val="0087747A"/>
    <w:rsid w:val="008777FA"/>
    <w:rsid w:val="0087792D"/>
    <w:rsid w:val="00877C59"/>
    <w:rsid w:val="00880064"/>
    <w:rsid w:val="00880A57"/>
    <w:rsid w:val="00880C72"/>
    <w:rsid w:val="00880EA8"/>
    <w:rsid w:val="00881AC6"/>
    <w:rsid w:val="008822FA"/>
    <w:rsid w:val="00883125"/>
    <w:rsid w:val="00883159"/>
    <w:rsid w:val="008843F5"/>
    <w:rsid w:val="0088481C"/>
    <w:rsid w:val="008849A8"/>
    <w:rsid w:val="0088567F"/>
    <w:rsid w:val="00886519"/>
    <w:rsid w:val="008873CB"/>
    <w:rsid w:val="0088790B"/>
    <w:rsid w:val="00887D88"/>
    <w:rsid w:val="00887FC3"/>
    <w:rsid w:val="008903BD"/>
    <w:rsid w:val="0089154E"/>
    <w:rsid w:val="0089157F"/>
    <w:rsid w:val="008917C7"/>
    <w:rsid w:val="00891F33"/>
    <w:rsid w:val="008926FD"/>
    <w:rsid w:val="00892805"/>
    <w:rsid w:val="00892CAF"/>
    <w:rsid w:val="00893015"/>
    <w:rsid w:val="00893BDE"/>
    <w:rsid w:val="00893D5C"/>
    <w:rsid w:val="00893E3F"/>
    <w:rsid w:val="00893E8E"/>
    <w:rsid w:val="00893EA4"/>
    <w:rsid w:val="00894B52"/>
    <w:rsid w:val="008952AC"/>
    <w:rsid w:val="00895C54"/>
    <w:rsid w:val="008960C7"/>
    <w:rsid w:val="00896382"/>
    <w:rsid w:val="00896875"/>
    <w:rsid w:val="00897F8D"/>
    <w:rsid w:val="008A0CF4"/>
    <w:rsid w:val="008A0D34"/>
    <w:rsid w:val="008A0F91"/>
    <w:rsid w:val="008A1378"/>
    <w:rsid w:val="008A143E"/>
    <w:rsid w:val="008A14E7"/>
    <w:rsid w:val="008A17AD"/>
    <w:rsid w:val="008A183E"/>
    <w:rsid w:val="008A1A5E"/>
    <w:rsid w:val="008A1AB0"/>
    <w:rsid w:val="008A1CD1"/>
    <w:rsid w:val="008A1F81"/>
    <w:rsid w:val="008A226D"/>
    <w:rsid w:val="008A23F6"/>
    <w:rsid w:val="008A248D"/>
    <w:rsid w:val="008A29E1"/>
    <w:rsid w:val="008A2A63"/>
    <w:rsid w:val="008A2B20"/>
    <w:rsid w:val="008A3809"/>
    <w:rsid w:val="008A3F31"/>
    <w:rsid w:val="008A45C5"/>
    <w:rsid w:val="008A495B"/>
    <w:rsid w:val="008A4CB3"/>
    <w:rsid w:val="008A4E4D"/>
    <w:rsid w:val="008A4F6C"/>
    <w:rsid w:val="008A51AF"/>
    <w:rsid w:val="008A5655"/>
    <w:rsid w:val="008A5E1E"/>
    <w:rsid w:val="008A5F43"/>
    <w:rsid w:val="008A61E1"/>
    <w:rsid w:val="008A6783"/>
    <w:rsid w:val="008A688E"/>
    <w:rsid w:val="008A6919"/>
    <w:rsid w:val="008A6C2F"/>
    <w:rsid w:val="008A6FB0"/>
    <w:rsid w:val="008A7020"/>
    <w:rsid w:val="008A7DA5"/>
    <w:rsid w:val="008B00E1"/>
    <w:rsid w:val="008B0D7C"/>
    <w:rsid w:val="008B1498"/>
    <w:rsid w:val="008B1664"/>
    <w:rsid w:val="008B1F2E"/>
    <w:rsid w:val="008B1FE7"/>
    <w:rsid w:val="008B220B"/>
    <w:rsid w:val="008B225D"/>
    <w:rsid w:val="008B2B91"/>
    <w:rsid w:val="008B2D75"/>
    <w:rsid w:val="008B2E65"/>
    <w:rsid w:val="008B3146"/>
    <w:rsid w:val="008B3558"/>
    <w:rsid w:val="008B4081"/>
    <w:rsid w:val="008B44A3"/>
    <w:rsid w:val="008B46E9"/>
    <w:rsid w:val="008B48E4"/>
    <w:rsid w:val="008B49C3"/>
    <w:rsid w:val="008B4C2E"/>
    <w:rsid w:val="008B532E"/>
    <w:rsid w:val="008B67B2"/>
    <w:rsid w:val="008B6A9E"/>
    <w:rsid w:val="008B6BCC"/>
    <w:rsid w:val="008B6D98"/>
    <w:rsid w:val="008B6FA1"/>
    <w:rsid w:val="008B798A"/>
    <w:rsid w:val="008B7A42"/>
    <w:rsid w:val="008C09A9"/>
    <w:rsid w:val="008C0C14"/>
    <w:rsid w:val="008C0D63"/>
    <w:rsid w:val="008C0E8E"/>
    <w:rsid w:val="008C17B8"/>
    <w:rsid w:val="008C21B2"/>
    <w:rsid w:val="008C2AC0"/>
    <w:rsid w:val="008C2BCE"/>
    <w:rsid w:val="008C30A7"/>
    <w:rsid w:val="008C3492"/>
    <w:rsid w:val="008C380F"/>
    <w:rsid w:val="008C415C"/>
    <w:rsid w:val="008C4544"/>
    <w:rsid w:val="008C5973"/>
    <w:rsid w:val="008C5CCA"/>
    <w:rsid w:val="008C5CEA"/>
    <w:rsid w:val="008C63C6"/>
    <w:rsid w:val="008C6AE2"/>
    <w:rsid w:val="008C6FE0"/>
    <w:rsid w:val="008C75A6"/>
    <w:rsid w:val="008C77B7"/>
    <w:rsid w:val="008C7A0D"/>
    <w:rsid w:val="008D018C"/>
    <w:rsid w:val="008D0DAA"/>
    <w:rsid w:val="008D11B2"/>
    <w:rsid w:val="008D1487"/>
    <w:rsid w:val="008D198F"/>
    <w:rsid w:val="008D1B0D"/>
    <w:rsid w:val="008D1B99"/>
    <w:rsid w:val="008D1E13"/>
    <w:rsid w:val="008D20FE"/>
    <w:rsid w:val="008D22CE"/>
    <w:rsid w:val="008D25AA"/>
    <w:rsid w:val="008D3BD9"/>
    <w:rsid w:val="008D4946"/>
    <w:rsid w:val="008D56F2"/>
    <w:rsid w:val="008D605C"/>
    <w:rsid w:val="008D677F"/>
    <w:rsid w:val="008D70BE"/>
    <w:rsid w:val="008D77F2"/>
    <w:rsid w:val="008D78C5"/>
    <w:rsid w:val="008E11A8"/>
    <w:rsid w:val="008E1B06"/>
    <w:rsid w:val="008E2365"/>
    <w:rsid w:val="008E2720"/>
    <w:rsid w:val="008E28AB"/>
    <w:rsid w:val="008E2B0B"/>
    <w:rsid w:val="008E2EF2"/>
    <w:rsid w:val="008E2F54"/>
    <w:rsid w:val="008E3897"/>
    <w:rsid w:val="008E3B35"/>
    <w:rsid w:val="008E3CA2"/>
    <w:rsid w:val="008E41BF"/>
    <w:rsid w:val="008E5474"/>
    <w:rsid w:val="008E568F"/>
    <w:rsid w:val="008E5CBE"/>
    <w:rsid w:val="008E67DE"/>
    <w:rsid w:val="008E7354"/>
    <w:rsid w:val="008E765B"/>
    <w:rsid w:val="008E78B6"/>
    <w:rsid w:val="008E7904"/>
    <w:rsid w:val="008E7A81"/>
    <w:rsid w:val="008E7C41"/>
    <w:rsid w:val="008F054C"/>
    <w:rsid w:val="008F0C49"/>
    <w:rsid w:val="008F141A"/>
    <w:rsid w:val="008F1824"/>
    <w:rsid w:val="008F1959"/>
    <w:rsid w:val="008F1B7C"/>
    <w:rsid w:val="008F248F"/>
    <w:rsid w:val="008F2C84"/>
    <w:rsid w:val="008F2F03"/>
    <w:rsid w:val="008F39FC"/>
    <w:rsid w:val="008F3A22"/>
    <w:rsid w:val="008F4007"/>
    <w:rsid w:val="008F40ED"/>
    <w:rsid w:val="008F4B9A"/>
    <w:rsid w:val="008F4DB5"/>
    <w:rsid w:val="008F5272"/>
    <w:rsid w:val="008F55E0"/>
    <w:rsid w:val="008F58E9"/>
    <w:rsid w:val="008F5BD0"/>
    <w:rsid w:val="008F6F20"/>
    <w:rsid w:val="008F721E"/>
    <w:rsid w:val="008F77B3"/>
    <w:rsid w:val="008F7C0F"/>
    <w:rsid w:val="008F7F5D"/>
    <w:rsid w:val="009008E7"/>
    <w:rsid w:val="00900DDB"/>
    <w:rsid w:val="0090115C"/>
    <w:rsid w:val="009017FE"/>
    <w:rsid w:val="00901C8D"/>
    <w:rsid w:val="0090220A"/>
    <w:rsid w:val="0090234A"/>
    <w:rsid w:val="00902C36"/>
    <w:rsid w:val="00902C84"/>
    <w:rsid w:val="00903236"/>
    <w:rsid w:val="009036DA"/>
    <w:rsid w:val="00903B10"/>
    <w:rsid w:val="009040DF"/>
    <w:rsid w:val="009044DB"/>
    <w:rsid w:val="00904A1B"/>
    <w:rsid w:val="00904F96"/>
    <w:rsid w:val="009052CD"/>
    <w:rsid w:val="0090564C"/>
    <w:rsid w:val="009062C0"/>
    <w:rsid w:val="0090650B"/>
    <w:rsid w:val="00906648"/>
    <w:rsid w:val="009068E4"/>
    <w:rsid w:val="009068EB"/>
    <w:rsid w:val="00906AF4"/>
    <w:rsid w:val="00906F6F"/>
    <w:rsid w:val="009071D7"/>
    <w:rsid w:val="00907430"/>
    <w:rsid w:val="009077CB"/>
    <w:rsid w:val="009077F5"/>
    <w:rsid w:val="00907E17"/>
    <w:rsid w:val="00910D28"/>
    <w:rsid w:val="009115D9"/>
    <w:rsid w:val="00912B33"/>
    <w:rsid w:val="00912E1A"/>
    <w:rsid w:val="00913331"/>
    <w:rsid w:val="0091357E"/>
    <w:rsid w:val="009135D2"/>
    <w:rsid w:val="009139ED"/>
    <w:rsid w:val="00913B99"/>
    <w:rsid w:val="00914C58"/>
    <w:rsid w:val="009157B2"/>
    <w:rsid w:val="00915899"/>
    <w:rsid w:val="00915E39"/>
    <w:rsid w:val="009163D2"/>
    <w:rsid w:val="00916636"/>
    <w:rsid w:val="0091666E"/>
    <w:rsid w:val="00916C56"/>
    <w:rsid w:val="00916C75"/>
    <w:rsid w:val="00917515"/>
    <w:rsid w:val="009175A3"/>
    <w:rsid w:val="00917D11"/>
    <w:rsid w:val="00917DE8"/>
    <w:rsid w:val="009213CD"/>
    <w:rsid w:val="00921FA6"/>
    <w:rsid w:val="0092285A"/>
    <w:rsid w:val="00922F0B"/>
    <w:rsid w:val="00922FBA"/>
    <w:rsid w:val="009231DA"/>
    <w:rsid w:val="009232BB"/>
    <w:rsid w:val="00923D2B"/>
    <w:rsid w:val="00923EFF"/>
    <w:rsid w:val="0092430B"/>
    <w:rsid w:val="009243A4"/>
    <w:rsid w:val="009244F7"/>
    <w:rsid w:val="00925427"/>
    <w:rsid w:val="00925980"/>
    <w:rsid w:val="00925A01"/>
    <w:rsid w:val="0092632B"/>
    <w:rsid w:val="009267DA"/>
    <w:rsid w:val="00926EF7"/>
    <w:rsid w:val="00926F01"/>
    <w:rsid w:val="009307A7"/>
    <w:rsid w:val="009307C8"/>
    <w:rsid w:val="00930B2A"/>
    <w:rsid w:val="0093138A"/>
    <w:rsid w:val="0093160C"/>
    <w:rsid w:val="00931B8A"/>
    <w:rsid w:val="00931C6B"/>
    <w:rsid w:val="0093201B"/>
    <w:rsid w:val="00932513"/>
    <w:rsid w:val="00932606"/>
    <w:rsid w:val="00932D7B"/>
    <w:rsid w:val="009337CA"/>
    <w:rsid w:val="0093402C"/>
    <w:rsid w:val="009345E3"/>
    <w:rsid w:val="0093483A"/>
    <w:rsid w:val="00934BA3"/>
    <w:rsid w:val="00934E87"/>
    <w:rsid w:val="009352B9"/>
    <w:rsid w:val="009355D8"/>
    <w:rsid w:val="0093567D"/>
    <w:rsid w:val="00935807"/>
    <w:rsid w:val="00935C60"/>
    <w:rsid w:val="00935C73"/>
    <w:rsid w:val="00935DB1"/>
    <w:rsid w:val="009367A0"/>
    <w:rsid w:val="0093689D"/>
    <w:rsid w:val="00940617"/>
    <w:rsid w:val="00940E3A"/>
    <w:rsid w:val="00941562"/>
    <w:rsid w:val="00941937"/>
    <w:rsid w:val="00942F6C"/>
    <w:rsid w:val="00943BBE"/>
    <w:rsid w:val="00943C31"/>
    <w:rsid w:val="00944182"/>
    <w:rsid w:val="009448E5"/>
    <w:rsid w:val="00944C70"/>
    <w:rsid w:val="009453B1"/>
    <w:rsid w:val="009461AB"/>
    <w:rsid w:val="009464CF"/>
    <w:rsid w:val="00946D8E"/>
    <w:rsid w:val="00946E4D"/>
    <w:rsid w:val="009479AF"/>
    <w:rsid w:val="00947FFC"/>
    <w:rsid w:val="00950095"/>
    <w:rsid w:val="00950C9F"/>
    <w:rsid w:val="00950CC8"/>
    <w:rsid w:val="00951009"/>
    <w:rsid w:val="009510F4"/>
    <w:rsid w:val="00951F0F"/>
    <w:rsid w:val="009521F4"/>
    <w:rsid w:val="0095355C"/>
    <w:rsid w:val="00953566"/>
    <w:rsid w:val="0095473F"/>
    <w:rsid w:val="0095480F"/>
    <w:rsid w:val="00954AE6"/>
    <w:rsid w:val="00955354"/>
    <w:rsid w:val="009554F3"/>
    <w:rsid w:val="009555E5"/>
    <w:rsid w:val="00955784"/>
    <w:rsid w:val="009557B8"/>
    <w:rsid w:val="00955B53"/>
    <w:rsid w:val="009568E6"/>
    <w:rsid w:val="00956B61"/>
    <w:rsid w:val="00956E35"/>
    <w:rsid w:val="009573EF"/>
    <w:rsid w:val="009606AB"/>
    <w:rsid w:val="009611C0"/>
    <w:rsid w:val="00962011"/>
    <w:rsid w:val="00962391"/>
    <w:rsid w:val="00962715"/>
    <w:rsid w:val="0096276E"/>
    <w:rsid w:val="00962BA6"/>
    <w:rsid w:val="00964039"/>
    <w:rsid w:val="00964862"/>
    <w:rsid w:val="00965133"/>
    <w:rsid w:val="00965D6C"/>
    <w:rsid w:val="00966D12"/>
    <w:rsid w:val="0096761C"/>
    <w:rsid w:val="00967AB6"/>
    <w:rsid w:val="00967E4F"/>
    <w:rsid w:val="009700C4"/>
    <w:rsid w:val="00970287"/>
    <w:rsid w:val="0097038B"/>
    <w:rsid w:val="00970432"/>
    <w:rsid w:val="00970CE3"/>
    <w:rsid w:val="00971AE0"/>
    <w:rsid w:val="00971B1B"/>
    <w:rsid w:val="009724D1"/>
    <w:rsid w:val="009726AE"/>
    <w:rsid w:val="009727B9"/>
    <w:rsid w:val="00972BFA"/>
    <w:rsid w:val="00972DEE"/>
    <w:rsid w:val="00973698"/>
    <w:rsid w:val="009742A5"/>
    <w:rsid w:val="00974475"/>
    <w:rsid w:val="0097539C"/>
    <w:rsid w:val="009756F8"/>
    <w:rsid w:val="00975A5A"/>
    <w:rsid w:val="009761A8"/>
    <w:rsid w:val="009767EA"/>
    <w:rsid w:val="00976834"/>
    <w:rsid w:val="00976936"/>
    <w:rsid w:val="00976DEC"/>
    <w:rsid w:val="009771AF"/>
    <w:rsid w:val="0097729D"/>
    <w:rsid w:val="009772DD"/>
    <w:rsid w:val="00977405"/>
    <w:rsid w:val="00977853"/>
    <w:rsid w:val="00980263"/>
    <w:rsid w:val="00980558"/>
    <w:rsid w:val="0098080C"/>
    <w:rsid w:val="00980C6A"/>
    <w:rsid w:val="0098122A"/>
    <w:rsid w:val="00981717"/>
    <w:rsid w:val="00982F35"/>
    <w:rsid w:val="0098300B"/>
    <w:rsid w:val="0098335F"/>
    <w:rsid w:val="00984805"/>
    <w:rsid w:val="00984FE6"/>
    <w:rsid w:val="00985640"/>
    <w:rsid w:val="00986289"/>
    <w:rsid w:val="00986F5F"/>
    <w:rsid w:val="00987039"/>
    <w:rsid w:val="009877B3"/>
    <w:rsid w:val="00987F2A"/>
    <w:rsid w:val="0099023F"/>
    <w:rsid w:val="00990251"/>
    <w:rsid w:val="00990FE6"/>
    <w:rsid w:val="009919D7"/>
    <w:rsid w:val="00992027"/>
    <w:rsid w:val="009924CB"/>
    <w:rsid w:val="00992665"/>
    <w:rsid w:val="00992C2A"/>
    <w:rsid w:val="0099319A"/>
    <w:rsid w:val="009940E0"/>
    <w:rsid w:val="00994207"/>
    <w:rsid w:val="009955CD"/>
    <w:rsid w:val="00995680"/>
    <w:rsid w:val="00995686"/>
    <w:rsid w:val="009958D9"/>
    <w:rsid w:val="00995D43"/>
    <w:rsid w:val="00997378"/>
    <w:rsid w:val="009976BF"/>
    <w:rsid w:val="0099782A"/>
    <w:rsid w:val="00997932"/>
    <w:rsid w:val="0099796B"/>
    <w:rsid w:val="00997E2D"/>
    <w:rsid w:val="009A04BA"/>
    <w:rsid w:val="009A0512"/>
    <w:rsid w:val="009A0856"/>
    <w:rsid w:val="009A0A5E"/>
    <w:rsid w:val="009A0B70"/>
    <w:rsid w:val="009A0E31"/>
    <w:rsid w:val="009A11D2"/>
    <w:rsid w:val="009A1E7A"/>
    <w:rsid w:val="009A226A"/>
    <w:rsid w:val="009A2636"/>
    <w:rsid w:val="009A2769"/>
    <w:rsid w:val="009A2909"/>
    <w:rsid w:val="009A3433"/>
    <w:rsid w:val="009A3F3B"/>
    <w:rsid w:val="009A4A59"/>
    <w:rsid w:val="009A4B3B"/>
    <w:rsid w:val="009A5AE0"/>
    <w:rsid w:val="009A5E36"/>
    <w:rsid w:val="009A5E5D"/>
    <w:rsid w:val="009A5FD9"/>
    <w:rsid w:val="009A651C"/>
    <w:rsid w:val="009A68CA"/>
    <w:rsid w:val="009A6E69"/>
    <w:rsid w:val="009A70BF"/>
    <w:rsid w:val="009A729B"/>
    <w:rsid w:val="009A7863"/>
    <w:rsid w:val="009B03CE"/>
    <w:rsid w:val="009B0454"/>
    <w:rsid w:val="009B090A"/>
    <w:rsid w:val="009B12DB"/>
    <w:rsid w:val="009B1FF9"/>
    <w:rsid w:val="009B22A4"/>
    <w:rsid w:val="009B27AE"/>
    <w:rsid w:val="009B2912"/>
    <w:rsid w:val="009B3471"/>
    <w:rsid w:val="009B3D7B"/>
    <w:rsid w:val="009B3EFC"/>
    <w:rsid w:val="009B3F85"/>
    <w:rsid w:val="009B45CD"/>
    <w:rsid w:val="009B488D"/>
    <w:rsid w:val="009B49D8"/>
    <w:rsid w:val="009B533A"/>
    <w:rsid w:val="009B5458"/>
    <w:rsid w:val="009B5DAF"/>
    <w:rsid w:val="009B66B7"/>
    <w:rsid w:val="009B73F4"/>
    <w:rsid w:val="009B7577"/>
    <w:rsid w:val="009B7E6B"/>
    <w:rsid w:val="009C00F1"/>
    <w:rsid w:val="009C06D7"/>
    <w:rsid w:val="009C16F7"/>
    <w:rsid w:val="009C1807"/>
    <w:rsid w:val="009C1E19"/>
    <w:rsid w:val="009C24C0"/>
    <w:rsid w:val="009C3297"/>
    <w:rsid w:val="009C3487"/>
    <w:rsid w:val="009C3838"/>
    <w:rsid w:val="009C3E73"/>
    <w:rsid w:val="009C4296"/>
    <w:rsid w:val="009C4317"/>
    <w:rsid w:val="009C436A"/>
    <w:rsid w:val="009C4EB7"/>
    <w:rsid w:val="009C696F"/>
    <w:rsid w:val="009C6C78"/>
    <w:rsid w:val="009C6E4E"/>
    <w:rsid w:val="009C7977"/>
    <w:rsid w:val="009D0342"/>
    <w:rsid w:val="009D04E1"/>
    <w:rsid w:val="009D0955"/>
    <w:rsid w:val="009D1234"/>
    <w:rsid w:val="009D17CF"/>
    <w:rsid w:val="009D1A6D"/>
    <w:rsid w:val="009D2334"/>
    <w:rsid w:val="009D272E"/>
    <w:rsid w:val="009D2A48"/>
    <w:rsid w:val="009D2C4A"/>
    <w:rsid w:val="009D2EF5"/>
    <w:rsid w:val="009D302C"/>
    <w:rsid w:val="009D385A"/>
    <w:rsid w:val="009D449D"/>
    <w:rsid w:val="009D44D6"/>
    <w:rsid w:val="009D51A5"/>
    <w:rsid w:val="009D5313"/>
    <w:rsid w:val="009D5413"/>
    <w:rsid w:val="009D69A4"/>
    <w:rsid w:val="009D7B59"/>
    <w:rsid w:val="009D7EF2"/>
    <w:rsid w:val="009D7FBD"/>
    <w:rsid w:val="009E09B5"/>
    <w:rsid w:val="009E0AE3"/>
    <w:rsid w:val="009E0B41"/>
    <w:rsid w:val="009E0D29"/>
    <w:rsid w:val="009E12FA"/>
    <w:rsid w:val="009E1384"/>
    <w:rsid w:val="009E1482"/>
    <w:rsid w:val="009E17CE"/>
    <w:rsid w:val="009E1A14"/>
    <w:rsid w:val="009E1BCB"/>
    <w:rsid w:val="009E1D7A"/>
    <w:rsid w:val="009E1FFE"/>
    <w:rsid w:val="009E20ED"/>
    <w:rsid w:val="009E2325"/>
    <w:rsid w:val="009E2781"/>
    <w:rsid w:val="009E27D9"/>
    <w:rsid w:val="009E3088"/>
    <w:rsid w:val="009E3779"/>
    <w:rsid w:val="009E3B4B"/>
    <w:rsid w:val="009E3BC7"/>
    <w:rsid w:val="009E43CA"/>
    <w:rsid w:val="009E5265"/>
    <w:rsid w:val="009E5596"/>
    <w:rsid w:val="009E5651"/>
    <w:rsid w:val="009E59CE"/>
    <w:rsid w:val="009E5E39"/>
    <w:rsid w:val="009E61D2"/>
    <w:rsid w:val="009E61FF"/>
    <w:rsid w:val="009E622A"/>
    <w:rsid w:val="009E66C9"/>
    <w:rsid w:val="009E687F"/>
    <w:rsid w:val="009E6E8C"/>
    <w:rsid w:val="009E6F85"/>
    <w:rsid w:val="009E77D5"/>
    <w:rsid w:val="009E7969"/>
    <w:rsid w:val="009E7A95"/>
    <w:rsid w:val="009E7C03"/>
    <w:rsid w:val="009F0D96"/>
    <w:rsid w:val="009F0F6E"/>
    <w:rsid w:val="009F1722"/>
    <w:rsid w:val="009F21E1"/>
    <w:rsid w:val="009F2221"/>
    <w:rsid w:val="009F23FB"/>
    <w:rsid w:val="009F2E07"/>
    <w:rsid w:val="009F3955"/>
    <w:rsid w:val="009F3980"/>
    <w:rsid w:val="009F3EC5"/>
    <w:rsid w:val="009F40DA"/>
    <w:rsid w:val="009F43F4"/>
    <w:rsid w:val="009F4979"/>
    <w:rsid w:val="009F4C9A"/>
    <w:rsid w:val="009F5E55"/>
    <w:rsid w:val="009F6698"/>
    <w:rsid w:val="009F7513"/>
    <w:rsid w:val="00A005A6"/>
    <w:rsid w:val="00A005BB"/>
    <w:rsid w:val="00A008C2"/>
    <w:rsid w:val="00A009CB"/>
    <w:rsid w:val="00A017F2"/>
    <w:rsid w:val="00A01CB4"/>
    <w:rsid w:val="00A0257E"/>
    <w:rsid w:val="00A03823"/>
    <w:rsid w:val="00A04DA5"/>
    <w:rsid w:val="00A0540A"/>
    <w:rsid w:val="00A05F98"/>
    <w:rsid w:val="00A06527"/>
    <w:rsid w:val="00A06E35"/>
    <w:rsid w:val="00A07A5A"/>
    <w:rsid w:val="00A07C16"/>
    <w:rsid w:val="00A07D02"/>
    <w:rsid w:val="00A07D59"/>
    <w:rsid w:val="00A102F6"/>
    <w:rsid w:val="00A106B8"/>
    <w:rsid w:val="00A10A10"/>
    <w:rsid w:val="00A11254"/>
    <w:rsid w:val="00A1360E"/>
    <w:rsid w:val="00A1412D"/>
    <w:rsid w:val="00A1498B"/>
    <w:rsid w:val="00A14A17"/>
    <w:rsid w:val="00A14F74"/>
    <w:rsid w:val="00A15806"/>
    <w:rsid w:val="00A15B6C"/>
    <w:rsid w:val="00A160A0"/>
    <w:rsid w:val="00A164CB"/>
    <w:rsid w:val="00A16B66"/>
    <w:rsid w:val="00A16BD8"/>
    <w:rsid w:val="00A16C90"/>
    <w:rsid w:val="00A16DE1"/>
    <w:rsid w:val="00A174D6"/>
    <w:rsid w:val="00A17FC3"/>
    <w:rsid w:val="00A2009C"/>
    <w:rsid w:val="00A201BF"/>
    <w:rsid w:val="00A20CF7"/>
    <w:rsid w:val="00A20DC3"/>
    <w:rsid w:val="00A213BF"/>
    <w:rsid w:val="00A224B0"/>
    <w:rsid w:val="00A2257C"/>
    <w:rsid w:val="00A229C0"/>
    <w:rsid w:val="00A22C50"/>
    <w:rsid w:val="00A237A4"/>
    <w:rsid w:val="00A23AA0"/>
    <w:rsid w:val="00A23DB6"/>
    <w:rsid w:val="00A23EDE"/>
    <w:rsid w:val="00A2432A"/>
    <w:rsid w:val="00A246F2"/>
    <w:rsid w:val="00A2486F"/>
    <w:rsid w:val="00A24AEB"/>
    <w:rsid w:val="00A24B07"/>
    <w:rsid w:val="00A24DD7"/>
    <w:rsid w:val="00A24E9F"/>
    <w:rsid w:val="00A252AC"/>
    <w:rsid w:val="00A2530A"/>
    <w:rsid w:val="00A25710"/>
    <w:rsid w:val="00A25E5D"/>
    <w:rsid w:val="00A2683F"/>
    <w:rsid w:val="00A26922"/>
    <w:rsid w:val="00A269BE"/>
    <w:rsid w:val="00A26AF6"/>
    <w:rsid w:val="00A27381"/>
    <w:rsid w:val="00A30452"/>
    <w:rsid w:val="00A308D2"/>
    <w:rsid w:val="00A30AA9"/>
    <w:rsid w:val="00A310A3"/>
    <w:rsid w:val="00A312EC"/>
    <w:rsid w:val="00A315FB"/>
    <w:rsid w:val="00A31AE1"/>
    <w:rsid w:val="00A31FB5"/>
    <w:rsid w:val="00A31FF1"/>
    <w:rsid w:val="00A32806"/>
    <w:rsid w:val="00A32D5F"/>
    <w:rsid w:val="00A330B9"/>
    <w:rsid w:val="00A33EC8"/>
    <w:rsid w:val="00A346D5"/>
    <w:rsid w:val="00A34710"/>
    <w:rsid w:val="00A3533D"/>
    <w:rsid w:val="00A35A70"/>
    <w:rsid w:val="00A35C7A"/>
    <w:rsid w:val="00A35D7A"/>
    <w:rsid w:val="00A35E15"/>
    <w:rsid w:val="00A36404"/>
    <w:rsid w:val="00A366F7"/>
    <w:rsid w:val="00A368EE"/>
    <w:rsid w:val="00A36D4D"/>
    <w:rsid w:val="00A36DC3"/>
    <w:rsid w:val="00A378AD"/>
    <w:rsid w:val="00A3794F"/>
    <w:rsid w:val="00A4015F"/>
    <w:rsid w:val="00A40429"/>
    <w:rsid w:val="00A407B5"/>
    <w:rsid w:val="00A415C3"/>
    <w:rsid w:val="00A419C3"/>
    <w:rsid w:val="00A41C60"/>
    <w:rsid w:val="00A41EB8"/>
    <w:rsid w:val="00A41FEF"/>
    <w:rsid w:val="00A42337"/>
    <w:rsid w:val="00A4299B"/>
    <w:rsid w:val="00A43440"/>
    <w:rsid w:val="00A43593"/>
    <w:rsid w:val="00A43698"/>
    <w:rsid w:val="00A43EF1"/>
    <w:rsid w:val="00A4452B"/>
    <w:rsid w:val="00A44AA2"/>
    <w:rsid w:val="00A44E25"/>
    <w:rsid w:val="00A44FAB"/>
    <w:rsid w:val="00A45507"/>
    <w:rsid w:val="00A45A1C"/>
    <w:rsid w:val="00A45FD5"/>
    <w:rsid w:val="00A464CC"/>
    <w:rsid w:val="00A4768D"/>
    <w:rsid w:val="00A476C7"/>
    <w:rsid w:val="00A47CFA"/>
    <w:rsid w:val="00A50011"/>
    <w:rsid w:val="00A5031C"/>
    <w:rsid w:val="00A50DB4"/>
    <w:rsid w:val="00A50E8F"/>
    <w:rsid w:val="00A51536"/>
    <w:rsid w:val="00A51542"/>
    <w:rsid w:val="00A51AA1"/>
    <w:rsid w:val="00A5276E"/>
    <w:rsid w:val="00A528E0"/>
    <w:rsid w:val="00A52C95"/>
    <w:rsid w:val="00A52F29"/>
    <w:rsid w:val="00A53471"/>
    <w:rsid w:val="00A534D4"/>
    <w:rsid w:val="00A5383E"/>
    <w:rsid w:val="00A53C74"/>
    <w:rsid w:val="00A53E1A"/>
    <w:rsid w:val="00A5408E"/>
    <w:rsid w:val="00A54718"/>
    <w:rsid w:val="00A54C7F"/>
    <w:rsid w:val="00A54CDD"/>
    <w:rsid w:val="00A5512E"/>
    <w:rsid w:val="00A5588A"/>
    <w:rsid w:val="00A561C7"/>
    <w:rsid w:val="00A56331"/>
    <w:rsid w:val="00A57302"/>
    <w:rsid w:val="00A57B26"/>
    <w:rsid w:val="00A57D59"/>
    <w:rsid w:val="00A600C5"/>
    <w:rsid w:val="00A6032B"/>
    <w:rsid w:val="00A6034F"/>
    <w:rsid w:val="00A60BD4"/>
    <w:rsid w:val="00A61F6B"/>
    <w:rsid w:val="00A62049"/>
    <w:rsid w:val="00A624AF"/>
    <w:rsid w:val="00A62883"/>
    <w:rsid w:val="00A62AB3"/>
    <w:rsid w:val="00A62B53"/>
    <w:rsid w:val="00A63003"/>
    <w:rsid w:val="00A636C6"/>
    <w:rsid w:val="00A64655"/>
    <w:rsid w:val="00A65139"/>
    <w:rsid w:val="00A65331"/>
    <w:rsid w:val="00A659E5"/>
    <w:rsid w:val="00A65BD2"/>
    <w:rsid w:val="00A66062"/>
    <w:rsid w:val="00A665B5"/>
    <w:rsid w:val="00A669E2"/>
    <w:rsid w:val="00A66D61"/>
    <w:rsid w:val="00A66EF5"/>
    <w:rsid w:val="00A67A0F"/>
    <w:rsid w:val="00A67BBC"/>
    <w:rsid w:val="00A700C7"/>
    <w:rsid w:val="00A70241"/>
    <w:rsid w:val="00A7079C"/>
    <w:rsid w:val="00A70864"/>
    <w:rsid w:val="00A70DC9"/>
    <w:rsid w:val="00A719F1"/>
    <w:rsid w:val="00A71A03"/>
    <w:rsid w:val="00A7222E"/>
    <w:rsid w:val="00A722EB"/>
    <w:rsid w:val="00A72BE1"/>
    <w:rsid w:val="00A7305C"/>
    <w:rsid w:val="00A73683"/>
    <w:rsid w:val="00A73D49"/>
    <w:rsid w:val="00A7412E"/>
    <w:rsid w:val="00A7479E"/>
    <w:rsid w:val="00A74C5F"/>
    <w:rsid w:val="00A74E64"/>
    <w:rsid w:val="00A75E97"/>
    <w:rsid w:val="00A7682F"/>
    <w:rsid w:val="00A76888"/>
    <w:rsid w:val="00A76C68"/>
    <w:rsid w:val="00A76D9E"/>
    <w:rsid w:val="00A77244"/>
    <w:rsid w:val="00A77CAF"/>
    <w:rsid w:val="00A8014C"/>
    <w:rsid w:val="00A80426"/>
    <w:rsid w:val="00A805A6"/>
    <w:rsid w:val="00A8099F"/>
    <w:rsid w:val="00A814B6"/>
    <w:rsid w:val="00A8223C"/>
    <w:rsid w:val="00A822BB"/>
    <w:rsid w:val="00A8230E"/>
    <w:rsid w:val="00A82488"/>
    <w:rsid w:val="00A8354C"/>
    <w:rsid w:val="00A83840"/>
    <w:rsid w:val="00A853DD"/>
    <w:rsid w:val="00A855BB"/>
    <w:rsid w:val="00A85C22"/>
    <w:rsid w:val="00A8620B"/>
    <w:rsid w:val="00A863F5"/>
    <w:rsid w:val="00A868AA"/>
    <w:rsid w:val="00A86A46"/>
    <w:rsid w:val="00A900B1"/>
    <w:rsid w:val="00A90195"/>
    <w:rsid w:val="00A903BD"/>
    <w:rsid w:val="00A905F3"/>
    <w:rsid w:val="00A9060C"/>
    <w:rsid w:val="00A906EB"/>
    <w:rsid w:val="00A906FE"/>
    <w:rsid w:val="00A9072C"/>
    <w:rsid w:val="00A90B21"/>
    <w:rsid w:val="00A91369"/>
    <w:rsid w:val="00A9287E"/>
    <w:rsid w:val="00A92A13"/>
    <w:rsid w:val="00A92BD4"/>
    <w:rsid w:val="00A93061"/>
    <w:rsid w:val="00A93192"/>
    <w:rsid w:val="00A93927"/>
    <w:rsid w:val="00A93D11"/>
    <w:rsid w:val="00A94166"/>
    <w:rsid w:val="00A944A3"/>
    <w:rsid w:val="00A947ED"/>
    <w:rsid w:val="00A94926"/>
    <w:rsid w:val="00A94C36"/>
    <w:rsid w:val="00A9508D"/>
    <w:rsid w:val="00A9512D"/>
    <w:rsid w:val="00A953AB"/>
    <w:rsid w:val="00A95699"/>
    <w:rsid w:val="00A95C4C"/>
    <w:rsid w:val="00A96791"/>
    <w:rsid w:val="00A96E4E"/>
    <w:rsid w:val="00A9707A"/>
    <w:rsid w:val="00A97231"/>
    <w:rsid w:val="00A976EF"/>
    <w:rsid w:val="00A9791E"/>
    <w:rsid w:val="00A97AA6"/>
    <w:rsid w:val="00A97B9D"/>
    <w:rsid w:val="00AA0A4B"/>
    <w:rsid w:val="00AA0F82"/>
    <w:rsid w:val="00AA10BD"/>
    <w:rsid w:val="00AA1CE7"/>
    <w:rsid w:val="00AA29DF"/>
    <w:rsid w:val="00AA324D"/>
    <w:rsid w:val="00AA3497"/>
    <w:rsid w:val="00AA49F3"/>
    <w:rsid w:val="00AA4AD3"/>
    <w:rsid w:val="00AA4E1B"/>
    <w:rsid w:val="00AA4F5C"/>
    <w:rsid w:val="00AA4FE3"/>
    <w:rsid w:val="00AA5660"/>
    <w:rsid w:val="00AA63FC"/>
    <w:rsid w:val="00AA6478"/>
    <w:rsid w:val="00AA6850"/>
    <w:rsid w:val="00AA70C1"/>
    <w:rsid w:val="00AA721A"/>
    <w:rsid w:val="00AA7884"/>
    <w:rsid w:val="00AB047C"/>
    <w:rsid w:val="00AB04E4"/>
    <w:rsid w:val="00AB06ED"/>
    <w:rsid w:val="00AB102F"/>
    <w:rsid w:val="00AB161D"/>
    <w:rsid w:val="00AB16D3"/>
    <w:rsid w:val="00AB1C98"/>
    <w:rsid w:val="00AB1E0D"/>
    <w:rsid w:val="00AB1E75"/>
    <w:rsid w:val="00AB1FD3"/>
    <w:rsid w:val="00AB251A"/>
    <w:rsid w:val="00AB2A2C"/>
    <w:rsid w:val="00AB32ED"/>
    <w:rsid w:val="00AB345F"/>
    <w:rsid w:val="00AB390D"/>
    <w:rsid w:val="00AB3B96"/>
    <w:rsid w:val="00AB3EC0"/>
    <w:rsid w:val="00AB456B"/>
    <w:rsid w:val="00AB4C96"/>
    <w:rsid w:val="00AB4D0A"/>
    <w:rsid w:val="00AB51B2"/>
    <w:rsid w:val="00AB5226"/>
    <w:rsid w:val="00AB5762"/>
    <w:rsid w:val="00AB65E9"/>
    <w:rsid w:val="00AB67BC"/>
    <w:rsid w:val="00AB6E42"/>
    <w:rsid w:val="00AB7068"/>
    <w:rsid w:val="00AB7095"/>
    <w:rsid w:val="00AC03FE"/>
    <w:rsid w:val="00AC0B40"/>
    <w:rsid w:val="00AC0CB8"/>
    <w:rsid w:val="00AC1D07"/>
    <w:rsid w:val="00AC1D0D"/>
    <w:rsid w:val="00AC27A8"/>
    <w:rsid w:val="00AC27C0"/>
    <w:rsid w:val="00AC2B57"/>
    <w:rsid w:val="00AC3267"/>
    <w:rsid w:val="00AC33A2"/>
    <w:rsid w:val="00AC3501"/>
    <w:rsid w:val="00AC40A1"/>
    <w:rsid w:val="00AC4589"/>
    <w:rsid w:val="00AC477B"/>
    <w:rsid w:val="00AC4BB8"/>
    <w:rsid w:val="00AC5D67"/>
    <w:rsid w:val="00AC6F4A"/>
    <w:rsid w:val="00AC77CD"/>
    <w:rsid w:val="00AC783F"/>
    <w:rsid w:val="00AC7AA6"/>
    <w:rsid w:val="00AC7CEE"/>
    <w:rsid w:val="00AC7E12"/>
    <w:rsid w:val="00AD0BAB"/>
    <w:rsid w:val="00AD0BFD"/>
    <w:rsid w:val="00AD0CFD"/>
    <w:rsid w:val="00AD0F56"/>
    <w:rsid w:val="00AD11A9"/>
    <w:rsid w:val="00AD1E9D"/>
    <w:rsid w:val="00AD1E9F"/>
    <w:rsid w:val="00AD2502"/>
    <w:rsid w:val="00AD290F"/>
    <w:rsid w:val="00AD2A34"/>
    <w:rsid w:val="00AD3DFB"/>
    <w:rsid w:val="00AD4B2B"/>
    <w:rsid w:val="00AD56BA"/>
    <w:rsid w:val="00AD5B6B"/>
    <w:rsid w:val="00AD5E76"/>
    <w:rsid w:val="00AD5F66"/>
    <w:rsid w:val="00AD6234"/>
    <w:rsid w:val="00AD6338"/>
    <w:rsid w:val="00AD6424"/>
    <w:rsid w:val="00AD6B67"/>
    <w:rsid w:val="00AD7683"/>
    <w:rsid w:val="00AE0242"/>
    <w:rsid w:val="00AE03AE"/>
    <w:rsid w:val="00AE07FF"/>
    <w:rsid w:val="00AE0E78"/>
    <w:rsid w:val="00AE184F"/>
    <w:rsid w:val="00AE2177"/>
    <w:rsid w:val="00AE23B3"/>
    <w:rsid w:val="00AE2BBC"/>
    <w:rsid w:val="00AE2F47"/>
    <w:rsid w:val="00AE2FB3"/>
    <w:rsid w:val="00AE31B0"/>
    <w:rsid w:val="00AE3527"/>
    <w:rsid w:val="00AE43B0"/>
    <w:rsid w:val="00AE5041"/>
    <w:rsid w:val="00AE5911"/>
    <w:rsid w:val="00AE5E7B"/>
    <w:rsid w:val="00AE71A0"/>
    <w:rsid w:val="00AE7654"/>
    <w:rsid w:val="00AE77AB"/>
    <w:rsid w:val="00AE7987"/>
    <w:rsid w:val="00AE7A6E"/>
    <w:rsid w:val="00AE7EE7"/>
    <w:rsid w:val="00AE7FB1"/>
    <w:rsid w:val="00AF0024"/>
    <w:rsid w:val="00AF006E"/>
    <w:rsid w:val="00AF02A4"/>
    <w:rsid w:val="00AF0557"/>
    <w:rsid w:val="00AF0B03"/>
    <w:rsid w:val="00AF0C6B"/>
    <w:rsid w:val="00AF1251"/>
    <w:rsid w:val="00AF14AE"/>
    <w:rsid w:val="00AF1BCB"/>
    <w:rsid w:val="00AF1CD1"/>
    <w:rsid w:val="00AF203C"/>
    <w:rsid w:val="00AF2B44"/>
    <w:rsid w:val="00AF33E3"/>
    <w:rsid w:val="00AF35FA"/>
    <w:rsid w:val="00AF3983"/>
    <w:rsid w:val="00AF40F8"/>
    <w:rsid w:val="00AF416B"/>
    <w:rsid w:val="00AF4F22"/>
    <w:rsid w:val="00AF4FB7"/>
    <w:rsid w:val="00AF534B"/>
    <w:rsid w:val="00AF544D"/>
    <w:rsid w:val="00AF5675"/>
    <w:rsid w:val="00AF57C6"/>
    <w:rsid w:val="00AF6AE9"/>
    <w:rsid w:val="00AF6FD1"/>
    <w:rsid w:val="00AF74C7"/>
    <w:rsid w:val="00AF773B"/>
    <w:rsid w:val="00AF77E7"/>
    <w:rsid w:val="00AF7C0F"/>
    <w:rsid w:val="00B0213C"/>
    <w:rsid w:val="00B02167"/>
    <w:rsid w:val="00B03266"/>
    <w:rsid w:val="00B0354D"/>
    <w:rsid w:val="00B03850"/>
    <w:rsid w:val="00B03AFE"/>
    <w:rsid w:val="00B03CC9"/>
    <w:rsid w:val="00B03E97"/>
    <w:rsid w:val="00B0447F"/>
    <w:rsid w:val="00B04631"/>
    <w:rsid w:val="00B048A2"/>
    <w:rsid w:val="00B04ACF"/>
    <w:rsid w:val="00B05B83"/>
    <w:rsid w:val="00B05D7C"/>
    <w:rsid w:val="00B064AE"/>
    <w:rsid w:val="00B07A79"/>
    <w:rsid w:val="00B07AA2"/>
    <w:rsid w:val="00B07D7D"/>
    <w:rsid w:val="00B1033A"/>
    <w:rsid w:val="00B10E74"/>
    <w:rsid w:val="00B112C5"/>
    <w:rsid w:val="00B116C7"/>
    <w:rsid w:val="00B11A53"/>
    <w:rsid w:val="00B11E2C"/>
    <w:rsid w:val="00B12524"/>
    <w:rsid w:val="00B12648"/>
    <w:rsid w:val="00B12FFA"/>
    <w:rsid w:val="00B134ED"/>
    <w:rsid w:val="00B13A16"/>
    <w:rsid w:val="00B13E91"/>
    <w:rsid w:val="00B13EE0"/>
    <w:rsid w:val="00B144C3"/>
    <w:rsid w:val="00B14A48"/>
    <w:rsid w:val="00B153DC"/>
    <w:rsid w:val="00B15699"/>
    <w:rsid w:val="00B15B96"/>
    <w:rsid w:val="00B15FCB"/>
    <w:rsid w:val="00B16B6A"/>
    <w:rsid w:val="00B16EBC"/>
    <w:rsid w:val="00B1787F"/>
    <w:rsid w:val="00B2029F"/>
    <w:rsid w:val="00B2062A"/>
    <w:rsid w:val="00B2118C"/>
    <w:rsid w:val="00B21EB7"/>
    <w:rsid w:val="00B22192"/>
    <w:rsid w:val="00B2241E"/>
    <w:rsid w:val="00B22BCF"/>
    <w:rsid w:val="00B23E46"/>
    <w:rsid w:val="00B24804"/>
    <w:rsid w:val="00B24CCA"/>
    <w:rsid w:val="00B25026"/>
    <w:rsid w:val="00B252CF"/>
    <w:rsid w:val="00B26157"/>
    <w:rsid w:val="00B2638C"/>
    <w:rsid w:val="00B264AE"/>
    <w:rsid w:val="00B26AAF"/>
    <w:rsid w:val="00B26EEA"/>
    <w:rsid w:val="00B2760C"/>
    <w:rsid w:val="00B27B52"/>
    <w:rsid w:val="00B27F67"/>
    <w:rsid w:val="00B27FD2"/>
    <w:rsid w:val="00B311AD"/>
    <w:rsid w:val="00B315A8"/>
    <w:rsid w:val="00B316FA"/>
    <w:rsid w:val="00B31761"/>
    <w:rsid w:val="00B31C47"/>
    <w:rsid w:val="00B3262D"/>
    <w:rsid w:val="00B32AC4"/>
    <w:rsid w:val="00B32CA0"/>
    <w:rsid w:val="00B330C7"/>
    <w:rsid w:val="00B331A7"/>
    <w:rsid w:val="00B335C4"/>
    <w:rsid w:val="00B33B11"/>
    <w:rsid w:val="00B33FD8"/>
    <w:rsid w:val="00B33FE2"/>
    <w:rsid w:val="00B34AAB"/>
    <w:rsid w:val="00B3507C"/>
    <w:rsid w:val="00B35144"/>
    <w:rsid w:val="00B35325"/>
    <w:rsid w:val="00B35BBC"/>
    <w:rsid w:val="00B35C2C"/>
    <w:rsid w:val="00B3651F"/>
    <w:rsid w:val="00B367D9"/>
    <w:rsid w:val="00B36BD5"/>
    <w:rsid w:val="00B36F51"/>
    <w:rsid w:val="00B375EB"/>
    <w:rsid w:val="00B37FB6"/>
    <w:rsid w:val="00B4113F"/>
    <w:rsid w:val="00B41E78"/>
    <w:rsid w:val="00B42395"/>
    <w:rsid w:val="00B42C15"/>
    <w:rsid w:val="00B42D71"/>
    <w:rsid w:val="00B42F89"/>
    <w:rsid w:val="00B44068"/>
    <w:rsid w:val="00B45448"/>
    <w:rsid w:val="00B4577C"/>
    <w:rsid w:val="00B464BC"/>
    <w:rsid w:val="00B46881"/>
    <w:rsid w:val="00B46E92"/>
    <w:rsid w:val="00B47440"/>
    <w:rsid w:val="00B479BA"/>
    <w:rsid w:val="00B47EF5"/>
    <w:rsid w:val="00B50261"/>
    <w:rsid w:val="00B50944"/>
    <w:rsid w:val="00B50F06"/>
    <w:rsid w:val="00B51047"/>
    <w:rsid w:val="00B5123A"/>
    <w:rsid w:val="00B528C3"/>
    <w:rsid w:val="00B52F3F"/>
    <w:rsid w:val="00B53069"/>
    <w:rsid w:val="00B5313F"/>
    <w:rsid w:val="00B5359A"/>
    <w:rsid w:val="00B535E6"/>
    <w:rsid w:val="00B540E2"/>
    <w:rsid w:val="00B54388"/>
    <w:rsid w:val="00B54734"/>
    <w:rsid w:val="00B54CCC"/>
    <w:rsid w:val="00B54D60"/>
    <w:rsid w:val="00B55564"/>
    <w:rsid w:val="00B56BB9"/>
    <w:rsid w:val="00B56BD4"/>
    <w:rsid w:val="00B56F85"/>
    <w:rsid w:val="00B573A9"/>
    <w:rsid w:val="00B57F84"/>
    <w:rsid w:val="00B60018"/>
    <w:rsid w:val="00B60230"/>
    <w:rsid w:val="00B60650"/>
    <w:rsid w:val="00B6081D"/>
    <w:rsid w:val="00B60BED"/>
    <w:rsid w:val="00B60E73"/>
    <w:rsid w:val="00B612BE"/>
    <w:rsid w:val="00B617B3"/>
    <w:rsid w:val="00B61BD0"/>
    <w:rsid w:val="00B622CB"/>
    <w:rsid w:val="00B62A1A"/>
    <w:rsid w:val="00B631CB"/>
    <w:rsid w:val="00B644AE"/>
    <w:rsid w:val="00B64C0D"/>
    <w:rsid w:val="00B64C60"/>
    <w:rsid w:val="00B64C72"/>
    <w:rsid w:val="00B64FFC"/>
    <w:rsid w:val="00B654E7"/>
    <w:rsid w:val="00B65E45"/>
    <w:rsid w:val="00B65F1A"/>
    <w:rsid w:val="00B65FB8"/>
    <w:rsid w:val="00B661D4"/>
    <w:rsid w:val="00B6627E"/>
    <w:rsid w:val="00B66A1C"/>
    <w:rsid w:val="00B66BAF"/>
    <w:rsid w:val="00B66F48"/>
    <w:rsid w:val="00B67A6F"/>
    <w:rsid w:val="00B67B6B"/>
    <w:rsid w:val="00B67F70"/>
    <w:rsid w:val="00B700C6"/>
    <w:rsid w:val="00B70302"/>
    <w:rsid w:val="00B70D78"/>
    <w:rsid w:val="00B70E09"/>
    <w:rsid w:val="00B714EF"/>
    <w:rsid w:val="00B71FED"/>
    <w:rsid w:val="00B71FFC"/>
    <w:rsid w:val="00B7218C"/>
    <w:rsid w:val="00B72E8E"/>
    <w:rsid w:val="00B72F13"/>
    <w:rsid w:val="00B732A5"/>
    <w:rsid w:val="00B73448"/>
    <w:rsid w:val="00B7360A"/>
    <w:rsid w:val="00B73AFA"/>
    <w:rsid w:val="00B73C18"/>
    <w:rsid w:val="00B73FE1"/>
    <w:rsid w:val="00B745DC"/>
    <w:rsid w:val="00B74C2C"/>
    <w:rsid w:val="00B74EFA"/>
    <w:rsid w:val="00B756BA"/>
    <w:rsid w:val="00B756E8"/>
    <w:rsid w:val="00B760A7"/>
    <w:rsid w:val="00B76293"/>
    <w:rsid w:val="00B76518"/>
    <w:rsid w:val="00B771DA"/>
    <w:rsid w:val="00B7744E"/>
    <w:rsid w:val="00B776E3"/>
    <w:rsid w:val="00B7791A"/>
    <w:rsid w:val="00B804CB"/>
    <w:rsid w:val="00B80612"/>
    <w:rsid w:val="00B80F17"/>
    <w:rsid w:val="00B80F76"/>
    <w:rsid w:val="00B814A0"/>
    <w:rsid w:val="00B82473"/>
    <w:rsid w:val="00B82605"/>
    <w:rsid w:val="00B82841"/>
    <w:rsid w:val="00B82E43"/>
    <w:rsid w:val="00B83403"/>
    <w:rsid w:val="00B84427"/>
    <w:rsid w:val="00B844E9"/>
    <w:rsid w:val="00B84817"/>
    <w:rsid w:val="00B84965"/>
    <w:rsid w:val="00B850A6"/>
    <w:rsid w:val="00B855D2"/>
    <w:rsid w:val="00B858B9"/>
    <w:rsid w:val="00B85E21"/>
    <w:rsid w:val="00B8607B"/>
    <w:rsid w:val="00B860D8"/>
    <w:rsid w:val="00B8615B"/>
    <w:rsid w:val="00B86618"/>
    <w:rsid w:val="00B86C9A"/>
    <w:rsid w:val="00B86EC4"/>
    <w:rsid w:val="00B86F79"/>
    <w:rsid w:val="00B86F8E"/>
    <w:rsid w:val="00B86FC1"/>
    <w:rsid w:val="00B87176"/>
    <w:rsid w:val="00B87F03"/>
    <w:rsid w:val="00B9042C"/>
    <w:rsid w:val="00B909A6"/>
    <w:rsid w:val="00B91B02"/>
    <w:rsid w:val="00B91D3F"/>
    <w:rsid w:val="00B9264B"/>
    <w:rsid w:val="00B92D52"/>
    <w:rsid w:val="00B92FF6"/>
    <w:rsid w:val="00B93607"/>
    <w:rsid w:val="00B939E4"/>
    <w:rsid w:val="00B9405D"/>
    <w:rsid w:val="00B941D1"/>
    <w:rsid w:val="00B94BD2"/>
    <w:rsid w:val="00B94FB1"/>
    <w:rsid w:val="00B95ABD"/>
    <w:rsid w:val="00B95D07"/>
    <w:rsid w:val="00B96402"/>
    <w:rsid w:val="00B975BD"/>
    <w:rsid w:val="00B975EF"/>
    <w:rsid w:val="00B9786D"/>
    <w:rsid w:val="00B978A8"/>
    <w:rsid w:val="00B97BA2"/>
    <w:rsid w:val="00BA099A"/>
    <w:rsid w:val="00BA0B84"/>
    <w:rsid w:val="00BA0C39"/>
    <w:rsid w:val="00BA0FDE"/>
    <w:rsid w:val="00BA1361"/>
    <w:rsid w:val="00BA18A1"/>
    <w:rsid w:val="00BA276A"/>
    <w:rsid w:val="00BA3193"/>
    <w:rsid w:val="00BA3D60"/>
    <w:rsid w:val="00BA4D40"/>
    <w:rsid w:val="00BA5CF5"/>
    <w:rsid w:val="00BA5EAC"/>
    <w:rsid w:val="00BA6C54"/>
    <w:rsid w:val="00BA703C"/>
    <w:rsid w:val="00BA724F"/>
    <w:rsid w:val="00BA7CBD"/>
    <w:rsid w:val="00BA7E15"/>
    <w:rsid w:val="00BB0076"/>
    <w:rsid w:val="00BB0AA0"/>
    <w:rsid w:val="00BB0D21"/>
    <w:rsid w:val="00BB1080"/>
    <w:rsid w:val="00BB1338"/>
    <w:rsid w:val="00BB197F"/>
    <w:rsid w:val="00BB225D"/>
    <w:rsid w:val="00BB2308"/>
    <w:rsid w:val="00BB2540"/>
    <w:rsid w:val="00BB2A0D"/>
    <w:rsid w:val="00BB2F5F"/>
    <w:rsid w:val="00BB34CB"/>
    <w:rsid w:val="00BB390C"/>
    <w:rsid w:val="00BB3AED"/>
    <w:rsid w:val="00BB3D1F"/>
    <w:rsid w:val="00BB43C8"/>
    <w:rsid w:val="00BB4BD6"/>
    <w:rsid w:val="00BB4E6B"/>
    <w:rsid w:val="00BB5271"/>
    <w:rsid w:val="00BB65FB"/>
    <w:rsid w:val="00BB6D88"/>
    <w:rsid w:val="00BB7610"/>
    <w:rsid w:val="00BC02C7"/>
    <w:rsid w:val="00BC0459"/>
    <w:rsid w:val="00BC0798"/>
    <w:rsid w:val="00BC0DC1"/>
    <w:rsid w:val="00BC143F"/>
    <w:rsid w:val="00BC1863"/>
    <w:rsid w:val="00BC18CB"/>
    <w:rsid w:val="00BC2112"/>
    <w:rsid w:val="00BC28BB"/>
    <w:rsid w:val="00BC2A58"/>
    <w:rsid w:val="00BC306F"/>
    <w:rsid w:val="00BC3481"/>
    <w:rsid w:val="00BC3F52"/>
    <w:rsid w:val="00BC47D9"/>
    <w:rsid w:val="00BC4A81"/>
    <w:rsid w:val="00BC5280"/>
    <w:rsid w:val="00BC5AAF"/>
    <w:rsid w:val="00BC5FF4"/>
    <w:rsid w:val="00BC609E"/>
    <w:rsid w:val="00BC69AB"/>
    <w:rsid w:val="00BC6ECB"/>
    <w:rsid w:val="00BC71B7"/>
    <w:rsid w:val="00BC77CF"/>
    <w:rsid w:val="00BC78F6"/>
    <w:rsid w:val="00BC7977"/>
    <w:rsid w:val="00BD0758"/>
    <w:rsid w:val="00BD1552"/>
    <w:rsid w:val="00BD1C8F"/>
    <w:rsid w:val="00BD1D4A"/>
    <w:rsid w:val="00BD1F22"/>
    <w:rsid w:val="00BD1F2E"/>
    <w:rsid w:val="00BD2168"/>
    <w:rsid w:val="00BD24C9"/>
    <w:rsid w:val="00BD260C"/>
    <w:rsid w:val="00BD29AA"/>
    <w:rsid w:val="00BD2F0D"/>
    <w:rsid w:val="00BD3181"/>
    <w:rsid w:val="00BD3292"/>
    <w:rsid w:val="00BD342E"/>
    <w:rsid w:val="00BD35FA"/>
    <w:rsid w:val="00BD3699"/>
    <w:rsid w:val="00BD4F09"/>
    <w:rsid w:val="00BD5037"/>
    <w:rsid w:val="00BD54F9"/>
    <w:rsid w:val="00BD5F6B"/>
    <w:rsid w:val="00BD6643"/>
    <w:rsid w:val="00BD685D"/>
    <w:rsid w:val="00BD6A0D"/>
    <w:rsid w:val="00BD6A50"/>
    <w:rsid w:val="00BD72C8"/>
    <w:rsid w:val="00BD77F2"/>
    <w:rsid w:val="00BD7942"/>
    <w:rsid w:val="00BD7970"/>
    <w:rsid w:val="00BE0198"/>
    <w:rsid w:val="00BE02EA"/>
    <w:rsid w:val="00BE05B8"/>
    <w:rsid w:val="00BE0E1E"/>
    <w:rsid w:val="00BE0FE1"/>
    <w:rsid w:val="00BE12B4"/>
    <w:rsid w:val="00BE19FF"/>
    <w:rsid w:val="00BE1DC8"/>
    <w:rsid w:val="00BE1DCD"/>
    <w:rsid w:val="00BE2324"/>
    <w:rsid w:val="00BE2DB2"/>
    <w:rsid w:val="00BE3584"/>
    <w:rsid w:val="00BE368F"/>
    <w:rsid w:val="00BE3819"/>
    <w:rsid w:val="00BE3D1B"/>
    <w:rsid w:val="00BE4157"/>
    <w:rsid w:val="00BE53D9"/>
    <w:rsid w:val="00BE5497"/>
    <w:rsid w:val="00BE580A"/>
    <w:rsid w:val="00BE59CD"/>
    <w:rsid w:val="00BE5D58"/>
    <w:rsid w:val="00BE6C34"/>
    <w:rsid w:val="00BE7648"/>
    <w:rsid w:val="00BF1140"/>
    <w:rsid w:val="00BF1830"/>
    <w:rsid w:val="00BF215E"/>
    <w:rsid w:val="00BF262E"/>
    <w:rsid w:val="00BF28D6"/>
    <w:rsid w:val="00BF295A"/>
    <w:rsid w:val="00BF3591"/>
    <w:rsid w:val="00BF35DD"/>
    <w:rsid w:val="00BF38C3"/>
    <w:rsid w:val="00BF3AB7"/>
    <w:rsid w:val="00BF3BDD"/>
    <w:rsid w:val="00BF44B8"/>
    <w:rsid w:val="00BF4690"/>
    <w:rsid w:val="00BF52FD"/>
    <w:rsid w:val="00BF5824"/>
    <w:rsid w:val="00BF58AA"/>
    <w:rsid w:val="00BF5A3C"/>
    <w:rsid w:val="00BF5C41"/>
    <w:rsid w:val="00BF5DAD"/>
    <w:rsid w:val="00BF6074"/>
    <w:rsid w:val="00BF68E1"/>
    <w:rsid w:val="00BF6F8C"/>
    <w:rsid w:val="00BF7BDA"/>
    <w:rsid w:val="00BF7F4E"/>
    <w:rsid w:val="00C00B2D"/>
    <w:rsid w:val="00C00BE3"/>
    <w:rsid w:val="00C0158C"/>
    <w:rsid w:val="00C01CD0"/>
    <w:rsid w:val="00C02D69"/>
    <w:rsid w:val="00C03AB4"/>
    <w:rsid w:val="00C03E99"/>
    <w:rsid w:val="00C043FE"/>
    <w:rsid w:val="00C05172"/>
    <w:rsid w:val="00C05F44"/>
    <w:rsid w:val="00C06526"/>
    <w:rsid w:val="00C06B5B"/>
    <w:rsid w:val="00C073A8"/>
    <w:rsid w:val="00C07B7D"/>
    <w:rsid w:val="00C101B7"/>
    <w:rsid w:val="00C11A1F"/>
    <w:rsid w:val="00C12F6F"/>
    <w:rsid w:val="00C1331B"/>
    <w:rsid w:val="00C13568"/>
    <w:rsid w:val="00C13962"/>
    <w:rsid w:val="00C1435E"/>
    <w:rsid w:val="00C147E8"/>
    <w:rsid w:val="00C14AEE"/>
    <w:rsid w:val="00C14D7A"/>
    <w:rsid w:val="00C15553"/>
    <w:rsid w:val="00C155B9"/>
    <w:rsid w:val="00C15AE8"/>
    <w:rsid w:val="00C15F5A"/>
    <w:rsid w:val="00C162A6"/>
    <w:rsid w:val="00C165C8"/>
    <w:rsid w:val="00C16874"/>
    <w:rsid w:val="00C16DF6"/>
    <w:rsid w:val="00C17665"/>
    <w:rsid w:val="00C17E02"/>
    <w:rsid w:val="00C2028F"/>
    <w:rsid w:val="00C20423"/>
    <w:rsid w:val="00C20429"/>
    <w:rsid w:val="00C20B85"/>
    <w:rsid w:val="00C20D82"/>
    <w:rsid w:val="00C20E0B"/>
    <w:rsid w:val="00C21CB8"/>
    <w:rsid w:val="00C22674"/>
    <w:rsid w:val="00C22BBB"/>
    <w:rsid w:val="00C22FBF"/>
    <w:rsid w:val="00C230E0"/>
    <w:rsid w:val="00C2318C"/>
    <w:rsid w:val="00C233D6"/>
    <w:rsid w:val="00C23959"/>
    <w:rsid w:val="00C241B7"/>
    <w:rsid w:val="00C24714"/>
    <w:rsid w:val="00C24763"/>
    <w:rsid w:val="00C250DD"/>
    <w:rsid w:val="00C263DE"/>
    <w:rsid w:val="00C264B4"/>
    <w:rsid w:val="00C26E5A"/>
    <w:rsid w:val="00C275E9"/>
    <w:rsid w:val="00C2771C"/>
    <w:rsid w:val="00C2776D"/>
    <w:rsid w:val="00C27FCA"/>
    <w:rsid w:val="00C30246"/>
    <w:rsid w:val="00C304C0"/>
    <w:rsid w:val="00C30674"/>
    <w:rsid w:val="00C30915"/>
    <w:rsid w:val="00C30F19"/>
    <w:rsid w:val="00C3193D"/>
    <w:rsid w:val="00C31D2C"/>
    <w:rsid w:val="00C32434"/>
    <w:rsid w:val="00C3291D"/>
    <w:rsid w:val="00C337BC"/>
    <w:rsid w:val="00C33A6A"/>
    <w:rsid w:val="00C34AB4"/>
    <w:rsid w:val="00C34B17"/>
    <w:rsid w:val="00C34EAE"/>
    <w:rsid w:val="00C35A33"/>
    <w:rsid w:val="00C35E35"/>
    <w:rsid w:val="00C36840"/>
    <w:rsid w:val="00C36BFF"/>
    <w:rsid w:val="00C36E0F"/>
    <w:rsid w:val="00C40F02"/>
    <w:rsid w:val="00C418DB"/>
    <w:rsid w:val="00C41B0E"/>
    <w:rsid w:val="00C41C3F"/>
    <w:rsid w:val="00C41E3A"/>
    <w:rsid w:val="00C420B8"/>
    <w:rsid w:val="00C42363"/>
    <w:rsid w:val="00C424B3"/>
    <w:rsid w:val="00C4271B"/>
    <w:rsid w:val="00C42F2B"/>
    <w:rsid w:val="00C43856"/>
    <w:rsid w:val="00C43A37"/>
    <w:rsid w:val="00C4454E"/>
    <w:rsid w:val="00C44CF7"/>
    <w:rsid w:val="00C44DCB"/>
    <w:rsid w:val="00C451FF"/>
    <w:rsid w:val="00C45333"/>
    <w:rsid w:val="00C45401"/>
    <w:rsid w:val="00C45DAA"/>
    <w:rsid w:val="00C46730"/>
    <w:rsid w:val="00C47750"/>
    <w:rsid w:val="00C47BB5"/>
    <w:rsid w:val="00C47CD9"/>
    <w:rsid w:val="00C47D27"/>
    <w:rsid w:val="00C47ED1"/>
    <w:rsid w:val="00C50448"/>
    <w:rsid w:val="00C5059D"/>
    <w:rsid w:val="00C50E36"/>
    <w:rsid w:val="00C5106A"/>
    <w:rsid w:val="00C517AF"/>
    <w:rsid w:val="00C51C9D"/>
    <w:rsid w:val="00C53994"/>
    <w:rsid w:val="00C542B1"/>
    <w:rsid w:val="00C54473"/>
    <w:rsid w:val="00C54491"/>
    <w:rsid w:val="00C54925"/>
    <w:rsid w:val="00C54DD9"/>
    <w:rsid w:val="00C54DDA"/>
    <w:rsid w:val="00C555A6"/>
    <w:rsid w:val="00C55643"/>
    <w:rsid w:val="00C5568D"/>
    <w:rsid w:val="00C55B0B"/>
    <w:rsid w:val="00C55CFA"/>
    <w:rsid w:val="00C56131"/>
    <w:rsid w:val="00C5636D"/>
    <w:rsid w:val="00C564F4"/>
    <w:rsid w:val="00C56BA3"/>
    <w:rsid w:val="00C57009"/>
    <w:rsid w:val="00C5704D"/>
    <w:rsid w:val="00C570BB"/>
    <w:rsid w:val="00C57121"/>
    <w:rsid w:val="00C5724E"/>
    <w:rsid w:val="00C57936"/>
    <w:rsid w:val="00C57E07"/>
    <w:rsid w:val="00C6010C"/>
    <w:rsid w:val="00C60347"/>
    <w:rsid w:val="00C6048B"/>
    <w:rsid w:val="00C609D6"/>
    <w:rsid w:val="00C60D35"/>
    <w:rsid w:val="00C60E41"/>
    <w:rsid w:val="00C615B9"/>
    <w:rsid w:val="00C616F9"/>
    <w:rsid w:val="00C6207E"/>
    <w:rsid w:val="00C63190"/>
    <w:rsid w:val="00C635C7"/>
    <w:rsid w:val="00C63AEF"/>
    <w:rsid w:val="00C63B83"/>
    <w:rsid w:val="00C63C09"/>
    <w:rsid w:val="00C64D8B"/>
    <w:rsid w:val="00C65429"/>
    <w:rsid w:val="00C6578E"/>
    <w:rsid w:val="00C6596C"/>
    <w:rsid w:val="00C663D4"/>
    <w:rsid w:val="00C665FD"/>
    <w:rsid w:val="00C66F06"/>
    <w:rsid w:val="00C6740F"/>
    <w:rsid w:val="00C6781D"/>
    <w:rsid w:val="00C679A8"/>
    <w:rsid w:val="00C704CC"/>
    <w:rsid w:val="00C708F0"/>
    <w:rsid w:val="00C70C72"/>
    <w:rsid w:val="00C71C20"/>
    <w:rsid w:val="00C72295"/>
    <w:rsid w:val="00C7315D"/>
    <w:rsid w:val="00C73F9D"/>
    <w:rsid w:val="00C7414B"/>
    <w:rsid w:val="00C74735"/>
    <w:rsid w:val="00C7489C"/>
    <w:rsid w:val="00C748FE"/>
    <w:rsid w:val="00C74AA3"/>
    <w:rsid w:val="00C75228"/>
    <w:rsid w:val="00C75F12"/>
    <w:rsid w:val="00C7624F"/>
    <w:rsid w:val="00C764EC"/>
    <w:rsid w:val="00C767C5"/>
    <w:rsid w:val="00C7724E"/>
    <w:rsid w:val="00C773AD"/>
    <w:rsid w:val="00C77BF8"/>
    <w:rsid w:val="00C77C77"/>
    <w:rsid w:val="00C77EA2"/>
    <w:rsid w:val="00C77F3F"/>
    <w:rsid w:val="00C80197"/>
    <w:rsid w:val="00C80D88"/>
    <w:rsid w:val="00C81CB6"/>
    <w:rsid w:val="00C81D3E"/>
    <w:rsid w:val="00C81E42"/>
    <w:rsid w:val="00C823FD"/>
    <w:rsid w:val="00C828B5"/>
    <w:rsid w:val="00C8378B"/>
    <w:rsid w:val="00C8396A"/>
    <w:rsid w:val="00C83DA1"/>
    <w:rsid w:val="00C83E30"/>
    <w:rsid w:val="00C8403F"/>
    <w:rsid w:val="00C84609"/>
    <w:rsid w:val="00C849F5"/>
    <w:rsid w:val="00C85F74"/>
    <w:rsid w:val="00C8626B"/>
    <w:rsid w:val="00C8630C"/>
    <w:rsid w:val="00C863DD"/>
    <w:rsid w:val="00C86847"/>
    <w:rsid w:val="00C86A2E"/>
    <w:rsid w:val="00C86D50"/>
    <w:rsid w:val="00C871B4"/>
    <w:rsid w:val="00C87377"/>
    <w:rsid w:val="00C873A7"/>
    <w:rsid w:val="00C87561"/>
    <w:rsid w:val="00C87E3D"/>
    <w:rsid w:val="00C91102"/>
    <w:rsid w:val="00C91401"/>
    <w:rsid w:val="00C918CD"/>
    <w:rsid w:val="00C91AC1"/>
    <w:rsid w:val="00C927EF"/>
    <w:rsid w:val="00C92BE1"/>
    <w:rsid w:val="00C92E4C"/>
    <w:rsid w:val="00C92F7E"/>
    <w:rsid w:val="00C93349"/>
    <w:rsid w:val="00C93BB7"/>
    <w:rsid w:val="00C93DEC"/>
    <w:rsid w:val="00C941CF"/>
    <w:rsid w:val="00C94279"/>
    <w:rsid w:val="00C945DD"/>
    <w:rsid w:val="00C94E0B"/>
    <w:rsid w:val="00C9575E"/>
    <w:rsid w:val="00C957B2"/>
    <w:rsid w:val="00C9597A"/>
    <w:rsid w:val="00C964D1"/>
    <w:rsid w:val="00C96510"/>
    <w:rsid w:val="00C966DB"/>
    <w:rsid w:val="00C96E85"/>
    <w:rsid w:val="00C976F7"/>
    <w:rsid w:val="00C97826"/>
    <w:rsid w:val="00CA001E"/>
    <w:rsid w:val="00CA0368"/>
    <w:rsid w:val="00CA042D"/>
    <w:rsid w:val="00CA0CE1"/>
    <w:rsid w:val="00CA117F"/>
    <w:rsid w:val="00CA1B47"/>
    <w:rsid w:val="00CA2261"/>
    <w:rsid w:val="00CA246A"/>
    <w:rsid w:val="00CA27C9"/>
    <w:rsid w:val="00CA2B02"/>
    <w:rsid w:val="00CA2DF4"/>
    <w:rsid w:val="00CA438A"/>
    <w:rsid w:val="00CA4685"/>
    <w:rsid w:val="00CA483D"/>
    <w:rsid w:val="00CA4C78"/>
    <w:rsid w:val="00CA5C4C"/>
    <w:rsid w:val="00CA5CF8"/>
    <w:rsid w:val="00CA6024"/>
    <w:rsid w:val="00CA65F6"/>
    <w:rsid w:val="00CA6C89"/>
    <w:rsid w:val="00CA7014"/>
    <w:rsid w:val="00CA760E"/>
    <w:rsid w:val="00CA7747"/>
    <w:rsid w:val="00CB032D"/>
    <w:rsid w:val="00CB032F"/>
    <w:rsid w:val="00CB1AB0"/>
    <w:rsid w:val="00CB1C7C"/>
    <w:rsid w:val="00CB1E68"/>
    <w:rsid w:val="00CB2231"/>
    <w:rsid w:val="00CB27D9"/>
    <w:rsid w:val="00CB2A6C"/>
    <w:rsid w:val="00CB2AD1"/>
    <w:rsid w:val="00CB337D"/>
    <w:rsid w:val="00CB3967"/>
    <w:rsid w:val="00CB3D0F"/>
    <w:rsid w:val="00CB3D39"/>
    <w:rsid w:val="00CB3DB7"/>
    <w:rsid w:val="00CB43A3"/>
    <w:rsid w:val="00CB4AD3"/>
    <w:rsid w:val="00CB4E7A"/>
    <w:rsid w:val="00CB5182"/>
    <w:rsid w:val="00CB5429"/>
    <w:rsid w:val="00CB56A3"/>
    <w:rsid w:val="00CB64D3"/>
    <w:rsid w:val="00CB661B"/>
    <w:rsid w:val="00CB6901"/>
    <w:rsid w:val="00CB694D"/>
    <w:rsid w:val="00CB69C4"/>
    <w:rsid w:val="00CB6D6C"/>
    <w:rsid w:val="00CB7239"/>
    <w:rsid w:val="00CB739D"/>
    <w:rsid w:val="00CB73E7"/>
    <w:rsid w:val="00CB7E8C"/>
    <w:rsid w:val="00CC0F59"/>
    <w:rsid w:val="00CC1010"/>
    <w:rsid w:val="00CC1E99"/>
    <w:rsid w:val="00CC29CF"/>
    <w:rsid w:val="00CC2E49"/>
    <w:rsid w:val="00CC3388"/>
    <w:rsid w:val="00CC3A18"/>
    <w:rsid w:val="00CC4150"/>
    <w:rsid w:val="00CC47F8"/>
    <w:rsid w:val="00CC49B6"/>
    <w:rsid w:val="00CC4DAB"/>
    <w:rsid w:val="00CC5224"/>
    <w:rsid w:val="00CC53AA"/>
    <w:rsid w:val="00CC572E"/>
    <w:rsid w:val="00CC5E51"/>
    <w:rsid w:val="00CC5F3D"/>
    <w:rsid w:val="00CC60AA"/>
    <w:rsid w:val="00CC6AC4"/>
    <w:rsid w:val="00CC6F7F"/>
    <w:rsid w:val="00CC7351"/>
    <w:rsid w:val="00CC7E24"/>
    <w:rsid w:val="00CD0A09"/>
    <w:rsid w:val="00CD0C30"/>
    <w:rsid w:val="00CD0CBE"/>
    <w:rsid w:val="00CD106D"/>
    <w:rsid w:val="00CD1489"/>
    <w:rsid w:val="00CD189A"/>
    <w:rsid w:val="00CD29C4"/>
    <w:rsid w:val="00CD3564"/>
    <w:rsid w:val="00CD3AB0"/>
    <w:rsid w:val="00CD3B4D"/>
    <w:rsid w:val="00CD3C27"/>
    <w:rsid w:val="00CD3E24"/>
    <w:rsid w:val="00CD412F"/>
    <w:rsid w:val="00CD41FD"/>
    <w:rsid w:val="00CD4B22"/>
    <w:rsid w:val="00CD4CBD"/>
    <w:rsid w:val="00CD4F6E"/>
    <w:rsid w:val="00CD529E"/>
    <w:rsid w:val="00CD5543"/>
    <w:rsid w:val="00CD6BB0"/>
    <w:rsid w:val="00CD71CD"/>
    <w:rsid w:val="00CE0259"/>
    <w:rsid w:val="00CE06D7"/>
    <w:rsid w:val="00CE0C7C"/>
    <w:rsid w:val="00CE0DA3"/>
    <w:rsid w:val="00CE0EDB"/>
    <w:rsid w:val="00CE0F0F"/>
    <w:rsid w:val="00CE1D6D"/>
    <w:rsid w:val="00CE22A0"/>
    <w:rsid w:val="00CE32DF"/>
    <w:rsid w:val="00CE3ABC"/>
    <w:rsid w:val="00CE3C05"/>
    <w:rsid w:val="00CE3CCD"/>
    <w:rsid w:val="00CE419A"/>
    <w:rsid w:val="00CE4220"/>
    <w:rsid w:val="00CE4B5B"/>
    <w:rsid w:val="00CE50A4"/>
    <w:rsid w:val="00CE5802"/>
    <w:rsid w:val="00CE59AC"/>
    <w:rsid w:val="00CE62FC"/>
    <w:rsid w:val="00CE6638"/>
    <w:rsid w:val="00CE66D7"/>
    <w:rsid w:val="00CE71DF"/>
    <w:rsid w:val="00CE720F"/>
    <w:rsid w:val="00CE73AF"/>
    <w:rsid w:val="00CE781B"/>
    <w:rsid w:val="00CE7A3C"/>
    <w:rsid w:val="00CE7BD4"/>
    <w:rsid w:val="00CF039B"/>
    <w:rsid w:val="00CF0826"/>
    <w:rsid w:val="00CF11B4"/>
    <w:rsid w:val="00CF1A88"/>
    <w:rsid w:val="00CF26A5"/>
    <w:rsid w:val="00CF2A90"/>
    <w:rsid w:val="00CF3247"/>
    <w:rsid w:val="00CF33BD"/>
    <w:rsid w:val="00CF432D"/>
    <w:rsid w:val="00CF499F"/>
    <w:rsid w:val="00CF4A37"/>
    <w:rsid w:val="00CF4D65"/>
    <w:rsid w:val="00CF4DC4"/>
    <w:rsid w:val="00CF4FAA"/>
    <w:rsid w:val="00CF5C0C"/>
    <w:rsid w:val="00CF5ECC"/>
    <w:rsid w:val="00CF6556"/>
    <w:rsid w:val="00CF6D24"/>
    <w:rsid w:val="00CF6D42"/>
    <w:rsid w:val="00CF6DAE"/>
    <w:rsid w:val="00CF731F"/>
    <w:rsid w:val="00CF7A45"/>
    <w:rsid w:val="00CF7EAF"/>
    <w:rsid w:val="00D00516"/>
    <w:rsid w:val="00D00CF0"/>
    <w:rsid w:val="00D013E6"/>
    <w:rsid w:val="00D019F8"/>
    <w:rsid w:val="00D01D43"/>
    <w:rsid w:val="00D01DCA"/>
    <w:rsid w:val="00D02455"/>
    <w:rsid w:val="00D02874"/>
    <w:rsid w:val="00D028BE"/>
    <w:rsid w:val="00D02A9E"/>
    <w:rsid w:val="00D03815"/>
    <w:rsid w:val="00D039F9"/>
    <w:rsid w:val="00D03ABD"/>
    <w:rsid w:val="00D0422A"/>
    <w:rsid w:val="00D049E2"/>
    <w:rsid w:val="00D04F42"/>
    <w:rsid w:val="00D0536D"/>
    <w:rsid w:val="00D05678"/>
    <w:rsid w:val="00D05EC5"/>
    <w:rsid w:val="00D06556"/>
    <w:rsid w:val="00D0708F"/>
    <w:rsid w:val="00D0745B"/>
    <w:rsid w:val="00D07719"/>
    <w:rsid w:val="00D106EE"/>
    <w:rsid w:val="00D10ACD"/>
    <w:rsid w:val="00D12548"/>
    <w:rsid w:val="00D12590"/>
    <w:rsid w:val="00D12BFF"/>
    <w:rsid w:val="00D12C2F"/>
    <w:rsid w:val="00D12E90"/>
    <w:rsid w:val="00D13C49"/>
    <w:rsid w:val="00D13C67"/>
    <w:rsid w:val="00D13FBB"/>
    <w:rsid w:val="00D14AE1"/>
    <w:rsid w:val="00D14EAF"/>
    <w:rsid w:val="00D15AB1"/>
    <w:rsid w:val="00D15F92"/>
    <w:rsid w:val="00D162CC"/>
    <w:rsid w:val="00D1670A"/>
    <w:rsid w:val="00D168C7"/>
    <w:rsid w:val="00D170F3"/>
    <w:rsid w:val="00D17342"/>
    <w:rsid w:val="00D20083"/>
    <w:rsid w:val="00D2032C"/>
    <w:rsid w:val="00D20BCE"/>
    <w:rsid w:val="00D21034"/>
    <w:rsid w:val="00D215D6"/>
    <w:rsid w:val="00D21637"/>
    <w:rsid w:val="00D2221C"/>
    <w:rsid w:val="00D22248"/>
    <w:rsid w:val="00D22467"/>
    <w:rsid w:val="00D2280C"/>
    <w:rsid w:val="00D22F2C"/>
    <w:rsid w:val="00D230F6"/>
    <w:rsid w:val="00D231C2"/>
    <w:rsid w:val="00D232EF"/>
    <w:rsid w:val="00D23FFF"/>
    <w:rsid w:val="00D24B60"/>
    <w:rsid w:val="00D24E5C"/>
    <w:rsid w:val="00D24F67"/>
    <w:rsid w:val="00D2524B"/>
    <w:rsid w:val="00D262A4"/>
    <w:rsid w:val="00D2656B"/>
    <w:rsid w:val="00D26C5D"/>
    <w:rsid w:val="00D26DAD"/>
    <w:rsid w:val="00D27AAE"/>
    <w:rsid w:val="00D30508"/>
    <w:rsid w:val="00D30773"/>
    <w:rsid w:val="00D308B1"/>
    <w:rsid w:val="00D30DBA"/>
    <w:rsid w:val="00D30E88"/>
    <w:rsid w:val="00D312A9"/>
    <w:rsid w:val="00D315C1"/>
    <w:rsid w:val="00D325E6"/>
    <w:rsid w:val="00D3308D"/>
    <w:rsid w:val="00D3313C"/>
    <w:rsid w:val="00D338DD"/>
    <w:rsid w:val="00D33BC7"/>
    <w:rsid w:val="00D34F54"/>
    <w:rsid w:val="00D350C8"/>
    <w:rsid w:val="00D35211"/>
    <w:rsid w:val="00D353A0"/>
    <w:rsid w:val="00D35E09"/>
    <w:rsid w:val="00D35EF8"/>
    <w:rsid w:val="00D3605A"/>
    <w:rsid w:val="00D360FE"/>
    <w:rsid w:val="00D3682A"/>
    <w:rsid w:val="00D36B7A"/>
    <w:rsid w:val="00D37108"/>
    <w:rsid w:val="00D37821"/>
    <w:rsid w:val="00D37844"/>
    <w:rsid w:val="00D378AB"/>
    <w:rsid w:val="00D37A7D"/>
    <w:rsid w:val="00D37B72"/>
    <w:rsid w:val="00D37E16"/>
    <w:rsid w:val="00D37FA9"/>
    <w:rsid w:val="00D400A2"/>
    <w:rsid w:val="00D405C7"/>
    <w:rsid w:val="00D406D5"/>
    <w:rsid w:val="00D4077C"/>
    <w:rsid w:val="00D40840"/>
    <w:rsid w:val="00D412C9"/>
    <w:rsid w:val="00D41F1C"/>
    <w:rsid w:val="00D424D2"/>
    <w:rsid w:val="00D42EFC"/>
    <w:rsid w:val="00D43284"/>
    <w:rsid w:val="00D43850"/>
    <w:rsid w:val="00D4415A"/>
    <w:rsid w:val="00D443B5"/>
    <w:rsid w:val="00D44823"/>
    <w:rsid w:val="00D45A17"/>
    <w:rsid w:val="00D468C2"/>
    <w:rsid w:val="00D47A67"/>
    <w:rsid w:val="00D50042"/>
    <w:rsid w:val="00D50C35"/>
    <w:rsid w:val="00D51076"/>
    <w:rsid w:val="00D5122C"/>
    <w:rsid w:val="00D5141F"/>
    <w:rsid w:val="00D51952"/>
    <w:rsid w:val="00D51BE1"/>
    <w:rsid w:val="00D51C60"/>
    <w:rsid w:val="00D51F93"/>
    <w:rsid w:val="00D52011"/>
    <w:rsid w:val="00D5207E"/>
    <w:rsid w:val="00D520B7"/>
    <w:rsid w:val="00D53483"/>
    <w:rsid w:val="00D5350B"/>
    <w:rsid w:val="00D539BC"/>
    <w:rsid w:val="00D53B37"/>
    <w:rsid w:val="00D53E34"/>
    <w:rsid w:val="00D54638"/>
    <w:rsid w:val="00D54F70"/>
    <w:rsid w:val="00D5516F"/>
    <w:rsid w:val="00D5537D"/>
    <w:rsid w:val="00D553D6"/>
    <w:rsid w:val="00D558C1"/>
    <w:rsid w:val="00D55AB2"/>
    <w:rsid w:val="00D561E9"/>
    <w:rsid w:val="00D56635"/>
    <w:rsid w:val="00D56ECB"/>
    <w:rsid w:val="00D572E2"/>
    <w:rsid w:val="00D57333"/>
    <w:rsid w:val="00D575BF"/>
    <w:rsid w:val="00D576F7"/>
    <w:rsid w:val="00D57D67"/>
    <w:rsid w:val="00D57F55"/>
    <w:rsid w:val="00D60176"/>
    <w:rsid w:val="00D60354"/>
    <w:rsid w:val="00D604C0"/>
    <w:rsid w:val="00D60502"/>
    <w:rsid w:val="00D60B5C"/>
    <w:rsid w:val="00D614BA"/>
    <w:rsid w:val="00D616AC"/>
    <w:rsid w:val="00D61A5A"/>
    <w:rsid w:val="00D6245E"/>
    <w:rsid w:val="00D62694"/>
    <w:rsid w:val="00D627D8"/>
    <w:rsid w:val="00D6289E"/>
    <w:rsid w:val="00D628D9"/>
    <w:rsid w:val="00D62936"/>
    <w:rsid w:val="00D6296E"/>
    <w:rsid w:val="00D63111"/>
    <w:rsid w:val="00D6353D"/>
    <w:rsid w:val="00D63856"/>
    <w:rsid w:val="00D6395B"/>
    <w:rsid w:val="00D63B3A"/>
    <w:rsid w:val="00D63E35"/>
    <w:rsid w:val="00D6421B"/>
    <w:rsid w:val="00D643D5"/>
    <w:rsid w:val="00D646FD"/>
    <w:rsid w:val="00D647BE"/>
    <w:rsid w:val="00D64BC1"/>
    <w:rsid w:val="00D65CC2"/>
    <w:rsid w:val="00D65DC3"/>
    <w:rsid w:val="00D6661A"/>
    <w:rsid w:val="00D666EE"/>
    <w:rsid w:val="00D66A41"/>
    <w:rsid w:val="00D671B9"/>
    <w:rsid w:val="00D672B1"/>
    <w:rsid w:val="00D67783"/>
    <w:rsid w:val="00D67CA8"/>
    <w:rsid w:val="00D67E91"/>
    <w:rsid w:val="00D71217"/>
    <w:rsid w:val="00D71278"/>
    <w:rsid w:val="00D7292E"/>
    <w:rsid w:val="00D73538"/>
    <w:rsid w:val="00D737F1"/>
    <w:rsid w:val="00D73984"/>
    <w:rsid w:val="00D73B9A"/>
    <w:rsid w:val="00D74203"/>
    <w:rsid w:val="00D74837"/>
    <w:rsid w:val="00D74D33"/>
    <w:rsid w:val="00D75234"/>
    <w:rsid w:val="00D752BA"/>
    <w:rsid w:val="00D752CD"/>
    <w:rsid w:val="00D757A4"/>
    <w:rsid w:val="00D75F02"/>
    <w:rsid w:val="00D76312"/>
    <w:rsid w:val="00D767D7"/>
    <w:rsid w:val="00D77169"/>
    <w:rsid w:val="00D77270"/>
    <w:rsid w:val="00D77D4D"/>
    <w:rsid w:val="00D80066"/>
    <w:rsid w:val="00D80149"/>
    <w:rsid w:val="00D80757"/>
    <w:rsid w:val="00D80914"/>
    <w:rsid w:val="00D8127B"/>
    <w:rsid w:val="00D812B8"/>
    <w:rsid w:val="00D81373"/>
    <w:rsid w:val="00D81B6F"/>
    <w:rsid w:val="00D81C1B"/>
    <w:rsid w:val="00D81DF7"/>
    <w:rsid w:val="00D821EA"/>
    <w:rsid w:val="00D8243B"/>
    <w:rsid w:val="00D82A56"/>
    <w:rsid w:val="00D83326"/>
    <w:rsid w:val="00D850EA"/>
    <w:rsid w:val="00D85788"/>
    <w:rsid w:val="00D85CAB"/>
    <w:rsid w:val="00D85D07"/>
    <w:rsid w:val="00D86341"/>
    <w:rsid w:val="00D865B1"/>
    <w:rsid w:val="00D86C81"/>
    <w:rsid w:val="00D874E0"/>
    <w:rsid w:val="00D8752D"/>
    <w:rsid w:val="00D87765"/>
    <w:rsid w:val="00D90062"/>
    <w:rsid w:val="00D911F9"/>
    <w:rsid w:val="00D919F2"/>
    <w:rsid w:val="00D91D1E"/>
    <w:rsid w:val="00D92812"/>
    <w:rsid w:val="00D92A32"/>
    <w:rsid w:val="00D92AE2"/>
    <w:rsid w:val="00D930A5"/>
    <w:rsid w:val="00D93405"/>
    <w:rsid w:val="00D93792"/>
    <w:rsid w:val="00D93B28"/>
    <w:rsid w:val="00D93C67"/>
    <w:rsid w:val="00D94C35"/>
    <w:rsid w:val="00D94DFB"/>
    <w:rsid w:val="00D95116"/>
    <w:rsid w:val="00D95BB3"/>
    <w:rsid w:val="00D96C10"/>
    <w:rsid w:val="00D975E1"/>
    <w:rsid w:val="00D97A07"/>
    <w:rsid w:val="00D97AC5"/>
    <w:rsid w:val="00D97F32"/>
    <w:rsid w:val="00D97F5E"/>
    <w:rsid w:val="00DA0900"/>
    <w:rsid w:val="00DA0D26"/>
    <w:rsid w:val="00DA0E49"/>
    <w:rsid w:val="00DA11EB"/>
    <w:rsid w:val="00DA13FD"/>
    <w:rsid w:val="00DA14CE"/>
    <w:rsid w:val="00DA1596"/>
    <w:rsid w:val="00DA1617"/>
    <w:rsid w:val="00DA2AC0"/>
    <w:rsid w:val="00DA2C14"/>
    <w:rsid w:val="00DA34BB"/>
    <w:rsid w:val="00DA3873"/>
    <w:rsid w:val="00DA46EC"/>
    <w:rsid w:val="00DA543D"/>
    <w:rsid w:val="00DA5CAA"/>
    <w:rsid w:val="00DA6691"/>
    <w:rsid w:val="00DA6ACF"/>
    <w:rsid w:val="00DA6DE3"/>
    <w:rsid w:val="00DA718F"/>
    <w:rsid w:val="00DA7B80"/>
    <w:rsid w:val="00DB0F43"/>
    <w:rsid w:val="00DB1AB7"/>
    <w:rsid w:val="00DB1DE3"/>
    <w:rsid w:val="00DB2088"/>
    <w:rsid w:val="00DB2277"/>
    <w:rsid w:val="00DB2C5F"/>
    <w:rsid w:val="00DB2CA3"/>
    <w:rsid w:val="00DB341A"/>
    <w:rsid w:val="00DB3B2E"/>
    <w:rsid w:val="00DB3C3D"/>
    <w:rsid w:val="00DB4176"/>
    <w:rsid w:val="00DB4890"/>
    <w:rsid w:val="00DB5237"/>
    <w:rsid w:val="00DB5771"/>
    <w:rsid w:val="00DB594C"/>
    <w:rsid w:val="00DB59DC"/>
    <w:rsid w:val="00DB5CC0"/>
    <w:rsid w:val="00DB5FE9"/>
    <w:rsid w:val="00DB6D71"/>
    <w:rsid w:val="00DB7AA6"/>
    <w:rsid w:val="00DC019C"/>
    <w:rsid w:val="00DC119A"/>
    <w:rsid w:val="00DC1A2B"/>
    <w:rsid w:val="00DC1E24"/>
    <w:rsid w:val="00DC21AA"/>
    <w:rsid w:val="00DC2933"/>
    <w:rsid w:val="00DC321C"/>
    <w:rsid w:val="00DC356E"/>
    <w:rsid w:val="00DC3C9D"/>
    <w:rsid w:val="00DC41CD"/>
    <w:rsid w:val="00DC467A"/>
    <w:rsid w:val="00DC4EAE"/>
    <w:rsid w:val="00DC5088"/>
    <w:rsid w:val="00DC5818"/>
    <w:rsid w:val="00DC64E5"/>
    <w:rsid w:val="00DC6D04"/>
    <w:rsid w:val="00DC7335"/>
    <w:rsid w:val="00DC7476"/>
    <w:rsid w:val="00DD035C"/>
    <w:rsid w:val="00DD0675"/>
    <w:rsid w:val="00DD0A0B"/>
    <w:rsid w:val="00DD0AE6"/>
    <w:rsid w:val="00DD0F14"/>
    <w:rsid w:val="00DD1068"/>
    <w:rsid w:val="00DD138D"/>
    <w:rsid w:val="00DD1794"/>
    <w:rsid w:val="00DD2115"/>
    <w:rsid w:val="00DD238F"/>
    <w:rsid w:val="00DD2DC5"/>
    <w:rsid w:val="00DD2E6E"/>
    <w:rsid w:val="00DD2EF1"/>
    <w:rsid w:val="00DD3039"/>
    <w:rsid w:val="00DD3126"/>
    <w:rsid w:val="00DD3145"/>
    <w:rsid w:val="00DD3514"/>
    <w:rsid w:val="00DD3854"/>
    <w:rsid w:val="00DD3DC5"/>
    <w:rsid w:val="00DD4A87"/>
    <w:rsid w:val="00DD4C67"/>
    <w:rsid w:val="00DD532B"/>
    <w:rsid w:val="00DD548A"/>
    <w:rsid w:val="00DD5739"/>
    <w:rsid w:val="00DD5749"/>
    <w:rsid w:val="00DD5B07"/>
    <w:rsid w:val="00DD5EC0"/>
    <w:rsid w:val="00DD607C"/>
    <w:rsid w:val="00DD68C0"/>
    <w:rsid w:val="00DD6EDA"/>
    <w:rsid w:val="00DD72D7"/>
    <w:rsid w:val="00DD7552"/>
    <w:rsid w:val="00DE15DA"/>
    <w:rsid w:val="00DE1DA4"/>
    <w:rsid w:val="00DE21CC"/>
    <w:rsid w:val="00DE2E8C"/>
    <w:rsid w:val="00DE3329"/>
    <w:rsid w:val="00DE34CD"/>
    <w:rsid w:val="00DE3CB5"/>
    <w:rsid w:val="00DE57FE"/>
    <w:rsid w:val="00DE5A73"/>
    <w:rsid w:val="00DE65AC"/>
    <w:rsid w:val="00DE6604"/>
    <w:rsid w:val="00DE6BA2"/>
    <w:rsid w:val="00DE721B"/>
    <w:rsid w:val="00DE73BD"/>
    <w:rsid w:val="00DE747A"/>
    <w:rsid w:val="00DE7796"/>
    <w:rsid w:val="00DE7998"/>
    <w:rsid w:val="00DE7FF3"/>
    <w:rsid w:val="00DF0012"/>
    <w:rsid w:val="00DF015D"/>
    <w:rsid w:val="00DF1F55"/>
    <w:rsid w:val="00DF222F"/>
    <w:rsid w:val="00DF2977"/>
    <w:rsid w:val="00DF2BFC"/>
    <w:rsid w:val="00DF328E"/>
    <w:rsid w:val="00DF3EF9"/>
    <w:rsid w:val="00DF539A"/>
    <w:rsid w:val="00DF5703"/>
    <w:rsid w:val="00DF5A25"/>
    <w:rsid w:val="00DF62D7"/>
    <w:rsid w:val="00DF64E5"/>
    <w:rsid w:val="00DF67D4"/>
    <w:rsid w:val="00DF6850"/>
    <w:rsid w:val="00DF691A"/>
    <w:rsid w:val="00DF6DFB"/>
    <w:rsid w:val="00DF7E3E"/>
    <w:rsid w:val="00E00139"/>
    <w:rsid w:val="00E0059C"/>
    <w:rsid w:val="00E005A0"/>
    <w:rsid w:val="00E00609"/>
    <w:rsid w:val="00E0088A"/>
    <w:rsid w:val="00E00C08"/>
    <w:rsid w:val="00E01620"/>
    <w:rsid w:val="00E01EEB"/>
    <w:rsid w:val="00E02190"/>
    <w:rsid w:val="00E029D6"/>
    <w:rsid w:val="00E02CF0"/>
    <w:rsid w:val="00E03758"/>
    <w:rsid w:val="00E03AC3"/>
    <w:rsid w:val="00E03C6C"/>
    <w:rsid w:val="00E04DAB"/>
    <w:rsid w:val="00E06FCC"/>
    <w:rsid w:val="00E07359"/>
    <w:rsid w:val="00E07866"/>
    <w:rsid w:val="00E07D01"/>
    <w:rsid w:val="00E10926"/>
    <w:rsid w:val="00E10CC0"/>
    <w:rsid w:val="00E10EC9"/>
    <w:rsid w:val="00E10F02"/>
    <w:rsid w:val="00E11103"/>
    <w:rsid w:val="00E11742"/>
    <w:rsid w:val="00E11C28"/>
    <w:rsid w:val="00E12410"/>
    <w:rsid w:val="00E12ACC"/>
    <w:rsid w:val="00E13006"/>
    <w:rsid w:val="00E13375"/>
    <w:rsid w:val="00E13A5D"/>
    <w:rsid w:val="00E13F4F"/>
    <w:rsid w:val="00E142FF"/>
    <w:rsid w:val="00E14611"/>
    <w:rsid w:val="00E146D7"/>
    <w:rsid w:val="00E147AA"/>
    <w:rsid w:val="00E14888"/>
    <w:rsid w:val="00E14CB5"/>
    <w:rsid w:val="00E154C5"/>
    <w:rsid w:val="00E15880"/>
    <w:rsid w:val="00E15DA1"/>
    <w:rsid w:val="00E15F52"/>
    <w:rsid w:val="00E15FF5"/>
    <w:rsid w:val="00E16853"/>
    <w:rsid w:val="00E16D47"/>
    <w:rsid w:val="00E16EA6"/>
    <w:rsid w:val="00E16F05"/>
    <w:rsid w:val="00E16FFC"/>
    <w:rsid w:val="00E17114"/>
    <w:rsid w:val="00E1780B"/>
    <w:rsid w:val="00E17BEA"/>
    <w:rsid w:val="00E17E06"/>
    <w:rsid w:val="00E20260"/>
    <w:rsid w:val="00E204F6"/>
    <w:rsid w:val="00E205B6"/>
    <w:rsid w:val="00E20B90"/>
    <w:rsid w:val="00E20C41"/>
    <w:rsid w:val="00E21090"/>
    <w:rsid w:val="00E214B5"/>
    <w:rsid w:val="00E214FF"/>
    <w:rsid w:val="00E216F1"/>
    <w:rsid w:val="00E22459"/>
    <w:rsid w:val="00E2310F"/>
    <w:rsid w:val="00E23893"/>
    <w:rsid w:val="00E2399F"/>
    <w:rsid w:val="00E2586C"/>
    <w:rsid w:val="00E26491"/>
    <w:rsid w:val="00E2650E"/>
    <w:rsid w:val="00E26AA7"/>
    <w:rsid w:val="00E26D66"/>
    <w:rsid w:val="00E27361"/>
    <w:rsid w:val="00E27802"/>
    <w:rsid w:val="00E27B4F"/>
    <w:rsid w:val="00E301DE"/>
    <w:rsid w:val="00E3175B"/>
    <w:rsid w:val="00E31A81"/>
    <w:rsid w:val="00E31F50"/>
    <w:rsid w:val="00E3230D"/>
    <w:rsid w:val="00E324B6"/>
    <w:rsid w:val="00E32E87"/>
    <w:rsid w:val="00E330C9"/>
    <w:rsid w:val="00E33A51"/>
    <w:rsid w:val="00E33D39"/>
    <w:rsid w:val="00E33E81"/>
    <w:rsid w:val="00E342D9"/>
    <w:rsid w:val="00E34415"/>
    <w:rsid w:val="00E3449F"/>
    <w:rsid w:val="00E34AD5"/>
    <w:rsid w:val="00E34B3B"/>
    <w:rsid w:val="00E34E33"/>
    <w:rsid w:val="00E35C0A"/>
    <w:rsid w:val="00E35D68"/>
    <w:rsid w:val="00E37189"/>
    <w:rsid w:val="00E37592"/>
    <w:rsid w:val="00E37E76"/>
    <w:rsid w:val="00E4019A"/>
    <w:rsid w:val="00E40223"/>
    <w:rsid w:val="00E404E1"/>
    <w:rsid w:val="00E40C4C"/>
    <w:rsid w:val="00E40C65"/>
    <w:rsid w:val="00E40C83"/>
    <w:rsid w:val="00E418F3"/>
    <w:rsid w:val="00E42131"/>
    <w:rsid w:val="00E4233B"/>
    <w:rsid w:val="00E42D4E"/>
    <w:rsid w:val="00E43126"/>
    <w:rsid w:val="00E4321D"/>
    <w:rsid w:val="00E43299"/>
    <w:rsid w:val="00E43DCC"/>
    <w:rsid w:val="00E4425F"/>
    <w:rsid w:val="00E447A3"/>
    <w:rsid w:val="00E44A12"/>
    <w:rsid w:val="00E44F4E"/>
    <w:rsid w:val="00E45259"/>
    <w:rsid w:val="00E45322"/>
    <w:rsid w:val="00E455A7"/>
    <w:rsid w:val="00E47C63"/>
    <w:rsid w:val="00E47CD7"/>
    <w:rsid w:val="00E509B0"/>
    <w:rsid w:val="00E5169A"/>
    <w:rsid w:val="00E51FAB"/>
    <w:rsid w:val="00E5276F"/>
    <w:rsid w:val="00E52AAF"/>
    <w:rsid w:val="00E531D0"/>
    <w:rsid w:val="00E533D9"/>
    <w:rsid w:val="00E534E0"/>
    <w:rsid w:val="00E540F6"/>
    <w:rsid w:val="00E546DC"/>
    <w:rsid w:val="00E547EA"/>
    <w:rsid w:val="00E5485E"/>
    <w:rsid w:val="00E549F3"/>
    <w:rsid w:val="00E54A49"/>
    <w:rsid w:val="00E553B7"/>
    <w:rsid w:val="00E568DC"/>
    <w:rsid w:val="00E56907"/>
    <w:rsid w:val="00E56A1E"/>
    <w:rsid w:val="00E57C0D"/>
    <w:rsid w:val="00E601A8"/>
    <w:rsid w:val="00E60318"/>
    <w:rsid w:val="00E604F4"/>
    <w:rsid w:val="00E6055F"/>
    <w:rsid w:val="00E60936"/>
    <w:rsid w:val="00E60B58"/>
    <w:rsid w:val="00E61227"/>
    <w:rsid w:val="00E61302"/>
    <w:rsid w:val="00E62094"/>
    <w:rsid w:val="00E62735"/>
    <w:rsid w:val="00E62FAB"/>
    <w:rsid w:val="00E631A2"/>
    <w:rsid w:val="00E637B8"/>
    <w:rsid w:val="00E63A94"/>
    <w:rsid w:val="00E6442E"/>
    <w:rsid w:val="00E64507"/>
    <w:rsid w:val="00E661CA"/>
    <w:rsid w:val="00E670A4"/>
    <w:rsid w:val="00E67473"/>
    <w:rsid w:val="00E674C0"/>
    <w:rsid w:val="00E67A47"/>
    <w:rsid w:val="00E67A71"/>
    <w:rsid w:val="00E67C3A"/>
    <w:rsid w:val="00E67DA7"/>
    <w:rsid w:val="00E67E39"/>
    <w:rsid w:val="00E703C1"/>
    <w:rsid w:val="00E707F4"/>
    <w:rsid w:val="00E71994"/>
    <w:rsid w:val="00E72260"/>
    <w:rsid w:val="00E730A2"/>
    <w:rsid w:val="00E731CC"/>
    <w:rsid w:val="00E73576"/>
    <w:rsid w:val="00E735BA"/>
    <w:rsid w:val="00E735D4"/>
    <w:rsid w:val="00E73827"/>
    <w:rsid w:val="00E73BFC"/>
    <w:rsid w:val="00E740FE"/>
    <w:rsid w:val="00E7475C"/>
    <w:rsid w:val="00E749F2"/>
    <w:rsid w:val="00E7519D"/>
    <w:rsid w:val="00E7527F"/>
    <w:rsid w:val="00E753D5"/>
    <w:rsid w:val="00E757E3"/>
    <w:rsid w:val="00E757FF"/>
    <w:rsid w:val="00E7767F"/>
    <w:rsid w:val="00E77934"/>
    <w:rsid w:val="00E77B89"/>
    <w:rsid w:val="00E77C61"/>
    <w:rsid w:val="00E8072E"/>
    <w:rsid w:val="00E80DA7"/>
    <w:rsid w:val="00E810BE"/>
    <w:rsid w:val="00E810F8"/>
    <w:rsid w:val="00E814B8"/>
    <w:rsid w:val="00E8385C"/>
    <w:rsid w:val="00E84CC5"/>
    <w:rsid w:val="00E85345"/>
    <w:rsid w:val="00E855E4"/>
    <w:rsid w:val="00E85880"/>
    <w:rsid w:val="00E860B0"/>
    <w:rsid w:val="00E8618A"/>
    <w:rsid w:val="00E8677A"/>
    <w:rsid w:val="00E868B4"/>
    <w:rsid w:val="00E86E71"/>
    <w:rsid w:val="00E870F9"/>
    <w:rsid w:val="00E87174"/>
    <w:rsid w:val="00E87558"/>
    <w:rsid w:val="00E8758F"/>
    <w:rsid w:val="00E8793C"/>
    <w:rsid w:val="00E9061E"/>
    <w:rsid w:val="00E90CC8"/>
    <w:rsid w:val="00E90E2E"/>
    <w:rsid w:val="00E91166"/>
    <w:rsid w:val="00E91682"/>
    <w:rsid w:val="00E91CA5"/>
    <w:rsid w:val="00E92180"/>
    <w:rsid w:val="00E92B3E"/>
    <w:rsid w:val="00E93993"/>
    <w:rsid w:val="00E93C24"/>
    <w:rsid w:val="00E93D53"/>
    <w:rsid w:val="00E93E34"/>
    <w:rsid w:val="00E9434B"/>
    <w:rsid w:val="00E946D5"/>
    <w:rsid w:val="00E94937"/>
    <w:rsid w:val="00E953DA"/>
    <w:rsid w:val="00E95766"/>
    <w:rsid w:val="00E95B55"/>
    <w:rsid w:val="00E961A1"/>
    <w:rsid w:val="00E965AC"/>
    <w:rsid w:val="00E967DC"/>
    <w:rsid w:val="00E96CF0"/>
    <w:rsid w:val="00E976B2"/>
    <w:rsid w:val="00EA11C7"/>
    <w:rsid w:val="00EA1A02"/>
    <w:rsid w:val="00EA1A46"/>
    <w:rsid w:val="00EA1F3E"/>
    <w:rsid w:val="00EA219D"/>
    <w:rsid w:val="00EA282F"/>
    <w:rsid w:val="00EA34E0"/>
    <w:rsid w:val="00EA41D6"/>
    <w:rsid w:val="00EA430E"/>
    <w:rsid w:val="00EA6005"/>
    <w:rsid w:val="00EA635C"/>
    <w:rsid w:val="00EA6889"/>
    <w:rsid w:val="00EA6E16"/>
    <w:rsid w:val="00EA7220"/>
    <w:rsid w:val="00EA72EE"/>
    <w:rsid w:val="00EA764F"/>
    <w:rsid w:val="00EB0A60"/>
    <w:rsid w:val="00EB15BC"/>
    <w:rsid w:val="00EB19EF"/>
    <w:rsid w:val="00EB1BAF"/>
    <w:rsid w:val="00EB1C31"/>
    <w:rsid w:val="00EB1D68"/>
    <w:rsid w:val="00EB2715"/>
    <w:rsid w:val="00EB27E2"/>
    <w:rsid w:val="00EB287D"/>
    <w:rsid w:val="00EB2AD5"/>
    <w:rsid w:val="00EB3018"/>
    <w:rsid w:val="00EB36AA"/>
    <w:rsid w:val="00EB50EC"/>
    <w:rsid w:val="00EB53AB"/>
    <w:rsid w:val="00EB5F45"/>
    <w:rsid w:val="00EB5FFF"/>
    <w:rsid w:val="00EB7094"/>
    <w:rsid w:val="00EB7555"/>
    <w:rsid w:val="00EB7AEC"/>
    <w:rsid w:val="00EB7C3E"/>
    <w:rsid w:val="00EC06B5"/>
    <w:rsid w:val="00EC0B27"/>
    <w:rsid w:val="00EC1092"/>
    <w:rsid w:val="00EC11C5"/>
    <w:rsid w:val="00EC1864"/>
    <w:rsid w:val="00EC18E4"/>
    <w:rsid w:val="00EC238A"/>
    <w:rsid w:val="00EC2AAD"/>
    <w:rsid w:val="00EC2B92"/>
    <w:rsid w:val="00EC2FC8"/>
    <w:rsid w:val="00EC31D7"/>
    <w:rsid w:val="00EC341B"/>
    <w:rsid w:val="00EC3B18"/>
    <w:rsid w:val="00EC442A"/>
    <w:rsid w:val="00EC442E"/>
    <w:rsid w:val="00EC4C94"/>
    <w:rsid w:val="00EC526D"/>
    <w:rsid w:val="00EC5490"/>
    <w:rsid w:val="00EC58BD"/>
    <w:rsid w:val="00EC58EC"/>
    <w:rsid w:val="00EC5A1A"/>
    <w:rsid w:val="00EC5DBB"/>
    <w:rsid w:val="00EC5E30"/>
    <w:rsid w:val="00EC63E5"/>
    <w:rsid w:val="00EC6800"/>
    <w:rsid w:val="00EC6959"/>
    <w:rsid w:val="00EC7386"/>
    <w:rsid w:val="00EC75C2"/>
    <w:rsid w:val="00EC7F17"/>
    <w:rsid w:val="00ED016A"/>
    <w:rsid w:val="00ED064D"/>
    <w:rsid w:val="00ED13B3"/>
    <w:rsid w:val="00ED1DD6"/>
    <w:rsid w:val="00ED2099"/>
    <w:rsid w:val="00ED2972"/>
    <w:rsid w:val="00ED2979"/>
    <w:rsid w:val="00ED2F5B"/>
    <w:rsid w:val="00ED33D8"/>
    <w:rsid w:val="00ED3F01"/>
    <w:rsid w:val="00ED4568"/>
    <w:rsid w:val="00ED521A"/>
    <w:rsid w:val="00ED59F5"/>
    <w:rsid w:val="00ED6938"/>
    <w:rsid w:val="00ED6C36"/>
    <w:rsid w:val="00ED70B9"/>
    <w:rsid w:val="00EE0238"/>
    <w:rsid w:val="00EE048A"/>
    <w:rsid w:val="00EE0912"/>
    <w:rsid w:val="00EE0AD1"/>
    <w:rsid w:val="00EE0B6C"/>
    <w:rsid w:val="00EE157C"/>
    <w:rsid w:val="00EE1F19"/>
    <w:rsid w:val="00EE21F0"/>
    <w:rsid w:val="00EE2200"/>
    <w:rsid w:val="00EE2341"/>
    <w:rsid w:val="00EE2EB2"/>
    <w:rsid w:val="00EE433F"/>
    <w:rsid w:val="00EE4400"/>
    <w:rsid w:val="00EE44CF"/>
    <w:rsid w:val="00EE4998"/>
    <w:rsid w:val="00EE4C42"/>
    <w:rsid w:val="00EE51BC"/>
    <w:rsid w:val="00EE5381"/>
    <w:rsid w:val="00EE603A"/>
    <w:rsid w:val="00EE6049"/>
    <w:rsid w:val="00EE660C"/>
    <w:rsid w:val="00EE6FA1"/>
    <w:rsid w:val="00EE6FC9"/>
    <w:rsid w:val="00EE719C"/>
    <w:rsid w:val="00EE759A"/>
    <w:rsid w:val="00EE784D"/>
    <w:rsid w:val="00EE7B9C"/>
    <w:rsid w:val="00EF06E8"/>
    <w:rsid w:val="00EF0769"/>
    <w:rsid w:val="00EF0938"/>
    <w:rsid w:val="00EF09C8"/>
    <w:rsid w:val="00EF0CD5"/>
    <w:rsid w:val="00EF19F3"/>
    <w:rsid w:val="00EF1A23"/>
    <w:rsid w:val="00EF1B2F"/>
    <w:rsid w:val="00EF252F"/>
    <w:rsid w:val="00EF2568"/>
    <w:rsid w:val="00EF33E3"/>
    <w:rsid w:val="00EF37B7"/>
    <w:rsid w:val="00EF40E3"/>
    <w:rsid w:val="00EF42B6"/>
    <w:rsid w:val="00EF44CD"/>
    <w:rsid w:val="00EF4FC0"/>
    <w:rsid w:val="00EF50C6"/>
    <w:rsid w:val="00EF5169"/>
    <w:rsid w:val="00EF57D0"/>
    <w:rsid w:val="00EF5E01"/>
    <w:rsid w:val="00EF62A8"/>
    <w:rsid w:val="00EF6B59"/>
    <w:rsid w:val="00EF6BA5"/>
    <w:rsid w:val="00EF6F62"/>
    <w:rsid w:val="00EF7404"/>
    <w:rsid w:val="00EF7B07"/>
    <w:rsid w:val="00EF7C9B"/>
    <w:rsid w:val="00EF7D17"/>
    <w:rsid w:val="00F001CB"/>
    <w:rsid w:val="00F0043C"/>
    <w:rsid w:val="00F00720"/>
    <w:rsid w:val="00F00B00"/>
    <w:rsid w:val="00F00BB2"/>
    <w:rsid w:val="00F00E54"/>
    <w:rsid w:val="00F01907"/>
    <w:rsid w:val="00F01C93"/>
    <w:rsid w:val="00F0240F"/>
    <w:rsid w:val="00F02934"/>
    <w:rsid w:val="00F02BCB"/>
    <w:rsid w:val="00F0307A"/>
    <w:rsid w:val="00F033A8"/>
    <w:rsid w:val="00F03B40"/>
    <w:rsid w:val="00F04432"/>
    <w:rsid w:val="00F04908"/>
    <w:rsid w:val="00F04A49"/>
    <w:rsid w:val="00F04EAB"/>
    <w:rsid w:val="00F0529C"/>
    <w:rsid w:val="00F05572"/>
    <w:rsid w:val="00F05B44"/>
    <w:rsid w:val="00F05F63"/>
    <w:rsid w:val="00F05F8F"/>
    <w:rsid w:val="00F06A1E"/>
    <w:rsid w:val="00F07611"/>
    <w:rsid w:val="00F07869"/>
    <w:rsid w:val="00F07A7D"/>
    <w:rsid w:val="00F1144D"/>
    <w:rsid w:val="00F11787"/>
    <w:rsid w:val="00F12429"/>
    <w:rsid w:val="00F12B8A"/>
    <w:rsid w:val="00F12C2D"/>
    <w:rsid w:val="00F12C45"/>
    <w:rsid w:val="00F13078"/>
    <w:rsid w:val="00F1325C"/>
    <w:rsid w:val="00F13A51"/>
    <w:rsid w:val="00F142FA"/>
    <w:rsid w:val="00F14518"/>
    <w:rsid w:val="00F14584"/>
    <w:rsid w:val="00F14D4B"/>
    <w:rsid w:val="00F15199"/>
    <w:rsid w:val="00F15481"/>
    <w:rsid w:val="00F157FB"/>
    <w:rsid w:val="00F15BAE"/>
    <w:rsid w:val="00F16915"/>
    <w:rsid w:val="00F16BC2"/>
    <w:rsid w:val="00F172F4"/>
    <w:rsid w:val="00F17699"/>
    <w:rsid w:val="00F17E18"/>
    <w:rsid w:val="00F17F6A"/>
    <w:rsid w:val="00F20154"/>
    <w:rsid w:val="00F203AF"/>
    <w:rsid w:val="00F207CB"/>
    <w:rsid w:val="00F20879"/>
    <w:rsid w:val="00F20B93"/>
    <w:rsid w:val="00F2121B"/>
    <w:rsid w:val="00F214D5"/>
    <w:rsid w:val="00F214DB"/>
    <w:rsid w:val="00F21894"/>
    <w:rsid w:val="00F21E4C"/>
    <w:rsid w:val="00F22709"/>
    <w:rsid w:val="00F23458"/>
    <w:rsid w:val="00F234B9"/>
    <w:rsid w:val="00F239C4"/>
    <w:rsid w:val="00F24779"/>
    <w:rsid w:val="00F25D4F"/>
    <w:rsid w:val="00F26C03"/>
    <w:rsid w:val="00F26E05"/>
    <w:rsid w:val="00F274E3"/>
    <w:rsid w:val="00F27515"/>
    <w:rsid w:val="00F27A9E"/>
    <w:rsid w:val="00F3024D"/>
    <w:rsid w:val="00F303BF"/>
    <w:rsid w:val="00F30533"/>
    <w:rsid w:val="00F30809"/>
    <w:rsid w:val="00F30B2D"/>
    <w:rsid w:val="00F30C87"/>
    <w:rsid w:val="00F30D58"/>
    <w:rsid w:val="00F30D98"/>
    <w:rsid w:val="00F3138D"/>
    <w:rsid w:val="00F31DBB"/>
    <w:rsid w:val="00F3290D"/>
    <w:rsid w:val="00F32B08"/>
    <w:rsid w:val="00F33AB6"/>
    <w:rsid w:val="00F33CE2"/>
    <w:rsid w:val="00F33DB5"/>
    <w:rsid w:val="00F34570"/>
    <w:rsid w:val="00F346B9"/>
    <w:rsid w:val="00F34892"/>
    <w:rsid w:val="00F349B4"/>
    <w:rsid w:val="00F34A54"/>
    <w:rsid w:val="00F34C05"/>
    <w:rsid w:val="00F34DC9"/>
    <w:rsid w:val="00F359EC"/>
    <w:rsid w:val="00F35ECC"/>
    <w:rsid w:val="00F361E5"/>
    <w:rsid w:val="00F37319"/>
    <w:rsid w:val="00F374B5"/>
    <w:rsid w:val="00F37B51"/>
    <w:rsid w:val="00F37D24"/>
    <w:rsid w:val="00F37E03"/>
    <w:rsid w:val="00F40456"/>
    <w:rsid w:val="00F40A37"/>
    <w:rsid w:val="00F410B6"/>
    <w:rsid w:val="00F41144"/>
    <w:rsid w:val="00F41596"/>
    <w:rsid w:val="00F41800"/>
    <w:rsid w:val="00F41C3C"/>
    <w:rsid w:val="00F41E91"/>
    <w:rsid w:val="00F41FC8"/>
    <w:rsid w:val="00F42ACF"/>
    <w:rsid w:val="00F42CE7"/>
    <w:rsid w:val="00F439EB"/>
    <w:rsid w:val="00F43E19"/>
    <w:rsid w:val="00F44E51"/>
    <w:rsid w:val="00F44ED6"/>
    <w:rsid w:val="00F44FA4"/>
    <w:rsid w:val="00F452BF"/>
    <w:rsid w:val="00F4663A"/>
    <w:rsid w:val="00F469EA"/>
    <w:rsid w:val="00F46B72"/>
    <w:rsid w:val="00F4705D"/>
    <w:rsid w:val="00F471A8"/>
    <w:rsid w:val="00F471F7"/>
    <w:rsid w:val="00F4724C"/>
    <w:rsid w:val="00F476B3"/>
    <w:rsid w:val="00F476CC"/>
    <w:rsid w:val="00F47729"/>
    <w:rsid w:val="00F50528"/>
    <w:rsid w:val="00F509CC"/>
    <w:rsid w:val="00F50D27"/>
    <w:rsid w:val="00F50DC0"/>
    <w:rsid w:val="00F50F37"/>
    <w:rsid w:val="00F519DE"/>
    <w:rsid w:val="00F523FB"/>
    <w:rsid w:val="00F52560"/>
    <w:rsid w:val="00F53170"/>
    <w:rsid w:val="00F53A76"/>
    <w:rsid w:val="00F53C8B"/>
    <w:rsid w:val="00F54184"/>
    <w:rsid w:val="00F545DC"/>
    <w:rsid w:val="00F547A7"/>
    <w:rsid w:val="00F54C92"/>
    <w:rsid w:val="00F55293"/>
    <w:rsid w:val="00F55347"/>
    <w:rsid w:val="00F554E6"/>
    <w:rsid w:val="00F55876"/>
    <w:rsid w:val="00F55F76"/>
    <w:rsid w:val="00F562A5"/>
    <w:rsid w:val="00F5679E"/>
    <w:rsid w:val="00F56A32"/>
    <w:rsid w:val="00F5770F"/>
    <w:rsid w:val="00F578F3"/>
    <w:rsid w:val="00F57C0D"/>
    <w:rsid w:val="00F57D84"/>
    <w:rsid w:val="00F603D5"/>
    <w:rsid w:val="00F606B8"/>
    <w:rsid w:val="00F60D74"/>
    <w:rsid w:val="00F610CD"/>
    <w:rsid w:val="00F61405"/>
    <w:rsid w:val="00F61F7E"/>
    <w:rsid w:val="00F62329"/>
    <w:rsid w:val="00F62451"/>
    <w:rsid w:val="00F6312E"/>
    <w:rsid w:val="00F632C1"/>
    <w:rsid w:val="00F646B4"/>
    <w:rsid w:val="00F64AD7"/>
    <w:rsid w:val="00F662D3"/>
    <w:rsid w:val="00F6675F"/>
    <w:rsid w:val="00F66B7B"/>
    <w:rsid w:val="00F66E52"/>
    <w:rsid w:val="00F67766"/>
    <w:rsid w:val="00F70381"/>
    <w:rsid w:val="00F70F1C"/>
    <w:rsid w:val="00F7228D"/>
    <w:rsid w:val="00F72298"/>
    <w:rsid w:val="00F7240B"/>
    <w:rsid w:val="00F72913"/>
    <w:rsid w:val="00F729E9"/>
    <w:rsid w:val="00F72B1C"/>
    <w:rsid w:val="00F73356"/>
    <w:rsid w:val="00F743B5"/>
    <w:rsid w:val="00F74A61"/>
    <w:rsid w:val="00F752DD"/>
    <w:rsid w:val="00F75BA6"/>
    <w:rsid w:val="00F760A7"/>
    <w:rsid w:val="00F765F8"/>
    <w:rsid w:val="00F770BF"/>
    <w:rsid w:val="00F7721F"/>
    <w:rsid w:val="00F8006E"/>
    <w:rsid w:val="00F805B5"/>
    <w:rsid w:val="00F81A53"/>
    <w:rsid w:val="00F81CD8"/>
    <w:rsid w:val="00F82456"/>
    <w:rsid w:val="00F8261C"/>
    <w:rsid w:val="00F830D9"/>
    <w:rsid w:val="00F832AA"/>
    <w:rsid w:val="00F8349B"/>
    <w:rsid w:val="00F83572"/>
    <w:rsid w:val="00F83700"/>
    <w:rsid w:val="00F83718"/>
    <w:rsid w:val="00F83CFC"/>
    <w:rsid w:val="00F83F5C"/>
    <w:rsid w:val="00F8461F"/>
    <w:rsid w:val="00F846CA"/>
    <w:rsid w:val="00F84765"/>
    <w:rsid w:val="00F84E5C"/>
    <w:rsid w:val="00F84E6C"/>
    <w:rsid w:val="00F850FB"/>
    <w:rsid w:val="00F85621"/>
    <w:rsid w:val="00F85A0E"/>
    <w:rsid w:val="00F86CE8"/>
    <w:rsid w:val="00F86DF0"/>
    <w:rsid w:val="00F86E63"/>
    <w:rsid w:val="00F86F10"/>
    <w:rsid w:val="00F87538"/>
    <w:rsid w:val="00F9060C"/>
    <w:rsid w:val="00F90A4B"/>
    <w:rsid w:val="00F90A4C"/>
    <w:rsid w:val="00F90C51"/>
    <w:rsid w:val="00F9131E"/>
    <w:rsid w:val="00F91430"/>
    <w:rsid w:val="00F91975"/>
    <w:rsid w:val="00F929B7"/>
    <w:rsid w:val="00F929D1"/>
    <w:rsid w:val="00F92E7B"/>
    <w:rsid w:val="00F937E3"/>
    <w:rsid w:val="00F93A53"/>
    <w:rsid w:val="00F93F3D"/>
    <w:rsid w:val="00F941F6"/>
    <w:rsid w:val="00F943AE"/>
    <w:rsid w:val="00F94AE5"/>
    <w:rsid w:val="00F94FD9"/>
    <w:rsid w:val="00F956E0"/>
    <w:rsid w:val="00F95C11"/>
    <w:rsid w:val="00F95F3F"/>
    <w:rsid w:val="00F95F70"/>
    <w:rsid w:val="00F9605E"/>
    <w:rsid w:val="00F968B3"/>
    <w:rsid w:val="00F96DA7"/>
    <w:rsid w:val="00F970A5"/>
    <w:rsid w:val="00F971B8"/>
    <w:rsid w:val="00F97549"/>
    <w:rsid w:val="00F97CFC"/>
    <w:rsid w:val="00FA001E"/>
    <w:rsid w:val="00FA0461"/>
    <w:rsid w:val="00FA1B79"/>
    <w:rsid w:val="00FA225C"/>
    <w:rsid w:val="00FA25B9"/>
    <w:rsid w:val="00FA33A7"/>
    <w:rsid w:val="00FA399D"/>
    <w:rsid w:val="00FA3B56"/>
    <w:rsid w:val="00FA3D4E"/>
    <w:rsid w:val="00FA4230"/>
    <w:rsid w:val="00FA4327"/>
    <w:rsid w:val="00FA446C"/>
    <w:rsid w:val="00FA4545"/>
    <w:rsid w:val="00FA48C3"/>
    <w:rsid w:val="00FA48F4"/>
    <w:rsid w:val="00FA4EA9"/>
    <w:rsid w:val="00FA55C5"/>
    <w:rsid w:val="00FA6AD1"/>
    <w:rsid w:val="00FA741E"/>
    <w:rsid w:val="00FA7608"/>
    <w:rsid w:val="00FA7815"/>
    <w:rsid w:val="00FA7BA6"/>
    <w:rsid w:val="00FB0137"/>
    <w:rsid w:val="00FB0386"/>
    <w:rsid w:val="00FB0EED"/>
    <w:rsid w:val="00FB1438"/>
    <w:rsid w:val="00FB15A0"/>
    <w:rsid w:val="00FB18C6"/>
    <w:rsid w:val="00FB1F68"/>
    <w:rsid w:val="00FB231A"/>
    <w:rsid w:val="00FB2629"/>
    <w:rsid w:val="00FB2AFA"/>
    <w:rsid w:val="00FB3849"/>
    <w:rsid w:val="00FB42F8"/>
    <w:rsid w:val="00FB43D4"/>
    <w:rsid w:val="00FB486D"/>
    <w:rsid w:val="00FB489A"/>
    <w:rsid w:val="00FB48B7"/>
    <w:rsid w:val="00FB502A"/>
    <w:rsid w:val="00FB634F"/>
    <w:rsid w:val="00FB63A1"/>
    <w:rsid w:val="00FB63AC"/>
    <w:rsid w:val="00FB662A"/>
    <w:rsid w:val="00FB6EE3"/>
    <w:rsid w:val="00FB72AA"/>
    <w:rsid w:val="00FB7890"/>
    <w:rsid w:val="00FB7AD9"/>
    <w:rsid w:val="00FB7B40"/>
    <w:rsid w:val="00FB7EE0"/>
    <w:rsid w:val="00FC06BF"/>
    <w:rsid w:val="00FC07A5"/>
    <w:rsid w:val="00FC126F"/>
    <w:rsid w:val="00FC1392"/>
    <w:rsid w:val="00FC144F"/>
    <w:rsid w:val="00FC1ACC"/>
    <w:rsid w:val="00FC1AEC"/>
    <w:rsid w:val="00FC358E"/>
    <w:rsid w:val="00FC3CAA"/>
    <w:rsid w:val="00FC4064"/>
    <w:rsid w:val="00FC4286"/>
    <w:rsid w:val="00FC46BD"/>
    <w:rsid w:val="00FC49CA"/>
    <w:rsid w:val="00FC4DA4"/>
    <w:rsid w:val="00FC4EB6"/>
    <w:rsid w:val="00FC4EDF"/>
    <w:rsid w:val="00FC52D1"/>
    <w:rsid w:val="00FC53EE"/>
    <w:rsid w:val="00FC5EA0"/>
    <w:rsid w:val="00FC656B"/>
    <w:rsid w:val="00FC6DA9"/>
    <w:rsid w:val="00FC791D"/>
    <w:rsid w:val="00FC7994"/>
    <w:rsid w:val="00FC7D18"/>
    <w:rsid w:val="00FC7F88"/>
    <w:rsid w:val="00FC7FC4"/>
    <w:rsid w:val="00FD011D"/>
    <w:rsid w:val="00FD1548"/>
    <w:rsid w:val="00FD1934"/>
    <w:rsid w:val="00FD290D"/>
    <w:rsid w:val="00FD3706"/>
    <w:rsid w:val="00FD3911"/>
    <w:rsid w:val="00FD3938"/>
    <w:rsid w:val="00FD4380"/>
    <w:rsid w:val="00FD46B3"/>
    <w:rsid w:val="00FD50E9"/>
    <w:rsid w:val="00FD513D"/>
    <w:rsid w:val="00FD5C17"/>
    <w:rsid w:val="00FD5F12"/>
    <w:rsid w:val="00FD608E"/>
    <w:rsid w:val="00FD6156"/>
    <w:rsid w:val="00FD6625"/>
    <w:rsid w:val="00FD6B8F"/>
    <w:rsid w:val="00FD6C98"/>
    <w:rsid w:val="00FD7735"/>
    <w:rsid w:val="00FD7834"/>
    <w:rsid w:val="00FD7E12"/>
    <w:rsid w:val="00FD7EA2"/>
    <w:rsid w:val="00FE0007"/>
    <w:rsid w:val="00FE0764"/>
    <w:rsid w:val="00FE16A7"/>
    <w:rsid w:val="00FE1758"/>
    <w:rsid w:val="00FE2167"/>
    <w:rsid w:val="00FE2D55"/>
    <w:rsid w:val="00FE2D61"/>
    <w:rsid w:val="00FE3B1B"/>
    <w:rsid w:val="00FE3F17"/>
    <w:rsid w:val="00FE3FDD"/>
    <w:rsid w:val="00FE4242"/>
    <w:rsid w:val="00FE44E2"/>
    <w:rsid w:val="00FE491A"/>
    <w:rsid w:val="00FE4B5E"/>
    <w:rsid w:val="00FE4C3E"/>
    <w:rsid w:val="00FE4C4D"/>
    <w:rsid w:val="00FE5393"/>
    <w:rsid w:val="00FE547B"/>
    <w:rsid w:val="00FE58E2"/>
    <w:rsid w:val="00FE5920"/>
    <w:rsid w:val="00FE61DF"/>
    <w:rsid w:val="00FE641F"/>
    <w:rsid w:val="00FE6502"/>
    <w:rsid w:val="00FE7792"/>
    <w:rsid w:val="00FF05AF"/>
    <w:rsid w:val="00FF099E"/>
    <w:rsid w:val="00FF0F49"/>
    <w:rsid w:val="00FF1400"/>
    <w:rsid w:val="00FF1722"/>
    <w:rsid w:val="00FF1894"/>
    <w:rsid w:val="00FF1CA6"/>
    <w:rsid w:val="00FF1F73"/>
    <w:rsid w:val="00FF2273"/>
    <w:rsid w:val="00FF2985"/>
    <w:rsid w:val="00FF2D1D"/>
    <w:rsid w:val="00FF34AE"/>
    <w:rsid w:val="00FF36D5"/>
    <w:rsid w:val="00FF39D2"/>
    <w:rsid w:val="00FF47CC"/>
    <w:rsid w:val="00FF4965"/>
    <w:rsid w:val="00FF4DA2"/>
    <w:rsid w:val="00FF523A"/>
    <w:rsid w:val="00FF53D5"/>
    <w:rsid w:val="00FF54E3"/>
    <w:rsid w:val="00FF5D86"/>
    <w:rsid w:val="00FF5F10"/>
    <w:rsid w:val="00FF64AB"/>
    <w:rsid w:val="00FF6AE1"/>
    <w:rsid w:val="00FF6C8C"/>
    <w:rsid w:val="00FF6D5C"/>
    <w:rsid w:val="00FF7223"/>
    <w:rsid w:val="00FF73D9"/>
    <w:rsid w:val="00FF7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2C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8D22CE"/>
    <w:rPr>
      <w:rFonts w:ascii="Courier New" w:hAnsi="Courier New"/>
      <w:sz w:val="20"/>
      <w:lang w:eastAsia="en-US"/>
    </w:rPr>
  </w:style>
  <w:style w:type="character" w:customStyle="1" w:styleId="PlainTextChar1">
    <w:name w:val="Plain Text Char1"/>
    <w:basedOn w:val="DefaultParagraphFont"/>
    <w:link w:val="PlainText"/>
    <w:locked/>
    <w:rsid w:val="008D22CE"/>
    <w:rPr>
      <w:rFonts w:ascii="Courier New" w:hAnsi="Courier New"/>
      <w:lang w:val="en-GB" w:eastAsia="en-US" w:bidi="ar-SA"/>
    </w:rPr>
  </w:style>
  <w:style w:type="paragraph" w:styleId="BodyTextIndent">
    <w:name w:val="Body Text Indent"/>
    <w:basedOn w:val="Normal"/>
    <w:rsid w:val="008D22CE"/>
    <w:pPr>
      <w:keepNext/>
      <w:tabs>
        <w:tab w:val="left" w:pos="1260"/>
        <w:tab w:val="left" w:pos="1980"/>
        <w:tab w:val="left" w:pos="2700"/>
        <w:tab w:val="left" w:pos="3420"/>
      </w:tabs>
      <w:ind w:left="1260"/>
      <w:jc w:val="both"/>
    </w:pPr>
    <w:rPr>
      <w:lang w:eastAsia="en-US"/>
    </w:rPr>
  </w:style>
  <w:style w:type="paragraph" w:styleId="Header">
    <w:name w:val="header"/>
    <w:basedOn w:val="Normal"/>
    <w:rsid w:val="008D22CE"/>
    <w:pPr>
      <w:tabs>
        <w:tab w:val="center" w:pos="4153"/>
        <w:tab w:val="right" w:pos="8306"/>
      </w:tabs>
      <w:jc w:val="both"/>
    </w:pPr>
    <w:rPr>
      <w:lang w:eastAsia="en-US"/>
    </w:rPr>
  </w:style>
  <w:style w:type="paragraph" w:styleId="BodyTextIndent3">
    <w:name w:val="Body Text Indent 3"/>
    <w:basedOn w:val="Normal"/>
    <w:rsid w:val="008D22CE"/>
    <w:pPr>
      <w:spacing w:after="120"/>
      <w:ind w:left="283"/>
    </w:pPr>
    <w:rPr>
      <w:sz w:val="16"/>
      <w:szCs w:val="16"/>
    </w:rPr>
  </w:style>
  <w:style w:type="table" w:styleId="TableGrid">
    <w:name w:val="Table Grid"/>
    <w:basedOn w:val="TableNormal"/>
    <w:rsid w:val="008D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22CE"/>
    <w:rPr>
      <w:color w:val="0000FF"/>
      <w:u w:val="single"/>
    </w:rPr>
  </w:style>
  <w:style w:type="paragraph" w:customStyle="1" w:styleId="default">
    <w:name w:val="default"/>
    <w:basedOn w:val="Normal"/>
    <w:rsid w:val="008D22CE"/>
    <w:pPr>
      <w:autoSpaceDE w:val="0"/>
      <w:autoSpaceDN w:val="0"/>
    </w:pPr>
    <w:rPr>
      <w:rFonts w:ascii="Times New Roman" w:hAnsi="Times New Roman"/>
      <w:color w:val="000000"/>
      <w:sz w:val="24"/>
      <w:szCs w:val="24"/>
      <w:lang w:val="en-US" w:eastAsia="en-US"/>
    </w:rPr>
  </w:style>
  <w:style w:type="paragraph" w:styleId="Footer">
    <w:name w:val="footer"/>
    <w:basedOn w:val="Normal"/>
    <w:link w:val="FooterChar"/>
    <w:uiPriority w:val="99"/>
    <w:rsid w:val="009B3EFC"/>
    <w:pPr>
      <w:tabs>
        <w:tab w:val="center" w:pos="4513"/>
        <w:tab w:val="right" w:pos="9026"/>
      </w:tabs>
    </w:pPr>
  </w:style>
  <w:style w:type="character" w:customStyle="1" w:styleId="FooterChar">
    <w:name w:val="Footer Char"/>
    <w:basedOn w:val="DefaultParagraphFont"/>
    <w:link w:val="Footer"/>
    <w:uiPriority w:val="99"/>
    <w:rsid w:val="009B3EFC"/>
    <w:rPr>
      <w:rFonts w:ascii="Arial" w:hAnsi="Arial"/>
      <w:sz w:val="22"/>
    </w:rPr>
  </w:style>
  <w:style w:type="character" w:customStyle="1" w:styleId="PlainTextChar">
    <w:name w:val="Plain Text Char"/>
    <w:basedOn w:val="DefaultParagraphFont"/>
    <w:locked/>
    <w:rsid w:val="00F37E03"/>
    <w:rPr>
      <w:rFonts w:ascii="Courier New" w:hAnsi="Courier New"/>
      <w:lang w:val="en-GB" w:eastAsia="en-GB" w:bidi="ar-SA"/>
    </w:rPr>
  </w:style>
  <w:style w:type="paragraph" w:styleId="BalloonText">
    <w:name w:val="Balloon Text"/>
    <w:basedOn w:val="Normal"/>
    <w:semiHidden/>
    <w:rsid w:val="005015C7"/>
    <w:rPr>
      <w:rFonts w:ascii="Tahoma" w:hAnsi="Tahoma" w:cs="Tahoma"/>
      <w:sz w:val="16"/>
      <w:szCs w:val="16"/>
    </w:rPr>
  </w:style>
  <w:style w:type="paragraph" w:styleId="BodyText">
    <w:name w:val="Body Text"/>
    <w:basedOn w:val="Normal"/>
    <w:rsid w:val="00D63111"/>
    <w:pPr>
      <w:spacing w:after="120"/>
    </w:pPr>
  </w:style>
  <w:style w:type="paragraph" w:styleId="BodyText3">
    <w:name w:val="Body Text 3"/>
    <w:basedOn w:val="Normal"/>
    <w:rsid w:val="00D63111"/>
    <w:pPr>
      <w:spacing w:after="120"/>
    </w:pPr>
    <w:rPr>
      <w:sz w:val="16"/>
      <w:szCs w:val="16"/>
    </w:rPr>
  </w:style>
  <w:style w:type="paragraph" w:customStyle="1" w:styleId="Default0">
    <w:name w:val="Default"/>
    <w:rsid w:val="00E8677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C744E"/>
    <w:pPr>
      <w:ind w:left="720"/>
      <w:contextualSpacing/>
    </w:pPr>
  </w:style>
  <w:style w:type="character" w:styleId="CommentReference">
    <w:name w:val="annotation reference"/>
    <w:basedOn w:val="DefaultParagraphFont"/>
    <w:rsid w:val="00195749"/>
    <w:rPr>
      <w:sz w:val="16"/>
      <w:szCs w:val="16"/>
    </w:rPr>
  </w:style>
  <w:style w:type="paragraph" w:styleId="CommentText">
    <w:name w:val="annotation text"/>
    <w:basedOn w:val="Normal"/>
    <w:link w:val="CommentTextChar"/>
    <w:rsid w:val="00195749"/>
    <w:rPr>
      <w:sz w:val="20"/>
    </w:rPr>
  </w:style>
  <w:style w:type="character" w:customStyle="1" w:styleId="CommentTextChar">
    <w:name w:val="Comment Text Char"/>
    <w:basedOn w:val="DefaultParagraphFont"/>
    <w:link w:val="CommentText"/>
    <w:rsid w:val="00195749"/>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2C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8D22CE"/>
    <w:rPr>
      <w:rFonts w:ascii="Courier New" w:hAnsi="Courier New"/>
      <w:sz w:val="20"/>
      <w:lang w:eastAsia="en-US"/>
    </w:rPr>
  </w:style>
  <w:style w:type="character" w:customStyle="1" w:styleId="PlainTextChar1">
    <w:name w:val="Plain Text Char1"/>
    <w:basedOn w:val="DefaultParagraphFont"/>
    <w:link w:val="PlainText"/>
    <w:locked/>
    <w:rsid w:val="008D22CE"/>
    <w:rPr>
      <w:rFonts w:ascii="Courier New" w:hAnsi="Courier New"/>
      <w:lang w:val="en-GB" w:eastAsia="en-US" w:bidi="ar-SA"/>
    </w:rPr>
  </w:style>
  <w:style w:type="paragraph" w:styleId="BodyTextIndent">
    <w:name w:val="Body Text Indent"/>
    <w:basedOn w:val="Normal"/>
    <w:rsid w:val="008D22CE"/>
    <w:pPr>
      <w:keepNext/>
      <w:tabs>
        <w:tab w:val="left" w:pos="1260"/>
        <w:tab w:val="left" w:pos="1980"/>
        <w:tab w:val="left" w:pos="2700"/>
        <w:tab w:val="left" w:pos="3420"/>
      </w:tabs>
      <w:ind w:left="1260"/>
      <w:jc w:val="both"/>
    </w:pPr>
    <w:rPr>
      <w:lang w:eastAsia="en-US"/>
    </w:rPr>
  </w:style>
  <w:style w:type="paragraph" w:styleId="Header">
    <w:name w:val="header"/>
    <w:basedOn w:val="Normal"/>
    <w:rsid w:val="008D22CE"/>
    <w:pPr>
      <w:tabs>
        <w:tab w:val="center" w:pos="4153"/>
        <w:tab w:val="right" w:pos="8306"/>
      </w:tabs>
      <w:jc w:val="both"/>
    </w:pPr>
    <w:rPr>
      <w:lang w:eastAsia="en-US"/>
    </w:rPr>
  </w:style>
  <w:style w:type="paragraph" w:styleId="BodyTextIndent3">
    <w:name w:val="Body Text Indent 3"/>
    <w:basedOn w:val="Normal"/>
    <w:rsid w:val="008D22CE"/>
    <w:pPr>
      <w:spacing w:after="120"/>
      <w:ind w:left="283"/>
    </w:pPr>
    <w:rPr>
      <w:sz w:val="16"/>
      <w:szCs w:val="16"/>
    </w:rPr>
  </w:style>
  <w:style w:type="table" w:styleId="TableGrid">
    <w:name w:val="Table Grid"/>
    <w:basedOn w:val="TableNormal"/>
    <w:rsid w:val="008D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22CE"/>
    <w:rPr>
      <w:color w:val="0000FF"/>
      <w:u w:val="single"/>
    </w:rPr>
  </w:style>
  <w:style w:type="paragraph" w:customStyle="1" w:styleId="default">
    <w:name w:val="default"/>
    <w:basedOn w:val="Normal"/>
    <w:rsid w:val="008D22CE"/>
    <w:pPr>
      <w:autoSpaceDE w:val="0"/>
      <w:autoSpaceDN w:val="0"/>
    </w:pPr>
    <w:rPr>
      <w:rFonts w:ascii="Times New Roman" w:hAnsi="Times New Roman"/>
      <w:color w:val="000000"/>
      <w:sz w:val="24"/>
      <w:szCs w:val="24"/>
      <w:lang w:val="en-US" w:eastAsia="en-US"/>
    </w:rPr>
  </w:style>
  <w:style w:type="paragraph" w:styleId="Footer">
    <w:name w:val="footer"/>
    <w:basedOn w:val="Normal"/>
    <w:link w:val="FooterChar"/>
    <w:uiPriority w:val="99"/>
    <w:rsid w:val="009B3EFC"/>
    <w:pPr>
      <w:tabs>
        <w:tab w:val="center" w:pos="4513"/>
        <w:tab w:val="right" w:pos="9026"/>
      </w:tabs>
    </w:pPr>
  </w:style>
  <w:style w:type="character" w:customStyle="1" w:styleId="FooterChar">
    <w:name w:val="Footer Char"/>
    <w:basedOn w:val="DefaultParagraphFont"/>
    <w:link w:val="Footer"/>
    <w:uiPriority w:val="99"/>
    <w:rsid w:val="009B3EFC"/>
    <w:rPr>
      <w:rFonts w:ascii="Arial" w:hAnsi="Arial"/>
      <w:sz w:val="22"/>
    </w:rPr>
  </w:style>
  <w:style w:type="character" w:customStyle="1" w:styleId="PlainTextChar">
    <w:name w:val="Plain Text Char"/>
    <w:basedOn w:val="DefaultParagraphFont"/>
    <w:locked/>
    <w:rsid w:val="00F37E03"/>
    <w:rPr>
      <w:rFonts w:ascii="Courier New" w:hAnsi="Courier New"/>
      <w:lang w:val="en-GB" w:eastAsia="en-GB" w:bidi="ar-SA"/>
    </w:rPr>
  </w:style>
  <w:style w:type="paragraph" w:styleId="BalloonText">
    <w:name w:val="Balloon Text"/>
    <w:basedOn w:val="Normal"/>
    <w:semiHidden/>
    <w:rsid w:val="005015C7"/>
    <w:rPr>
      <w:rFonts w:ascii="Tahoma" w:hAnsi="Tahoma" w:cs="Tahoma"/>
      <w:sz w:val="16"/>
      <w:szCs w:val="16"/>
    </w:rPr>
  </w:style>
  <w:style w:type="paragraph" w:styleId="BodyText">
    <w:name w:val="Body Text"/>
    <w:basedOn w:val="Normal"/>
    <w:rsid w:val="00D63111"/>
    <w:pPr>
      <w:spacing w:after="120"/>
    </w:pPr>
  </w:style>
  <w:style w:type="paragraph" w:styleId="BodyText3">
    <w:name w:val="Body Text 3"/>
    <w:basedOn w:val="Normal"/>
    <w:rsid w:val="00D63111"/>
    <w:pPr>
      <w:spacing w:after="120"/>
    </w:pPr>
    <w:rPr>
      <w:sz w:val="16"/>
      <w:szCs w:val="16"/>
    </w:rPr>
  </w:style>
  <w:style w:type="paragraph" w:customStyle="1" w:styleId="Default0">
    <w:name w:val="Default"/>
    <w:rsid w:val="00E8677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C744E"/>
    <w:pPr>
      <w:ind w:left="720"/>
      <w:contextualSpacing/>
    </w:pPr>
  </w:style>
  <w:style w:type="character" w:styleId="CommentReference">
    <w:name w:val="annotation reference"/>
    <w:basedOn w:val="DefaultParagraphFont"/>
    <w:rsid w:val="00195749"/>
    <w:rPr>
      <w:sz w:val="16"/>
      <w:szCs w:val="16"/>
    </w:rPr>
  </w:style>
  <w:style w:type="paragraph" w:styleId="CommentText">
    <w:name w:val="annotation text"/>
    <w:basedOn w:val="Normal"/>
    <w:link w:val="CommentTextChar"/>
    <w:rsid w:val="00195749"/>
    <w:rPr>
      <w:sz w:val="20"/>
    </w:rPr>
  </w:style>
  <w:style w:type="character" w:customStyle="1" w:styleId="CommentTextChar">
    <w:name w:val="Comment Text Char"/>
    <w:basedOn w:val="DefaultParagraphFont"/>
    <w:link w:val="CommentText"/>
    <w:rsid w:val="0019574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879213">
      <w:bodyDiv w:val="1"/>
      <w:marLeft w:val="0"/>
      <w:marRight w:val="0"/>
      <w:marTop w:val="0"/>
      <w:marBottom w:val="0"/>
      <w:divBdr>
        <w:top w:val="none" w:sz="0" w:space="0" w:color="auto"/>
        <w:left w:val="none" w:sz="0" w:space="0" w:color="auto"/>
        <w:bottom w:val="none" w:sz="0" w:space="0" w:color="auto"/>
        <w:right w:val="none" w:sz="0" w:space="0" w:color="auto"/>
      </w:divBdr>
    </w:div>
    <w:div w:id="690305818">
      <w:bodyDiv w:val="1"/>
      <w:marLeft w:val="0"/>
      <w:marRight w:val="0"/>
      <w:marTop w:val="0"/>
      <w:marBottom w:val="0"/>
      <w:divBdr>
        <w:top w:val="none" w:sz="0" w:space="0" w:color="auto"/>
        <w:left w:val="none" w:sz="0" w:space="0" w:color="auto"/>
        <w:bottom w:val="none" w:sz="0" w:space="0" w:color="auto"/>
        <w:right w:val="none" w:sz="0" w:space="0" w:color="auto"/>
      </w:divBdr>
    </w:div>
    <w:div w:id="991984775">
      <w:bodyDiv w:val="1"/>
      <w:marLeft w:val="0"/>
      <w:marRight w:val="0"/>
      <w:marTop w:val="0"/>
      <w:marBottom w:val="0"/>
      <w:divBdr>
        <w:top w:val="none" w:sz="0" w:space="0" w:color="auto"/>
        <w:left w:val="none" w:sz="0" w:space="0" w:color="auto"/>
        <w:bottom w:val="none" w:sz="0" w:space="0" w:color="auto"/>
        <w:right w:val="none" w:sz="0" w:space="0" w:color="auto"/>
      </w:divBdr>
    </w:div>
    <w:div w:id="156128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BF4AE-E3C4-49D0-8E2A-728F98BCE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7656</Words>
  <Characters>40965</Characters>
  <Application>Microsoft Office Word</Application>
  <DocSecurity>0</DocSecurity>
  <Lines>341</Lines>
  <Paragraphs>97</Paragraphs>
  <ScaleCrop>false</ScaleCrop>
  <HeadingPairs>
    <vt:vector size="2" baseType="variant">
      <vt:variant>
        <vt:lpstr>Title</vt:lpstr>
      </vt:variant>
      <vt:variant>
        <vt:i4>1</vt:i4>
      </vt:variant>
    </vt:vector>
  </HeadingPairs>
  <TitlesOfParts>
    <vt:vector size="1" baseType="lpstr">
      <vt:lpstr>14/1044/RSP - Part Retrospective: Demolition of existing two storey office and construction of new single storey office building, installation of new electric gate and side pedestrian access, resurfacing of the drive and removal of two existing garages a</vt:lpstr>
    </vt:vector>
  </TitlesOfParts>
  <Company>Three Rivers District Council</Company>
  <LinksUpToDate>false</LinksUpToDate>
  <CharactersWithSpaces>48524</CharactersWithSpaces>
  <SharedDoc>false</SharedDoc>
  <HLinks>
    <vt:vector size="6" baseType="variant">
      <vt:variant>
        <vt:i4>7143463</vt:i4>
      </vt:variant>
      <vt:variant>
        <vt:i4>20</vt:i4>
      </vt:variant>
      <vt:variant>
        <vt:i4>0</vt:i4>
      </vt:variant>
      <vt:variant>
        <vt:i4>5</vt:i4>
      </vt:variant>
      <vt:variant>
        <vt:lpwstr>http://www.hse.gov.uk/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14/1044/RSP - Part Retrospective: Demolition of existing two storey office and construction of new single storey office building, installation of new electric gate and side pedestrian access, resurfacing of the drive and removal of two existing garages a</dc:title>
  <dc:creator>roberm</dc:creator>
  <cp:lastModifiedBy>Sarah Haythorpe</cp:lastModifiedBy>
  <cp:revision>5</cp:revision>
  <cp:lastPrinted>2017-05-16T14:54:00Z</cp:lastPrinted>
  <dcterms:created xsi:type="dcterms:W3CDTF">2017-05-15T16:16:00Z</dcterms:created>
  <dcterms:modified xsi:type="dcterms:W3CDTF">2017-05-16T14:54:00Z</dcterms:modified>
</cp:coreProperties>
</file>