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19" w:rsidRPr="00B962F5" w:rsidRDefault="005F4E19" w:rsidP="00623D1A">
      <w:pPr>
        <w:tabs>
          <w:tab w:val="left" w:pos="1260"/>
          <w:tab w:val="left" w:pos="1980"/>
          <w:tab w:val="left" w:pos="2700"/>
          <w:tab w:val="left" w:pos="3420"/>
        </w:tabs>
        <w:jc w:val="center"/>
        <w:rPr>
          <w:rFonts w:ascii="Arial" w:hAnsi="Arial" w:cs="Arial"/>
          <w:b/>
          <w:bCs/>
          <w:i/>
          <w:iCs/>
          <w:sz w:val="22"/>
          <w:szCs w:val="22"/>
        </w:rPr>
      </w:pPr>
      <w:bookmarkStart w:id="0" w:name="_GoBack"/>
      <w:bookmarkEnd w:id="0"/>
      <w:r w:rsidRPr="00B962F5">
        <w:rPr>
          <w:rFonts w:ascii="Arial" w:hAnsi="Arial" w:cs="Arial"/>
          <w:b/>
          <w:bCs/>
          <w:iCs/>
          <w:color w:val="000000"/>
          <w:sz w:val="22"/>
          <w:szCs w:val="22"/>
        </w:rPr>
        <w:t>PLANNING</w:t>
      </w:r>
      <w:r w:rsidRPr="00B962F5">
        <w:rPr>
          <w:rFonts w:ascii="Arial" w:hAnsi="Arial" w:cs="Arial"/>
          <w:b/>
          <w:bCs/>
          <w:sz w:val="22"/>
          <w:szCs w:val="22"/>
        </w:rPr>
        <w:t xml:space="preserve"> COMMITTEE </w:t>
      </w:r>
      <w:r w:rsidR="00735541" w:rsidRPr="00B962F5">
        <w:rPr>
          <w:rFonts w:ascii="Arial" w:hAnsi="Arial" w:cs="Arial"/>
          <w:b/>
          <w:bCs/>
          <w:sz w:val="22"/>
          <w:szCs w:val="22"/>
        </w:rPr>
        <w:t xml:space="preserve">– </w:t>
      </w:r>
      <w:r w:rsidR="00013ECA">
        <w:rPr>
          <w:rFonts w:ascii="Arial" w:hAnsi="Arial" w:cs="Arial"/>
          <w:b/>
          <w:bCs/>
          <w:sz w:val="22"/>
          <w:szCs w:val="22"/>
        </w:rPr>
        <w:t>20</w:t>
      </w:r>
      <w:r w:rsidR="00931AB0" w:rsidRPr="00931AB0">
        <w:rPr>
          <w:rFonts w:ascii="Arial" w:hAnsi="Arial" w:cs="Arial"/>
          <w:b/>
          <w:bCs/>
          <w:sz w:val="22"/>
          <w:szCs w:val="22"/>
        </w:rPr>
        <w:t xml:space="preserve"> October 2016</w:t>
      </w:r>
    </w:p>
    <w:p w:rsidR="005F4E19" w:rsidRPr="00B962F5" w:rsidRDefault="005F4E19" w:rsidP="00623D1A">
      <w:pPr>
        <w:tabs>
          <w:tab w:val="left" w:pos="1260"/>
          <w:tab w:val="left" w:pos="1980"/>
          <w:tab w:val="left" w:pos="2700"/>
          <w:tab w:val="left" w:pos="3420"/>
        </w:tabs>
        <w:jc w:val="center"/>
        <w:rPr>
          <w:rFonts w:ascii="Arial" w:hAnsi="Arial" w:cs="Arial"/>
          <w:b/>
          <w:sz w:val="22"/>
          <w:szCs w:val="22"/>
        </w:rPr>
      </w:pPr>
    </w:p>
    <w:p w:rsidR="005F4E19" w:rsidRPr="00B962F5" w:rsidRDefault="005F4E19" w:rsidP="00623D1A">
      <w:pPr>
        <w:tabs>
          <w:tab w:val="left" w:pos="1260"/>
          <w:tab w:val="left" w:pos="1980"/>
          <w:tab w:val="left" w:pos="2700"/>
          <w:tab w:val="left" w:pos="3420"/>
        </w:tabs>
        <w:jc w:val="center"/>
        <w:rPr>
          <w:rFonts w:ascii="Arial" w:hAnsi="Arial" w:cs="Arial"/>
          <w:b/>
          <w:bCs/>
          <w:sz w:val="22"/>
          <w:szCs w:val="22"/>
        </w:rPr>
      </w:pPr>
      <w:r w:rsidRPr="00B962F5">
        <w:rPr>
          <w:rFonts w:ascii="Arial" w:hAnsi="Arial" w:cs="Arial"/>
          <w:b/>
          <w:bCs/>
          <w:sz w:val="22"/>
          <w:szCs w:val="22"/>
        </w:rPr>
        <w:t>PART I - DELEGATED</w:t>
      </w:r>
    </w:p>
    <w:p w:rsidR="005F4E19" w:rsidRPr="00B962F5" w:rsidRDefault="005F4E19" w:rsidP="00623D1A">
      <w:pPr>
        <w:keepNext/>
        <w:tabs>
          <w:tab w:val="left" w:pos="1260"/>
          <w:tab w:val="left" w:pos="1980"/>
          <w:tab w:val="left" w:pos="2700"/>
          <w:tab w:val="left" w:pos="3420"/>
        </w:tabs>
        <w:jc w:val="center"/>
        <w:rPr>
          <w:rFonts w:ascii="Arial" w:hAnsi="Arial" w:cs="Arial"/>
          <w:b/>
          <w:sz w:val="22"/>
          <w:szCs w:val="22"/>
        </w:rPr>
      </w:pPr>
    </w:p>
    <w:p w:rsidR="00931AB0" w:rsidRPr="00931AB0" w:rsidRDefault="00013ECA" w:rsidP="00931AB0">
      <w:pPr>
        <w:keepNext/>
        <w:tabs>
          <w:tab w:val="left" w:pos="1260"/>
          <w:tab w:val="left" w:pos="1980"/>
          <w:tab w:val="left" w:pos="2700"/>
          <w:tab w:val="left" w:pos="3420"/>
        </w:tabs>
        <w:ind w:left="1267" w:hanging="1267"/>
        <w:jc w:val="both"/>
        <w:rPr>
          <w:rFonts w:ascii="Arial" w:hAnsi="Arial" w:cs="Arial"/>
          <w:b/>
          <w:sz w:val="22"/>
          <w:szCs w:val="22"/>
        </w:rPr>
      </w:pPr>
      <w:r>
        <w:rPr>
          <w:rFonts w:ascii="Arial" w:hAnsi="Arial" w:cs="Arial"/>
          <w:b/>
          <w:sz w:val="22"/>
          <w:szCs w:val="22"/>
        </w:rPr>
        <w:t>5</w:t>
      </w:r>
      <w:r w:rsidR="005F4E19">
        <w:rPr>
          <w:rFonts w:ascii="Arial" w:hAnsi="Arial" w:cs="Arial"/>
          <w:b/>
          <w:sz w:val="22"/>
          <w:szCs w:val="22"/>
        </w:rPr>
        <w:t>.</w:t>
      </w:r>
      <w:r w:rsidR="005F4E19">
        <w:rPr>
          <w:rFonts w:ascii="Arial" w:hAnsi="Arial" w:cs="Arial"/>
          <w:b/>
          <w:sz w:val="22"/>
          <w:szCs w:val="22"/>
        </w:rPr>
        <w:tab/>
      </w:r>
      <w:r w:rsidR="005F4E19" w:rsidRPr="00B962F5">
        <w:rPr>
          <w:rFonts w:ascii="Arial" w:hAnsi="Arial" w:cs="Arial"/>
          <w:b/>
          <w:sz w:val="22"/>
          <w:szCs w:val="22"/>
        </w:rPr>
        <w:t>Consideration of Objections and Confirmation of Three Rivers</w:t>
      </w:r>
      <w:r w:rsidR="00931AB0">
        <w:rPr>
          <w:rFonts w:ascii="Arial" w:hAnsi="Arial" w:cs="Arial"/>
          <w:b/>
          <w:sz w:val="22"/>
          <w:szCs w:val="22"/>
        </w:rPr>
        <w:t xml:space="preserve"> </w:t>
      </w:r>
      <w:r w:rsidR="00931AB0" w:rsidRPr="00931AB0">
        <w:rPr>
          <w:rFonts w:ascii="Arial" w:hAnsi="Arial" w:cs="Arial"/>
          <w:b/>
          <w:sz w:val="22"/>
          <w:szCs w:val="22"/>
        </w:rPr>
        <w:t xml:space="preserve">(Land </w:t>
      </w:r>
      <w:proofErr w:type="gramStart"/>
      <w:r w:rsidR="00931AB0" w:rsidRPr="00931AB0">
        <w:rPr>
          <w:rFonts w:ascii="Arial" w:hAnsi="Arial" w:cs="Arial"/>
          <w:b/>
          <w:sz w:val="22"/>
          <w:szCs w:val="22"/>
        </w:rPr>
        <w:t>Opposite</w:t>
      </w:r>
      <w:proofErr w:type="gramEnd"/>
      <w:r w:rsidR="00931AB0" w:rsidRPr="00931AB0">
        <w:rPr>
          <w:rFonts w:ascii="Arial" w:hAnsi="Arial" w:cs="Arial"/>
          <w:b/>
          <w:sz w:val="22"/>
          <w:szCs w:val="22"/>
        </w:rPr>
        <w:t xml:space="preserve"> Lakeview, Railway Terrace, Kings Langley) Tree Preservation Order 2016</w:t>
      </w:r>
    </w:p>
    <w:p w:rsidR="005F4E19" w:rsidRDefault="005F4E19" w:rsidP="00623D1A">
      <w:pPr>
        <w:keepNext/>
        <w:tabs>
          <w:tab w:val="left" w:pos="1260"/>
          <w:tab w:val="left" w:pos="1980"/>
          <w:tab w:val="left" w:pos="2700"/>
          <w:tab w:val="left" w:pos="3420"/>
        </w:tabs>
        <w:ind w:left="1267" w:hanging="1267"/>
        <w:jc w:val="both"/>
        <w:rPr>
          <w:rFonts w:ascii="Arial" w:hAnsi="Arial" w:cs="Arial"/>
          <w:sz w:val="22"/>
          <w:szCs w:val="22"/>
        </w:rPr>
      </w:pPr>
      <w:r>
        <w:rPr>
          <w:rFonts w:ascii="Arial" w:hAnsi="Arial" w:cs="Arial"/>
          <w:sz w:val="22"/>
          <w:szCs w:val="22"/>
        </w:rPr>
        <w:tab/>
      </w:r>
      <w:r w:rsidRPr="00B962F5">
        <w:rPr>
          <w:rFonts w:ascii="Arial" w:hAnsi="Arial" w:cs="Arial"/>
          <w:sz w:val="22"/>
          <w:szCs w:val="22"/>
        </w:rPr>
        <w:t>(DCES)</w:t>
      </w:r>
    </w:p>
    <w:p w:rsidR="005F4E19" w:rsidRPr="00B962F5" w:rsidRDefault="005F4E19" w:rsidP="00623D1A">
      <w:pPr>
        <w:keepNext/>
        <w:tabs>
          <w:tab w:val="left" w:pos="1260"/>
          <w:tab w:val="left" w:pos="1980"/>
          <w:tab w:val="left" w:pos="2700"/>
          <w:tab w:val="left" w:pos="3420"/>
        </w:tabs>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w:t>
      </w:r>
      <w:r>
        <w:rPr>
          <w:rFonts w:ascii="Arial" w:hAnsi="Arial" w:cs="Arial"/>
          <w:sz w:val="22"/>
          <w:szCs w:val="22"/>
        </w:rPr>
        <w:tab/>
      </w:r>
      <w:r w:rsidRPr="00B962F5">
        <w:rPr>
          <w:rFonts w:ascii="Arial" w:hAnsi="Arial" w:cs="Arial"/>
          <w:b/>
          <w:bCs/>
          <w:sz w:val="22"/>
          <w:szCs w:val="22"/>
        </w:rPr>
        <w:t>Summary</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1.1</w:t>
      </w:r>
      <w:r w:rsidRPr="00B962F5">
        <w:rPr>
          <w:rFonts w:ascii="Arial" w:hAnsi="Arial" w:cs="Arial"/>
          <w:sz w:val="22"/>
          <w:szCs w:val="22"/>
        </w:rPr>
        <w:tab/>
        <w:t>To consider objections made in respect of the Three</w:t>
      </w:r>
      <w:r w:rsidR="00931AB0">
        <w:rPr>
          <w:rFonts w:ascii="Arial" w:hAnsi="Arial" w:cs="Arial"/>
          <w:sz w:val="22"/>
          <w:szCs w:val="22"/>
        </w:rPr>
        <w:t xml:space="preserve"> Rivers </w:t>
      </w:r>
      <w:r w:rsidR="00931AB0" w:rsidRPr="00931AB0">
        <w:rPr>
          <w:rFonts w:ascii="Arial" w:hAnsi="Arial" w:cs="Arial"/>
          <w:sz w:val="22"/>
          <w:szCs w:val="22"/>
        </w:rPr>
        <w:t>(Land Opposite Lakeview, Railway Terrace, Kings Langley) Tree Preservation Order 2016.</w:t>
      </w:r>
      <w:r w:rsidRPr="00B962F5">
        <w:rPr>
          <w:rFonts w:ascii="Arial" w:hAnsi="Arial" w:cs="Arial"/>
          <w:sz w:val="22"/>
          <w:szCs w:val="22"/>
        </w:rPr>
        <w:t xml:space="preserve">  This report sets out the officer’s recommendations to confirm this Order </w:t>
      </w:r>
      <w:r w:rsidR="00F9435C">
        <w:rPr>
          <w:rFonts w:ascii="Arial" w:hAnsi="Arial" w:cs="Arial"/>
          <w:sz w:val="22"/>
          <w:szCs w:val="22"/>
        </w:rPr>
        <w:t xml:space="preserve">subject to </w:t>
      </w:r>
      <w:r w:rsidRPr="00B962F5">
        <w:rPr>
          <w:rFonts w:ascii="Arial" w:hAnsi="Arial" w:cs="Arial"/>
          <w:sz w:val="22"/>
          <w:szCs w:val="22"/>
        </w:rPr>
        <w:t>modification</w:t>
      </w:r>
      <w:r w:rsidR="00F9435C">
        <w:rPr>
          <w:rFonts w:ascii="Arial" w:hAnsi="Arial" w:cs="Arial"/>
          <w:sz w:val="22"/>
          <w:szCs w:val="22"/>
        </w:rPr>
        <w:t xml:space="preserve"> to remove Group 1 and Group 2</w:t>
      </w:r>
      <w:r w:rsidRPr="00B962F5">
        <w:rPr>
          <w:rFonts w:ascii="Arial" w:hAnsi="Arial" w:cs="Arial"/>
          <w:sz w:val="22"/>
          <w:szCs w:val="22"/>
        </w:rPr>
        <w:t>.</w:t>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2.</w:t>
      </w:r>
      <w:r w:rsidRPr="00B962F5">
        <w:rPr>
          <w:rFonts w:ascii="Arial" w:hAnsi="Arial" w:cs="Arial"/>
          <w:sz w:val="22"/>
          <w:szCs w:val="22"/>
        </w:rPr>
        <w:tab/>
      </w:r>
      <w:r w:rsidRPr="00B962F5">
        <w:rPr>
          <w:rFonts w:ascii="Arial" w:hAnsi="Arial" w:cs="Arial"/>
          <w:b/>
          <w:bCs/>
          <w:sz w:val="22"/>
          <w:szCs w:val="22"/>
        </w:rPr>
        <w:t>Details</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Cs/>
          <w:sz w:val="22"/>
          <w:szCs w:val="22"/>
        </w:rPr>
      </w:pPr>
    </w:p>
    <w:p w:rsidR="00931AB0" w:rsidRPr="00931AB0" w:rsidRDefault="005F4E19" w:rsidP="00931AB0">
      <w:pPr>
        <w:ind w:left="1259" w:hanging="1259"/>
        <w:jc w:val="both"/>
        <w:rPr>
          <w:rFonts w:ascii="Arial" w:hAnsi="Arial" w:cs="Arial"/>
          <w:sz w:val="22"/>
          <w:szCs w:val="22"/>
        </w:rPr>
      </w:pPr>
      <w:r w:rsidRPr="00B962F5">
        <w:rPr>
          <w:rFonts w:ascii="Arial" w:hAnsi="Arial" w:cs="Arial"/>
          <w:sz w:val="22"/>
          <w:szCs w:val="22"/>
        </w:rPr>
        <w:t>2.1</w:t>
      </w:r>
      <w:r w:rsidRPr="00B962F5">
        <w:rPr>
          <w:rFonts w:ascii="Arial" w:hAnsi="Arial" w:cs="Arial"/>
          <w:sz w:val="22"/>
          <w:szCs w:val="22"/>
        </w:rPr>
        <w:tab/>
      </w:r>
      <w:r w:rsidR="00931AB0" w:rsidRPr="00931AB0">
        <w:rPr>
          <w:rFonts w:ascii="Arial" w:hAnsi="Arial" w:cs="Arial"/>
          <w:sz w:val="22"/>
          <w:szCs w:val="22"/>
        </w:rPr>
        <w:t xml:space="preserve">The Three Rivers (Land Opposite Lakeview, Railway Terrace, Kings Langley) Tree Preservation Order 2016 </w:t>
      </w:r>
      <w:r w:rsidR="00251D8C">
        <w:rPr>
          <w:rFonts w:ascii="Arial" w:hAnsi="Arial" w:cs="Arial"/>
          <w:sz w:val="22"/>
          <w:szCs w:val="22"/>
        </w:rPr>
        <w:t xml:space="preserve">(TPO864) </w:t>
      </w:r>
      <w:r w:rsidR="00931AB0" w:rsidRPr="00931AB0">
        <w:rPr>
          <w:rFonts w:ascii="Arial" w:hAnsi="Arial" w:cs="Arial"/>
          <w:sz w:val="22"/>
          <w:szCs w:val="22"/>
        </w:rPr>
        <w:t>was made on 2</w:t>
      </w:r>
      <w:r w:rsidR="00376BEA">
        <w:rPr>
          <w:rFonts w:ascii="Arial" w:hAnsi="Arial" w:cs="Arial"/>
          <w:sz w:val="22"/>
          <w:szCs w:val="22"/>
        </w:rPr>
        <w:t xml:space="preserve"> August 2016. The O</w:t>
      </w:r>
      <w:r w:rsidR="00931AB0" w:rsidRPr="00931AB0">
        <w:rPr>
          <w:rFonts w:ascii="Arial" w:hAnsi="Arial" w:cs="Arial"/>
          <w:sz w:val="22"/>
          <w:szCs w:val="22"/>
        </w:rPr>
        <w:t>rder was made in response to Planning Application 16/1500/OUT which requires the removal of a number of trees in order to facilitate the construction of 28 dwellings. The site which is the subject of 16/</w:t>
      </w:r>
      <w:r w:rsidR="00376BEA">
        <w:rPr>
          <w:rFonts w:ascii="Arial" w:hAnsi="Arial" w:cs="Arial"/>
          <w:sz w:val="22"/>
          <w:szCs w:val="22"/>
        </w:rPr>
        <w:t>1</w:t>
      </w:r>
      <w:r w:rsidR="00931AB0" w:rsidRPr="00931AB0">
        <w:rPr>
          <w:rFonts w:ascii="Arial" w:hAnsi="Arial" w:cs="Arial"/>
          <w:sz w:val="22"/>
          <w:szCs w:val="22"/>
        </w:rPr>
        <w:t xml:space="preserve">500/OUT forms part of an allocated Housing Site </w:t>
      </w:r>
      <w:proofErr w:type="gramStart"/>
      <w:r w:rsidR="00931AB0" w:rsidRPr="00931AB0">
        <w:rPr>
          <w:rFonts w:ascii="Arial" w:hAnsi="Arial" w:cs="Arial"/>
          <w:sz w:val="22"/>
          <w:szCs w:val="22"/>
        </w:rPr>
        <w:t>H(</w:t>
      </w:r>
      <w:proofErr w:type="gramEnd"/>
      <w:r w:rsidR="00931AB0" w:rsidRPr="00931AB0">
        <w:rPr>
          <w:rFonts w:ascii="Arial" w:hAnsi="Arial" w:cs="Arial"/>
          <w:sz w:val="22"/>
          <w:szCs w:val="22"/>
        </w:rPr>
        <w:t>1), and on adoption of the Site Allocations document in 2014 the site was removed from the Green Belt.</w:t>
      </w:r>
      <w:r w:rsidR="00931AB0" w:rsidRPr="00931AB0">
        <w:rPr>
          <w:rFonts w:ascii="Arial" w:hAnsi="Arial" w:cs="Arial"/>
          <w:sz w:val="22"/>
          <w:szCs w:val="22"/>
        </w:rPr>
        <w:tab/>
      </w:r>
    </w:p>
    <w:p w:rsidR="00931AB0" w:rsidRPr="00931AB0" w:rsidRDefault="00931AB0" w:rsidP="00931AB0">
      <w:pPr>
        <w:ind w:left="1259" w:hanging="1259"/>
        <w:jc w:val="both"/>
        <w:rPr>
          <w:rFonts w:ascii="Arial" w:hAnsi="Arial" w:cs="Arial"/>
          <w:sz w:val="22"/>
          <w:szCs w:val="22"/>
        </w:rPr>
      </w:pPr>
    </w:p>
    <w:p w:rsidR="00931AB0" w:rsidRPr="00931AB0" w:rsidRDefault="00931AB0" w:rsidP="00931AB0">
      <w:pPr>
        <w:ind w:left="1259" w:hanging="1259"/>
        <w:jc w:val="both"/>
        <w:rPr>
          <w:rFonts w:ascii="Arial" w:hAnsi="Arial" w:cs="Arial"/>
          <w:sz w:val="22"/>
          <w:szCs w:val="22"/>
        </w:rPr>
      </w:pPr>
      <w:r w:rsidRPr="00931AB0">
        <w:rPr>
          <w:rFonts w:ascii="Arial" w:hAnsi="Arial" w:cs="Arial"/>
          <w:sz w:val="22"/>
          <w:szCs w:val="22"/>
        </w:rPr>
        <w:tab/>
        <w:t xml:space="preserve">The site is located to the south of the Kings Langley Lake which is identified as a County Wildlife Site. The eastern </w:t>
      </w:r>
      <w:r w:rsidR="007B5E80">
        <w:rPr>
          <w:rFonts w:ascii="Arial" w:hAnsi="Arial" w:cs="Arial"/>
          <w:sz w:val="22"/>
          <w:szCs w:val="22"/>
        </w:rPr>
        <w:t>part</w:t>
      </w:r>
      <w:r w:rsidRPr="00931AB0">
        <w:rPr>
          <w:rFonts w:ascii="Arial" w:hAnsi="Arial" w:cs="Arial"/>
          <w:sz w:val="22"/>
          <w:szCs w:val="22"/>
        </w:rPr>
        <w:t xml:space="preserve"> of the site is covered by old hardstanding which dates from its previous use as part of the Abbots Printing </w:t>
      </w:r>
      <w:proofErr w:type="gramStart"/>
      <w:r w:rsidRPr="00931AB0">
        <w:rPr>
          <w:rFonts w:ascii="Arial" w:hAnsi="Arial" w:cs="Arial"/>
          <w:sz w:val="22"/>
          <w:szCs w:val="22"/>
        </w:rPr>
        <w:t>Works on the opposite side of Railway Terrace.</w:t>
      </w:r>
      <w:proofErr w:type="gramEnd"/>
      <w:r w:rsidRPr="00931AB0">
        <w:rPr>
          <w:rFonts w:ascii="Arial" w:hAnsi="Arial" w:cs="Arial"/>
          <w:sz w:val="22"/>
          <w:szCs w:val="22"/>
        </w:rPr>
        <w:t xml:space="preserve"> Beyond the hardstanding the site slopes down towards a</w:t>
      </w:r>
      <w:r w:rsidR="00887CC7">
        <w:rPr>
          <w:rFonts w:ascii="Arial" w:hAnsi="Arial" w:cs="Arial"/>
          <w:sz w:val="22"/>
          <w:szCs w:val="22"/>
        </w:rPr>
        <w:t xml:space="preserve"> sluice channel just outside </w:t>
      </w:r>
      <w:r w:rsidRPr="00931AB0">
        <w:rPr>
          <w:rFonts w:ascii="Arial" w:hAnsi="Arial" w:cs="Arial"/>
          <w:sz w:val="22"/>
          <w:szCs w:val="22"/>
        </w:rPr>
        <w:t xml:space="preserve">the western boundary.  This order protects 14 mature Alder trees and 18 younger Hawthorn trees. The Alder trees are situated in the S.W. third of the site and collectively are a significant landscape feature. Most of the Hawthorn </w:t>
      </w:r>
      <w:r w:rsidR="00F46B31">
        <w:rPr>
          <w:rFonts w:ascii="Arial" w:hAnsi="Arial" w:cs="Arial"/>
          <w:sz w:val="22"/>
          <w:szCs w:val="22"/>
        </w:rPr>
        <w:t xml:space="preserve">trees </w:t>
      </w:r>
      <w:r w:rsidRPr="00931AB0">
        <w:rPr>
          <w:rFonts w:ascii="Arial" w:hAnsi="Arial" w:cs="Arial"/>
          <w:sz w:val="22"/>
          <w:szCs w:val="22"/>
        </w:rPr>
        <w:t>are situated along the Railway Terrace frontage.</w:t>
      </w:r>
    </w:p>
    <w:p w:rsidR="00931AB0" w:rsidRPr="00931AB0" w:rsidRDefault="00931AB0" w:rsidP="00931AB0">
      <w:pPr>
        <w:ind w:left="1259" w:hanging="1259"/>
        <w:jc w:val="both"/>
        <w:rPr>
          <w:rFonts w:ascii="Arial" w:hAnsi="Arial" w:cs="Arial"/>
          <w:sz w:val="22"/>
          <w:szCs w:val="22"/>
        </w:rPr>
      </w:pPr>
    </w:p>
    <w:p w:rsidR="00251D8C" w:rsidRDefault="00931AB0" w:rsidP="00931AB0">
      <w:pPr>
        <w:ind w:left="1259" w:hanging="1259"/>
        <w:jc w:val="both"/>
        <w:rPr>
          <w:rFonts w:ascii="Arial" w:hAnsi="Arial" w:cs="Arial"/>
          <w:sz w:val="22"/>
          <w:szCs w:val="22"/>
        </w:rPr>
      </w:pPr>
      <w:r w:rsidRPr="00931AB0">
        <w:rPr>
          <w:rFonts w:ascii="Arial" w:hAnsi="Arial" w:cs="Arial"/>
          <w:sz w:val="22"/>
          <w:szCs w:val="22"/>
        </w:rPr>
        <w:tab/>
        <w:t xml:space="preserve">In </w:t>
      </w:r>
      <w:r w:rsidR="000A6E8B">
        <w:rPr>
          <w:rFonts w:ascii="Arial" w:hAnsi="Arial" w:cs="Arial"/>
          <w:sz w:val="22"/>
          <w:szCs w:val="22"/>
        </w:rPr>
        <w:t>February</w:t>
      </w:r>
      <w:r w:rsidRPr="00931AB0">
        <w:rPr>
          <w:rFonts w:ascii="Arial" w:hAnsi="Arial" w:cs="Arial"/>
          <w:sz w:val="22"/>
          <w:szCs w:val="22"/>
        </w:rPr>
        <w:t xml:space="preserve"> 2015 a Pre-Application submission was made for this site. Two site layouts were proposed both of which required the removal of some of the trees, with one requiring more trees to be removed. Landscape comments were included in the Pre-Application Response which advised that it would be preferable to see more of the mature Alder trees retained in any formal Planning Application. The site layout that was submitted for 16/1500/OUT extends the developed area beyond that proposed in either of the Pre-Application layouts and requires the removal of most of the mature Alder trees within the site. The Three Rivers (Land Opposite Lakeview, Railway Terrace, Kings Langley) Tree Preservation Order 2016 was made to ensure that these trees become a material consideration for Planning Application 16/1500/OUT.</w:t>
      </w:r>
    </w:p>
    <w:p w:rsidR="00251D8C" w:rsidRDefault="00251D8C" w:rsidP="00931AB0">
      <w:pPr>
        <w:ind w:left="1259" w:hanging="1259"/>
        <w:jc w:val="both"/>
        <w:rPr>
          <w:rFonts w:ascii="Arial" w:hAnsi="Arial" w:cs="Arial"/>
          <w:sz w:val="22"/>
          <w:szCs w:val="22"/>
        </w:rPr>
      </w:pPr>
    </w:p>
    <w:p w:rsidR="00931AB0" w:rsidRPr="00931AB0" w:rsidRDefault="00251D8C" w:rsidP="00931AB0">
      <w:pPr>
        <w:ind w:left="1259" w:hanging="1259"/>
        <w:jc w:val="both"/>
        <w:rPr>
          <w:rFonts w:ascii="Arial" w:hAnsi="Arial" w:cs="Arial"/>
          <w:sz w:val="22"/>
          <w:szCs w:val="22"/>
        </w:rPr>
      </w:pPr>
      <w:r>
        <w:rPr>
          <w:rFonts w:ascii="Arial" w:hAnsi="Arial" w:cs="Arial"/>
          <w:sz w:val="22"/>
          <w:szCs w:val="22"/>
        </w:rPr>
        <w:tab/>
        <w:t xml:space="preserve">TPO864 was made using the information included in the </w:t>
      </w:r>
      <w:proofErr w:type="spellStart"/>
      <w:r>
        <w:rPr>
          <w:rFonts w:ascii="Arial" w:hAnsi="Arial" w:cs="Arial"/>
          <w:sz w:val="22"/>
          <w:szCs w:val="22"/>
        </w:rPr>
        <w:t>Arboricultural</w:t>
      </w:r>
      <w:proofErr w:type="spellEnd"/>
      <w:r>
        <w:rPr>
          <w:rFonts w:ascii="Arial" w:hAnsi="Arial" w:cs="Arial"/>
          <w:sz w:val="22"/>
          <w:szCs w:val="22"/>
        </w:rPr>
        <w:t xml:space="preserve"> Report submi</w:t>
      </w:r>
      <w:r w:rsidR="00311EE0">
        <w:rPr>
          <w:rFonts w:ascii="Arial" w:hAnsi="Arial" w:cs="Arial"/>
          <w:sz w:val="22"/>
          <w:szCs w:val="22"/>
        </w:rPr>
        <w:t>tted in support of 16/1500/OUT. The Landscape Officer was allowed access to the site on 10 August and the two Alder trees within Group 2 were found to be in poor condition. The Hawthorn trees within G</w:t>
      </w:r>
      <w:r w:rsidR="00F9435C">
        <w:rPr>
          <w:rFonts w:ascii="Arial" w:hAnsi="Arial" w:cs="Arial"/>
          <w:sz w:val="22"/>
          <w:szCs w:val="22"/>
        </w:rPr>
        <w:t xml:space="preserve">roup </w:t>
      </w:r>
      <w:r w:rsidR="00311EE0">
        <w:rPr>
          <w:rFonts w:ascii="Arial" w:hAnsi="Arial" w:cs="Arial"/>
          <w:sz w:val="22"/>
          <w:szCs w:val="22"/>
        </w:rPr>
        <w:t xml:space="preserve">1 do collectively contribute to the street scene of </w:t>
      </w:r>
      <w:r w:rsidR="00F9435C">
        <w:rPr>
          <w:rFonts w:ascii="Arial" w:hAnsi="Arial" w:cs="Arial"/>
          <w:sz w:val="22"/>
          <w:szCs w:val="22"/>
        </w:rPr>
        <w:t xml:space="preserve">Railway </w:t>
      </w:r>
      <w:proofErr w:type="gramStart"/>
      <w:r w:rsidR="00F9435C">
        <w:rPr>
          <w:rFonts w:ascii="Arial" w:hAnsi="Arial" w:cs="Arial"/>
          <w:sz w:val="22"/>
          <w:szCs w:val="22"/>
        </w:rPr>
        <w:t>Terrace,</w:t>
      </w:r>
      <w:proofErr w:type="gramEnd"/>
      <w:r w:rsidR="00F9435C">
        <w:rPr>
          <w:rFonts w:ascii="Arial" w:hAnsi="Arial" w:cs="Arial"/>
          <w:sz w:val="22"/>
          <w:szCs w:val="22"/>
        </w:rPr>
        <w:t xml:space="preserve"> however they are not significant enough to be considered a constraint on the development of the site. For these reasons it is recommended that TPO864 be modified to remove Group 1 and Group 2 from the order. </w:t>
      </w:r>
      <w:r w:rsidR="00311EE0">
        <w:rPr>
          <w:rFonts w:ascii="Arial" w:hAnsi="Arial" w:cs="Arial"/>
          <w:sz w:val="22"/>
          <w:szCs w:val="22"/>
        </w:rPr>
        <w:t xml:space="preserve"> </w:t>
      </w:r>
      <w:r>
        <w:rPr>
          <w:rFonts w:ascii="Arial" w:hAnsi="Arial" w:cs="Arial"/>
          <w:sz w:val="22"/>
          <w:szCs w:val="22"/>
        </w:rPr>
        <w:t xml:space="preserve"> </w:t>
      </w:r>
      <w:r w:rsidR="00931AB0" w:rsidRPr="00931AB0">
        <w:rPr>
          <w:rFonts w:ascii="Arial" w:hAnsi="Arial" w:cs="Arial"/>
          <w:sz w:val="22"/>
          <w:szCs w:val="22"/>
        </w:rPr>
        <w:t xml:space="preserve">   </w:t>
      </w:r>
    </w:p>
    <w:p w:rsidR="00931AB0" w:rsidRPr="00931AB0" w:rsidRDefault="00931AB0" w:rsidP="00931AB0">
      <w:pPr>
        <w:ind w:left="1259" w:hanging="1259"/>
        <w:jc w:val="both"/>
        <w:rPr>
          <w:rFonts w:ascii="Arial" w:hAnsi="Arial" w:cs="Arial"/>
          <w:sz w:val="22"/>
          <w:szCs w:val="22"/>
        </w:rPr>
      </w:pPr>
      <w:r w:rsidRPr="00931AB0">
        <w:rPr>
          <w:rFonts w:ascii="Arial" w:hAnsi="Arial" w:cs="Arial"/>
          <w:sz w:val="22"/>
          <w:szCs w:val="22"/>
        </w:rPr>
        <w:t xml:space="preserve">  </w:t>
      </w:r>
    </w:p>
    <w:p w:rsidR="00931AB0" w:rsidRPr="00931AB0" w:rsidRDefault="00931AB0" w:rsidP="00931AB0">
      <w:pPr>
        <w:ind w:left="1259" w:hanging="1259"/>
        <w:jc w:val="both"/>
        <w:rPr>
          <w:rFonts w:ascii="Arial" w:hAnsi="Arial" w:cs="Arial"/>
          <w:sz w:val="22"/>
          <w:szCs w:val="22"/>
        </w:rPr>
      </w:pPr>
      <w:r w:rsidRPr="00931AB0">
        <w:rPr>
          <w:rFonts w:ascii="Arial" w:hAnsi="Arial" w:cs="Arial"/>
          <w:sz w:val="22"/>
          <w:szCs w:val="22"/>
        </w:rPr>
        <w:tab/>
        <w:t xml:space="preserve">An objection letter was received on 22 August </w:t>
      </w:r>
      <w:proofErr w:type="gramStart"/>
      <w:r w:rsidRPr="00931AB0">
        <w:rPr>
          <w:rFonts w:ascii="Arial" w:hAnsi="Arial" w:cs="Arial"/>
          <w:sz w:val="22"/>
          <w:szCs w:val="22"/>
        </w:rPr>
        <w:t>2016,</w:t>
      </w:r>
      <w:proofErr w:type="gramEnd"/>
      <w:r w:rsidRPr="00931AB0">
        <w:rPr>
          <w:rFonts w:ascii="Arial" w:hAnsi="Arial" w:cs="Arial"/>
          <w:sz w:val="22"/>
          <w:szCs w:val="22"/>
        </w:rPr>
        <w:t xml:space="preserve"> copies of the letter have been circulated to Members of Planning Committee.</w:t>
      </w:r>
    </w:p>
    <w:p w:rsidR="00931AB0" w:rsidRPr="00931AB0" w:rsidRDefault="00931AB0" w:rsidP="00931AB0">
      <w:pPr>
        <w:ind w:left="1259" w:hanging="1259"/>
        <w:jc w:val="both"/>
        <w:rPr>
          <w:rFonts w:ascii="Arial" w:hAnsi="Arial" w:cs="Arial"/>
          <w:sz w:val="22"/>
          <w:szCs w:val="22"/>
        </w:rPr>
      </w:pPr>
      <w:r w:rsidRPr="00931AB0">
        <w:rPr>
          <w:rFonts w:ascii="Arial" w:hAnsi="Arial" w:cs="Arial"/>
          <w:sz w:val="22"/>
          <w:szCs w:val="22"/>
        </w:rPr>
        <w:t xml:space="preserve"> </w:t>
      </w:r>
    </w:p>
    <w:p w:rsidR="00931AB0" w:rsidRPr="00931AB0" w:rsidRDefault="00931AB0" w:rsidP="00931AB0">
      <w:pPr>
        <w:ind w:left="1259" w:hanging="1259"/>
        <w:jc w:val="both"/>
        <w:rPr>
          <w:rFonts w:ascii="Arial" w:hAnsi="Arial" w:cs="Arial"/>
          <w:sz w:val="22"/>
          <w:szCs w:val="22"/>
        </w:rPr>
      </w:pPr>
      <w:r w:rsidRPr="00931AB0">
        <w:rPr>
          <w:rFonts w:ascii="Arial" w:hAnsi="Arial" w:cs="Arial"/>
          <w:sz w:val="22"/>
          <w:szCs w:val="22"/>
        </w:rPr>
        <w:tab/>
        <w:t xml:space="preserve">Section 2.2 contains a brief </w:t>
      </w:r>
      <w:r w:rsidR="007B5E80">
        <w:rPr>
          <w:rFonts w:ascii="Arial" w:hAnsi="Arial" w:cs="Arial"/>
          <w:sz w:val="22"/>
          <w:szCs w:val="22"/>
        </w:rPr>
        <w:t>summary</w:t>
      </w:r>
      <w:r w:rsidRPr="00931AB0">
        <w:rPr>
          <w:rFonts w:ascii="Arial" w:hAnsi="Arial" w:cs="Arial"/>
          <w:sz w:val="22"/>
          <w:szCs w:val="22"/>
        </w:rPr>
        <w:t xml:space="preserve"> of the points raised in the objection letter. </w:t>
      </w:r>
    </w:p>
    <w:p w:rsidR="00931AB0" w:rsidRPr="00931AB0" w:rsidRDefault="00931AB0" w:rsidP="00931AB0">
      <w:pPr>
        <w:ind w:left="1259" w:hanging="1259"/>
        <w:jc w:val="both"/>
        <w:rPr>
          <w:rFonts w:ascii="Arial" w:hAnsi="Arial" w:cs="Arial"/>
          <w:sz w:val="22"/>
          <w:szCs w:val="22"/>
        </w:rPr>
      </w:pPr>
    </w:p>
    <w:p w:rsidR="00931AB0" w:rsidRDefault="00931AB0" w:rsidP="0018460E">
      <w:pPr>
        <w:ind w:left="1259"/>
        <w:jc w:val="both"/>
        <w:rPr>
          <w:rFonts w:ascii="Arial" w:hAnsi="Arial" w:cs="Arial"/>
          <w:sz w:val="22"/>
          <w:szCs w:val="22"/>
        </w:rPr>
      </w:pPr>
      <w:r w:rsidRPr="00931AB0">
        <w:rPr>
          <w:rFonts w:ascii="Arial" w:hAnsi="Arial" w:cs="Arial"/>
          <w:sz w:val="22"/>
          <w:szCs w:val="22"/>
        </w:rPr>
        <w:lastRenderedPageBreak/>
        <w:t xml:space="preserve">Section 2.3 contains the Officer response to each of the sub paragraphs in section 2.2.   </w:t>
      </w:r>
    </w:p>
    <w:p w:rsidR="005F4E19" w:rsidRPr="00B962F5" w:rsidRDefault="005F4E19" w:rsidP="00887CC7">
      <w:pPr>
        <w:tabs>
          <w:tab w:val="left" w:pos="1260"/>
          <w:tab w:val="left" w:pos="1980"/>
          <w:tab w:val="left" w:pos="2700"/>
          <w:tab w:val="left" w:pos="3420"/>
        </w:tabs>
        <w:jc w:val="both"/>
        <w:rPr>
          <w:rFonts w:ascii="Arial" w:hAnsi="Arial" w:cs="Arial"/>
          <w:sz w:val="22"/>
          <w:szCs w:val="22"/>
        </w:rPr>
      </w:pPr>
    </w:p>
    <w:p w:rsidR="009B187F" w:rsidRDefault="005F4E19" w:rsidP="009B187F">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2.2</w:t>
      </w:r>
      <w:r w:rsidR="005D41BB">
        <w:rPr>
          <w:rFonts w:ascii="Arial" w:hAnsi="Arial" w:cs="Arial"/>
          <w:sz w:val="22"/>
          <w:szCs w:val="22"/>
        </w:rPr>
        <w:tab/>
      </w:r>
      <w:r w:rsidR="00E8604A" w:rsidRPr="00E8604A">
        <w:rPr>
          <w:rFonts w:ascii="Arial" w:hAnsi="Arial" w:cs="Arial"/>
          <w:b/>
          <w:sz w:val="22"/>
          <w:szCs w:val="22"/>
        </w:rPr>
        <w:t xml:space="preserve">Officer Summary of </w:t>
      </w:r>
      <w:r w:rsidR="005D41BB" w:rsidRPr="00E8604A">
        <w:rPr>
          <w:rFonts w:ascii="Arial" w:hAnsi="Arial" w:cs="Arial"/>
          <w:b/>
          <w:sz w:val="22"/>
          <w:szCs w:val="22"/>
        </w:rPr>
        <w:t xml:space="preserve">Objections </w:t>
      </w:r>
    </w:p>
    <w:p w:rsidR="009B187F" w:rsidRDefault="009B187F" w:rsidP="00887CC7">
      <w:pPr>
        <w:tabs>
          <w:tab w:val="left" w:pos="1260"/>
          <w:tab w:val="left" w:pos="1980"/>
          <w:tab w:val="left" w:pos="2700"/>
          <w:tab w:val="left" w:pos="3420"/>
        </w:tabs>
        <w:jc w:val="both"/>
        <w:rPr>
          <w:rFonts w:ascii="Arial" w:hAnsi="Arial" w:cs="Arial"/>
          <w:sz w:val="22"/>
          <w:szCs w:val="22"/>
        </w:rPr>
      </w:pPr>
    </w:p>
    <w:p w:rsidR="00931AB0" w:rsidRPr="00931AB0" w:rsidRDefault="009B187F"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2.2.1</w:t>
      </w:r>
      <w:r>
        <w:rPr>
          <w:rFonts w:ascii="Arial" w:hAnsi="Arial" w:cs="Arial"/>
          <w:sz w:val="22"/>
          <w:szCs w:val="22"/>
        </w:rPr>
        <w:tab/>
      </w:r>
      <w:r w:rsidR="00931AB0" w:rsidRPr="00931AB0">
        <w:rPr>
          <w:rFonts w:ascii="Arial" w:hAnsi="Arial" w:cs="Arial"/>
          <w:sz w:val="22"/>
          <w:szCs w:val="22"/>
        </w:rPr>
        <w:t>TPO864 prohibitively restricts the future development of an allocated site for housing within the Council’s adopted Local Plan.</w:t>
      </w:r>
    </w:p>
    <w:p w:rsidR="009B187F" w:rsidRDefault="009B187F" w:rsidP="00887CC7">
      <w:pPr>
        <w:tabs>
          <w:tab w:val="left" w:pos="1260"/>
          <w:tab w:val="left" w:pos="1980"/>
          <w:tab w:val="left" w:pos="2700"/>
          <w:tab w:val="left" w:pos="3420"/>
        </w:tabs>
        <w:jc w:val="both"/>
        <w:rPr>
          <w:rFonts w:ascii="Arial" w:hAnsi="Arial" w:cs="Arial"/>
          <w:sz w:val="22"/>
          <w:szCs w:val="22"/>
        </w:rPr>
      </w:pPr>
    </w:p>
    <w:p w:rsidR="009F47B6" w:rsidRDefault="009B187F"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2.2.2</w:t>
      </w:r>
      <w:r>
        <w:rPr>
          <w:rFonts w:ascii="Arial" w:hAnsi="Arial" w:cs="Arial"/>
          <w:sz w:val="22"/>
          <w:szCs w:val="22"/>
        </w:rPr>
        <w:tab/>
      </w:r>
      <w:proofErr w:type="spellStart"/>
      <w:r w:rsidR="00931AB0">
        <w:rPr>
          <w:rFonts w:ascii="Arial" w:hAnsi="Arial" w:cs="Arial"/>
          <w:sz w:val="22"/>
          <w:szCs w:val="22"/>
        </w:rPr>
        <w:t>Gade</w:t>
      </w:r>
      <w:proofErr w:type="spellEnd"/>
      <w:r w:rsidR="00931AB0">
        <w:rPr>
          <w:rFonts w:ascii="Arial" w:hAnsi="Arial" w:cs="Arial"/>
          <w:sz w:val="22"/>
          <w:szCs w:val="22"/>
        </w:rPr>
        <w:t xml:space="preserve"> Developments commenced Pre-Application discussions and received a written response on 17 April 2015. Subsequently 16/1500/OUT was submitted with no indication from the Council that a TPO would be made.</w:t>
      </w:r>
    </w:p>
    <w:p w:rsidR="009B187F" w:rsidRDefault="009F47B6"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 xml:space="preserve"> </w:t>
      </w:r>
    </w:p>
    <w:p w:rsidR="00536AC1" w:rsidRDefault="009B187F"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2.2.3</w:t>
      </w:r>
      <w:r>
        <w:rPr>
          <w:rFonts w:ascii="Arial" w:hAnsi="Arial" w:cs="Arial"/>
          <w:sz w:val="22"/>
          <w:szCs w:val="22"/>
        </w:rPr>
        <w:tab/>
      </w:r>
      <w:r w:rsidR="00931AB0">
        <w:rPr>
          <w:rFonts w:ascii="Arial" w:hAnsi="Arial" w:cs="Arial"/>
          <w:sz w:val="22"/>
          <w:szCs w:val="22"/>
        </w:rPr>
        <w:t xml:space="preserve">16/1500/OUT was accompanied by an </w:t>
      </w:r>
      <w:proofErr w:type="spellStart"/>
      <w:r w:rsidR="00931AB0">
        <w:rPr>
          <w:rFonts w:ascii="Arial" w:hAnsi="Arial" w:cs="Arial"/>
          <w:sz w:val="22"/>
          <w:szCs w:val="22"/>
        </w:rPr>
        <w:t>Arboricultural</w:t>
      </w:r>
      <w:proofErr w:type="spellEnd"/>
      <w:r w:rsidR="00931AB0">
        <w:rPr>
          <w:rFonts w:ascii="Arial" w:hAnsi="Arial" w:cs="Arial"/>
          <w:sz w:val="22"/>
          <w:szCs w:val="22"/>
        </w:rPr>
        <w:t xml:space="preserve"> Report and an Outline Landscape Strategy. </w:t>
      </w:r>
      <w:r w:rsidR="00536AC1">
        <w:rPr>
          <w:rFonts w:ascii="Arial" w:hAnsi="Arial" w:cs="Arial"/>
          <w:sz w:val="22"/>
          <w:szCs w:val="22"/>
        </w:rPr>
        <w:t xml:space="preserve">The </w:t>
      </w:r>
      <w:proofErr w:type="spellStart"/>
      <w:r w:rsidR="00536AC1">
        <w:rPr>
          <w:rFonts w:ascii="Arial" w:hAnsi="Arial" w:cs="Arial"/>
          <w:sz w:val="22"/>
          <w:szCs w:val="22"/>
        </w:rPr>
        <w:t>Arboricultural</w:t>
      </w:r>
      <w:proofErr w:type="spellEnd"/>
      <w:r w:rsidR="00536AC1">
        <w:rPr>
          <w:rFonts w:ascii="Arial" w:hAnsi="Arial" w:cs="Arial"/>
          <w:sz w:val="22"/>
          <w:szCs w:val="22"/>
        </w:rPr>
        <w:t xml:space="preserve"> Report notes that the site contains trees of varying quality and maturity which contribute to the character of the area. Th</w:t>
      </w:r>
      <w:r w:rsidR="00887CC7">
        <w:rPr>
          <w:rFonts w:ascii="Arial" w:hAnsi="Arial" w:cs="Arial"/>
          <w:sz w:val="22"/>
          <w:szCs w:val="22"/>
        </w:rPr>
        <w:t>e report does not identify any C</w:t>
      </w:r>
      <w:r w:rsidR="00536AC1">
        <w:rPr>
          <w:rFonts w:ascii="Arial" w:hAnsi="Arial" w:cs="Arial"/>
          <w:sz w:val="22"/>
          <w:szCs w:val="22"/>
        </w:rPr>
        <w:t xml:space="preserve">ategory </w:t>
      </w:r>
      <w:proofErr w:type="gramStart"/>
      <w:r w:rsidR="00536AC1">
        <w:rPr>
          <w:rFonts w:ascii="Arial" w:hAnsi="Arial" w:cs="Arial"/>
          <w:sz w:val="22"/>
          <w:szCs w:val="22"/>
        </w:rPr>
        <w:t>A</w:t>
      </w:r>
      <w:proofErr w:type="gramEnd"/>
      <w:r w:rsidR="00536AC1">
        <w:rPr>
          <w:rFonts w:ascii="Arial" w:hAnsi="Arial" w:cs="Arial"/>
          <w:sz w:val="22"/>
          <w:szCs w:val="22"/>
        </w:rPr>
        <w:t xml:space="preserve"> trees and it is acceptable to remove some of the trees to ensure adequate garden space.</w:t>
      </w:r>
    </w:p>
    <w:p w:rsidR="00536AC1" w:rsidRDefault="00536AC1" w:rsidP="00931AB0">
      <w:pPr>
        <w:tabs>
          <w:tab w:val="left" w:pos="1260"/>
          <w:tab w:val="left" w:pos="1980"/>
          <w:tab w:val="left" w:pos="2700"/>
          <w:tab w:val="left" w:pos="3420"/>
        </w:tabs>
        <w:ind w:left="1260" w:hanging="1260"/>
        <w:jc w:val="both"/>
        <w:rPr>
          <w:rFonts w:ascii="Arial" w:hAnsi="Arial" w:cs="Arial"/>
          <w:sz w:val="22"/>
          <w:szCs w:val="22"/>
        </w:rPr>
      </w:pPr>
    </w:p>
    <w:p w:rsidR="00536AC1" w:rsidRDefault="00536AC1"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2.2.4</w:t>
      </w:r>
      <w:r>
        <w:rPr>
          <w:rFonts w:ascii="Arial" w:hAnsi="Arial" w:cs="Arial"/>
          <w:sz w:val="22"/>
          <w:szCs w:val="22"/>
        </w:rPr>
        <w:tab/>
      </w:r>
      <w:proofErr w:type="spellStart"/>
      <w:r>
        <w:rPr>
          <w:rFonts w:ascii="Arial" w:hAnsi="Arial" w:cs="Arial"/>
          <w:sz w:val="22"/>
          <w:szCs w:val="22"/>
        </w:rPr>
        <w:t>Gade</w:t>
      </w:r>
      <w:proofErr w:type="spellEnd"/>
      <w:r>
        <w:rPr>
          <w:rFonts w:ascii="Arial" w:hAnsi="Arial" w:cs="Arial"/>
          <w:sz w:val="22"/>
          <w:szCs w:val="22"/>
        </w:rPr>
        <w:t xml:space="preserve"> Developments have been proactive in engagement with the LPA and have not felled any trees during the pre-application period. </w:t>
      </w:r>
    </w:p>
    <w:p w:rsidR="00536AC1" w:rsidRDefault="00536AC1" w:rsidP="00931AB0">
      <w:pPr>
        <w:tabs>
          <w:tab w:val="left" w:pos="1260"/>
          <w:tab w:val="left" w:pos="1980"/>
          <w:tab w:val="left" w:pos="2700"/>
          <w:tab w:val="left" w:pos="3420"/>
        </w:tabs>
        <w:ind w:left="1260" w:hanging="1260"/>
        <w:jc w:val="both"/>
        <w:rPr>
          <w:rFonts w:ascii="Arial" w:hAnsi="Arial" w:cs="Arial"/>
          <w:sz w:val="22"/>
          <w:szCs w:val="22"/>
        </w:rPr>
      </w:pPr>
    </w:p>
    <w:p w:rsidR="00536AC1" w:rsidRDefault="00536AC1"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2.2.5</w:t>
      </w:r>
      <w:r>
        <w:rPr>
          <w:rFonts w:ascii="Arial" w:hAnsi="Arial" w:cs="Arial"/>
          <w:sz w:val="22"/>
          <w:szCs w:val="22"/>
        </w:rPr>
        <w:tab/>
        <w:t>The TPO is inappropriate and unnecessary as tree mitigation can be controlled via planning conditions and/or legal agreement.</w:t>
      </w:r>
    </w:p>
    <w:p w:rsidR="00536AC1" w:rsidRDefault="00536AC1" w:rsidP="00931AB0">
      <w:pPr>
        <w:tabs>
          <w:tab w:val="left" w:pos="1260"/>
          <w:tab w:val="left" w:pos="1980"/>
          <w:tab w:val="left" w:pos="2700"/>
          <w:tab w:val="left" w:pos="3420"/>
        </w:tabs>
        <w:ind w:left="1260" w:hanging="1260"/>
        <w:jc w:val="both"/>
        <w:rPr>
          <w:rFonts w:ascii="Arial" w:hAnsi="Arial" w:cs="Arial"/>
          <w:sz w:val="22"/>
          <w:szCs w:val="22"/>
        </w:rPr>
      </w:pPr>
    </w:p>
    <w:p w:rsidR="00E4184F" w:rsidRDefault="00536AC1"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2.2.6</w:t>
      </w:r>
      <w:r>
        <w:rPr>
          <w:rFonts w:ascii="Arial" w:hAnsi="Arial" w:cs="Arial"/>
          <w:sz w:val="22"/>
          <w:szCs w:val="22"/>
        </w:rPr>
        <w:tab/>
      </w:r>
      <w:r w:rsidR="00E4184F">
        <w:rPr>
          <w:rFonts w:ascii="Arial" w:hAnsi="Arial" w:cs="Arial"/>
          <w:sz w:val="22"/>
          <w:szCs w:val="22"/>
        </w:rPr>
        <w:t>A site meeting was held with the Landscape Officer on 10 August and a number of observations were made regarding compromises on tree retention.</w:t>
      </w:r>
    </w:p>
    <w:p w:rsidR="0018460E" w:rsidRDefault="00536AC1" w:rsidP="0018460E">
      <w:pPr>
        <w:tabs>
          <w:tab w:val="left" w:pos="1260"/>
          <w:tab w:val="left" w:pos="1980"/>
          <w:tab w:val="left" w:pos="2700"/>
          <w:tab w:val="left" w:pos="3420"/>
        </w:tabs>
        <w:jc w:val="both"/>
        <w:rPr>
          <w:rFonts w:ascii="Arial" w:hAnsi="Arial" w:cs="Arial"/>
          <w:sz w:val="22"/>
          <w:szCs w:val="22"/>
        </w:rPr>
      </w:pPr>
      <w:r>
        <w:rPr>
          <w:rFonts w:ascii="Arial" w:hAnsi="Arial" w:cs="Arial"/>
          <w:sz w:val="22"/>
          <w:szCs w:val="22"/>
        </w:rPr>
        <w:t xml:space="preserve">  </w:t>
      </w:r>
      <w:r w:rsidR="00650F00">
        <w:rPr>
          <w:rFonts w:ascii="Arial" w:hAnsi="Arial" w:cs="Arial"/>
          <w:sz w:val="22"/>
          <w:szCs w:val="22"/>
        </w:rPr>
        <w:t xml:space="preserve"> </w:t>
      </w:r>
    </w:p>
    <w:p w:rsidR="005F4E19" w:rsidRDefault="005F4E19"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sidRPr="00B962F5">
        <w:rPr>
          <w:rFonts w:ascii="Arial" w:hAnsi="Arial" w:cs="Arial"/>
          <w:sz w:val="22"/>
          <w:szCs w:val="22"/>
        </w:rPr>
        <w:t>2.3</w:t>
      </w:r>
      <w:r w:rsidRPr="00B962F5">
        <w:rPr>
          <w:rFonts w:ascii="Arial" w:hAnsi="Arial" w:cs="Arial"/>
          <w:sz w:val="22"/>
          <w:szCs w:val="22"/>
        </w:rPr>
        <w:tab/>
      </w:r>
      <w:r w:rsidR="005D41BB" w:rsidRPr="005D41BB">
        <w:rPr>
          <w:rFonts w:ascii="Arial" w:hAnsi="Arial" w:cs="Arial"/>
          <w:b/>
          <w:sz w:val="22"/>
          <w:szCs w:val="22"/>
        </w:rPr>
        <w:t>Officer</w:t>
      </w:r>
      <w:r w:rsidRPr="005D41BB">
        <w:rPr>
          <w:rFonts w:ascii="Arial" w:hAnsi="Arial" w:cs="Arial"/>
          <w:b/>
          <w:sz w:val="22"/>
          <w:szCs w:val="22"/>
        </w:rPr>
        <w:t xml:space="preserve"> </w:t>
      </w:r>
      <w:r w:rsidR="00E8604A">
        <w:rPr>
          <w:rFonts w:ascii="Arial" w:hAnsi="Arial" w:cs="Arial"/>
          <w:b/>
          <w:sz w:val="22"/>
          <w:szCs w:val="22"/>
        </w:rPr>
        <w:t>R</w:t>
      </w:r>
      <w:r w:rsidRPr="005D41BB">
        <w:rPr>
          <w:rFonts w:ascii="Arial" w:hAnsi="Arial" w:cs="Arial"/>
          <w:b/>
          <w:sz w:val="22"/>
          <w:szCs w:val="22"/>
        </w:rPr>
        <w:t xml:space="preserve">esponse to </w:t>
      </w:r>
      <w:r w:rsidR="00E8604A">
        <w:rPr>
          <w:rFonts w:ascii="Arial" w:hAnsi="Arial" w:cs="Arial"/>
          <w:b/>
          <w:sz w:val="22"/>
          <w:szCs w:val="22"/>
        </w:rPr>
        <w:t>O</w:t>
      </w:r>
      <w:r w:rsidRPr="005D41BB">
        <w:rPr>
          <w:rFonts w:ascii="Arial" w:hAnsi="Arial" w:cs="Arial"/>
          <w:b/>
          <w:sz w:val="22"/>
          <w:szCs w:val="22"/>
        </w:rPr>
        <w:t>bjection</w:t>
      </w:r>
      <w:r w:rsidR="005D41BB" w:rsidRPr="005D41BB">
        <w:rPr>
          <w:rFonts w:ascii="Arial" w:hAnsi="Arial" w:cs="Arial"/>
          <w:b/>
          <w:sz w:val="22"/>
          <w:szCs w:val="22"/>
        </w:rPr>
        <w:t>s</w:t>
      </w:r>
    </w:p>
    <w:p w:rsidR="009B187F" w:rsidRDefault="009B187F"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867294" w:rsidRDefault="009B187F"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rPr>
        <w:t>2.3.1</w:t>
      </w:r>
      <w:r>
        <w:rPr>
          <w:rFonts w:ascii="Arial" w:hAnsi="Arial" w:cs="Arial"/>
          <w:sz w:val="22"/>
          <w:szCs w:val="22"/>
        </w:rPr>
        <w:tab/>
      </w:r>
      <w:r w:rsidR="00C33E01">
        <w:rPr>
          <w:rFonts w:ascii="Arial" w:hAnsi="Arial" w:cs="Arial"/>
          <w:sz w:val="22"/>
          <w:szCs w:val="22"/>
        </w:rPr>
        <w:t>TPO864 ensures that the significant trees within the site become a material considerati</w:t>
      </w:r>
      <w:r w:rsidR="00735541">
        <w:rPr>
          <w:rFonts w:ascii="Arial" w:hAnsi="Arial" w:cs="Arial"/>
          <w:sz w:val="22"/>
          <w:szCs w:val="22"/>
        </w:rPr>
        <w:t>on in any planning application.</w:t>
      </w:r>
    </w:p>
    <w:p w:rsidR="00492A04" w:rsidRDefault="00C12CA5" w:rsidP="009958D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ab/>
      </w:r>
      <w:r w:rsidR="0039133F">
        <w:rPr>
          <w:rFonts w:ascii="Arial" w:hAnsi="Arial" w:cs="Arial"/>
          <w:sz w:val="22"/>
          <w:szCs w:val="22"/>
          <w:lang w:val="en"/>
        </w:rPr>
        <w:tab/>
      </w:r>
      <w:r w:rsidR="005A000A">
        <w:rPr>
          <w:rFonts w:ascii="Arial" w:hAnsi="Arial" w:cs="Arial"/>
          <w:sz w:val="22"/>
          <w:szCs w:val="22"/>
          <w:lang w:val="en"/>
        </w:rPr>
        <w:t xml:space="preserve"> </w:t>
      </w:r>
    </w:p>
    <w:p w:rsidR="00D01AC6" w:rsidRDefault="0039133F"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2.3.2</w:t>
      </w:r>
      <w:r>
        <w:rPr>
          <w:rFonts w:ascii="Arial" w:hAnsi="Arial" w:cs="Arial"/>
          <w:sz w:val="22"/>
          <w:szCs w:val="22"/>
          <w:lang w:val="en"/>
        </w:rPr>
        <w:tab/>
      </w:r>
      <w:r w:rsidR="00735541">
        <w:rPr>
          <w:rFonts w:ascii="Arial" w:hAnsi="Arial" w:cs="Arial"/>
          <w:sz w:val="22"/>
          <w:szCs w:val="22"/>
          <w:lang w:val="en"/>
        </w:rPr>
        <w:t>T</w:t>
      </w:r>
      <w:r w:rsidR="00C65B36">
        <w:rPr>
          <w:rFonts w:ascii="Arial" w:hAnsi="Arial" w:cs="Arial"/>
          <w:sz w:val="22"/>
          <w:szCs w:val="22"/>
          <w:lang w:val="en"/>
        </w:rPr>
        <w:t xml:space="preserve">he </w:t>
      </w:r>
      <w:r w:rsidR="00C33E01">
        <w:rPr>
          <w:rFonts w:ascii="Arial" w:hAnsi="Arial" w:cs="Arial"/>
          <w:sz w:val="22"/>
          <w:szCs w:val="22"/>
          <w:lang w:val="en"/>
        </w:rPr>
        <w:t>Pre-Application Response include</w:t>
      </w:r>
      <w:r w:rsidR="003B79E7">
        <w:rPr>
          <w:rFonts w:ascii="Arial" w:hAnsi="Arial" w:cs="Arial"/>
          <w:sz w:val="22"/>
          <w:szCs w:val="22"/>
          <w:lang w:val="en"/>
        </w:rPr>
        <w:t>d</w:t>
      </w:r>
      <w:r w:rsidR="00C33E01">
        <w:rPr>
          <w:rFonts w:ascii="Arial" w:hAnsi="Arial" w:cs="Arial"/>
          <w:sz w:val="22"/>
          <w:szCs w:val="22"/>
          <w:lang w:val="en"/>
        </w:rPr>
        <w:t xml:space="preserve"> </w:t>
      </w:r>
      <w:r w:rsidR="00C65B36">
        <w:rPr>
          <w:rFonts w:ascii="Arial" w:hAnsi="Arial" w:cs="Arial"/>
          <w:sz w:val="22"/>
          <w:szCs w:val="22"/>
          <w:lang w:val="en"/>
        </w:rPr>
        <w:t>advice that ‘Any future proposals would need to realistically address the retention of all of the ‘B’ Category trees within the site’. The Arboricultural Report submitted in support of 16/1500/OUT states at</w:t>
      </w:r>
      <w:r w:rsidR="00D01AC6">
        <w:rPr>
          <w:rFonts w:ascii="Arial" w:hAnsi="Arial" w:cs="Arial"/>
          <w:sz w:val="22"/>
          <w:szCs w:val="22"/>
          <w:lang w:val="en"/>
        </w:rPr>
        <w:t xml:space="preserve"> </w:t>
      </w:r>
      <w:r w:rsidR="00C65B36">
        <w:rPr>
          <w:rFonts w:ascii="Arial" w:hAnsi="Arial" w:cs="Arial"/>
          <w:sz w:val="22"/>
          <w:szCs w:val="22"/>
          <w:lang w:val="en"/>
        </w:rPr>
        <w:t xml:space="preserve">6.1 ‘not aware of any protected trees </w:t>
      </w:r>
      <w:r w:rsidR="00D01AC6">
        <w:rPr>
          <w:rFonts w:ascii="Arial" w:hAnsi="Arial" w:cs="Arial"/>
          <w:sz w:val="22"/>
          <w:szCs w:val="22"/>
          <w:lang w:val="en"/>
        </w:rPr>
        <w:t>on site, although this could change at any time through the serving of a Tree Preservation Order by the local authority’. It is normal practice to serve a TPO in response to a planning application which requires the removal of significant trees.</w:t>
      </w:r>
    </w:p>
    <w:p w:rsidR="0087707D" w:rsidRDefault="00D01AC6"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 xml:space="preserve"> </w:t>
      </w:r>
    </w:p>
    <w:p w:rsidR="00E4478D" w:rsidRPr="00E4478D" w:rsidRDefault="0087707D" w:rsidP="00E4478D">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2.3.3</w:t>
      </w:r>
      <w:r>
        <w:rPr>
          <w:rFonts w:ascii="Arial" w:hAnsi="Arial" w:cs="Arial"/>
          <w:sz w:val="22"/>
          <w:szCs w:val="22"/>
          <w:lang w:val="en"/>
        </w:rPr>
        <w:tab/>
      </w:r>
      <w:r w:rsidR="00D01AC6">
        <w:rPr>
          <w:rFonts w:ascii="Arial" w:hAnsi="Arial" w:cs="Arial"/>
          <w:sz w:val="22"/>
          <w:szCs w:val="22"/>
          <w:lang w:val="en"/>
        </w:rPr>
        <w:t xml:space="preserve">TPO864 did not protect all of the trees within the site. It is recommended that the </w:t>
      </w:r>
      <w:r w:rsidR="009958DE">
        <w:rPr>
          <w:rFonts w:ascii="Arial" w:hAnsi="Arial" w:cs="Arial"/>
          <w:sz w:val="22"/>
          <w:szCs w:val="22"/>
          <w:lang w:val="en"/>
        </w:rPr>
        <w:t>O</w:t>
      </w:r>
      <w:r w:rsidR="00D01AC6">
        <w:rPr>
          <w:rFonts w:ascii="Arial" w:hAnsi="Arial" w:cs="Arial"/>
          <w:sz w:val="22"/>
          <w:szCs w:val="22"/>
          <w:lang w:val="en"/>
        </w:rPr>
        <w:t xml:space="preserve">rder be modified to remove </w:t>
      </w:r>
      <w:r w:rsidR="001964A9">
        <w:rPr>
          <w:rFonts w:ascii="Arial" w:hAnsi="Arial" w:cs="Arial"/>
          <w:sz w:val="22"/>
          <w:szCs w:val="22"/>
          <w:lang w:val="en"/>
        </w:rPr>
        <w:t xml:space="preserve">two groups of trees so that only the most significant trees within the site are protected. The </w:t>
      </w:r>
      <w:r w:rsidR="000B1FAE">
        <w:rPr>
          <w:rFonts w:ascii="Arial" w:hAnsi="Arial" w:cs="Arial"/>
          <w:sz w:val="22"/>
          <w:szCs w:val="22"/>
          <w:lang w:val="en"/>
        </w:rPr>
        <w:t xml:space="preserve">submitted </w:t>
      </w:r>
      <w:r w:rsidR="001964A9">
        <w:rPr>
          <w:rFonts w:ascii="Arial" w:hAnsi="Arial" w:cs="Arial"/>
          <w:sz w:val="22"/>
          <w:szCs w:val="22"/>
          <w:lang w:val="en"/>
        </w:rPr>
        <w:t xml:space="preserve">Outline Landscape Strategy </w:t>
      </w:r>
      <w:r w:rsidR="000B1FAE">
        <w:rPr>
          <w:rFonts w:ascii="Arial" w:hAnsi="Arial" w:cs="Arial"/>
          <w:sz w:val="22"/>
          <w:szCs w:val="22"/>
          <w:lang w:val="en"/>
        </w:rPr>
        <w:t>did not adequately mitigate the proposed loss of trees within the site. This document has been revised twice since the objection letter was received.</w:t>
      </w:r>
      <w:r w:rsidR="00E4478D">
        <w:rPr>
          <w:rFonts w:ascii="Arial" w:hAnsi="Arial" w:cs="Arial"/>
          <w:sz w:val="22"/>
          <w:szCs w:val="22"/>
          <w:lang w:val="en"/>
        </w:rPr>
        <w:t xml:space="preserve"> </w:t>
      </w:r>
    </w:p>
    <w:p w:rsidR="00E4478D" w:rsidRDefault="00E4478D"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p>
    <w:p w:rsidR="00610073" w:rsidRDefault="00E4478D"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2.3.4</w:t>
      </w:r>
      <w:r>
        <w:rPr>
          <w:rFonts w:ascii="Arial" w:hAnsi="Arial" w:cs="Arial"/>
          <w:sz w:val="22"/>
          <w:szCs w:val="22"/>
          <w:lang w:val="en"/>
        </w:rPr>
        <w:tab/>
      </w:r>
      <w:r w:rsidR="000B1FAE">
        <w:rPr>
          <w:rFonts w:ascii="Arial" w:hAnsi="Arial" w:cs="Arial"/>
          <w:sz w:val="22"/>
          <w:szCs w:val="22"/>
          <w:lang w:val="en"/>
        </w:rPr>
        <w:t xml:space="preserve">It is true that some developers choose to clear trees from sites prior to seeking planning permission. This </w:t>
      </w:r>
      <w:r w:rsidR="002C496A">
        <w:rPr>
          <w:rFonts w:ascii="Arial" w:hAnsi="Arial" w:cs="Arial"/>
          <w:sz w:val="22"/>
          <w:szCs w:val="22"/>
          <w:lang w:val="en"/>
        </w:rPr>
        <w:t xml:space="preserve">practice is frowned upon and would not be </w:t>
      </w:r>
      <w:r w:rsidR="00735541">
        <w:rPr>
          <w:rFonts w:ascii="Arial" w:hAnsi="Arial" w:cs="Arial"/>
          <w:sz w:val="22"/>
          <w:szCs w:val="22"/>
          <w:lang w:val="en"/>
        </w:rPr>
        <w:t>expected from</w:t>
      </w:r>
      <w:r w:rsidR="000B1FAE">
        <w:rPr>
          <w:rFonts w:ascii="Arial" w:hAnsi="Arial" w:cs="Arial"/>
          <w:sz w:val="22"/>
          <w:szCs w:val="22"/>
          <w:lang w:val="en"/>
        </w:rPr>
        <w:t xml:space="preserve"> a</w:t>
      </w:r>
      <w:r w:rsidR="007B5E80">
        <w:rPr>
          <w:rFonts w:ascii="Arial" w:hAnsi="Arial" w:cs="Arial"/>
          <w:sz w:val="22"/>
          <w:szCs w:val="22"/>
          <w:lang w:val="en"/>
        </w:rPr>
        <w:t xml:space="preserve"> considerate</w:t>
      </w:r>
      <w:r w:rsidR="00416FA3">
        <w:rPr>
          <w:rFonts w:ascii="Arial" w:hAnsi="Arial" w:cs="Arial"/>
          <w:sz w:val="22"/>
          <w:szCs w:val="22"/>
          <w:lang w:val="en"/>
        </w:rPr>
        <w:t xml:space="preserve"> Developer</w:t>
      </w:r>
      <w:r w:rsidR="00610073">
        <w:rPr>
          <w:rFonts w:ascii="Arial" w:hAnsi="Arial" w:cs="Arial"/>
          <w:sz w:val="22"/>
          <w:szCs w:val="22"/>
          <w:lang w:val="en"/>
        </w:rPr>
        <w:t>.</w:t>
      </w:r>
      <w:r w:rsidR="00416FA3">
        <w:rPr>
          <w:rFonts w:ascii="Arial" w:hAnsi="Arial" w:cs="Arial"/>
          <w:sz w:val="22"/>
          <w:szCs w:val="22"/>
          <w:lang w:val="en"/>
        </w:rPr>
        <w:t xml:space="preserve"> </w:t>
      </w:r>
    </w:p>
    <w:p w:rsidR="00416FA3" w:rsidRDefault="00416FA3"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p>
    <w:p w:rsidR="00CE7C0F" w:rsidRDefault="00D235A0"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2.3</w:t>
      </w:r>
      <w:r w:rsidR="00610073">
        <w:rPr>
          <w:rFonts w:ascii="Arial" w:hAnsi="Arial" w:cs="Arial"/>
          <w:sz w:val="22"/>
          <w:szCs w:val="22"/>
          <w:lang w:val="en"/>
        </w:rPr>
        <w:t>.5</w:t>
      </w:r>
      <w:r w:rsidR="00610073">
        <w:rPr>
          <w:rFonts w:ascii="Arial" w:hAnsi="Arial" w:cs="Arial"/>
          <w:sz w:val="22"/>
          <w:szCs w:val="22"/>
          <w:lang w:val="en"/>
        </w:rPr>
        <w:tab/>
      </w:r>
      <w:r w:rsidR="00CE7C0F">
        <w:rPr>
          <w:rFonts w:ascii="Arial" w:hAnsi="Arial" w:cs="Arial"/>
          <w:sz w:val="22"/>
          <w:szCs w:val="22"/>
          <w:lang w:val="en"/>
        </w:rPr>
        <w:t>A Tree Preservation Order is the most appropriate tool to ensure the future protection of trees which are under threat. Planning Conditions and unspecified ‘legal agreements’ would not be sufficient or appropriate.</w:t>
      </w:r>
    </w:p>
    <w:p w:rsidR="00210263" w:rsidRDefault="00CE7C0F"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 xml:space="preserve"> </w:t>
      </w:r>
    </w:p>
    <w:p w:rsidR="003941BA" w:rsidRDefault="00D235A0"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lang w:val="en"/>
        </w:rPr>
        <w:t>2.3</w:t>
      </w:r>
      <w:r w:rsidR="00210263">
        <w:rPr>
          <w:rFonts w:ascii="Arial" w:hAnsi="Arial" w:cs="Arial"/>
          <w:sz w:val="22"/>
          <w:szCs w:val="22"/>
          <w:lang w:val="en"/>
        </w:rPr>
        <w:t>.6</w:t>
      </w:r>
      <w:r w:rsidR="00210263">
        <w:rPr>
          <w:rFonts w:ascii="Arial" w:hAnsi="Arial" w:cs="Arial"/>
          <w:sz w:val="22"/>
          <w:szCs w:val="22"/>
          <w:lang w:val="en"/>
        </w:rPr>
        <w:tab/>
      </w:r>
      <w:r w:rsidR="002C496A">
        <w:rPr>
          <w:rFonts w:ascii="Arial" w:hAnsi="Arial" w:cs="Arial"/>
          <w:sz w:val="22"/>
          <w:szCs w:val="22"/>
          <w:lang w:val="en"/>
        </w:rPr>
        <w:t xml:space="preserve">The objection letter makes it clear that </w:t>
      </w:r>
      <w:proofErr w:type="spellStart"/>
      <w:r w:rsidR="002C496A">
        <w:rPr>
          <w:rFonts w:ascii="Arial" w:hAnsi="Arial" w:cs="Arial"/>
          <w:sz w:val="22"/>
          <w:szCs w:val="22"/>
          <w:lang w:val="en"/>
        </w:rPr>
        <w:t>Gade</w:t>
      </w:r>
      <w:proofErr w:type="spellEnd"/>
      <w:r w:rsidR="002C496A">
        <w:rPr>
          <w:rFonts w:ascii="Arial" w:hAnsi="Arial" w:cs="Arial"/>
          <w:sz w:val="22"/>
          <w:szCs w:val="22"/>
          <w:lang w:val="en"/>
        </w:rPr>
        <w:t xml:space="preserve"> Property Developments has withdrawn some of the compromises which were discussed on 10 August</w:t>
      </w:r>
      <w:r w:rsidR="00210263">
        <w:rPr>
          <w:rFonts w:ascii="Arial" w:hAnsi="Arial" w:cs="Arial"/>
          <w:sz w:val="22"/>
          <w:szCs w:val="22"/>
          <w:lang w:val="en"/>
        </w:rPr>
        <w:t>.</w:t>
      </w:r>
      <w:r w:rsidR="00AA3B4D">
        <w:rPr>
          <w:rFonts w:ascii="Arial" w:hAnsi="Arial" w:cs="Arial"/>
          <w:sz w:val="22"/>
          <w:szCs w:val="22"/>
          <w:lang w:val="en"/>
        </w:rPr>
        <w:t xml:space="preserve"> Tree retention or removal within the site is a matter for consideration in 16/1500/OUT.    </w:t>
      </w:r>
      <w:r w:rsidR="00210263">
        <w:rPr>
          <w:rFonts w:ascii="Arial" w:hAnsi="Arial" w:cs="Arial"/>
          <w:sz w:val="22"/>
          <w:szCs w:val="22"/>
          <w:lang w:val="en"/>
        </w:rPr>
        <w:t xml:space="preserve"> </w:t>
      </w:r>
      <w:r w:rsidR="00610073">
        <w:rPr>
          <w:rFonts w:ascii="Arial" w:hAnsi="Arial" w:cs="Arial"/>
          <w:sz w:val="22"/>
          <w:szCs w:val="22"/>
          <w:lang w:val="en"/>
        </w:rPr>
        <w:t xml:space="preserve"> </w:t>
      </w:r>
      <w:r w:rsidR="00E4478D">
        <w:rPr>
          <w:rFonts w:ascii="Arial" w:hAnsi="Arial" w:cs="Arial"/>
          <w:sz w:val="22"/>
          <w:szCs w:val="22"/>
          <w:lang w:val="en"/>
        </w:rPr>
        <w:t xml:space="preserve"> </w:t>
      </w:r>
    </w:p>
    <w:p w:rsidR="004A30D1" w:rsidRPr="004A30D1" w:rsidRDefault="005D41BB" w:rsidP="00EC265B">
      <w:pPr>
        <w:ind w:left="1440" w:hanging="1440"/>
        <w:jc w:val="both"/>
        <w:rPr>
          <w:rFonts w:ascii="Arial" w:hAnsi="Arial" w:cs="Arial"/>
          <w:sz w:val="22"/>
          <w:szCs w:val="22"/>
          <w:lang w:val="en-US"/>
        </w:rPr>
      </w:pPr>
      <w:r>
        <w:rPr>
          <w:rFonts w:ascii="Arial" w:hAnsi="Arial" w:cs="Arial"/>
          <w:sz w:val="22"/>
          <w:szCs w:val="22"/>
          <w:lang w:val="en"/>
        </w:rPr>
        <w:tab/>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lastRenderedPageBreak/>
        <w:t>3.</w:t>
      </w:r>
      <w:r w:rsidRPr="00B962F5">
        <w:rPr>
          <w:rFonts w:ascii="Arial" w:hAnsi="Arial" w:cs="Arial"/>
          <w:sz w:val="22"/>
          <w:szCs w:val="22"/>
        </w:rPr>
        <w:tab/>
      </w:r>
      <w:r w:rsidRPr="00B962F5">
        <w:rPr>
          <w:rFonts w:ascii="Arial" w:hAnsi="Arial" w:cs="Arial"/>
          <w:b/>
          <w:bCs/>
          <w:sz w:val="22"/>
          <w:szCs w:val="22"/>
        </w:rPr>
        <w:t>Options/Reasons for Recommendation</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3.1</w:t>
      </w:r>
      <w:r w:rsidRPr="00B962F5">
        <w:rPr>
          <w:rFonts w:ascii="Arial" w:hAnsi="Arial" w:cs="Arial"/>
          <w:sz w:val="22"/>
          <w:szCs w:val="22"/>
        </w:rPr>
        <w:tab/>
        <w:t xml:space="preserve">There are </w:t>
      </w:r>
      <w:r w:rsidR="009B187F">
        <w:rPr>
          <w:rFonts w:ascii="Arial" w:hAnsi="Arial" w:cs="Arial"/>
          <w:sz w:val="22"/>
          <w:szCs w:val="22"/>
        </w:rPr>
        <w:t>t</w:t>
      </w:r>
      <w:r w:rsidR="00AA3B4D">
        <w:rPr>
          <w:rFonts w:ascii="Arial" w:hAnsi="Arial" w:cs="Arial"/>
          <w:sz w:val="22"/>
          <w:szCs w:val="22"/>
        </w:rPr>
        <w:t>hree</w:t>
      </w:r>
      <w:r w:rsidRPr="00B962F5">
        <w:rPr>
          <w:rFonts w:ascii="Arial" w:hAnsi="Arial" w:cs="Arial"/>
          <w:sz w:val="22"/>
          <w:szCs w:val="22"/>
        </w:rPr>
        <w:t xml:space="preserve"> options available to the Committee:</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Default="005F4E19" w:rsidP="00AA3B4D">
      <w:pPr>
        <w:pStyle w:val="BodyTextIndent"/>
        <w:numPr>
          <w:ilvl w:val="0"/>
          <w:numId w:val="14"/>
        </w:numPr>
        <w:tabs>
          <w:tab w:val="left" w:pos="1260"/>
          <w:tab w:val="left" w:pos="1980"/>
          <w:tab w:val="left" w:pos="2700"/>
          <w:tab w:val="left" w:pos="3420"/>
        </w:tabs>
      </w:pPr>
      <w:r w:rsidRPr="00B962F5">
        <w:t>Confirm the Order without modification.</w:t>
      </w:r>
    </w:p>
    <w:p w:rsidR="00AA3B4D" w:rsidRDefault="00AA3B4D" w:rsidP="00AA3B4D">
      <w:pPr>
        <w:pStyle w:val="BodyTextIndent"/>
        <w:tabs>
          <w:tab w:val="left" w:pos="1260"/>
          <w:tab w:val="left" w:pos="1980"/>
          <w:tab w:val="left" w:pos="2700"/>
          <w:tab w:val="left" w:pos="3420"/>
        </w:tabs>
        <w:ind w:left="1980" w:firstLine="0"/>
      </w:pPr>
    </w:p>
    <w:p w:rsidR="00AA3B4D" w:rsidRDefault="00AA3B4D" w:rsidP="00AA3B4D">
      <w:pPr>
        <w:pStyle w:val="BodyTextIndent"/>
        <w:numPr>
          <w:ilvl w:val="0"/>
          <w:numId w:val="14"/>
        </w:numPr>
        <w:tabs>
          <w:tab w:val="left" w:pos="1260"/>
          <w:tab w:val="left" w:pos="1980"/>
          <w:tab w:val="left" w:pos="2700"/>
          <w:tab w:val="left" w:pos="3420"/>
        </w:tabs>
      </w:pPr>
      <w:r>
        <w:t>Confirm the Order subject to modification to remove Group 1 and Group 2</w:t>
      </w:r>
      <w:r w:rsidR="00E36CB3">
        <w:t>.</w:t>
      </w:r>
    </w:p>
    <w:p w:rsidR="005F4E19" w:rsidRDefault="005F4E19" w:rsidP="00623D1A">
      <w:pPr>
        <w:pStyle w:val="BodyTextIndent"/>
        <w:tabs>
          <w:tab w:val="left" w:pos="1260"/>
          <w:tab w:val="left" w:pos="1980"/>
          <w:tab w:val="left" w:pos="2700"/>
          <w:tab w:val="left" w:pos="3420"/>
        </w:tabs>
        <w:ind w:left="1260" w:hanging="1260"/>
      </w:pPr>
    </w:p>
    <w:p w:rsidR="005F4E19" w:rsidRPr="00B962F5" w:rsidRDefault="005F4E19" w:rsidP="00E36CB3">
      <w:pPr>
        <w:pStyle w:val="BodyTextIndent"/>
        <w:ind w:left="1980" w:hanging="720"/>
      </w:pPr>
      <w:r>
        <w:t>(</w:t>
      </w:r>
      <w:r w:rsidR="00AA3B4D">
        <w:t>c</w:t>
      </w:r>
      <w:r>
        <w:t>)</w:t>
      </w:r>
      <w:r>
        <w:tab/>
      </w:r>
      <w:r w:rsidR="0064560A" w:rsidRPr="0064560A">
        <w:t xml:space="preserve">Not to confirm the Order. This would mean that the tree/s would not be provided statutory protection and could be removed </w:t>
      </w:r>
      <w:r w:rsidR="0064560A">
        <w:t xml:space="preserve">or worked on </w:t>
      </w:r>
      <w:r w:rsidR="0064560A" w:rsidRPr="0064560A">
        <w:t>without any further notification requirement.</w:t>
      </w:r>
    </w:p>
    <w:p w:rsidR="005F4E19" w:rsidRDefault="005F4E19" w:rsidP="00623D1A">
      <w:pPr>
        <w:tabs>
          <w:tab w:val="left" w:pos="1260"/>
          <w:tab w:val="left" w:pos="1980"/>
          <w:tab w:val="left" w:pos="2700"/>
          <w:tab w:val="left" w:pos="3420"/>
        </w:tabs>
        <w:ind w:left="1980" w:hanging="1980"/>
        <w:jc w:val="both"/>
        <w:rPr>
          <w:rFonts w:ascii="Arial" w:hAnsi="Arial" w:cs="Arial"/>
          <w:sz w:val="22"/>
          <w:szCs w:val="22"/>
        </w:rPr>
      </w:pPr>
      <w:r>
        <w:rPr>
          <w:rFonts w:ascii="Arial" w:hAnsi="Arial" w:cs="Arial"/>
          <w:sz w:val="22"/>
          <w:szCs w:val="22"/>
        </w:rPr>
        <w:tab/>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4.</w:t>
      </w:r>
      <w:r w:rsidRPr="00B962F5">
        <w:rPr>
          <w:rFonts w:ascii="Arial" w:hAnsi="Arial" w:cs="Arial"/>
          <w:sz w:val="22"/>
          <w:szCs w:val="22"/>
        </w:rPr>
        <w:tab/>
      </w:r>
      <w:r w:rsidRPr="00B962F5">
        <w:rPr>
          <w:rFonts w:ascii="Arial" w:hAnsi="Arial" w:cs="Arial"/>
          <w:b/>
          <w:bCs/>
          <w:sz w:val="22"/>
          <w:szCs w:val="22"/>
        </w:rPr>
        <w:t>Policy/Budget Reference and Implications</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Default="005F4E19" w:rsidP="0064560A">
      <w:pPr>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4.1</w:t>
      </w:r>
      <w:r w:rsidRPr="00B962F5">
        <w:rPr>
          <w:rFonts w:ascii="Arial" w:hAnsi="Arial" w:cs="Arial"/>
          <w:sz w:val="22"/>
          <w:szCs w:val="22"/>
        </w:rPr>
        <w:tab/>
        <w:t>The recommendations in this report are within the Council’s agreed policy and budgets. </w:t>
      </w:r>
    </w:p>
    <w:p w:rsidR="005F4E19" w:rsidRPr="00E36CB3" w:rsidRDefault="005F4E19" w:rsidP="00E36CB3">
      <w:pPr>
        <w:keepNext/>
        <w:tabs>
          <w:tab w:val="left" w:pos="1260"/>
          <w:tab w:val="left" w:pos="1980"/>
          <w:tab w:val="left" w:pos="2700"/>
          <w:tab w:val="left" w:pos="3420"/>
        </w:tabs>
        <w:jc w:val="both"/>
        <w:rPr>
          <w:rFonts w:ascii="Arial" w:hAnsi="Arial" w:cs="Arial"/>
          <w:b/>
          <w:bCs/>
          <w:sz w:val="22"/>
          <w:szCs w:val="22"/>
        </w:rPr>
      </w:pPr>
      <w:r>
        <w:rPr>
          <w:rFonts w:ascii="Arial" w:hAnsi="Arial" w:cs="Arial"/>
          <w:b/>
          <w:bCs/>
          <w:sz w:val="22"/>
          <w:szCs w:val="22"/>
        </w:rPr>
        <w:tab/>
      </w:r>
    </w:p>
    <w:p w:rsidR="005F4E19" w:rsidRDefault="005F4E19" w:rsidP="005F7F51">
      <w:pPr>
        <w:keepNext/>
        <w:tabs>
          <w:tab w:val="left" w:pos="1260"/>
          <w:tab w:val="left" w:pos="1980"/>
          <w:tab w:val="left" w:pos="2700"/>
          <w:tab w:val="left" w:pos="3420"/>
        </w:tabs>
        <w:ind w:left="1260" w:hanging="1260"/>
        <w:jc w:val="both"/>
        <w:rPr>
          <w:rFonts w:ascii="Arial" w:hAnsi="Arial" w:cs="Arial"/>
          <w:b/>
          <w:bCs/>
          <w:sz w:val="22"/>
          <w:szCs w:val="22"/>
        </w:rPr>
      </w:pPr>
      <w:r>
        <w:rPr>
          <w:rFonts w:ascii="Arial" w:hAnsi="Arial" w:cs="Arial"/>
          <w:bCs/>
          <w:sz w:val="22"/>
          <w:szCs w:val="22"/>
        </w:rPr>
        <w:t>5</w:t>
      </w:r>
      <w:r>
        <w:rPr>
          <w:rFonts w:ascii="Arial" w:hAnsi="Arial" w:cs="Arial"/>
          <w:bCs/>
          <w:sz w:val="22"/>
          <w:szCs w:val="22"/>
        </w:rPr>
        <w:tab/>
      </w:r>
      <w:r w:rsidRPr="00B962F5">
        <w:rPr>
          <w:rFonts w:ascii="Arial" w:hAnsi="Arial" w:cs="Arial"/>
          <w:b/>
          <w:bCs/>
          <w:sz w:val="22"/>
          <w:szCs w:val="22"/>
        </w:rPr>
        <w:t>Financial, Legal, Staffing, Environmental, Community Safety, Customer Services Centre, Communications &amp; Website, Risk Management and Health &amp; Safety Implications</w:t>
      </w:r>
    </w:p>
    <w:p w:rsidR="005F4E19" w:rsidRDefault="005F4E19" w:rsidP="005F7F51">
      <w:pPr>
        <w:keepNext/>
        <w:tabs>
          <w:tab w:val="left" w:pos="1260"/>
          <w:tab w:val="left" w:pos="1980"/>
          <w:tab w:val="left" w:pos="2700"/>
          <w:tab w:val="left" w:pos="3420"/>
        </w:tabs>
        <w:jc w:val="both"/>
        <w:rPr>
          <w:rFonts w:ascii="Arial" w:hAnsi="Arial" w:cs="Arial"/>
          <w:b/>
          <w:bCs/>
          <w:sz w:val="22"/>
          <w:szCs w:val="22"/>
        </w:rPr>
      </w:pPr>
    </w:p>
    <w:p w:rsidR="005F4E19" w:rsidRPr="00B962F5" w:rsidRDefault="005F4E19" w:rsidP="005F7F51">
      <w:pPr>
        <w:tabs>
          <w:tab w:val="left" w:pos="1260"/>
          <w:tab w:val="left" w:pos="2700"/>
          <w:tab w:val="left" w:pos="3420"/>
        </w:tabs>
        <w:jc w:val="both"/>
        <w:rPr>
          <w:rFonts w:ascii="Arial" w:hAnsi="Arial" w:cs="Arial"/>
          <w:sz w:val="22"/>
          <w:szCs w:val="22"/>
        </w:rPr>
      </w:pPr>
      <w:r>
        <w:rPr>
          <w:rFonts w:ascii="Arial" w:hAnsi="Arial" w:cs="Arial"/>
          <w:sz w:val="22"/>
          <w:szCs w:val="22"/>
        </w:rPr>
        <w:t>5.1</w:t>
      </w:r>
      <w:r>
        <w:rPr>
          <w:rFonts w:ascii="Arial" w:hAnsi="Arial" w:cs="Arial"/>
          <w:sz w:val="22"/>
          <w:szCs w:val="22"/>
        </w:rPr>
        <w:tab/>
      </w:r>
      <w:r w:rsidRPr="00B962F5">
        <w:rPr>
          <w:rFonts w:ascii="Arial" w:hAnsi="Arial" w:cs="Arial"/>
          <w:sz w:val="22"/>
          <w:szCs w:val="22"/>
        </w:rPr>
        <w:t>None specific.</w:t>
      </w:r>
    </w:p>
    <w:p w:rsidR="005F4E19" w:rsidRPr="00B962F5" w:rsidRDefault="005F4E19" w:rsidP="00E36CB3">
      <w:pPr>
        <w:tabs>
          <w:tab w:val="left" w:pos="1260"/>
          <w:tab w:val="left" w:pos="1980"/>
          <w:tab w:val="left" w:pos="2700"/>
          <w:tab w:val="left" w:pos="3420"/>
        </w:tabs>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w:t>
      </w:r>
      <w:r w:rsidRPr="00B962F5">
        <w:rPr>
          <w:rFonts w:ascii="Arial" w:hAnsi="Arial" w:cs="Arial"/>
          <w:sz w:val="22"/>
          <w:szCs w:val="22"/>
        </w:rPr>
        <w:tab/>
      </w:r>
      <w:r w:rsidRPr="00B962F5">
        <w:rPr>
          <w:rFonts w:ascii="Arial" w:hAnsi="Arial" w:cs="Arial"/>
          <w:b/>
          <w:bCs/>
          <w:sz w:val="22"/>
          <w:szCs w:val="22"/>
        </w:rPr>
        <w:t>Recommendation</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6.1</w:t>
      </w:r>
      <w:r w:rsidRPr="00B962F5">
        <w:rPr>
          <w:rFonts w:ascii="Arial" w:hAnsi="Arial" w:cs="Arial"/>
          <w:sz w:val="22"/>
          <w:szCs w:val="22"/>
        </w:rPr>
        <w:tab/>
        <w:t>That the objection is noted but that the Three Rivers (</w:t>
      </w:r>
      <w:r w:rsidR="00AA3B4D">
        <w:rPr>
          <w:rFonts w:ascii="Arial" w:hAnsi="Arial" w:cs="Arial"/>
          <w:sz w:val="22"/>
          <w:szCs w:val="22"/>
        </w:rPr>
        <w:t>Land Opposite Lakeview, Railway Terrace, Kings Langley</w:t>
      </w:r>
      <w:r w:rsidRPr="00B962F5">
        <w:rPr>
          <w:rFonts w:ascii="Arial" w:hAnsi="Arial" w:cs="Arial"/>
          <w:sz w:val="22"/>
          <w:szCs w:val="22"/>
        </w:rPr>
        <w:t xml:space="preserve">) Tree Preservation Order </w:t>
      </w:r>
      <w:r>
        <w:rPr>
          <w:rFonts w:ascii="Arial" w:hAnsi="Arial" w:cs="Arial"/>
          <w:sz w:val="22"/>
          <w:szCs w:val="22"/>
        </w:rPr>
        <w:t>2016</w:t>
      </w:r>
      <w:r w:rsidRPr="00B962F5">
        <w:rPr>
          <w:rFonts w:ascii="Arial" w:hAnsi="Arial" w:cs="Arial"/>
          <w:sz w:val="22"/>
          <w:szCs w:val="22"/>
        </w:rPr>
        <w:t xml:space="preserve"> is confirmed </w:t>
      </w:r>
      <w:r w:rsidR="00AA3B4D">
        <w:rPr>
          <w:rFonts w:ascii="Arial" w:hAnsi="Arial" w:cs="Arial"/>
          <w:sz w:val="22"/>
          <w:szCs w:val="22"/>
        </w:rPr>
        <w:t xml:space="preserve">subject to modification to remove </w:t>
      </w:r>
      <w:r w:rsidR="00735541">
        <w:rPr>
          <w:rFonts w:ascii="Arial" w:hAnsi="Arial" w:cs="Arial"/>
          <w:sz w:val="22"/>
          <w:szCs w:val="22"/>
        </w:rPr>
        <w:t>Group 1 and Group 2</w:t>
      </w:r>
      <w:r w:rsidRPr="00B962F5">
        <w:rPr>
          <w:rFonts w:ascii="Arial" w:hAnsi="Arial" w:cs="Arial"/>
          <w:sz w:val="22"/>
          <w:szCs w:val="22"/>
        </w:rPr>
        <w:t>.</w:t>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Default="005F4E19" w:rsidP="003B0648">
      <w:pPr>
        <w:tabs>
          <w:tab w:val="left" w:pos="1260"/>
          <w:tab w:val="left" w:pos="1980"/>
          <w:tab w:val="left" w:pos="2700"/>
          <w:tab w:val="left" w:pos="3420"/>
        </w:tabs>
        <w:ind w:left="1259" w:hanging="1259"/>
        <w:jc w:val="both"/>
        <w:rPr>
          <w:rFonts w:ascii="Arial" w:hAnsi="Arial" w:cs="Arial"/>
          <w:sz w:val="22"/>
          <w:szCs w:val="22"/>
        </w:rPr>
      </w:pPr>
      <w:r w:rsidRPr="00B962F5">
        <w:rPr>
          <w:rFonts w:ascii="Arial" w:hAnsi="Arial" w:cs="Arial"/>
          <w:sz w:val="22"/>
          <w:szCs w:val="22"/>
        </w:rPr>
        <w:tab/>
        <w:t>Report prepared by:</w:t>
      </w:r>
      <w:r>
        <w:rPr>
          <w:rFonts w:ascii="Arial" w:hAnsi="Arial" w:cs="Arial"/>
          <w:sz w:val="22"/>
          <w:szCs w:val="22"/>
        </w:rPr>
        <w:t xml:space="preserve"> Terence Flynn, Landscape Officer</w:t>
      </w:r>
      <w:r>
        <w:rPr>
          <w:rFonts w:ascii="Arial" w:hAnsi="Arial" w:cs="Arial"/>
          <w:sz w:val="22"/>
          <w:szCs w:val="22"/>
        </w:rPr>
        <w:tab/>
      </w:r>
    </w:p>
    <w:p w:rsidR="005F4E19"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b/>
          <w:sz w:val="22"/>
          <w:szCs w:val="22"/>
        </w:rPr>
        <w:tab/>
      </w:r>
      <w:r>
        <w:rPr>
          <w:rFonts w:ascii="Arial" w:hAnsi="Arial" w:cs="Arial"/>
          <w:b/>
          <w:bCs/>
          <w:sz w:val="22"/>
          <w:szCs w:val="22"/>
        </w:rPr>
        <w:t>Background Papers</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Cs/>
          <w:sz w:val="22"/>
          <w:szCs w:val="22"/>
        </w:rPr>
      </w:pPr>
    </w:p>
    <w:p w:rsidR="005F4E19" w:rsidRDefault="005F4E19" w:rsidP="00623D1A">
      <w:pPr>
        <w:keepNext/>
        <w:numPr>
          <w:ilvl w:val="0"/>
          <w:numId w:val="5"/>
        </w:numPr>
        <w:tabs>
          <w:tab w:val="clear" w:pos="1980"/>
          <w:tab w:val="left" w:pos="1260"/>
          <w:tab w:val="left" w:pos="1620"/>
          <w:tab w:val="left" w:pos="2700"/>
          <w:tab w:val="left" w:pos="3420"/>
        </w:tabs>
        <w:ind w:left="1620"/>
        <w:jc w:val="both"/>
        <w:rPr>
          <w:rFonts w:ascii="Arial" w:hAnsi="Arial" w:cs="Arial"/>
          <w:sz w:val="22"/>
          <w:szCs w:val="22"/>
        </w:rPr>
      </w:pPr>
      <w:r>
        <w:rPr>
          <w:rFonts w:ascii="Arial" w:hAnsi="Arial" w:cs="Arial"/>
          <w:sz w:val="22"/>
          <w:szCs w:val="22"/>
        </w:rPr>
        <w:t>TPO8</w:t>
      </w:r>
      <w:r w:rsidR="00EC265B">
        <w:rPr>
          <w:rFonts w:ascii="Arial" w:hAnsi="Arial" w:cs="Arial"/>
          <w:sz w:val="22"/>
          <w:szCs w:val="22"/>
        </w:rPr>
        <w:t>6</w:t>
      </w:r>
      <w:r w:rsidR="00735541">
        <w:rPr>
          <w:rFonts w:ascii="Arial" w:hAnsi="Arial" w:cs="Arial"/>
          <w:sz w:val="22"/>
          <w:szCs w:val="22"/>
        </w:rPr>
        <w:t>4</w:t>
      </w:r>
      <w:r>
        <w:rPr>
          <w:rFonts w:ascii="Arial" w:hAnsi="Arial" w:cs="Arial"/>
          <w:sz w:val="22"/>
          <w:szCs w:val="22"/>
        </w:rPr>
        <w:t xml:space="preserve"> file</w:t>
      </w: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BF6B95" w:rsidP="00623D1A">
      <w:pPr>
        <w:tabs>
          <w:tab w:val="left" w:pos="1260"/>
          <w:tab w:val="left" w:pos="1620"/>
          <w:tab w:val="left" w:pos="2700"/>
          <w:tab w:val="left" w:pos="3420"/>
        </w:tabs>
        <w:jc w:val="both"/>
        <w:rPr>
          <w:rFonts w:ascii="Arial" w:hAnsi="Arial" w:cs="Arial"/>
          <w:sz w:val="22"/>
          <w:szCs w:val="22"/>
        </w:rPr>
      </w:pPr>
      <w:r>
        <w:rPr>
          <w:rFonts w:ascii="Arial" w:hAnsi="Arial" w:cs="Arial"/>
          <w:noProof/>
          <w:sz w:val="22"/>
          <w:szCs w:val="22"/>
        </w:rPr>
        <w:lastRenderedPageBreak/>
        <w:drawing>
          <wp:inline distT="0" distB="0" distL="0" distR="0">
            <wp:extent cx="5768340" cy="8128096"/>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8128096"/>
                    </a:xfrm>
                    <a:prstGeom prst="rect">
                      <a:avLst/>
                    </a:prstGeom>
                    <a:noFill/>
                    <a:ln>
                      <a:noFill/>
                    </a:ln>
                  </pic:spPr>
                </pic:pic>
              </a:graphicData>
            </a:graphic>
          </wp:inline>
        </w:drawing>
      </w: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Pr="00B962F5" w:rsidRDefault="005F4E19" w:rsidP="00623D1A">
      <w:pPr>
        <w:tabs>
          <w:tab w:val="left" w:pos="1260"/>
          <w:tab w:val="left" w:pos="1620"/>
          <w:tab w:val="left" w:pos="2700"/>
          <w:tab w:val="left" w:pos="3420"/>
        </w:tabs>
        <w:jc w:val="both"/>
        <w:rPr>
          <w:rFonts w:ascii="Arial" w:hAnsi="Arial" w:cs="Arial"/>
          <w:sz w:val="22"/>
          <w:szCs w:val="22"/>
        </w:rPr>
      </w:pPr>
      <w:r w:rsidRPr="00E24FBB">
        <w:rPr>
          <w:rFonts w:ascii="Arial" w:hAnsi="Arial" w:cs="Arial"/>
          <w:sz w:val="22"/>
          <w:szCs w:val="22"/>
        </w:rPr>
        <w:fldChar w:fldCharType="begin"/>
      </w:r>
      <w:r w:rsidRPr="00E24FBB">
        <w:rPr>
          <w:rFonts w:ascii="Arial" w:hAnsi="Arial" w:cs="Arial"/>
          <w:sz w:val="22"/>
          <w:szCs w:val="22"/>
        </w:rPr>
        <w:instrText xml:space="preserve">  </w:instrText>
      </w:r>
      <w:r w:rsidRPr="00E24FBB">
        <w:rPr>
          <w:rFonts w:ascii="Arial" w:hAnsi="Arial" w:cs="Arial"/>
          <w:sz w:val="22"/>
          <w:szCs w:val="22"/>
        </w:rPr>
        <w:fldChar w:fldCharType="end"/>
      </w:r>
    </w:p>
    <w:sectPr w:rsidR="005F4E19" w:rsidRPr="00B962F5" w:rsidSect="00193CF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19" w:rsidRDefault="005F4E19">
      <w:r>
        <w:separator/>
      </w:r>
    </w:p>
  </w:endnote>
  <w:endnote w:type="continuationSeparator" w:id="0">
    <w:p w:rsidR="005F4E19" w:rsidRDefault="005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19" w:rsidRDefault="005F4E19">
      <w:r>
        <w:separator/>
      </w:r>
    </w:p>
  </w:footnote>
  <w:footnote w:type="continuationSeparator" w:id="0">
    <w:p w:rsidR="005F4E19" w:rsidRDefault="005F4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D13"/>
    <w:multiLevelType w:val="hybridMultilevel"/>
    <w:tmpl w:val="2DFC84FE"/>
    <w:lvl w:ilvl="0" w:tplc="3BD6FBB0">
      <w:start w:val="1"/>
      <w:numFmt w:val="lowerLetter"/>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nsid w:val="17AC4C6D"/>
    <w:multiLevelType w:val="hybridMultilevel"/>
    <w:tmpl w:val="B4E8D57E"/>
    <w:lvl w:ilvl="0" w:tplc="CCF0AF58">
      <w:start w:val="2"/>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
    <w:nsid w:val="19C975A3"/>
    <w:multiLevelType w:val="hybridMultilevel"/>
    <w:tmpl w:val="72DA93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A4C7CE6"/>
    <w:multiLevelType w:val="hybridMultilevel"/>
    <w:tmpl w:val="A28098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229A2768"/>
    <w:multiLevelType w:val="hybridMultilevel"/>
    <w:tmpl w:val="F216CFD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nsid w:val="3057384B"/>
    <w:multiLevelType w:val="hybridMultilevel"/>
    <w:tmpl w:val="50E4B420"/>
    <w:lvl w:ilvl="0" w:tplc="C27A4C30">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CD7BC0"/>
    <w:multiLevelType w:val="hybridMultilevel"/>
    <w:tmpl w:val="FD5658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A6832A2"/>
    <w:multiLevelType w:val="hybridMultilevel"/>
    <w:tmpl w:val="50E4B420"/>
    <w:lvl w:ilvl="0" w:tplc="C27A4C30">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521241"/>
    <w:multiLevelType w:val="hybridMultilevel"/>
    <w:tmpl w:val="2A020B1E"/>
    <w:lvl w:ilvl="0" w:tplc="0809000F">
      <w:start w:val="5"/>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DA1058B"/>
    <w:multiLevelType w:val="hybridMultilevel"/>
    <w:tmpl w:val="B7E20D5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E131B34"/>
    <w:multiLevelType w:val="hybridMultilevel"/>
    <w:tmpl w:val="50E4B420"/>
    <w:lvl w:ilvl="0" w:tplc="C27A4C30">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C64FAE"/>
    <w:multiLevelType w:val="hybridMultilevel"/>
    <w:tmpl w:val="2292BBB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nsid w:val="79421E92"/>
    <w:multiLevelType w:val="multilevel"/>
    <w:tmpl w:val="E8FC95AE"/>
    <w:lvl w:ilvl="0">
      <w:start w:val="5"/>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FAF1E15"/>
    <w:multiLevelType w:val="hybridMultilevel"/>
    <w:tmpl w:val="98463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11"/>
  </w:num>
  <w:num w:numId="5">
    <w:abstractNumId w:val="4"/>
  </w:num>
  <w:num w:numId="6">
    <w:abstractNumId w:val="1"/>
  </w:num>
  <w:num w:numId="7">
    <w:abstractNumId w:val="2"/>
  </w:num>
  <w:num w:numId="8">
    <w:abstractNumId w:val="8"/>
  </w:num>
  <w:num w:numId="9">
    <w:abstractNumId w:val="9"/>
  </w:num>
  <w:num w:numId="10">
    <w:abstractNumId w:val="6"/>
  </w:num>
  <w:num w:numId="11">
    <w:abstractNumId w:val="10"/>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74"/>
    <w:rsid w:val="00013ECA"/>
    <w:rsid w:val="000231FB"/>
    <w:rsid w:val="0003276E"/>
    <w:rsid w:val="000333B1"/>
    <w:rsid w:val="000339D1"/>
    <w:rsid w:val="00046609"/>
    <w:rsid w:val="000479CE"/>
    <w:rsid w:val="0005281B"/>
    <w:rsid w:val="000679B2"/>
    <w:rsid w:val="00086466"/>
    <w:rsid w:val="00086D1D"/>
    <w:rsid w:val="00094C9D"/>
    <w:rsid w:val="000A6E8B"/>
    <w:rsid w:val="000B1FAE"/>
    <w:rsid w:val="000B589C"/>
    <w:rsid w:val="000C1336"/>
    <w:rsid w:val="000D1757"/>
    <w:rsid w:val="000F2B92"/>
    <w:rsid w:val="000F58EE"/>
    <w:rsid w:val="000F72BF"/>
    <w:rsid w:val="00100F34"/>
    <w:rsid w:val="00104A40"/>
    <w:rsid w:val="0011630C"/>
    <w:rsid w:val="00120CE4"/>
    <w:rsid w:val="00121378"/>
    <w:rsid w:val="0013621B"/>
    <w:rsid w:val="00140AFB"/>
    <w:rsid w:val="00141817"/>
    <w:rsid w:val="0015428C"/>
    <w:rsid w:val="001575EE"/>
    <w:rsid w:val="001660F5"/>
    <w:rsid w:val="00171BB1"/>
    <w:rsid w:val="0018460E"/>
    <w:rsid w:val="00193CF9"/>
    <w:rsid w:val="001964A9"/>
    <w:rsid w:val="001B42F6"/>
    <w:rsid w:val="001B732A"/>
    <w:rsid w:val="001D1F32"/>
    <w:rsid w:val="001E63E0"/>
    <w:rsid w:val="001E7C67"/>
    <w:rsid w:val="001F2FC9"/>
    <w:rsid w:val="00205CC4"/>
    <w:rsid w:val="00210263"/>
    <w:rsid w:val="0022646E"/>
    <w:rsid w:val="00231DC6"/>
    <w:rsid w:val="002461D8"/>
    <w:rsid w:val="00251D8C"/>
    <w:rsid w:val="00255D54"/>
    <w:rsid w:val="00256A01"/>
    <w:rsid w:val="00286FAA"/>
    <w:rsid w:val="00296204"/>
    <w:rsid w:val="002A7B65"/>
    <w:rsid w:val="002B7493"/>
    <w:rsid w:val="002B7AAB"/>
    <w:rsid w:val="002C12F7"/>
    <w:rsid w:val="002C496A"/>
    <w:rsid w:val="002D7443"/>
    <w:rsid w:val="002D7682"/>
    <w:rsid w:val="002E2AB0"/>
    <w:rsid w:val="002F3E97"/>
    <w:rsid w:val="00302DE0"/>
    <w:rsid w:val="003040B0"/>
    <w:rsid w:val="00304D71"/>
    <w:rsid w:val="00311EE0"/>
    <w:rsid w:val="003230BD"/>
    <w:rsid w:val="00326F9C"/>
    <w:rsid w:val="0032799F"/>
    <w:rsid w:val="00327BAD"/>
    <w:rsid w:val="00330121"/>
    <w:rsid w:val="003425C2"/>
    <w:rsid w:val="00343886"/>
    <w:rsid w:val="00343D2F"/>
    <w:rsid w:val="00345F68"/>
    <w:rsid w:val="00362C3C"/>
    <w:rsid w:val="00366F77"/>
    <w:rsid w:val="00373BED"/>
    <w:rsid w:val="00376BEA"/>
    <w:rsid w:val="0039133F"/>
    <w:rsid w:val="0039226B"/>
    <w:rsid w:val="003941BA"/>
    <w:rsid w:val="00395844"/>
    <w:rsid w:val="00396596"/>
    <w:rsid w:val="003A23C1"/>
    <w:rsid w:val="003A2424"/>
    <w:rsid w:val="003A408F"/>
    <w:rsid w:val="003B0648"/>
    <w:rsid w:val="003B79E7"/>
    <w:rsid w:val="003D04DE"/>
    <w:rsid w:val="003E2282"/>
    <w:rsid w:val="003F1A93"/>
    <w:rsid w:val="00401BA3"/>
    <w:rsid w:val="00406367"/>
    <w:rsid w:val="00412E34"/>
    <w:rsid w:val="004139A2"/>
    <w:rsid w:val="00416FA3"/>
    <w:rsid w:val="00420F20"/>
    <w:rsid w:val="004225B7"/>
    <w:rsid w:val="004241BB"/>
    <w:rsid w:val="00425AAE"/>
    <w:rsid w:val="004413E9"/>
    <w:rsid w:val="00446DEA"/>
    <w:rsid w:val="00451089"/>
    <w:rsid w:val="004562AC"/>
    <w:rsid w:val="004760B4"/>
    <w:rsid w:val="00481F60"/>
    <w:rsid w:val="004847BA"/>
    <w:rsid w:val="00492A04"/>
    <w:rsid w:val="00494680"/>
    <w:rsid w:val="00495388"/>
    <w:rsid w:val="004A30D1"/>
    <w:rsid w:val="004A6486"/>
    <w:rsid w:val="004B13E6"/>
    <w:rsid w:val="004C0B7F"/>
    <w:rsid w:val="004C1648"/>
    <w:rsid w:val="004C1699"/>
    <w:rsid w:val="004D3798"/>
    <w:rsid w:val="004E4422"/>
    <w:rsid w:val="004F1ED0"/>
    <w:rsid w:val="00503A5C"/>
    <w:rsid w:val="0051722F"/>
    <w:rsid w:val="00521850"/>
    <w:rsid w:val="00521A4B"/>
    <w:rsid w:val="00527D95"/>
    <w:rsid w:val="00531F15"/>
    <w:rsid w:val="00532273"/>
    <w:rsid w:val="00536AC1"/>
    <w:rsid w:val="00541965"/>
    <w:rsid w:val="00550D93"/>
    <w:rsid w:val="00551DDA"/>
    <w:rsid w:val="00556660"/>
    <w:rsid w:val="005646C1"/>
    <w:rsid w:val="005722B3"/>
    <w:rsid w:val="00577F22"/>
    <w:rsid w:val="005845A6"/>
    <w:rsid w:val="005A000A"/>
    <w:rsid w:val="005A04C1"/>
    <w:rsid w:val="005B233F"/>
    <w:rsid w:val="005B2F36"/>
    <w:rsid w:val="005B459B"/>
    <w:rsid w:val="005B5862"/>
    <w:rsid w:val="005C5F5D"/>
    <w:rsid w:val="005D41BB"/>
    <w:rsid w:val="005E6422"/>
    <w:rsid w:val="005F4E19"/>
    <w:rsid w:val="005F7F51"/>
    <w:rsid w:val="006075E7"/>
    <w:rsid w:val="00610073"/>
    <w:rsid w:val="00612C2C"/>
    <w:rsid w:val="00623D1A"/>
    <w:rsid w:val="0063222F"/>
    <w:rsid w:val="006430D0"/>
    <w:rsid w:val="0064432D"/>
    <w:rsid w:val="0064560A"/>
    <w:rsid w:val="006507C6"/>
    <w:rsid w:val="00650F00"/>
    <w:rsid w:val="00650FA0"/>
    <w:rsid w:val="006547FD"/>
    <w:rsid w:val="00662BB5"/>
    <w:rsid w:val="00663DD6"/>
    <w:rsid w:val="00665332"/>
    <w:rsid w:val="0066634A"/>
    <w:rsid w:val="006927FE"/>
    <w:rsid w:val="00697FB6"/>
    <w:rsid w:val="006A0720"/>
    <w:rsid w:val="006A22F0"/>
    <w:rsid w:val="006A67CA"/>
    <w:rsid w:val="006A7A12"/>
    <w:rsid w:val="006B3B17"/>
    <w:rsid w:val="006B427F"/>
    <w:rsid w:val="006B5920"/>
    <w:rsid w:val="006B7EC3"/>
    <w:rsid w:val="006D4B06"/>
    <w:rsid w:val="006E79C6"/>
    <w:rsid w:val="006F3382"/>
    <w:rsid w:val="006F4760"/>
    <w:rsid w:val="00703264"/>
    <w:rsid w:val="00714C0C"/>
    <w:rsid w:val="00725F54"/>
    <w:rsid w:val="00735541"/>
    <w:rsid w:val="00745CCB"/>
    <w:rsid w:val="00746ADB"/>
    <w:rsid w:val="00772DBE"/>
    <w:rsid w:val="00781E91"/>
    <w:rsid w:val="00782034"/>
    <w:rsid w:val="00791C28"/>
    <w:rsid w:val="007B3611"/>
    <w:rsid w:val="007B5E80"/>
    <w:rsid w:val="007C1E32"/>
    <w:rsid w:val="007E00F4"/>
    <w:rsid w:val="007E22D9"/>
    <w:rsid w:val="007E45B0"/>
    <w:rsid w:val="007F4290"/>
    <w:rsid w:val="0080201B"/>
    <w:rsid w:val="00815C0E"/>
    <w:rsid w:val="008249FC"/>
    <w:rsid w:val="00846073"/>
    <w:rsid w:val="008522F1"/>
    <w:rsid w:val="008565AC"/>
    <w:rsid w:val="00857F8F"/>
    <w:rsid w:val="00861FEE"/>
    <w:rsid w:val="008642D7"/>
    <w:rsid w:val="00867294"/>
    <w:rsid w:val="00872774"/>
    <w:rsid w:val="0087707D"/>
    <w:rsid w:val="008805C3"/>
    <w:rsid w:val="00880B23"/>
    <w:rsid w:val="008872F7"/>
    <w:rsid w:val="00887CC7"/>
    <w:rsid w:val="008A2C14"/>
    <w:rsid w:val="008A7EFF"/>
    <w:rsid w:val="008B6A50"/>
    <w:rsid w:val="008D4618"/>
    <w:rsid w:val="008F3BB6"/>
    <w:rsid w:val="008F5BF2"/>
    <w:rsid w:val="008F6F16"/>
    <w:rsid w:val="00902CE0"/>
    <w:rsid w:val="00911F46"/>
    <w:rsid w:val="009277B4"/>
    <w:rsid w:val="009300E7"/>
    <w:rsid w:val="00931AB0"/>
    <w:rsid w:val="009428EF"/>
    <w:rsid w:val="00951096"/>
    <w:rsid w:val="00957DB7"/>
    <w:rsid w:val="009640E2"/>
    <w:rsid w:val="00971F1A"/>
    <w:rsid w:val="00976DDB"/>
    <w:rsid w:val="00983FED"/>
    <w:rsid w:val="009958DE"/>
    <w:rsid w:val="009B187F"/>
    <w:rsid w:val="009B2332"/>
    <w:rsid w:val="009C0125"/>
    <w:rsid w:val="009C7D86"/>
    <w:rsid w:val="009D1D69"/>
    <w:rsid w:val="009D799D"/>
    <w:rsid w:val="009E7349"/>
    <w:rsid w:val="009F47B6"/>
    <w:rsid w:val="009F643F"/>
    <w:rsid w:val="00A11291"/>
    <w:rsid w:val="00A5463A"/>
    <w:rsid w:val="00A57B14"/>
    <w:rsid w:val="00A66F67"/>
    <w:rsid w:val="00A71C24"/>
    <w:rsid w:val="00A7272F"/>
    <w:rsid w:val="00A7650A"/>
    <w:rsid w:val="00A93A05"/>
    <w:rsid w:val="00AA3B4D"/>
    <w:rsid w:val="00AA7E85"/>
    <w:rsid w:val="00AB5AF2"/>
    <w:rsid w:val="00AB6136"/>
    <w:rsid w:val="00AB6C41"/>
    <w:rsid w:val="00AC0BC7"/>
    <w:rsid w:val="00AD764E"/>
    <w:rsid w:val="00AE6B2B"/>
    <w:rsid w:val="00AF4DF1"/>
    <w:rsid w:val="00B00EE0"/>
    <w:rsid w:val="00B0534A"/>
    <w:rsid w:val="00B07070"/>
    <w:rsid w:val="00B1080F"/>
    <w:rsid w:val="00B11AF8"/>
    <w:rsid w:val="00B14365"/>
    <w:rsid w:val="00B14B07"/>
    <w:rsid w:val="00B31095"/>
    <w:rsid w:val="00B370AF"/>
    <w:rsid w:val="00B51DE0"/>
    <w:rsid w:val="00B61B90"/>
    <w:rsid w:val="00B66063"/>
    <w:rsid w:val="00B761CB"/>
    <w:rsid w:val="00B7765A"/>
    <w:rsid w:val="00B84AC8"/>
    <w:rsid w:val="00B9506A"/>
    <w:rsid w:val="00B962F5"/>
    <w:rsid w:val="00BA3FAE"/>
    <w:rsid w:val="00BB6F1F"/>
    <w:rsid w:val="00BC7234"/>
    <w:rsid w:val="00BD3960"/>
    <w:rsid w:val="00BE2203"/>
    <w:rsid w:val="00BF12C2"/>
    <w:rsid w:val="00BF320E"/>
    <w:rsid w:val="00BF4CDE"/>
    <w:rsid w:val="00BF6B95"/>
    <w:rsid w:val="00C12CA5"/>
    <w:rsid w:val="00C15985"/>
    <w:rsid w:val="00C20DDD"/>
    <w:rsid w:val="00C2139C"/>
    <w:rsid w:val="00C22EB6"/>
    <w:rsid w:val="00C33E01"/>
    <w:rsid w:val="00C45B3D"/>
    <w:rsid w:val="00C516A4"/>
    <w:rsid w:val="00C5685D"/>
    <w:rsid w:val="00C61FAE"/>
    <w:rsid w:val="00C65B36"/>
    <w:rsid w:val="00C7149C"/>
    <w:rsid w:val="00C81598"/>
    <w:rsid w:val="00CA17F1"/>
    <w:rsid w:val="00CD0274"/>
    <w:rsid w:val="00CE595E"/>
    <w:rsid w:val="00CE7C0F"/>
    <w:rsid w:val="00D01AC6"/>
    <w:rsid w:val="00D235A0"/>
    <w:rsid w:val="00D244A6"/>
    <w:rsid w:val="00D24A80"/>
    <w:rsid w:val="00D46749"/>
    <w:rsid w:val="00D572CE"/>
    <w:rsid w:val="00D66248"/>
    <w:rsid w:val="00D72AA5"/>
    <w:rsid w:val="00D73737"/>
    <w:rsid w:val="00DC1241"/>
    <w:rsid w:val="00DC6092"/>
    <w:rsid w:val="00DD1CFF"/>
    <w:rsid w:val="00DD74B9"/>
    <w:rsid w:val="00DF16B4"/>
    <w:rsid w:val="00DF4A80"/>
    <w:rsid w:val="00DF70EE"/>
    <w:rsid w:val="00E03233"/>
    <w:rsid w:val="00E037E6"/>
    <w:rsid w:val="00E11463"/>
    <w:rsid w:val="00E23E69"/>
    <w:rsid w:val="00E24FBB"/>
    <w:rsid w:val="00E36CB3"/>
    <w:rsid w:val="00E4184F"/>
    <w:rsid w:val="00E4478D"/>
    <w:rsid w:val="00E46B4C"/>
    <w:rsid w:val="00E53105"/>
    <w:rsid w:val="00E60D0C"/>
    <w:rsid w:val="00E64011"/>
    <w:rsid w:val="00E672FC"/>
    <w:rsid w:val="00E74A23"/>
    <w:rsid w:val="00E80EC8"/>
    <w:rsid w:val="00E8604A"/>
    <w:rsid w:val="00E940DD"/>
    <w:rsid w:val="00E942B2"/>
    <w:rsid w:val="00E94D1C"/>
    <w:rsid w:val="00EB0500"/>
    <w:rsid w:val="00EB2D5C"/>
    <w:rsid w:val="00EB416E"/>
    <w:rsid w:val="00EC265B"/>
    <w:rsid w:val="00ED13E2"/>
    <w:rsid w:val="00ED747E"/>
    <w:rsid w:val="00EE1F9C"/>
    <w:rsid w:val="00EE684A"/>
    <w:rsid w:val="00EF5D6F"/>
    <w:rsid w:val="00EF5EBE"/>
    <w:rsid w:val="00EF604D"/>
    <w:rsid w:val="00F150EE"/>
    <w:rsid w:val="00F233F6"/>
    <w:rsid w:val="00F37BE7"/>
    <w:rsid w:val="00F44CDF"/>
    <w:rsid w:val="00F46B31"/>
    <w:rsid w:val="00F51CC3"/>
    <w:rsid w:val="00F52BBE"/>
    <w:rsid w:val="00F71323"/>
    <w:rsid w:val="00F771F9"/>
    <w:rsid w:val="00F870F6"/>
    <w:rsid w:val="00F9435C"/>
    <w:rsid w:val="00F94A9E"/>
    <w:rsid w:val="00FA2DBC"/>
    <w:rsid w:val="00FC0A0A"/>
    <w:rsid w:val="00FC1189"/>
    <w:rsid w:val="00FC176C"/>
    <w:rsid w:val="00FD0A45"/>
    <w:rsid w:val="00FD5BED"/>
    <w:rsid w:val="00FE3FBE"/>
    <w:rsid w:val="00FF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34"/>
    <w:qFormat/>
    <w:rsid w:val="002B7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34"/>
    <w:qFormat/>
    <w:rsid w:val="002B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9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1154</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Report: Planning Committee 23.02.12: part i - (  ) tpo - abbots road - abbots langley</vt:lpstr>
    </vt:vector>
  </TitlesOfParts>
  <Company>Three Rivers District Council</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Planning Committee 23.02.12: part i - (  ) tpo - abbots road - abbots langley</dc:title>
  <dc:creator>tollaj</dc:creator>
  <cp:lastModifiedBy>Helen Wailling</cp:lastModifiedBy>
  <cp:revision>2</cp:revision>
  <cp:lastPrinted>2016-10-04T16:30:00Z</cp:lastPrinted>
  <dcterms:created xsi:type="dcterms:W3CDTF">2016-10-11T11:19:00Z</dcterms:created>
  <dcterms:modified xsi:type="dcterms:W3CDTF">2016-10-11T11:19:00Z</dcterms:modified>
</cp:coreProperties>
</file>