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96BE7" w14:textId="69918426" w:rsidR="00765A98" w:rsidRDefault="00AE464F">
      <w:pPr>
        <w:widowControl/>
        <w:suppressAutoHyphens w:val="0"/>
        <w:spacing w:after="200" w:line="276" w:lineRule="auto"/>
        <w:rPr>
          <w:b/>
          <w:sz w:val="28"/>
          <w:szCs w:val="28"/>
        </w:rPr>
      </w:pPr>
      <w:r>
        <w:rPr>
          <w:b/>
          <w:sz w:val="28"/>
          <w:szCs w:val="28"/>
        </w:rPr>
        <w:t>Appendix A</w:t>
      </w:r>
      <w:bookmarkStart w:id="0" w:name="_GoBack"/>
      <w:bookmarkEnd w:id="0"/>
      <w:r w:rsidR="00916302">
        <w:rPr>
          <w:b/>
          <w:sz w:val="28"/>
          <w:szCs w:val="28"/>
        </w:rPr>
        <w:tab/>
      </w:r>
      <w:sdt>
        <w:sdtPr>
          <w:rPr>
            <w:b/>
            <w:sz w:val="28"/>
            <w:szCs w:val="28"/>
          </w:rPr>
          <w:id w:val="1697661470"/>
          <w:docPartObj>
            <w:docPartGallery w:val="Cover Pages"/>
            <w:docPartUnique/>
          </w:docPartObj>
        </w:sdtPr>
        <w:sdtEndPr/>
        <w:sdtContent>
          <w:r w:rsidR="00765A98" w:rsidRPr="00765A98">
            <w:rPr>
              <w:b/>
              <w:noProof/>
              <w:sz w:val="28"/>
              <w:szCs w:val="28"/>
              <w:lang w:eastAsia="en-GB" w:bidi="ar-SA"/>
            </w:rPr>
            <mc:AlternateContent>
              <mc:Choice Requires="wps">
                <w:drawing>
                  <wp:anchor distT="0" distB="0" distL="114300" distR="114300" simplePos="0" relativeHeight="251659264" behindDoc="0" locked="0" layoutInCell="1" allowOverlap="1" wp14:anchorId="32D83D1C" wp14:editId="2CAD21FB">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B4FCF3" w14:textId="77777777" w:rsidR="00140CA4" w:rsidRDefault="00140CA4" w:rsidP="00140CA4">
                                <w:pPr>
                                  <w:jc w:val="center"/>
                                </w:pPr>
                                <w:r>
                                  <w:rPr>
                                    <w:noProof/>
                                    <w:lang w:eastAsia="en-GB" w:bidi="ar-SA"/>
                                  </w:rPr>
                                  <w:drawing>
                                    <wp:inline distT="0" distB="0" distL="0" distR="0" wp14:anchorId="53065E02" wp14:editId="365152DC">
                                      <wp:extent cx="4333129" cy="169057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45887" cy="1695554"/>
                                              </a:xfrm>
                                              <a:prstGeom prst="rect">
                                                <a:avLst/>
                                              </a:prstGeom>
                                            </pic:spPr>
                                          </pic:pic>
                                        </a:graphicData>
                                      </a:graphic>
                                    </wp:inline>
                                  </w:drawing>
                                </w:r>
                              </w:p>
                              <w:p w14:paraId="7158B4FD" w14:textId="5379DA66" w:rsidR="00140CA4" w:rsidRDefault="00140CA4" w:rsidP="00140CA4">
                                <w:pPr>
                                  <w:pStyle w:val="NoSpacing"/>
                                  <w:spacing w:line="312" w:lineRule="auto"/>
                                  <w:jc w:val="center"/>
                                  <w:rPr>
                                    <w:caps/>
                                    <w:color w:val="191919" w:themeColor="text1" w:themeTint="E6"/>
                                    <w:sz w:val="72"/>
                                    <w:szCs w:val="72"/>
                                  </w:rPr>
                                </w:pPr>
                                <w:r>
                                  <w:rPr>
                                    <w:rFonts w:ascii="Arial" w:eastAsia="SimSun" w:hAnsi="Arial" w:cs="Arial"/>
                                    <w:b/>
                                    <w:kern w:val="2"/>
                                    <w:sz w:val="28"/>
                                    <w:szCs w:val="28"/>
                                    <w:lang w:val="en-GB" w:eastAsia="zh-CN" w:bidi="hi-IN"/>
                                  </w:rPr>
                                  <w:t xml:space="preserve">DRAFT: </w:t>
                                </w:r>
                                <w:r w:rsidRPr="00765A98">
                                  <w:rPr>
                                    <w:rFonts w:ascii="Arial" w:eastAsia="SimSun" w:hAnsi="Arial" w:cs="Arial"/>
                                    <w:b/>
                                    <w:kern w:val="2"/>
                                    <w:sz w:val="28"/>
                                    <w:szCs w:val="28"/>
                                    <w:lang w:val="en-GB" w:eastAsia="zh-CN" w:bidi="hi-IN"/>
                                  </w:rPr>
                                  <w:t>THREE RIVERS DISTRICT COUNCIL</w:t>
                                </w:r>
                                <w:r>
                                  <w:rPr>
                                    <w:rFonts w:ascii="Arial" w:eastAsia="SimSun" w:hAnsi="Arial" w:cs="Arial"/>
                                    <w:b/>
                                    <w:kern w:val="2"/>
                                    <w:sz w:val="28"/>
                                    <w:szCs w:val="28"/>
                                    <w:lang w:val="en-GB" w:eastAsia="zh-CN" w:bidi="hi-IN"/>
                                  </w:rPr>
                                  <w:t xml:space="preserve"> </w:t>
                                </w:r>
                                <w:r w:rsidRPr="00765A98">
                                  <w:rPr>
                                    <w:rFonts w:ascii="Arial" w:eastAsia="SimSun" w:hAnsi="Arial" w:cs="Arial"/>
                                    <w:b/>
                                    <w:kern w:val="2"/>
                                    <w:sz w:val="28"/>
                                    <w:szCs w:val="28"/>
                                    <w:lang w:val="en-GB" w:eastAsia="zh-CN" w:bidi="hi-IN"/>
                                  </w:rPr>
                                  <w:t>HACKNEY CARRIAGE AND PRIVATE HIRE DRIVER AND PRIVATE HIRE OPERATOR SUITABILITY POLICY</w:t>
                                </w:r>
                              </w:p>
                              <w:p w14:paraId="10C78F0C" w14:textId="77777777" w:rsidR="008D01BD" w:rsidRDefault="008D01B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p w14:paraId="23B4FCF3" w14:textId="77777777" w:rsidR="00140CA4" w:rsidRDefault="00140CA4" w:rsidP="00140CA4">
                          <w:pPr>
                            <w:jc w:val="center"/>
                          </w:pPr>
                          <w:r>
                            <w:rPr>
                              <w:noProof/>
                              <w:lang w:eastAsia="en-GB" w:bidi="ar-SA"/>
                            </w:rPr>
                            <w:drawing>
                              <wp:inline distT="0" distB="0" distL="0" distR="0" wp14:anchorId="53065E02" wp14:editId="365152DC">
                                <wp:extent cx="4333129" cy="169057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45887" cy="1695554"/>
                                        </a:xfrm>
                                        <a:prstGeom prst="rect">
                                          <a:avLst/>
                                        </a:prstGeom>
                                      </pic:spPr>
                                    </pic:pic>
                                  </a:graphicData>
                                </a:graphic>
                              </wp:inline>
                            </w:drawing>
                          </w:r>
                        </w:p>
                        <w:p w14:paraId="7158B4FD" w14:textId="5379DA66" w:rsidR="00140CA4" w:rsidRDefault="00140CA4" w:rsidP="00140CA4">
                          <w:pPr>
                            <w:pStyle w:val="NoSpacing"/>
                            <w:spacing w:line="312" w:lineRule="auto"/>
                            <w:jc w:val="center"/>
                            <w:rPr>
                              <w:caps/>
                              <w:color w:val="191919" w:themeColor="text1" w:themeTint="E6"/>
                              <w:sz w:val="72"/>
                              <w:szCs w:val="72"/>
                            </w:rPr>
                          </w:pPr>
                          <w:r>
                            <w:rPr>
                              <w:rFonts w:ascii="Arial" w:eastAsia="SimSun" w:hAnsi="Arial" w:cs="Arial"/>
                              <w:b/>
                              <w:kern w:val="2"/>
                              <w:sz w:val="28"/>
                              <w:szCs w:val="28"/>
                              <w:lang w:val="en-GB" w:eastAsia="zh-CN" w:bidi="hi-IN"/>
                            </w:rPr>
                            <w:t xml:space="preserve">DRAFT: </w:t>
                          </w:r>
                          <w:r w:rsidRPr="00765A98">
                            <w:rPr>
                              <w:rFonts w:ascii="Arial" w:eastAsia="SimSun" w:hAnsi="Arial" w:cs="Arial"/>
                              <w:b/>
                              <w:kern w:val="2"/>
                              <w:sz w:val="28"/>
                              <w:szCs w:val="28"/>
                              <w:lang w:val="en-GB" w:eastAsia="zh-CN" w:bidi="hi-IN"/>
                            </w:rPr>
                            <w:t>THREE RIVERS DISTRICT COUNCIL</w:t>
                          </w:r>
                          <w:r>
                            <w:rPr>
                              <w:rFonts w:ascii="Arial" w:eastAsia="SimSun" w:hAnsi="Arial" w:cs="Arial"/>
                              <w:b/>
                              <w:kern w:val="2"/>
                              <w:sz w:val="28"/>
                              <w:szCs w:val="28"/>
                              <w:lang w:val="en-GB" w:eastAsia="zh-CN" w:bidi="hi-IN"/>
                            </w:rPr>
                            <w:t xml:space="preserve"> </w:t>
                          </w:r>
                          <w:r w:rsidRPr="00765A98">
                            <w:rPr>
                              <w:rFonts w:ascii="Arial" w:eastAsia="SimSun" w:hAnsi="Arial" w:cs="Arial"/>
                              <w:b/>
                              <w:kern w:val="2"/>
                              <w:sz w:val="28"/>
                              <w:szCs w:val="28"/>
                              <w:lang w:val="en-GB" w:eastAsia="zh-CN" w:bidi="hi-IN"/>
                            </w:rPr>
                            <w:t>HACKNEY CARRIAGE AND PRIVATE HIRE DRIVER AND PRIVATE HIRE OPERATOR SUITABILITY POLICY</w:t>
                          </w:r>
                        </w:p>
                        <w:p w14:paraId="10C78F0C" w14:textId="77777777" w:rsidR="008D01BD" w:rsidRDefault="008D01BD"/>
                      </w:txbxContent>
                    </v:textbox>
                    <w10:wrap anchorx="page" anchory="page"/>
                  </v:shape>
                </w:pict>
              </mc:Fallback>
            </mc:AlternateContent>
          </w:r>
          <w:r w:rsidR="00765A98">
            <w:rPr>
              <w:b/>
              <w:sz w:val="28"/>
              <w:szCs w:val="28"/>
            </w:rPr>
            <w:br w:type="page"/>
          </w:r>
        </w:sdtContent>
      </w:sdt>
    </w:p>
    <w:sdt>
      <w:sdtPr>
        <w:rPr>
          <w:rFonts w:ascii="Arial" w:eastAsia="SimSun" w:hAnsi="Arial" w:cs="Arial"/>
          <w:color w:val="auto"/>
          <w:kern w:val="1"/>
          <w:sz w:val="22"/>
          <w:szCs w:val="22"/>
          <w:lang w:val="en-GB" w:eastAsia="zh-CN" w:bidi="hi-IN"/>
        </w:rPr>
        <w:id w:val="197673435"/>
        <w:docPartObj>
          <w:docPartGallery w:val="Table of Contents"/>
          <w:docPartUnique/>
        </w:docPartObj>
      </w:sdtPr>
      <w:sdtEndPr>
        <w:rPr>
          <w:b/>
          <w:bCs/>
          <w:noProof/>
        </w:rPr>
      </w:sdtEndPr>
      <w:sdtContent>
        <w:p w14:paraId="6DA9EC72" w14:textId="55931046" w:rsidR="00765A98" w:rsidRDefault="00765A98">
          <w:pPr>
            <w:pStyle w:val="TOCHeading"/>
          </w:pPr>
          <w:r>
            <w:t>Contents</w:t>
          </w:r>
        </w:p>
        <w:p w14:paraId="70582571" w14:textId="07B816BA" w:rsidR="00765A98" w:rsidRDefault="00765A98" w:rsidP="00765A98">
          <w:pPr>
            <w:pStyle w:val="TOC1"/>
            <w:rPr>
              <w:rFonts w:asciiTheme="minorHAnsi" w:eastAsiaTheme="minorEastAsia" w:hAnsiTheme="minorHAnsi" w:cstheme="minorBidi"/>
              <w:noProof/>
              <w:kern w:val="0"/>
              <w:szCs w:val="22"/>
              <w:lang w:eastAsia="en-GB" w:bidi="ar-SA"/>
            </w:rPr>
          </w:pPr>
          <w:r>
            <w:fldChar w:fldCharType="begin"/>
          </w:r>
          <w:r>
            <w:instrText xml:space="preserve"> TOC \o "1-3" \h \z \u </w:instrText>
          </w:r>
          <w:r>
            <w:fldChar w:fldCharType="separate"/>
          </w:r>
          <w:hyperlink w:anchor="_Toc481748521" w:history="1">
            <w:r w:rsidRPr="00D3318F">
              <w:rPr>
                <w:rStyle w:val="Hyperlink"/>
                <w:noProof/>
              </w:rPr>
              <w:t>1.</w:t>
            </w:r>
            <w:r>
              <w:rPr>
                <w:rFonts w:asciiTheme="minorHAnsi" w:eastAsiaTheme="minorEastAsia" w:hAnsiTheme="minorHAnsi" w:cstheme="minorBidi"/>
                <w:noProof/>
                <w:kern w:val="0"/>
                <w:szCs w:val="22"/>
                <w:lang w:eastAsia="en-GB" w:bidi="ar-SA"/>
              </w:rPr>
              <w:tab/>
            </w:r>
            <w:r w:rsidRPr="00D3318F">
              <w:rPr>
                <w:rStyle w:val="Hyperlink"/>
                <w:noProof/>
              </w:rPr>
              <w:t>INTRODUCTION</w:t>
            </w:r>
            <w:r>
              <w:rPr>
                <w:noProof/>
                <w:webHidden/>
              </w:rPr>
              <w:tab/>
            </w:r>
            <w:r>
              <w:rPr>
                <w:noProof/>
                <w:webHidden/>
              </w:rPr>
              <w:fldChar w:fldCharType="begin"/>
            </w:r>
            <w:r>
              <w:rPr>
                <w:noProof/>
                <w:webHidden/>
              </w:rPr>
              <w:instrText xml:space="preserve"> PAGEREF _Toc481748521 \h </w:instrText>
            </w:r>
            <w:r>
              <w:rPr>
                <w:noProof/>
                <w:webHidden/>
              </w:rPr>
            </w:r>
            <w:r>
              <w:rPr>
                <w:noProof/>
                <w:webHidden/>
              </w:rPr>
              <w:fldChar w:fldCharType="separate"/>
            </w:r>
            <w:r w:rsidR="00AE464F">
              <w:rPr>
                <w:noProof/>
                <w:webHidden/>
              </w:rPr>
              <w:t>2</w:t>
            </w:r>
            <w:r>
              <w:rPr>
                <w:noProof/>
                <w:webHidden/>
              </w:rPr>
              <w:fldChar w:fldCharType="end"/>
            </w:r>
          </w:hyperlink>
        </w:p>
        <w:p w14:paraId="00A16068" w14:textId="3FCBDA85" w:rsidR="00765A98" w:rsidRDefault="00AE464F" w:rsidP="00765A98">
          <w:pPr>
            <w:pStyle w:val="TOC1"/>
            <w:rPr>
              <w:rFonts w:asciiTheme="minorHAnsi" w:eastAsiaTheme="minorEastAsia" w:hAnsiTheme="minorHAnsi" w:cstheme="minorBidi"/>
              <w:noProof/>
              <w:kern w:val="0"/>
              <w:szCs w:val="22"/>
              <w:lang w:eastAsia="en-GB" w:bidi="ar-SA"/>
            </w:rPr>
          </w:pPr>
          <w:hyperlink w:anchor="_Toc481748522" w:history="1">
            <w:r w:rsidR="00765A98" w:rsidRPr="00D3318F">
              <w:rPr>
                <w:rStyle w:val="Hyperlink"/>
                <w:noProof/>
              </w:rPr>
              <w:t>2.</w:t>
            </w:r>
            <w:r w:rsidR="00765A98">
              <w:rPr>
                <w:rFonts w:asciiTheme="minorHAnsi" w:eastAsiaTheme="minorEastAsia" w:hAnsiTheme="minorHAnsi" w:cstheme="minorBidi"/>
                <w:noProof/>
                <w:kern w:val="0"/>
                <w:szCs w:val="22"/>
                <w:lang w:eastAsia="en-GB" w:bidi="ar-SA"/>
              </w:rPr>
              <w:tab/>
            </w:r>
            <w:r w:rsidR="00765A98" w:rsidRPr="00D3318F">
              <w:rPr>
                <w:rStyle w:val="Hyperlink"/>
                <w:noProof/>
              </w:rPr>
              <w:t>GENERAL POLICY</w:t>
            </w:r>
            <w:r w:rsidR="00765A98">
              <w:rPr>
                <w:noProof/>
                <w:webHidden/>
              </w:rPr>
              <w:tab/>
            </w:r>
            <w:r w:rsidR="00765A98">
              <w:rPr>
                <w:noProof/>
                <w:webHidden/>
              </w:rPr>
              <w:fldChar w:fldCharType="begin"/>
            </w:r>
            <w:r w:rsidR="00765A98">
              <w:rPr>
                <w:noProof/>
                <w:webHidden/>
              </w:rPr>
              <w:instrText xml:space="preserve"> PAGEREF _Toc481748522 \h </w:instrText>
            </w:r>
            <w:r w:rsidR="00765A98">
              <w:rPr>
                <w:noProof/>
                <w:webHidden/>
              </w:rPr>
            </w:r>
            <w:r w:rsidR="00765A98">
              <w:rPr>
                <w:noProof/>
                <w:webHidden/>
              </w:rPr>
              <w:fldChar w:fldCharType="separate"/>
            </w:r>
            <w:r>
              <w:rPr>
                <w:noProof/>
                <w:webHidden/>
              </w:rPr>
              <w:t>3</w:t>
            </w:r>
            <w:r w:rsidR="00765A98">
              <w:rPr>
                <w:noProof/>
                <w:webHidden/>
              </w:rPr>
              <w:fldChar w:fldCharType="end"/>
            </w:r>
          </w:hyperlink>
        </w:p>
        <w:p w14:paraId="49FC2F1A" w14:textId="54A589AA" w:rsidR="00765A98" w:rsidRDefault="00AE464F" w:rsidP="00765A98">
          <w:pPr>
            <w:pStyle w:val="TOC1"/>
            <w:rPr>
              <w:rFonts w:asciiTheme="minorHAnsi" w:eastAsiaTheme="minorEastAsia" w:hAnsiTheme="minorHAnsi" w:cstheme="minorBidi"/>
              <w:noProof/>
              <w:kern w:val="0"/>
              <w:szCs w:val="22"/>
              <w:lang w:eastAsia="en-GB" w:bidi="ar-SA"/>
            </w:rPr>
          </w:pPr>
          <w:hyperlink w:anchor="_Toc481748523" w:history="1">
            <w:r w:rsidR="00765A98" w:rsidRPr="00D3318F">
              <w:rPr>
                <w:rStyle w:val="Hyperlink"/>
                <w:noProof/>
              </w:rPr>
              <w:t>3.</w:t>
            </w:r>
            <w:r w:rsidR="00765A98">
              <w:rPr>
                <w:rFonts w:asciiTheme="minorHAnsi" w:eastAsiaTheme="minorEastAsia" w:hAnsiTheme="minorHAnsi" w:cstheme="minorBidi"/>
                <w:noProof/>
                <w:kern w:val="0"/>
                <w:szCs w:val="22"/>
                <w:lang w:eastAsia="en-GB" w:bidi="ar-SA"/>
              </w:rPr>
              <w:tab/>
            </w:r>
            <w:r w:rsidR="00765A98" w:rsidRPr="00D3318F">
              <w:rPr>
                <w:rStyle w:val="Hyperlink"/>
                <w:noProof/>
              </w:rPr>
              <w:t>POWERS</w:t>
            </w:r>
            <w:r w:rsidR="00765A98">
              <w:rPr>
                <w:noProof/>
                <w:webHidden/>
              </w:rPr>
              <w:tab/>
            </w:r>
            <w:r w:rsidR="00765A98">
              <w:rPr>
                <w:noProof/>
                <w:webHidden/>
              </w:rPr>
              <w:fldChar w:fldCharType="begin"/>
            </w:r>
            <w:r w:rsidR="00765A98">
              <w:rPr>
                <w:noProof/>
                <w:webHidden/>
              </w:rPr>
              <w:instrText xml:space="preserve"> PAGEREF _Toc481748523 \h </w:instrText>
            </w:r>
            <w:r w:rsidR="00765A98">
              <w:rPr>
                <w:noProof/>
                <w:webHidden/>
              </w:rPr>
            </w:r>
            <w:r w:rsidR="00765A98">
              <w:rPr>
                <w:noProof/>
                <w:webHidden/>
              </w:rPr>
              <w:fldChar w:fldCharType="separate"/>
            </w:r>
            <w:r>
              <w:rPr>
                <w:noProof/>
                <w:webHidden/>
              </w:rPr>
              <w:t>5</w:t>
            </w:r>
            <w:r w:rsidR="00765A98">
              <w:rPr>
                <w:noProof/>
                <w:webHidden/>
              </w:rPr>
              <w:fldChar w:fldCharType="end"/>
            </w:r>
          </w:hyperlink>
        </w:p>
        <w:p w14:paraId="6AA7D08F" w14:textId="45BF6E49" w:rsidR="00765A98" w:rsidRDefault="00AE464F" w:rsidP="00765A98">
          <w:pPr>
            <w:pStyle w:val="TOC1"/>
            <w:rPr>
              <w:rFonts w:asciiTheme="minorHAnsi" w:eastAsiaTheme="minorEastAsia" w:hAnsiTheme="minorHAnsi" w:cstheme="minorBidi"/>
              <w:noProof/>
              <w:kern w:val="0"/>
              <w:szCs w:val="22"/>
              <w:lang w:eastAsia="en-GB" w:bidi="ar-SA"/>
            </w:rPr>
          </w:pPr>
          <w:hyperlink w:anchor="_Toc481748524" w:history="1">
            <w:r w:rsidR="00765A98" w:rsidRPr="00D3318F">
              <w:rPr>
                <w:rStyle w:val="Hyperlink"/>
                <w:noProof/>
              </w:rPr>
              <w:t>4.</w:t>
            </w:r>
            <w:r w:rsidR="00765A98">
              <w:rPr>
                <w:rFonts w:asciiTheme="minorHAnsi" w:eastAsiaTheme="minorEastAsia" w:hAnsiTheme="minorHAnsi" w:cstheme="minorBidi"/>
                <w:noProof/>
                <w:kern w:val="0"/>
                <w:szCs w:val="22"/>
                <w:lang w:eastAsia="en-GB" w:bidi="ar-SA"/>
              </w:rPr>
              <w:tab/>
            </w:r>
            <w:r w:rsidR="00765A98" w:rsidRPr="00D3318F">
              <w:rPr>
                <w:rStyle w:val="Hyperlink"/>
                <w:noProof/>
              </w:rPr>
              <w:t>APPEALS</w:t>
            </w:r>
            <w:r w:rsidR="00765A98">
              <w:rPr>
                <w:noProof/>
                <w:webHidden/>
              </w:rPr>
              <w:tab/>
            </w:r>
            <w:r w:rsidR="00765A98">
              <w:rPr>
                <w:noProof/>
                <w:webHidden/>
              </w:rPr>
              <w:fldChar w:fldCharType="begin"/>
            </w:r>
            <w:r w:rsidR="00765A98">
              <w:rPr>
                <w:noProof/>
                <w:webHidden/>
              </w:rPr>
              <w:instrText xml:space="preserve"> PAGEREF _Toc481748524 \h </w:instrText>
            </w:r>
            <w:r w:rsidR="00765A98">
              <w:rPr>
                <w:noProof/>
                <w:webHidden/>
              </w:rPr>
            </w:r>
            <w:r w:rsidR="00765A98">
              <w:rPr>
                <w:noProof/>
                <w:webHidden/>
              </w:rPr>
              <w:fldChar w:fldCharType="separate"/>
            </w:r>
            <w:r>
              <w:rPr>
                <w:noProof/>
                <w:webHidden/>
              </w:rPr>
              <w:t>6</w:t>
            </w:r>
            <w:r w:rsidR="00765A98">
              <w:rPr>
                <w:noProof/>
                <w:webHidden/>
              </w:rPr>
              <w:fldChar w:fldCharType="end"/>
            </w:r>
          </w:hyperlink>
        </w:p>
        <w:p w14:paraId="42F8FAA1" w14:textId="51FD213B" w:rsidR="00765A98" w:rsidRDefault="00AE464F" w:rsidP="00765A98">
          <w:pPr>
            <w:pStyle w:val="TOC1"/>
            <w:rPr>
              <w:rFonts w:asciiTheme="minorHAnsi" w:eastAsiaTheme="minorEastAsia" w:hAnsiTheme="minorHAnsi" w:cstheme="minorBidi"/>
              <w:noProof/>
              <w:kern w:val="0"/>
              <w:szCs w:val="22"/>
              <w:lang w:eastAsia="en-GB" w:bidi="ar-SA"/>
            </w:rPr>
          </w:pPr>
          <w:hyperlink w:anchor="_Toc481748525" w:history="1">
            <w:r w:rsidR="00765A98" w:rsidRPr="00D3318F">
              <w:rPr>
                <w:rStyle w:val="Hyperlink"/>
                <w:noProof/>
              </w:rPr>
              <w:t>5.</w:t>
            </w:r>
            <w:r w:rsidR="00765A98">
              <w:rPr>
                <w:rFonts w:asciiTheme="minorHAnsi" w:eastAsiaTheme="minorEastAsia" w:hAnsiTheme="minorHAnsi" w:cstheme="minorBidi"/>
                <w:noProof/>
                <w:kern w:val="0"/>
                <w:szCs w:val="22"/>
                <w:lang w:eastAsia="en-GB" w:bidi="ar-SA"/>
              </w:rPr>
              <w:tab/>
            </w:r>
            <w:r w:rsidR="00765A98" w:rsidRPr="00D3318F">
              <w:rPr>
                <w:rStyle w:val="Hyperlink"/>
                <w:noProof/>
              </w:rPr>
              <w:t>DECISIONS/OPTIONS WHEN DETERMINING AN APPLICATION/LICENCE</w:t>
            </w:r>
            <w:r w:rsidR="00765A98">
              <w:rPr>
                <w:noProof/>
                <w:webHidden/>
              </w:rPr>
              <w:tab/>
            </w:r>
            <w:r w:rsidR="00765A98">
              <w:rPr>
                <w:noProof/>
                <w:webHidden/>
              </w:rPr>
              <w:fldChar w:fldCharType="begin"/>
            </w:r>
            <w:r w:rsidR="00765A98">
              <w:rPr>
                <w:noProof/>
                <w:webHidden/>
              </w:rPr>
              <w:instrText xml:space="preserve"> PAGEREF _Toc481748525 \h </w:instrText>
            </w:r>
            <w:r w:rsidR="00765A98">
              <w:rPr>
                <w:noProof/>
                <w:webHidden/>
              </w:rPr>
            </w:r>
            <w:r w:rsidR="00765A98">
              <w:rPr>
                <w:noProof/>
                <w:webHidden/>
              </w:rPr>
              <w:fldChar w:fldCharType="separate"/>
            </w:r>
            <w:r>
              <w:rPr>
                <w:noProof/>
                <w:webHidden/>
              </w:rPr>
              <w:t>7</w:t>
            </w:r>
            <w:r w:rsidR="00765A98">
              <w:rPr>
                <w:noProof/>
                <w:webHidden/>
              </w:rPr>
              <w:fldChar w:fldCharType="end"/>
            </w:r>
          </w:hyperlink>
        </w:p>
        <w:p w14:paraId="64B3D5EB" w14:textId="645A520A" w:rsidR="00765A98" w:rsidRDefault="00AE464F" w:rsidP="00765A98">
          <w:pPr>
            <w:pStyle w:val="TOC1"/>
            <w:rPr>
              <w:rFonts w:asciiTheme="minorHAnsi" w:eastAsiaTheme="minorEastAsia" w:hAnsiTheme="minorHAnsi" w:cstheme="minorBidi"/>
              <w:noProof/>
              <w:kern w:val="0"/>
              <w:szCs w:val="22"/>
              <w:lang w:eastAsia="en-GB" w:bidi="ar-SA"/>
            </w:rPr>
          </w:pPr>
          <w:hyperlink w:anchor="_Toc481748526" w:history="1">
            <w:r w:rsidR="00765A98" w:rsidRPr="00D3318F">
              <w:rPr>
                <w:rStyle w:val="Hyperlink"/>
                <w:noProof/>
              </w:rPr>
              <w:t xml:space="preserve">6. </w:t>
            </w:r>
            <w:r w:rsidR="00765A98">
              <w:rPr>
                <w:rFonts w:asciiTheme="minorHAnsi" w:eastAsiaTheme="minorEastAsia" w:hAnsiTheme="minorHAnsi" w:cstheme="minorBidi"/>
                <w:noProof/>
                <w:kern w:val="0"/>
                <w:szCs w:val="22"/>
                <w:lang w:eastAsia="en-GB" w:bidi="ar-SA"/>
              </w:rPr>
              <w:tab/>
            </w:r>
            <w:r w:rsidR="00765A98" w:rsidRPr="00D3318F">
              <w:rPr>
                <w:rStyle w:val="Hyperlink"/>
                <w:noProof/>
              </w:rPr>
              <w:t>SERIOUS OFFENCES INVOLVING VIOLENCE</w:t>
            </w:r>
            <w:r w:rsidR="00765A98">
              <w:rPr>
                <w:noProof/>
                <w:webHidden/>
              </w:rPr>
              <w:tab/>
            </w:r>
            <w:r w:rsidR="00765A98">
              <w:rPr>
                <w:noProof/>
                <w:webHidden/>
              </w:rPr>
              <w:fldChar w:fldCharType="begin"/>
            </w:r>
            <w:r w:rsidR="00765A98">
              <w:rPr>
                <w:noProof/>
                <w:webHidden/>
              </w:rPr>
              <w:instrText xml:space="preserve"> PAGEREF _Toc481748526 \h </w:instrText>
            </w:r>
            <w:r w:rsidR="00765A98">
              <w:rPr>
                <w:noProof/>
                <w:webHidden/>
              </w:rPr>
            </w:r>
            <w:r w:rsidR="00765A98">
              <w:rPr>
                <w:noProof/>
                <w:webHidden/>
              </w:rPr>
              <w:fldChar w:fldCharType="separate"/>
            </w:r>
            <w:r>
              <w:rPr>
                <w:noProof/>
                <w:webHidden/>
              </w:rPr>
              <w:t>8</w:t>
            </w:r>
            <w:r w:rsidR="00765A98">
              <w:rPr>
                <w:noProof/>
                <w:webHidden/>
              </w:rPr>
              <w:fldChar w:fldCharType="end"/>
            </w:r>
          </w:hyperlink>
        </w:p>
        <w:p w14:paraId="622273A2" w14:textId="597EE666" w:rsidR="00765A98" w:rsidRDefault="00AE464F" w:rsidP="00765A98">
          <w:pPr>
            <w:pStyle w:val="TOC1"/>
            <w:rPr>
              <w:rFonts w:asciiTheme="minorHAnsi" w:eastAsiaTheme="minorEastAsia" w:hAnsiTheme="minorHAnsi" w:cstheme="minorBidi"/>
              <w:noProof/>
              <w:kern w:val="0"/>
              <w:szCs w:val="22"/>
              <w:lang w:eastAsia="en-GB" w:bidi="ar-SA"/>
            </w:rPr>
          </w:pPr>
          <w:hyperlink w:anchor="_Toc481748527" w:history="1">
            <w:r w:rsidR="00765A98" w:rsidRPr="00D3318F">
              <w:rPr>
                <w:rStyle w:val="Hyperlink"/>
                <w:noProof/>
              </w:rPr>
              <w:t>7.</w:t>
            </w:r>
            <w:r w:rsidR="00765A98">
              <w:rPr>
                <w:rFonts w:asciiTheme="minorHAnsi" w:eastAsiaTheme="minorEastAsia" w:hAnsiTheme="minorHAnsi" w:cstheme="minorBidi"/>
                <w:noProof/>
                <w:kern w:val="0"/>
                <w:szCs w:val="22"/>
                <w:lang w:eastAsia="en-GB" w:bidi="ar-SA"/>
              </w:rPr>
              <w:tab/>
            </w:r>
            <w:r w:rsidR="00765A98" w:rsidRPr="00D3318F">
              <w:rPr>
                <w:rStyle w:val="Hyperlink"/>
                <w:noProof/>
              </w:rPr>
              <w:t>POSSESSION OF A WEAPON</w:t>
            </w:r>
            <w:r w:rsidR="00765A98">
              <w:rPr>
                <w:noProof/>
                <w:webHidden/>
              </w:rPr>
              <w:tab/>
            </w:r>
            <w:r w:rsidR="00765A98">
              <w:rPr>
                <w:noProof/>
                <w:webHidden/>
              </w:rPr>
              <w:fldChar w:fldCharType="begin"/>
            </w:r>
            <w:r w:rsidR="00765A98">
              <w:rPr>
                <w:noProof/>
                <w:webHidden/>
              </w:rPr>
              <w:instrText xml:space="preserve"> PAGEREF _Toc481748527 \h </w:instrText>
            </w:r>
            <w:r w:rsidR="00765A98">
              <w:rPr>
                <w:noProof/>
                <w:webHidden/>
              </w:rPr>
            </w:r>
            <w:r w:rsidR="00765A98">
              <w:rPr>
                <w:noProof/>
                <w:webHidden/>
              </w:rPr>
              <w:fldChar w:fldCharType="separate"/>
            </w:r>
            <w:r>
              <w:rPr>
                <w:noProof/>
                <w:webHidden/>
              </w:rPr>
              <w:t>9</w:t>
            </w:r>
            <w:r w:rsidR="00765A98">
              <w:rPr>
                <w:noProof/>
                <w:webHidden/>
              </w:rPr>
              <w:fldChar w:fldCharType="end"/>
            </w:r>
          </w:hyperlink>
        </w:p>
        <w:p w14:paraId="5EBAF0D5" w14:textId="70F14989" w:rsidR="00765A98" w:rsidRDefault="00AE464F" w:rsidP="00765A98">
          <w:pPr>
            <w:pStyle w:val="TOC1"/>
            <w:rPr>
              <w:rFonts w:asciiTheme="minorHAnsi" w:eastAsiaTheme="minorEastAsia" w:hAnsiTheme="minorHAnsi" w:cstheme="minorBidi"/>
              <w:noProof/>
              <w:kern w:val="0"/>
              <w:szCs w:val="22"/>
              <w:lang w:eastAsia="en-GB" w:bidi="ar-SA"/>
            </w:rPr>
          </w:pPr>
          <w:hyperlink w:anchor="_Toc481748528" w:history="1">
            <w:r w:rsidR="00765A98" w:rsidRPr="00D3318F">
              <w:rPr>
                <w:rStyle w:val="Hyperlink"/>
                <w:noProof/>
              </w:rPr>
              <w:t xml:space="preserve">8. </w:t>
            </w:r>
            <w:r w:rsidR="00765A98">
              <w:rPr>
                <w:rFonts w:asciiTheme="minorHAnsi" w:eastAsiaTheme="minorEastAsia" w:hAnsiTheme="minorHAnsi" w:cstheme="minorBidi"/>
                <w:noProof/>
                <w:kern w:val="0"/>
                <w:szCs w:val="22"/>
                <w:lang w:eastAsia="en-GB" w:bidi="ar-SA"/>
              </w:rPr>
              <w:tab/>
            </w:r>
            <w:r w:rsidR="00765A98" w:rsidRPr="00D3318F">
              <w:rPr>
                <w:rStyle w:val="Hyperlink"/>
                <w:noProof/>
              </w:rPr>
              <w:t>SEXUAL AND INDECENCY OFFENCES</w:t>
            </w:r>
            <w:r w:rsidR="00765A98">
              <w:rPr>
                <w:noProof/>
                <w:webHidden/>
              </w:rPr>
              <w:tab/>
            </w:r>
            <w:r w:rsidR="00765A98">
              <w:rPr>
                <w:noProof/>
                <w:webHidden/>
              </w:rPr>
              <w:fldChar w:fldCharType="begin"/>
            </w:r>
            <w:r w:rsidR="00765A98">
              <w:rPr>
                <w:noProof/>
                <w:webHidden/>
              </w:rPr>
              <w:instrText xml:space="preserve"> PAGEREF _Toc481748528 \h </w:instrText>
            </w:r>
            <w:r w:rsidR="00765A98">
              <w:rPr>
                <w:noProof/>
                <w:webHidden/>
              </w:rPr>
            </w:r>
            <w:r w:rsidR="00765A98">
              <w:rPr>
                <w:noProof/>
                <w:webHidden/>
              </w:rPr>
              <w:fldChar w:fldCharType="separate"/>
            </w:r>
            <w:r>
              <w:rPr>
                <w:noProof/>
                <w:webHidden/>
              </w:rPr>
              <w:t>9</w:t>
            </w:r>
            <w:r w:rsidR="00765A98">
              <w:rPr>
                <w:noProof/>
                <w:webHidden/>
              </w:rPr>
              <w:fldChar w:fldCharType="end"/>
            </w:r>
          </w:hyperlink>
        </w:p>
        <w:p w14:paraId="44B5F332" w14:textId="3F109541" w:rsidR="00765A98" w:rsidRDefault="00AE464F" w:rsidP="00765A98">
          <w:pPr>
            <w:pStyle w:val="TOC1"/>
            <w:rPr>
              <w:rFonts w:asciiTheme="minorHAnsi" w:eastAsiaTheme="minorEastAsia" w:hAnsiTheme="minorHAnsi" w:cstheme="minorBidi"/>
              <w:noProof/>
              <w:kern w:val="0"/>
              <w:szCs w:val="22"/>
              <w:lang w:eastAsia="en-GB" w:bidi="ar-SA"/>
            </w:rPr>
          </w:pPr>
          <w:hyperlink w:anchor="_Toc481748529" w:history="1">
            <w:r w:rsidR="00765A98" w:rsidRPr="00D3318F">
              <w:rPr>
                <w:rStyle w:val="Hyperlink"/>
                <w:noProof/>
              </w:rPr>
              <w:t>9.</w:t>
            </w:r>
            <w:r w:rsidR="00765A98">
              <w:rPr>
                <w:rFonts w:asciiTheme="minorHAnsi" w:eastAsiaTheme="minorEastAsia" w:hAnsiTheme="minorHAnsi" w:cstheme="minorBidi"/>
                <w:noProof/>
                <w:kern w:val="0"/>
                <w:szCs w:val="22"/>
                <w:lang w:eastAsia="en-GB" w:bidi="ar-SA"/>
              </w:rPr>
              <w:tab/>
            </w:r>
            <w:r w:rsidR="00765A98" w:rsidRPr="00D3318F">
              <w:rPr>
                <w:rStyle w:val="Hyperlink"/>
                <w:noProof/>
              </w:rPr>
              <w:t>OFFENCES INVOLVING CHILDREN AND VULNERABLE PERSONS</w:t>
            </w:r>
            <w:r w:rsidR="00765A98">
              <w:rPr>
                <w:noProof/>
                <w:webHidden/>
              </w:rPr>
              <w:tab/>
            </w:r>
            <w:r w:rsidR="00765A98">
              <w:rPr>
                <w:noProof/>
                <w:webHidden/>
              </w:rPr>
              <w:fldChar w:fldCharType="begin"/>
            </w:r>
            <w:r w:rsidR="00765A98">
              <w:rPr>
                <w:noProof/>
                <w:webHidden/>
              </w:rPr>
              <w:instrText xml:space="preserve"> PAGEREF _Toc481748529 \h </w:instrText>
            </w:r>
            <w:r w:rsidR="00765A98">
              <w:rPr>
                <w:noProof/>
                <w:webHidden/>
              </w:rPr>
            </w:r>
            <w:r w:rsidR="00765A98">
              <w:rPr>
                <w:noProof/>
                <w:webHidden/>
              </w:rPr>
              <w:fldChar w:fldCharType="separate"/>
            </w:r>
            <w:r>
              <w:rPr>
                <w:noProof/>
                <w:webHidden/>
              </w:rPr>
              <w:t>10</w:t>
            </w:r>
            <w:r w:rsidR="00765A98">
              <w:rPr>
                <w:noProof/>
                <w:webHidden/>
              </w:rPr>
              <w:fldChar w:fldCharType="end"/>
            </w:r>
          </w:hyperlink>
        </w:p>
        <w:p w14:paraId="133F9A83" w14:textId="755DB828" w:rsidR="00765A98" w:rsidRDefault="00AE464F" w:rsidP="00765A98">
          <w:pPr>
            <w:pStyle w:val="TOC1"/>
            <w:rPr>
              <w:rFonts w:asciiTheme="minorHAnsi" w:eastAsiaTheme="minorEastAsia" w:hAnsiTheme="minorHAnsi" w:cstheme="minorBidi"/>
              <w:noProof/>
              <w:kern w:val="0"/>
              <w:szCs w:val="22"/>
              <w:lang w:eastAsia="en-GB" w:bidi="ar-SA"/>
            </w:rPr>
          </w:pPr>
          <w:hyperlink w:anchor="_Toc481748530" w:history="1">
            <w:r w:rsidR="00765A98" w:rsidRPr="00D3318F">
              <w:rPr>
                <w:rStyle w:val="Hyperlink"/>
                <w:noProof/>
              </w:rPr>
              <w:t>10.</w:t>
            </w:r>
            <w:r w:rsidR="00765A98">
              <w:rPr>
                <w:rFonts w:asciiTheme="minorHAnsi" w:eastAsiaTheme="minorEastAsia" w:hAnsiTheme="minorHAnsi" w:cstheme="minorBidi"/>
                <w:noProof/>
                <w:kern w:val="0"/>
                <w:szCs w:val="22"/>
                <w:lang w:eastAsia="en-GB" w:bidi="ar-SA"/>
              </w:rPr>
              <w:tab/>
            </w:r>
            <w:r w:rsidR="00765A98" w:rsidRPr="00D3318F">
              <w:rPr>
                <w:rStyle w:val="Hyperlink"/>
                <w:noProof/>
              </w:rPr>
              <w:t>DISHONESTY</w:t>
            </w:r>
            <w:r w:rsidR="00765A98">
              <w:rPr>
                <w:noProof/>
                <w:webHidden/>
              </w:rPr>
              <w:tab/>
            </w:r>
            <w:r w:rsidR="00765A98">
              <w:rPr>
                <w:noProof/>
                <w:webHidden/>
              </w:rPr>
              <w:fldChar w:fldCharType="begin"/>
            </w:r>
            <w:r w:rsidR="00765A98">
              <w:rPr>
                <w:noProof/>
                <w:webHidden/>
              </w:rPr>
              <w:instrText xml:space="preserve"> PAGEREF _Toc481748530 \h </w:instrText>
            </w:r>
            <w:r w:rsidR="00765A98">
              <w:rPr>
                <w:noProof/>
                <w:webHidden/>
              </w:rPr>
            </w:r>
            <w:r w:rsidR="00765A98">
              <w:rPr>
                <w:noProof/>
                <w:webHidden/>
              </w:rPr>
              <w:fldChar w:fldCharType="separate"/>
            </w:r>
            <w:r>
              <w:rPr>
                <w:noProof/>
                <w:webHidden/>
              </w:rPr>
              <w:t>10</w:t>
            </w:r>
            <w:r w:rsidR="00765A98">
              <w:rPr>
                <w:noProof/>
                <w:webHidden/>
              </w:rPr>
              <w:fldChar w:fldCharType="end"/>
            </w:r>
          </w:hyperlink>
        </w:p>
        <w:p w14:paraId="0A1742CC" w14:textId="7D36E4EB" w:rsidR="00765A98" w:rsidRDefault="00AE464F" w:rsidP="00765A98">
          <w:pPr>
            <w:pStyle w:val="TOC1"/>
            <w:rPr>
              <w:rFonts w:asciiTheme="minorHAnsi" w:eastAsiaTheme="minorEastAsia" w:hAnsiTheme="minorHAnsi" w:cstheme="minorBidi"/>
              <w:noProof/>
              <w:kern w:val="0"/>
              <w:szCs w:val="22"/>
              <w:lang w:eastAsia="en-GB" w:bidi="ar-SA"/>
            </w:rPr>
          </w:pPr>
          <w:hyperlink w:anchor="_Toc481748531" w:history="1">
            <w:r w:rsidR="00765A98" w:rsidRPr="00D3318F">
              <w:rPr>
                <w:rStyle w:val="Hyperlink"/>
                <w:noProof/>
              </w:rPr>
              <w:t xml:space="preserve">11. </w:t>
            </w:r>
            <w:r w:rsidR="00765A98">
              <w:rPr>
                <w:rFonts w:asciiTheme="minorHAnsi" w:eastAsiaTheme="minorEastAsia" w:hAnsiTheme="minorHAnsi" w:cstheme="minorBidi"/>
                <w:noProof/>
                <w:kern w:val="0"/>
                <w:szCs w:val="22"/>
                <w:lang w:eastAsia="en-GB" w:bidi="ar-SA"/>
              </w:rPr>
              <w:tab/>
            </w:r>
            <w:r w:rsidR="00765A98" w:rsidRPr="00D3318F">
              <w:rPr>
                <w:rStyle w:val="Hyperlink"/>
                <w:noProof/>
              </w:rPr>
              <w:t>ALCOHOL AND DRUGS</w:t>
            </w:r>
            <w:r w:rsidR="00765A98">
              <w:rPr>
                <w:noProof/>
                <w:webHidden/>
              </w:rPr>
              <w:tab/>
            </w:r>
            <w:r w:rsidR="00765A98">
              <w:rPr>
                <w:noProof/>
                <w:webHidden/>
              </w:rPr>
              <w:fldChar w:fldCharType="begin"/>
            </w:r>
            <w:r w:rsidR="00765A98">
              <w:rPr>
                <w:noProof/>
                <w:webHidden/>
              </w:rPr>
              <w:instrText xml:space="preserve"> PAGEREF _Toc481748531 \h </w:instrText>
            </w:r>
            <w:r w:rsidR="00765A98">
              <w:rPr>
                <w:noProof/>
                <w:webHidden/>
              </w:rPr>
            </w:r>
            <w:r w:rsidR="00765A98">
              <w:rPr>
                <w:noProof/>
                <w:webHidden/>
              </w:rPr>
              <w:fldChar w:fldCharType="separate"/>
            </w:r>
            <w:r>
              <w:rPr>
                <w:noProof/>
                <w:webHidden/>
              </w:rPr>
              <w:t>11</w:t>
            </w:r>
            <w:r w:rsidR="00765A98">
              <w:rPr>
                <w:noProof/>
                <w:webHidden/>
              </w:rPr>
              <w:fldChar w:fldCharType="end"/>
            </w:r>
          </w:hyperlink>
        </w:p>
        <w:p w14:paraId="396A5038" w14:textId="772A737D" w:rsidR="00765A98" w:rsidRDefault="00AE464F" w:rsidP="00765A98">
          <w:pPr>
            <w:pStyle w:val="TOC1"/>
            <w:rPr>
              <w:rFonts w:asciiTheme="minorHAnsi" w:eastAsiaTheme="minorEastAsia" w:hAnsiTheme="minorHAnsi" w:cstheme="minorBidi"/>
              <w:noProof/>
              <w:kern w:val="0"/>
              <w:szCs w:val="22"/>
              <w:lang w:eastAsia="en-GB" w:bidi="ar-SA"/>
            </w:rPr>
          </w:pPr>
          <w:hyperlink w:anchor="_Toc481748532" w:history="1">
            <w:r w:rsidR="00765A98" w:rsidRPr="00D3318F">
              <w:rPr>
                <w:rStyle w:val="Hyperlink"/>
                <w:noProof/>
              </w:rPr>
              <w:t xml:space="preserve">12 </w:t>
            </w:r>
            <w:r w:rsidR="00765A98">
              <w:rPr>
                <w:rFonts w:asciiTheme="minorHAnsi" w:eastAsiaTheme="minorEastAsia" w:hAnsiTheme="minorHAnsi" w:cstheme="minorBidi"/>
                <w:noProof/>
                <w:kern w:val="0"/>
                <w:szCs w:val="22"/>
                <w:lang w:eastAsia="en-GB" w:bidi="ar-SA"/>
              </w:rPr>
              <w:tab/>
            </w:r>
            <w:r w:rsidR="00765A98" w:rsidRPr="00D3318F">
              <w:rPr>
                <w:rStyle w:val="Hyperlink"/>
                <w:noProof/>
              </w:rPr>
              <w:t>DRIVING OFFENCES INVOLVING THE LOSS OF LIFE OR SERIOUS INJURY</w:t>
            </w:r>
            <w:r w:rsidR="00765A98">
              <w:rPr>
                <w:noProof/>
                <w:webHidden/>
              </w:rPr>
              <w:tab/>
            </w:r>
            <w:r w:rsidR="00765A98">
              <w:rPr>
                <w:noProof/>
                <w:webHidden/>
              </w:rPr>
              <w:fldChar w:fldCharType="begin"/>
            </w:r>
            <w:r w:rsidR="00765A98">
              <w:rPr>
                <w:noProof/>
                <w:webHidden/>
              </w:rPr>
              <w:instrText xml:space="preserve"> PAGEREF _Toc481748532 \h </w:instrText>
            </w:r>
            <w:r w:rsidR="00765A98">
              <w:rPr>
                <w:noProof/>
                <w:webHidden/>
              </w:rPr>
            </w:r>
            <w:r w:rsidR="00765A98">
              <w:rPr>
                <w:noProof/>
                <w:webHidden/>
              </w:rPr>
              <w:fldChar w:fldCharType="separate"/>
            </w:r>
            <w:r>
              <w:rPr>
                <w:noProof/>
                <w:webHidden/>
              </w:rPr>
              <w:t>11</w:t>
            </w:r>
            <w:r w:rsidR="00765A98">
              <w:rPr>
                <w:noProof/>
                <w:webHidden/>
              </w:rPr>
              <w:fldChar w:fldCharType="end"/>
            </w:r>
          </w:hyperlink>
        </w:p>
        <w:p w14:paraId="3E945274" w14:textId="6258FA3B" w:rsidR="00765A98" w:rsidRDefault="00AE464F" w:rsidP="00765A98">
          <w:pPr>
            <w:pStyle w:val="TOC1"/>
            <w:rPr>
              <w:rFonts w:asciiTheme="minorHAnsi" w:eastAsiaTheme="minorEastAsia" w:hAnsiTheme="minorHAnsi" w:cstheme="minorBidi"/>
              <w:noProof/>
              <w:kern w:val="0"/>
              <w:szCs w:val="22"/>
              <w:lang w:eastAsia="en-GB" w:bidi="ar-SA"/>
            </w:rPr>
          </w:pPr>
          <w:hyperlink w:anchor="_Toc481748533" w:history="1">
            <w:r w:rsidR="00765A98" w:rsidRPr="00D3318F">
              <w:rPr>
                <w:rStyle w:val="Hyperlink"/>
                <w:noProof/>
              </w:rPr>
              <w:t>13</w:t>
            </w:r>
            <w:r w:rsidR="00765A98">
              <w:rPr>
                <w:rFonts w:asciiTheme="minorHAnsi" w:eastAsiaTheme="minorEastAsia" w:hAnsiTheme="minorHAnsi" w:cstheme="minorBidi"/>
                <w:noProof/>
                <w:kern w:val="0"/>
                <w:szCs w:val="22"/>
                <w:lang w:eastAsia="en-GB" w:bidi="ar-SA"/>
              </w:rPr>
              <w:tab/>
            </w:r>
            <w:r w:rsidR="00765A98" w:rsidRPr="00D3318F">
              <w:rPr>
                <w:rStyle w:val="Hyperlink"/>
                <w:noProof/>
              </w:rPr>
              <w:t>INSURANCE OFFENCES</w:t>
            </w:r>
            <w:r w:rsidR="00765A98">
              <w:rPr>
                <w:noProof/>
                <w:webHidden/>
              </w:rPr>
              <w:tab/>
            </w:r>
            <w:r w:rsidR="00765A98">
              <w:rPr>
                <w:noProof/>
                <w:webHidden/>
              </w:rPr>
              <w:fldChar w:fldCharType="begin"/>
            </w:r>
            <w:r w:rsidR="00765A98">
              <w:rPr>
                <w:noProof/>
                <w:webHidden/>
              </w:rPr>
              <w:instrText xml:space="preserve"> PAGEREF _Toc481748533 \h </w:instrText>
            </w:r>
            <w:r w:rsidR="00765A98">
              <w:rPr>
                <w:noProof/>
                <w:webHidden/>
              </w:rPr>
            </w:r>
            <w:r w:rsidR="00765A98">
              <w:rPr>
                <w:noProof/>
                <w:webHidden/>
              </w:rPr>
              <w:fldChar w:fldCharType="separate"/>
            </w:r>
            <w:r>
              <w:rPr>
                <w:noProof/>
                <w:webHidden/>
              </w:rPr>
              <w:t>12</w:t>
            </w:r>
            <w:r w:rsidR="00765A98">
              <w:rPr>
                <w:noProof/>
                <w:webHidden/>
              </w:rPr>
              <w:fldChar w:fldCharType="end"/>
            </w:r>
          </w:hyperlink>
        </w:p>
        <w:p w14:paraId="5B2C0B60" w14:textId="206ECFC0" w:rsidR="00765A98" w:rsidRDefault="00AE464F" w:rsidP="00765A98">
          <w:pPr>
            <w:pStyle w:val="TOC1"/>
            <w:rPr>
              <w:rFonts w:asciiTheme="minorHAnsi" w:eastAsiaTheme="minorEastAsia" w:hAnsiTheme="minorHAnsi" w:cstheme="minorBidi"/>
              <w:noProof/>
              <w:kern w:val="0"/>
              <w:szCs w:val="22"/>
              <w:lang w:eastAsia="en-GB" w:bidi="ar-SA"/>
            </w:rPr>
          </w:pPr>
          <w:hyperlink w:anchor="_Toc481748534" w:history="1">
            <w:r w:rsidR="00765A98" w:rsidRPr="00D3318F">
              <w:rPr>
                <w:rStyle w:val="Hyperlink"/>
                <w:noProof/>
              </w:rPr>
              <w:t xml:space="preserve">14 </w:t>
            </w:r>
            <w:r w:rsidR="00765A98">
              <w:rPr>
                <w:rFonts w:asciiTheme="minorHAnsi" w:eastAsiaTheme="minorEastAsia" w:hAnsiTheme="minorHAnsi" w:cstheme="minorBidi"/>
                <w:noProof/>
                <w:kern w:val="0"/>
                <w:szCs w:val="22"/>
                <w:lang w:eastAsia="en-GB" w:bidi="ar-SA"/>
              </w:rPr>
              <w:tab/>
            </w:r>
            <w:r w:rsidR="00765A98" w:rsidRPr="00D3318F">
              <w:rPr>
                <w:rStyle w:val="Hyperlink"/>
                <w:noProof/>
              </w:rPr>
              <w:t>OTHER TRAFFIC OFFENCES</w:t>
            </w:r>
            <w:r w:rsidR="00765A98">
              <w:rPr>
                <w:noProof/>
                <w:webHidden/>
              </w:rPr>
              <w:tab/>
            </w:r>
            <w:r w:rsidR="00765A98">
              <w:rPr>
                <w:noProof/>
                <w:webHidden/>
              </w:rPr>
              <w:fldChar w:fldCharType="begin"/>
            </w:r>
            <w:r w:rsidR="00765A98">
              <w:rPr>
                <w:noProof/>
                <w:webHidden/>
              </w:rPr>
              <w:instrText xml:space="preserve"> PAGEREF _Toc481748534 \h </w:instrText>
            </w:r>
            <w:r w:rsidR="00765A98">
              <w:rPr>
                <w:noProof/>
                <w:webHidden/>
              </w:rPr>
            </w:r>
            <w:r w:rsidR="00765A98">
              <w:rPr>
                <w:noProof/>
                <w:webHidden/>
              </w:rPr>
              <w:fldChar w:fldCharType="separate"/>
            </w:r>
            <w:r>
              <w:rPr>
                <w:noProof/>
                <w:webHidden/>
              </w:rPr>
              <w:t>12</w:t>
            </w:r>
            <w:r w:rsidR="00765A98">
              <w:rPr>
                <w:noProof/>
                <w:webHidden/>
              </w:rPr>
              <w:fldChar w:fldCharType="end"/>
            </w:r>
          </w:hyperlink>
        </w:p>
        <w:p w14:paraId="43BD368B" w14:textId="72E7AE77" w:rsidR="00765A98" w:rsidRDefault="00AE464F" w:rsidP="00765A98">
          <w:pPr>
            <w:pStyle w:val="TOC1"/>
            <w:rPr>
              <w:rFonts w:asciiTheme="minorHAnsi" w:eastAsiaTheme="minorEastAsia" w:hAnsiTheme="minorHAnsi" w:cstheme="minorBidi"/>
              <w:noProof/>
              <w:kern w:val="0"/>
              <w:szCs w:val="22"/>
              <w:lang w:eastAsia="en-GB" w:bidi="ar-SA"/>
            </w:rPr>
          </w:pPr>
          <w:hyperlink w:anchor="_Toc481748535" w:history="1">
            <w:r w:rsidR="00765A98" w:rsidRPr="00D3318F">
              <w:rPr>
                <w:rStyle w:val="Hyperlink"/>
                <w:noProof/>
              </w:rPr>
              <w:t>15</w:t>
            </w:r>
            <w:r w:rsidR="00765A98">
              <w:rPr>
                <w:rFonts w:asciiTheme="minorHAnsi" w:eastAsiaTheme="minorEastAsia" w:hAnsiTheme="minorHAnsi" w:cstheme="minorBidi"/>
                <w:noProof/>
                <w:kern w:val="0"/>
                <w:szCs w:val="22"/>
                <w:lang w:eastAsia="en-GB" w:bidi="ar-SA"/>
              </w:rPr>
              <w:tab/>
            </w:r>
            <w:r w:rsidR="00765A98" w:rsidRPr="00D3318F">
              <w:rPr>
                <w:rStyle w:val="Hyperlink"/>
                <w:noProof/>
              </w:rPr>
              <w:t>IMMIGRATION OFFENCES AND IMMIGRATION PENALTIES</w:t>
            </w:r>
            <w:r w:rsidR="00765A98">
              <w:rPr>
                <w:noProof/>
                <w:webHidden/>
              </w:rPr>
              <w:tab/>
            </w:r>
            <w:r w:rsidR="00765A98">
              <w:rPr>
                <w:noProof/>
                <w:webHidden/>
              </w:rPr>
              <w:fldChar w:fldCharType="begin"/>
            </w:r>
            <w:r w:rsidR="00765A98">
              <w:rPr>
                <w:noProof/>
                <w:webHidden/>
              </w:rPr>
              <w:instrText xml:space="preserve"> PAGEREF _Toc481748535 \h </w:instrText>
            </w:r>
            <w:r w:rsidR="00765A98">
              <w:rPr>
                <w:noProof/>
                <w:webHidden/>
              </w:rPr>
            </w:r>
            <w:r w:rsidR="00765A98">
              <w:rPr>
                <w:noProof/>
                <w:webHidden/>
              </w:rPr>
              <w:fldChar w:fldCharType="separate"/>
            </w:r>
            <w:r>
              <w:rPr>
                <w:noProof/>
                <w:webHidden/>
              </w:rPr>
              <w:t>13</w:t>
            </w:r>
            <w:r w:rsidR="00765A98">
              <w:rPr>
                <w:noProof/>
                <w:webHidden/>
              </w:rPr>
              <w:fldChar w:fldCharType="end"/>
            </w:r>
          </w:hyperlink>
        </w:p>
        <w:p w14:paraId="4CE25613" w14:textId="1C811A01" w:rsidR="00765A98" w:rsidRDefault="00AE464F" w:rsidP="00765A98">
          <w:pPr>
            <w:pStyle w:val="TOC1"/>
            <w:rPr>
              <w:rFonts w:asciiTheme="minorHAnsi" w:eastAsiaTheme="minorEastAsia" w:hAnsiTheme="minorHAnsi" w:cstheme="minorBidi"/>
              <w:noProof/>
              <w:kern w:val="0"/>
              <w:szCs w:val="22"/>
              <w:lang w:eastAsia="en-GB" w:bidi="ar-SA"/>
            </w:rPr>
          </w:pPr>
          <w:hyperlink w:anchor="_Toc481748536" w:history="1">
            <w:r w:rsidR="00765A98" w:rsidRPr="00D3318F">
              <w:rPr>
                <w:rStyle w:val="Hyperlink"/>
                <w:noProof/>
              </w:rPr>
              <w:t>16</w:t>
            </w:r>
            <w:r w:rsidR="00765A98">
              <w:rPr>
                <w:rFonts w:asciiTheme="minorHAnsi" w:eastAsiaTheme="minorEastAsia" w:hAnsiTheme="minorHAnsi" w:cstheme="minorBidi"/>
                <w:noProof/>
                <w:kern w:val="0"/>
                <w:szCs w:val="22"/>
                <w:lang w:eastAsia="en-GB" w:bidi="ar-SA"/>
              </w:rPr>
              <w:tab/>
            </w:r>
            <w:r w:rsidR="00765A98" w:rsidRPr="00D3318F">
              <w:rPr>
                <w:rStyle w:val="Hyperlink"/>
                <w:noProof/>
              </w:rPr>
              <w:t>OUTSTANDING CHARGES OR SUMMONSES</w:t>
            </w:r>
            <w:r w:rsidR="00765A98">
              <w:rPr>
                <w:noProof/>
                <w:webHidden/>
              </w:rPr>
              <w:tab/>
            </w:r>
            <w:r w:rsidR="00765A98">
              <w:rPr>
                <w:noProof/>
                <w:webHidden/>
              </w:rPr>
              <w:fldChar w:fldCharType="begin"/>
            </w:r>
            <w:r w:rsidR="00765A98">
              <w:rPr>
                <w:noProof/>
                <w:webHidden/>
              </w:rPr>
              <w:instrText xml:space="preserve"> PAGEREF _Toc481748536 \h </w:instrText>
            </w:r>
            <w:r w:rsidR="00765A98">
              <w:rPr>
                <w:noProof/>
                <w:webHidden/>
              </w:rPr>
            </w:r>
            <w:r w:rsidR="00765A98">
              <w:rPr>
                <w:noProof/>
                <w:webHidden/>
              </w:rPr>
              <w:fldChar w:fldCharType="separate"/>
            </w:r>
            <w:r>
              <w:rPr>
                <w:noProof/>
                <w:webHidden/>
              </w:rPr>
              <w:t>13</w:t>
            </w:r>
            <w:r w:rsidR="00765A98">
              <w:rPr>
                <w:noProof/>
                <w:webHidden/>
              </w:rPr>
              <w:fldChar w:fldCharType="end"/>
            </w:r>
          </w:hyperlink>
        </w:p>
        <w:p w14:paraId="220D001B" w14:textId="70AB511C" w:rsidR="00765A98" w:rsidRDefault="00AE464F" w:rsidP="00765A98">
          <w:pPr>
            <w:pStyle w:val="TOC1"/>
            <w:rPr>
              <w:rFonts w:asciiTheme="minorHAnsi" w:eastAsiaTheme="minorEastAsia" w:hAnsiTheme="minorHAnsi" w:cstheme="minorBidi"/>
              <w:noProof/>
              <w:kern w:val="0"/>
              <w:szCs w:val="22"/>
              <w:lang w:eastAsia="en-GB" w:bidi="ar-SA"/>
            </w:rPr>
          </w:pPr>
          <w:hyperlink w:anchor="_Toc481748537" w:history="1">
            <w:r w:rsidR="00765A98" w:rsidRPr="00D3318F">
              <w:rPr>
                <w:rStyle w:val="Hyperlink"/>
                <w:noProof/>
              </w:rPr>
              <w:t>17</w:t>
            </w:r>
            <w:r w:rsidR="00765A98">
              <w:rPr>
                <w:rFonts w:asciiTheme="minorHAnsi" w:eastAsiaTheme="minorEastAsia" w:hAnsiTheme="minorHAnsi" w:cstheme="minorBidi"/>
                <w:noProof/>
                <w:kern w:val="0"/>
                <w:szCs w:val="22"/>
                <w:lang w:eastAsia="en-GB" w:bidi="ar-SA"/>
              </w:rPr>
              <w:tab/>
            </w:r>
            <w:r w:rsidR="00765A98" w:rsidRPr="00D3318F">
              <w:rPr>
                <w:rStyle w:val="Hyperlink"/>
                <w:noProof/>
              </w:rPr>
              <w:t>NON-CONVICTION INFORMATION</w:t>
            </w:r>
            <w:r w:rsidR="00765A98">
              <w:rPr>
                <w:noProof/>
                <w:webHidden/>
              </w:rPr>
              <w:tab/>
            </w:r>
            <w:r w:rsidR="00765A98">
              <w:rPr>
                <w:noProof/>
                <w:webHidden/>
              </w:rPr>
              <w:fldChar w:fldCharType="begin"/>
            </w:r>
            <w:r w:rsidR="00765A98">
              <w:rPr>
                <w:noProof/>
                <w:webHidden/>
              </w:rPr>
              <w:instrText xml:space="preserve"> PAGEREF _Toc481748537 \h </w:instrText>
            </w:r>
            <w:r w:rsidR="00765A98">
              <w:rPr>
                <w:noProof/>
                <w:webHidden/>
              </w:rPr>
            </w:r>
            <w:r w:rsidR="00765A98">
              <w:rPr>
                <w:noProof/>
                <w:webHidden/>
              </w:rPr>
              <w:fldChar w:fldCharType="separate"/>
            </w:r>
            <w:r>
              <w:rPr>
                <w:noProof/>
                <w:webHidden/>
              </w:rPr>
              <w:t>13</w:t>
            </w:r>
            <w:r w:rsidR="00765A98">
              <w:rPr>
                <w:noProof/>
                <w:webHidden/>
              </w:rPr>
              <w:fldChar w:fldCharType="end"/>
            </w:r>
          </w:hyperlink>
        </w:p>
        <w:p w14:paraId="67C9C02E" w14:textId="1076808B" w:rsidR="00765A98" w:rsidRDefault="00AE464F" w:rsidP="00765A98">
          <w:pPr>
            <w:pStyle w:val="TOC1"/>
            <w:rPr>
              <w:rFonts w:asciiTheme="minorHAnsi" w:eastAsiaTheme="minorEastAsia" w:hAnsiTheme="minorHAnsi" w:cstheme="minorBidi"/>
              <w:noProof/>
              <w:kern w:val="0"/>
              <w:szCs w:val="22"/>
              <w:lang w:eastAsia="en-GB" w:bidi="ar-SA"/>
            </w:rPr>
          </w:pPr>
          <w:hyperlink w:anchor="_Toc481748538" w:history="1">
            <w:r w:rsidR="00765A98" w:rsidRPr="00D3318F">
              <w:rPr>
                <w:rStyle w:val="Hyperlink"/>
                <w:noProof/>
              </w:rPr>
              <w:t xml:space="preserve">18 </w:t>
            </w:r>
            <w:r w:rsidR="00765A98">
              <w:rPr>
                <w:rFonts w:asciiTheme="minorHAnsi" w:eastAsiaTheme="minorEastAsia" w:hAnsiTheme="minorHAnsi" w:cstheme="minorBidi"/>
                <w:noProof/>
                <w:kern w:val="0"/>
                <w:szCs w:val="22"/>
                <w:lang w:eastAsia="en-GB" w:bidi="ar-SA"/>
              </w:rPr>
              <w:tab/>
            </w:r>
            <w:r w:rsidR="00765A98" w:rsidRPr="00D3318F">
              <w:rPr>
                <w:rStyle w:val="Hyperlink"/>
                <w:noProof/>
              </w:rPr>
              <w:t>LICENSING OFFENCES</w:t>
            </w:r>
            <w:r w:rsidR="00765A98">
              <w:rPr>
                <w:noProof/>
                <w:webHidden/>
              </w:rPr>
              <w:tab/>
            </w:r>
            <w:r w:rsidR="00765A98">
              <w:rPr>
                <w:noProof/>
                <w:webHidden/>
              </w:rPr>
              <w:fldChar w:fldCharType="begin"/>
            </w:r>
            <w:r w:rsidR="00765A98">
              <w:rPr>
                <w:noProof/>
                <w:webHidden/>
              </w:rPr>
              <w:instrText xml:space="preserve"> PAGEREF _Toc481748538 \h </w:instrText>
            </w:r>
            <w:r w:rsidR="00765A98">
              <w:rPr>
                <w:noProof/>
                <w:webHidden/>
              </w:rPr>
            </w:r>
            <w:r w:rsidR="00765A98">
              <w:rPr>
                <w:noProof/>
                <w:webHidden/>
              </w:rPr>
              <w:fldChar w:fldCharType="separate"/>
            </w:r>
            <w:r>
              <w:rPr>
                <w:noProof/>
                <w:webHidden/>
              </w:rPr>
              <w:t>15</w:t>
            </w:r>
            <w:r w:rsidR="00765A98">
              <w:rPr>
                <w:noProof/>
                <w:webHidden/>
              </w:rPr>
              <w:fldChar w:fldCharType="end"/>
            </w:r>
          </w:hyperlink>
        </w:p>
        <w:p w14:paraId="41DEA3A4" w14:textId="5C2ECB62" w:rsidR="00765A98" w:rsidRDefault="00AE464F" w:rsidP="00765A98">
          <w:pPr>
            <w:pStyle w:val="TOC1"/>
            <w:rPr>
              <w:rFonts w:asciiTheme="minorHAnsi" w:eastAsiaTheme="minorEastAsia" w:hAnsiTheme="minorHAnsi" w:cstheme="minorBidi"/>
              <w:noProof/>
              <w:kern w:val="0"/>
              <w:szCs w:val="22"/>
              <w:lang w:eastAsia="en-GB" w:bidi="ar-SA"/>
            </w:rPr>
          </w:pPr>
          <w:hyperlink w:anchor="_Toc481748539" w:history="1">
            <w:r w:rsidR="00765A98" w:rsidRPr="00D3318F">
              <w:rPr>
                <w:rStyle w:val="Hyperlink"/>
                <w:noProof/>
              </w:rPr>
              <w:t xml:space="preserve">19. </w:t>
            </w:r>
            <w:r w:rsidR="00765A98">
              <w:rPr>
                <w:rFonts w:asciiTheme="minorHAnsi" w:eastAsiaTheme="minorEastAsia" w:hAnsiTheme="minorHAnsi" w:cstheme="minorBidi"/>
                <w:noProof/>
                <w:kern w:val="0"/>
                <w:szCs w:val="22"/>
                <w:lang w:eastAsia="en-GB" w:bidi="ar-SA"/>
              </w:rPr>
              <w:tab/>
            </w:r>
            <w:r w:rsidR="00765A98" w:rsidRPr="00D3318F">
              <w:rPr>
                <w:rStyle w:val="Hyperlink"/>
                <w:noProof/>
              </w:rPr>
              <w:t>APPLICANTS WITH PERIODS OF RESIDENCY OUTSIDE THE UNITED KINGDOM</w:t>
            </w:r>
            <w:r w:rsidR="00765A98">
              <w:rPr>
                <w:noProof/>
                <w:webHidden/>
              </w:rPr>
              <w:tab/>
            </w:r>
            <w:r w:rsidR="00765A98">
              <w:rPr>
                <w:noProof/>
                <w:webHidden/>
              </w:rPr>
              <w:fldChar w:fldCharType="begin"/>
            </w:r>
            <w:r w:rsidR="00765A98">
              <w:rPr>
                <w:noProof/>
                <w:webHidden/>
              </w:rPr>
              <w:instrText xml:space="preserve"> PAGEREF _Toc481748539 \h </w:instrText>
            </w:r>
            <w:r w:rsidR="00765A98">
              <w:rPr>
                <w:noProof/>
                <w:webHidden/>
              </w:rPr>
            </w:r>
            <w:r w:rsidR="00765A98">
              <w:rPr>
                <w:noProof/>
                <w:webHidden/>
              </w:rPr>
              <w:fldChar w:fldCharType="separate"/>
            </w:r>
            <w:r>
              <w:rPr>
                <w:noProof/>
                <w:webHidden/>
              </w:rPr>
              <w:t>15</w:t>
            </w:r>
            <w:r w:rsidR="00765A98">
              <w:rPr>
                <w:noProof/>
                <w:webHidden/>
              </w:rPr>
              <w:fldChar w:fldCharType="end"/>
            </w:r>
          </w:hyperlink>
        </w:p>
        <w:p w14:paraId="153898E2" w14:textId="75992492" w:rsidR="00765A98" w:rsidRDefault="00AE464F" w:rsidP="00765A98">
          <w:pPr>
            <w:pStyle w:val="TOC1"/>
            <w:rPr>
              <w:rFonts w:asciiTheme="minorHAnsi" w:eastAsiaTheme="minorEastAsia" w:hAnsiTheme="minorHAnsi" w:cstheme="minorBidi"/>
              <w:noProof/>
              <w:kern w:val="0"/>
              <w:szCs w:val="22"/>
              <w:lang w:eastAsia="en-GB" w:bidi="ar-SA"/>
            </w:rPr>
          </w:pPr>
          <w:hyperlink w:anchor="_Toc481748540" w:history="1">
            <w:r w:rsidR="00765A98" w:rsidRPr="00D3318F">
              <w:rPr>
                <w:rStyle w:val="Hyperlink"/>
                <w:noProof/>
              </w:rPr>
              <w:t xml:space="preserve">20. </w:t>
            </w:r>
            <w:r w:rsidR="00765A98">
              <w:rPr>
                <w:rFonts w:asciiTheme="minorHAnsi" w:eastAsiaTheme="minorEastAsia" w:hAnsiTheme="minorHAnsi" w:cstheme="minorBidi"/>
                <w:noProof/>
                <w:kern w:val="0"/>
                <w:szCs w:val="22"/>
                <w:lang w:eastAsia="en-GB" w:bidi="ar-SA"/>
              </w:rPr>
              <w:tab/>
            </w:r>
            <w:r w:rsidR="00765A98" w:rsidRPr="00D3318F">
              <w:rPr>
                <w:rStyle w:val="Hyperlink"/>
                <w:noProof/>
              </w:rPr>
              <w:t>SUMMARY</w:t>
            </w:r>
            <w:r w:rsidR="00765A98">
              <w:rPr>
                <w:noProof/>
                <w:webHidden/>
              </w:rPr>
              <w:tab/>
            </w:r>
            <w:r w:rsidR="00765A98">
              <w:rPr>
                <w:noProof/>
                <w:webHidden/>
              </w:rPr>
              <w:fldChar w:fldCharType="begin"/>
            </w:r>
            <w:r w:rsidR="00765A98">
              <w:rPr>
                <w:noProof/>
                <w:webHidden/>
              </w:rPr>
              <w:instrText xml:space="preserve"> PAGEREF _Toc481748540 \h </w:instrText>
            </w:r>
            <w:r w:rsidR="00765A98">
              <w:rPr>
                <w:noProof/>
                <w:webHidden/>
              </w:rPr>
            </w:r>
            <w:r w:rsidR="00765A98">
              <w:rPr>
                <w:noProof/>
                <w:webHidden/>
              </w:rPr>
              <w:fldChar w:fldCharType="separate"/>
            </w:r>
            <w:r>
              <w:rPr>
                <w:noProof/>
                <w:webHidden/>
              </w:rPr>
              <w:t>15</w:t>
            </w:r>
            <w:r w:rsidR="00765A98">
              <w:rPr>
                <w:noProof/>
                <w:webHidden/>
              </w:rPr>
              <w:fldChar w:fldCharType="end"/>
            </w:r>
          </w:hyperlink>
        </w:p>
        <w:p w14:paraId="374DC276" w14:textId="05E87ED2" w:rsidR="00765A98" w:rsidRDefault="00AE464F" w:rsidP="00765A98">
          <w:pPr>
            <w:pStyle w:val="TOC1"/>
            <w:rPr>
              <w:rFonts w:asciiTheme="minorHAnsi" w:eastAsiaTheme="minorEastAsia" w:hAnsiTheme="minorHAnsi" w:cstheme="minorBidi"/>
              <w:noProof/>
              <w:kern w:val="0"/>
              <w:szCs w:val="22"/>
              <w:lang w:eastAsia="en-GB" w:bidi="ar-SA"/>
            </w:rPr>
          </w:pPr>
          <w:hyperlink w:anchor="_Toc481748541" w:history="1">
            <w:r w:rsidR="00765A98" w:rsidRPr="00D3318F">
              <w:rPr>
                <w:rStyle w:val="Hyperlink"/>
                <w:noProof/>
              </w:rPr>
              <w:t xml:space="preserve">21. </w:t>
            </w:r>
            <w:r w:rsidR="00765A98">
              <w:rPr>
                <w:rFonts w:asciiTheme="minorHAnsi" w:eastAsiaTheme="minorEastAsia" w:hAnsiTheme="minorHAnsi" w:cstheme="minorBidi"/>
                <w:noProof/>
                <w:kern w:val="0"/>
                <w:szCs w:val="22"/>
                <w:lang w:eastAsia="en-GB" w:bidi="ar-SA"/>
              </w:rPr>
              <w:tab/>
            </w:r>
            <w:r w:rsidR="00765A98" w:rsidRPr="00D3318F">
              <w:rPr>
                <w:rStyle w:val="Hyperlink"/>
                <w:noProof/>
              </w:rPr>
              <w:t>DEFINITIONS</w:t>
            </w:r>
            <w:r w:rsidR="00765A98">
              <w:rPr>
                <w:noProof/>
                <w:webHidden/>
              </w:rPr>
              <w:tab/>
            </w:r>
            <w:r w:rsidR="00765A98">
              <w:rPr>
                <w:noProof/>
                <w:webHidden/>
              </w:rPr>
              <w:fldChar w:fldCharType="begin"/>
            </w:r>
            <w:r w:rsidR="00765A98">
              <w:rPr>
                <w:noProof/>
                <w:webHidden/>
              </w:rPr>
              <w:instrText xml:space="preserve"> PAGEREF _Toc481748541 \h </w:instrText>
            </w:r>
            <w:r w:rsidR="00765A98">
              <w:rPr>
                <w:noProof/>
                <w:webHidden/>
              </w:rPr>
            </w:r>
            <w:r w:rsidR="00765A98">
              <w:rPr>
                <w:noProof/>
                <w:webHidden/>
              </w:rPr>
              <w:fldChar w:fldCharType="separate"/>
            </w:r>
            <w:r>
              <w:rPr>
                <w:noProof/>
                <w:webHidden/>
              </w:rPr>
              <w:t>16</w:t>
            </w:r>
            <w:r w:rsidR="00765A98">
              <w:rPr>
                <w:noProof/>
                <w:webHidden/>
              </w:rPr>
              <w:fldChar w:fldCharType="end"/>
            </w:r>
          </w:hyperlink>
        </w:p>
        <w:p w14:paraId="3D29F0B9" w14:textId="36B4A7A3" w:rsidR="00765A98" w:rsidRDefault="00AE464F" w:rsidP="00765A98">
          <w:pPr>
            <w:pStyle w:val="TOC1"/>
            <w:rPr>
              <w:rFonts w:asciiTheme="minorHAnsi" w:eastAsiaTheme="minorEastAsia" w:hAnsiTheme="minorHAnsi" w:cstheme="minorBidi"/>
              <w:noProof/>
              <w:kern w:val="0"/>
              <w:szCs w:val="22"/>
              <w:lang w:eastAsia="en-GB" w:bidi="ar-SA"/>
            </w:rPr>
          </w:pPr>
          <w:hyperlink w:anchor="_Toc481748542" w:history="1">
            <w:r w:rsidR="00765A98" w:rsidRPr="00D3318F">
              <w:rPr>
                <w:rStyle w:val="Hyperlink"/>
                <w:noProof/>
              </w:rPr>
              <w:t>22.</w:t>
            </w:r>
            <w:r w:rsidR="00765A98">
              <w:rPr>
                <w:rFonts w:asciiTheme="minorHAnsi" w:eastAsiaTheme="minorEastAsia" w:hAnsiTheme="minorHAnsi" w:cstheme="minorBidi"/>
                <w:noProof/>
                <w:kern w:val="0"/>
                <w:szCs w:val="22"/>
                <w:lang w:eastAsia="en-GB" w:bidi="ar-SA"/>
              </w:rPr>
              <w:tab/>
            </w:r>
            <w:r w:rsidR="00765A98" w:rsidRPr="00D3318F">
              <w:rPr>
                <w:rStyle w:val="Hyperlink"/>
                <w:noProof/>
              </w:rPr>
              <w:t>POLICY REVIEW</w:t>
            </w:r>
            <w:r w:rsidR="00765A98">
              <w:rPr>
                <w:noProof/>
                <w:webHidden/>
              </w:rPr>
              <w:tab/>
            </w:r>
            <w:r w:rsidR="00765A98">
              <w:rPr>
                <w:noProof/>
                <w:webHidden/>
              </w:rPr>
              <w:fldChar w:fldCharType="begin"/>
            </w:r>
            <w:r w:rsidR="00765A98">
              <w:rPr>
                <w:noProof/>
                <w:webHidden/>
              </w:rPr>
              <w:instrText xml:space="preserve"> PAGEREF _Toc481748542 \h </w:instrText>
            </w:r>
            <w:r w:rsidR="00765A98">
              <w:rPr>
                <w:noProof/>
                <w:webHidden/>
              </w:rPr>
            </w:r>
            <w:r w:rsidR="00765A98">
              <w:rPr>
                <w:noProof/>
                <w:webHidden/>
              </w:rPr>
              <w:fldChar w:fldCharType="separate"/>
            </w:r>
            <w:r>
              <w:rPr>
                <w:noProof/>
                <w:webHidden/>
              </w:rPr>
              <w:t>17</w:t>
            </w:r>
            <w:r w:rsidR="00765A98">
              <w:rPr>
                <w:noProof/>
                <w:webHidden/>
              </w:rPr>
              <w:fldChar w:fldCharType="end"/>
            </w:r>
          </w:hyperlink>
        </w:p>
        <w:p w14:paraId="0D04CA78" w14:textId="4B6EAED3" w:rsidR="00765A98" w:rsidRDefault="00AE464F" w:rsidP="00765A98">
          <w:pPr>
            <w:pStyle w:val="TOC1"/>
            <w:rPr>
              <w:rFonts w:asciiTheme="minorHAnsi" w:eastAsiaTheme="minorEastAsia" w:hAnsiTheme="minorHAnsi" w:cstheme="minorBidi"/>
              <w:noProof/>
              <w:kern w:val="0"/>
              <w:szCs w:val="22"/>
              <w:lang w:eastAsia="en-GB" w:bidi="ar-SA"/>
            </w:rPr>
          </w:pPr>
          <w:hyperlink w:anchor="_Toc481748543" w:history="1">
            <w:r w:rsidR="00765A98" w:rsidRPr="00D3318F">
              <w:rPr>
                <w:rStyle w:val="Hyperlink"/>
                <w:noProof/>
              </w:rPr>
              <w:t>23.</w:t>
            </w:r>
            <w:r w:rsidR="00765A98" w:rsidRPr="00D3318F">
              <w:rPr>
                <w:rStyle w:val="Hyperlink"/>
                <w:noProof/>
                <w:lang w:eastAsia="en-GB"/>
              </w:rPr>
              <w:t xml:space="preserve"> </w:t>
            </w:r>
            <w:r w:rsidR="00765A98">
              <w:rPr>
                <w:rFonts w:asciiTheme="minorHAnsi" w:eastAsiaTheme="minorEastAsia" w:hAnsiTheme="minorHAnsi" w:cstheme="minorBidi"/>
                <w:noProof/>
                <w:kern w:val="0"/>
                <w:szCs w:val="22"/>
                <w:lang w:eastAsia="en-GB" w:bidi="ar-SA"/>
              </w:rPr>
              <w:tab/>
            </w:r>
            <w:r w:rsidR="00765A98" w:rsidRPr="00D3318F">
              <w:rPr>
                <w:rStyle w:val="Hyperlink"/>
                <w:noProof/>
              </w:rPr>
              <w:t>TABLE OF OFFENCES SUMMARY (PLEASE READ SPECIFIC PARAGRAPH FOR MORE INFORMATION).</w:t>
            </w:r>
            <w:r w:rsidR="00765A98">
              <w:rPr>
                <w:noProof/>
                <w:webHidden/>
              </w:rPr>
              <w:tab/>
            </w:r>
            <w:r w:rsidR="00765A98">
              <w:rPr>
                <w:noProof/>
                <w:webHidden/>
              </w:rPr>
              <w:fldChar w:fldCharType="begin"/>
            </w:r>
            <w:r w:rsidR="00765A98">
              <w:rPr>
                <w:noProof/>
                <w:webHidden/>
              </w:rPr>
              <w:instrText xml:space="preserve"> PAGEREF _Toc481748543 \h </w:instrText>
            </w:r>
            <w:r w:rsidR="00765A98">
              <w:rPr>
                <w:noProof/>
                <w:webHidden/>
              </w:rPr>
            </w:r>
            <w:r w:rsidR="00765A98">
              <w:rPr>
                <w:noProof/>
                <w:webHidden/>
              </w:rPr>
              <w:fldChar w:fldCharType="separate"/>
            </w:r>
            <w:r>
              <w:rPr>
                <w:noProof/>
                <w:webHidden/>
              </w:rPr>
              <w:t>18</w:t>
            </w:r>
            <w:r w:rsidR="00765A98">
              <w:rPr>
                <w:noProof/>
                <w:webHidden/>
              </w:rPr>
              <w:fldChar w:fldCharType="end"/>
            </w:r>
          </w:hyperlink>
        </w:p>
        <w:p w14:paraId="2AE0CD6C" w14:textId="14BEA1F6" w:rsidR="00765A98" w:rsidRDefault="00765A98">
          <w:r>
            <w:rPr>
              <w:b/>
              <w:bCs/>
              <w:noProof/>
            </w:rPr>
            <w:fldChar w:fldCharType="end"/>
          </w:r>
        </w:p>
      </w:sdtContent>
    </w:sdt>
    <w:p w14:paraId="13C7232D" w14:textId="77777777" w:rsidR="00765A98" w:rsidRDefault="00765A98">
      <w:pPr>
        <w:widowControl/>
        <w:suppressAutoHyphens w:val="0"/>
        <w:spacing w:after="200" w:line="276" w:lineRule="auto"/>
        <w:rPr>
          <w:b/>
          <w:sz w:val="28"/>
          <w:szCs w:val="28"/>
        </w:rPr>
      </w:pPr>
      <w:r>
        <w:rPr>
          <w:b/>
          <w:sz w:val="28"/>
          <w:szCs w:val="28"/>
        </w:rPr>
        <w:br w:type="page"/>
      </w:r>
    </w:p>
    <w:p w14:paraId="6F0BDECA" w14:textId="33F52BD7" w:rsidR="00210B03" w:rsidRPr="007A5AE7" w:rsidRDefault="00765A98" w:rsidP="00321EEF">
      <w:pPr>
        <w:pStyle w:val="Heading1"/>
        <w:numPr>
          <w:ilvl w:val="0"/>
          <w:numId w:val="4"/>
        </w:numPr>
        <w:ind w:hanging="720"/>
      </w:pPr>
      <w:bookmarkStart w:id="1" w:name="_Toc481748521"/>
      <w:r>
        <w:lastRenderedPageBreak/>
        <w:t>I</w:t>
      </w:r>
      <w:r w:rsidR="00210B03" w:rsidRPr="007A5AE7">
        <w:t>NTRODUCTION</w:t>
      </w:r>
      <w:bookmarkEnd w:id="1"/>
    </w:p>
    <w:p w14:paraId="356ECD64" w14:textId="77777777" w:rsidR="005D6263" w:rsidRPr="007A5AE7" w:rsidRDefault="005D6263" w:rsidP="005D6263"/>
    <w:p w14:paraId="76CA3F48" w14:textId="77777777" w:rsidR="00210B03" w:rsidRPr="007A5AE7" w:rsidRDefault="00210B03" w:rsidP="00104E17"/>
    <w:p w14:paraId="47EA91B6" w14:textId="77777777" w:rsidR="00210B03" w:rsidRPr="007A5AE7" w:rsidRDefault="00210B03" w:rsidP="002D7618">
      <w:pPr>
        <w:pStyle w:val="ListParagraph"/>
        <w:numPr>
          <w:ilvl w:val="1"/>
          <w:numId w:val="4"/>
        </w:numPr>
        <w:ind w:hanging="720"/>
        <w:rPr>
          <w:szCs w:val="22"/>
        </w:rPr>
      </w:pPr>
      <w:r w:rsidRPr="007A5AE7">
        <w:rPr>
          <w:szCs w:val="22"/>
        </w:rPr>
        <w:t>Three Rivers District Council (TRDC) is responsible for licensing within its district</w:t>
      </w:r>
      <w:proofErr w:type="gramStart"/>
      <w:r w:rsidRPr="007A5AE7">
        <w:rPr>
          <w:szCs w:val="22"/>
        </w:rPr>
        <w:t>:</w:t>
      </w:r>
      <w:proofErr w:type="gramEnd"/>
      <w:r w:rsidRPr="007A5AE7">
        <w:rPr>
          <w:szCs w:val="22"/>
        </w:rPr>
        <w:br/>
      </w:r>
      <w:r w:rsidRPr="007A5AE7">
        <w:rPr>
          <w:szCs w:val="22"/>
        </w:rPr>
        <w:br/>
        <w:t>(a)  hackney carriages and private hire vehicles</w:t>
      </w:r>
      <w:r w:rsidRPr="007A5AE7">
        <w:rPr>
          <w:szCs w:val="22"/>
        </w:rPr>
        <w:br/>
        <w:t>(b)  hackney carriage drivers and private hire vehicle drivers</w:t>
      </w:r>
      <w:r w:rsidRPr="007A5AE7">
        <w:rPr>
          <w:szCs w:val="22"/>
        </w:rPr>
        <w:br/>
        <w:t>(d)  private hire operators.</w:t>
      </w:r>
    </w:p>
    <w:p w14:paraId="0CE4C3F8" w14:textId="77777777" w:rsidR="00210B03" w:rsidRPr="007A5AE7" w:rsidRDefault="00210B03" w:rsidP="002D7618">
      <w:pPr>
        <w:ind w:hanging="720"/>
      </w:pPr>
    </w:p>
    <w:p w14:paraId="3F3EB432" w14:textId="77777777" w:rsidR="00210B03" w:rsidRPr="007A5AE7" w:rsidRDefault="005D6263" w:rsidP="002D7618">
      <w:pPr>
        <w:ind w:left="720" w:hanging="720"/>
      </w:pPr>
      <w:r w:rsidRPr="007A5AE7">
        <w:rPr>
          <w:b/>
        </w:rPr>
        <w:t>1.2</w:t>
      </w:r>
      <w:r w:rsidRPr="007A5AE7">
        <w:tab/>
      </w:r>
      <w:r w:rsidR="00210B03" w:rsidRPr="007A5AE7">
        <w:t>In doing so we use powers within the Town Police Clauses Act 1847 (which is referred to as the 1847 Act) and the Local Government (Miscellaneous Provisions) Act 1976 (as amended) (the 1976 Act), and other associated legislation including the Rehabilitation of Offenders Act 1974 (as amended) (the 1974 Act), Immigration Act 2016 and the Data Protection Act 1998, as amended.</w:t>
      </w:r>
    </w:p>
    <w:p w14:paraId="6393B75B" w14:textId="77777777" w:rsidR="00D62314" w:rsidRPr="007A5AE7" w:rsidRDefault="00D62314" w:rsidP="002D7618">
      <w:pPr>
        <w:pStyle w:val="ListParagraph"/>
        <w:ind w:hanging="720"/>
        <w:rPr>
          <w:szCs w:val="22"/>
        </w:rPr>
      </w:pPr>
    </w:p>
    <w:p w14:paraId="34EE0C0E" w14:textId="77777777" w:rsidR="00D62314" w:rsidRPr="007A5AE7" w:rsidRDefault="005D6263" w:rsidP="002D7618">
      <w:pPr>
        <w:ind w:left="720" w:hanging="720"/>
      </w:pPr>
      <w:r w:rsidRPr="007A5AE7">
        <w:rPr>
          <w:b/>
        </w:rPr>
        <w:t>1.3</w:t>
      </w:r>
      <w:r w:rsidRPr="007A5AE7">
        <w:tab/>
      </w:r>
      <w:r w:rsidR="00D62314" w:rsidRPr="007A5AE7">
        <w:t xml:space="preserve">Before granting or renewing a licence we must be satisfied that the applicant is a “fit and proper person” to hold a licence, as set out in sections 51, 55 and 59 of the 1976 Act.  This policy sets out how we decide not only whether an applicant is fit and proper when applying for a licence, but to </w:t>
      </w:r>
      <w:r w:rsidR="00E326C0" w:rsidRPr="007A5AE7">
        <w:t>assess</w:t>
      </w:r>
      <w:r w:rsidR="00D62314" w:rsidRPr="007A5AE7">
        <w:t xml:space="preserve"> whether they remain so once a licence has been issued.  </w:t>
      </w:r>
    </w:p>
    <w:p w14:paraId="2B514171" w14:textId="77777777" w:rsidR="00595297" w:rsidRPr="007A5AE7" w:rsidRDefault="00595297" w:rsidP="002D7618">
      <w:pPr>
        <w:pStyle w:val="ListParagraph"/>
        <w:rPr>
          <w:szCs w:val="22"/>
        </w:rPr>
      </w:pPr>
    </w:p>
    <w:p w14:paraId="6748430C" w14:textId="77777777" w:rsidR="00595297" w:rsidRPr="007A5AE7" w:rsidRDefault="005D6263" w:rsidP="002D7618">
      <w:pPr>
        <w:pStyle w:val="Default"/>
        <w:ind w:left="720" w:hanging="720"/>
        <w:rPr>
          <w:sz w:val="22"/>
          <w:szCs w:val="22"/>
        </w:rPr>
      </w:pPr>
      <w:r w:rsidRPr="007A5AE7">
        <w:rPr>
          <w:b/>
          <w:sz w:val="22"/>
          <w:szCs w:val="22"/>
        </w:rPr>
        <w:t>1.4</w:t>
      </w:r>
      <w:r w:rsidRPr="007A5AE7">
        <w:rPr>
          <w:sz w:val="22"/>
          <w:szCs w:val="22"/>
        </w:rPr>
        <w:tab/>
      </w:r>
      <w:r w:rsidR="00595297" w:rsidRPr="007A5AE7">
        <w:rPr>
          <w:sz w:val="22"/>
          <w:szCs w:val="22"/>
        </w:rPr>
        <w:t xml:space="preserve">This policy provides guidance to any person with an interest in taxi and private hire licensing. In particular, but not exclusively: </w:t>
      </w:r>
    </w:p>
    <w:p w14:paraId="5A4109A3" w14:textId="77777777" w:rsidR="00595297" w:rsidRPr="007A5AE7" w:rsidRDefault="00595297" w:rsidP="002D7618">
      <w:pPr>
        <w:pStyle w:val="Default"/>
        <w:numPr>
          <w:ilvl w:val="0"/>
          <w:numId w:val="8"/>
        </w:numPr>
        <w:rPr>
          <w:sz w:val="22"/>
          <w:szCs w:val="22"/>
        </w:rPr>
      </w:pPr>
      <w:r w:rsidRPr="007A5AE7">
        <w:rPr>
          <w:sz w:val="22"/>
          <w:szCs w:val="22"/>
        </w:rPr>
        <w:t xml:space="preserve">Applicants for a driver’s licence </w:t>
      </w:r>
    </w:p>
    <w:p w14:paraId="0C1B89BC" w14:textId="77777777" w:rsidR="00595297" w:rsidRPr="007A5AE7" w:rsidRDefault="00595297" w:rsidP="002D7618">
      <w:pPr>
        <w:pStyle w:val="Default"/>
        <w:numPr>
          <w:ilvl w:val="0"/>
          <w:numId w:val="8"/>
        </w:numPr>
        <w:rPr>
          <w:sz w:val="22"/>
          <w:szCs w:val="22"/>
        </w:rPr>
      </w:pPr>
      <w:r w:rsidRPr="007A5AE7">
        <w:rPr>
          <w:sz w:val="22"/>
          <w:szCs w:val="22"/>
        </w:rPr>
        <w:t>Existing licensed drivers wh</w:t>
      </w:r>
      <w:r w:rsidR="0055101D" w:rsidRPr="007A5AE7">
        <w:rPr>
          <w:sz w:val="22"/>
          <w:szCs w:val="22"/>
        </w:rPr>
        <w:t>ose licences are being reviewed / renewed</w:t>
      </w:r>
    </w:p>
    <w:p w14:paraId="177FAAC5" w14:textId="77777777" w:rsidR="00595297" w:rsidRPr="007A5AE7" w:rsidRDefault="00595297" w:rsidP="002D7618">
      <w:pPr>
        <w:pStyle w:val="Default"/>
        <w:numPr>
          <w:ilvl w:val="0"/>
          <w:numId w:val="8"/>
        </w:numPr>
        <w:rPr>
          <w:sz w:val="22"/>
          <w:szCs w:val="22"/>
        </w:rPr>
      </w:pPr>
      <w:r w:rsidRPr="007A5AE7">
        <w:rPr>
          <w:sz w:val="22"/>
          <w:szCs w:val="22"/>
        </w:rPr>
        <w:t xml:space="preserve">Licensing officers </w:t>
      </w:r>
    </w:p>
    <w:p w14:paraId="17C70742" w14:textId="77777777" w:rsidR="00595297" w:rsidRPr="007A5AE7" w:rsidRDefault="00595297" w:rsidP="002D7618">
      <w:pPr>
        <w:pStyle w:val="Default"/>
        <w:numPr>
          <w:ilvl w:val="0"/>
          <w:numId w:val="8"/>
        </w:numPr>
        <w:rPr>
          <w:sz w:val="22"/>
          <w:szCs w:val="22"/>
        </w:rPr>
      </w:pPr>
      <w:r w:rsidRPr="007A5AE7">
        <w:rPr>
          <w:sz w:val="22"/>
          <w:szCs w:val="22"/>
        </w:rPr>
        <w:t xml:space="preserve">Members of the </w:t>
      </w:r>
      <w:r w:rsidR="0055101D" w:rsidRPr="007A5AE7">
        <w:rPr>
          <w:sz w:val="22"/>
          <w:szCs w:val="22"/>
        </w:rPr>
        <w:t>Regulatory Services</w:t>
      </w:r>
      <w:r w:rsidR="00DE10D3" w:rsidRPr="007A5AE7">
        <w:rPr>
          <w:sz w:val="22"/>
          <w:szCs w:val="22"/>
        </w:rPr>
        <w:t xml:space="preserve"> co</w:t>
      </w:r>
      <w:r w:rsidRPr="007A5AE7">
        <w:rPr>
          <w:sz w:val="22"/>
          <w:szCs w:val="22"/>
        </w:rPr>
        <w:t xml:space="preserve">mmittee/sub-committee </w:t>
      </w:r>
    </w:p>
    <w:p w14:paraId="496E3196" w14:textId="77777777" w:rsidR="00595297" w:rsidRPr="007A5AE7" w:rsidRDefault="00595297" w:rsidP="002D7618">
      <w:pPr>
        <w:pStyle w:val="Default"/>
        <w:numPr>
          <w:ilvl w:val="0"/>
          <w:numId w:val="8"/>
        </w:numPr>
        <w:rPr>
          <w:sz w:val="22"/>
          <w:szCs w:val="22"/>
        </w:rPr>
      </w:pPr>
      <w:r w:rsidRPr="007A5AE7">
        <w:rPr>
          <w:sz w:val="22"/>
          <w:szCs w:val="22"/>
        </w:rPr>
        <w:t xml:space="preserve">Magistrates and Judges hearing appeals against local authority decisions </w:t>
      </w:r>
    </w:p>
    <w:p w14:paraId="237133B1" w14:textId="77777777" w:rsidR="00D62314" w:rsidRPr="007A5AE7" w:rsidRDefault="00D62314" w:rsidP="002D7618">
      <w:pPr>
        <w:pStyle w:val="ListParagraph"/>
        <w:rPr>
          <w:szCs w:val="22"/>
        </w:rPr>
      </w:pPr>
    </w:p>
    <w:p w14:paraId="48D8CBDE" w14:textId="77777777" w:rsidR="00D62314" w:rsidRPr="007A5AE7" w:rsidRDefault="005D6263" w:rsidP="002D7618">
      <w:pPr>
        <w:pStyle w:val="Default"/>
        <w:ind w:left="720" w:hanging="720"/>
        <w:rPr>
          <w:sz w:val="22"/>
          <w:szCs w:val="22"/>
        </w:rPr>
      </w:pPr>
      <w:r w:rsidRPr="007A5AE7">
        <w:rPr>
          <w:b/>
          <w:sz w:val="22"/>
          <w:szCs w:val="22"/>
        </w:rPr>
        <w:t>1.5</w:t>
      </w:r>
      <w:r w:rsidRPr="007A5AE7">
        <w:rPr>
          <w:sz w:val="22"/>
          <w:szCs w:val="22"/>
        </w:rPr>
        <w:t xml:space="preserve"> </w:t>
      </w:r>
      <w:r w:rsidRPr="007A5AE7">
        <w:rPr>
          <w:sz w:val="22"/>
          <w:szCs w:val="22"/>
        </w:rPr>
        <w:tab/>
      </w:r>
      <w:r w:rsidR="00D62314" w:rsidRPr="007A5AE7">
        <w:rPr>
          <w:sz w:val="22"/>
          <w:szCs w:val="22"/>
        </w:rPr>
        <w:t xml:space="preserve">This policy provides guidance to all parties on the criteria that will be taken into account when determining whether or not an applicant or an existing licence holder is a fit and proper person to hold a Hackney Carriage and/or Private Hire Driver or Operator Licence. Whilst criminal convictions play a significant part in the Licensing Authority’s determination on whether an individual is fit and proper or not, the Council will also take into account other factors such as demeanour, general character, non-criminal behaviour, driving abilities, and police information etc. </w:t>
      </w:r>
    </w:p>
    <w:p w14:paraId="4011D0D3" w14:textId="77777777" w:rsidR="00C56DDD" w:rsidRPr="007A5AE7" w:rsidRDefault="00C56DDD" w:rsidP="002D7618">
      <w:pPr>
        <w:pStyle w:val="ListParagraph"/>
        <w:rPr>
          <w:szCs w:val="22"/>
        </w:rPr>
      </w:pPr>
    </w:p>
    <w:p w14:paraId="06850BF1" w14:textId="77777777" w:rsidR="00C56DDD" w:rsidRPr="007A5AE7" w:rsidRDefault="005D6263" w:rsidP="002D7618">
      <w:pPr>
        <w:pStyle w:val="Default"/>
        <w:ind w:left="720" w:hanging="720"/>
        <w:rPr>
          <w:sz w:val="22"/>
          <w:szCs w:val="22"/>
        </w:rPr>
      </w:pPr>
      <w:r w:rsidRPr="007A5AE7">
        <w:rPr>
          <w:b/>
          <w:sz w:val="22"/>
          <w:szCs w:val="22"/>
        </w:rPr>
        <w:t>1.6</w:t>
      </w:r>
      <w:r w:rsidRPr="007A5AE7">
        <w:rPr>
          <w:b/>
          <w:sz w:val="22"/>
          <w:szCs w:val="22"/>
        </w:rPr>
        <w:tab/>
      </w:r>
      <w:r w:rsidR="00C56DDD" w:rsidRPr="007A5AE7">
        <w:rPr>
          <w:sz w:val="22"/>
          <w:szCs w:val="22"/>
        </w:rPr>
        <w:t>The term “Fit and Proper” for the purposes of taxi and private hire licensing is not legally defined but it has also been described as “safe and suitable” in a number of court cases.</w:t>
      </w:r>
    </w:p>
    <w:p w14:paraId="3927D57F" w14:textId="77777777" w:rsidR="00C56DDD" w:rsidRPr="007A5AE7" w:rsidRDefault="00C56DDD" w:rsidP="002D7618">
      <w:pPr>
        <w:pStyle w:val="Default"/>
        <w:rPr>
          <w:sz w:val="22"/>
          <w:szCs w:val="22"/>
        </w:rPr>
      </w:pPr>
    </w:p>
    <w:p w14:paraId="483644C6" w14:textId="77777777" w:rsidR="00DE10D3" w:rsidRPr="007A5AE7" w:rsidRDefault="00DE10D3" w:rsidP="002D7618">
      <w:pPr>
        <w:widowControl/>
        <w:suppressAutoHyphens w:val="0"/>
        <w:spacing w:after="200" w:line="276" w:lineRule="auto"/>
        <w:rPr>
          <w:rFonts w:eastAsiaTheme="minorHAnsi"/>
          <w:b/>
          <w:color w:val="000000"/>
          <w:kern w:val="0"/>
          <w:lang w:eastAsia="en-US" w:bidi="ar-SA"/>
        </w:rPr>
      </w:pPr>
      <w:r w:rsidRPr="007A5AE7">
        <w:rPr>
          <w:b/>
        </w:rPr>
        <w:br w:type="page"/>
      </w:r>
    </w:p>
    <w:p w14:paraId="64F93F63" w14:textId="77777777" w:rsidR="00D62314" w:rsidRPr="007A5AE7" w:rsidRDefault="005D6263" w:rsidP="002D7618">
      <w:pPr>
        <w:pStyle w:val="Default"/>
        <w:ind w:left="720" w:hanging="720"/>
        <w:rPr>
          <w:sz w:val="22"/>
          <w:szCs w:val="22"/>
        </w:rPr>
      </w:pPr>
      <w:r w:rsidRPr="007A5AE7">
        <w:rPr>
          <w:b/>
          <w:sz w:val="22"/>
          <w:szCs w:val="22"/>
        </w:rPr>
        <w:lastRenderedPageBreak/>
        <w:t>1.7</w:t>
      </w:r>
      <w:r w:rsidRPr="007A5AE7">
        <w:rPr>
          <w:sz w:val="22"/>
          <w:szCs w:val="22"/>
        </w:rPr>
        <w:tab/>
      </w:r>
      <w:r w:rsidR="00D62314" w:rsidRPr="007A5AE7">
        <w:rPr>
          <w:sz w:val="22"/>
          <w:szCs w:val="22"/>
        </w:rPr>
        <w:t>The test we would ask when considering an applicant’s fitness and suitability to hold a driver’s licence is:</w:t>
      </w:r>
      <w:r w:rsidR="00D62314" w:rsidRPr="007A5AE7">
        <w:rPr>
          <w:sz w:val="22"/>
          <w:szCs w:val="22"/>
        </w:rPr>
        <w:br/>
      </w:r>
      <w:r w:rsidR="00D62314" w:rsidRPr="007A5AE7">
        <w:rPr>
          <w:sz w:val="22"/>
          <w:szCs w:val="22"/>
        </w:rPr>
        <w:br/>
        <w:t>“</w:t>
      </w:r>
      <w:r w:rsidR="00D62314" w:rsidRPr="007A5AE7">
        <w:rPr>
          <w:b/>
          <w:bCs/>
          <w:sz w:val="22"/>
          <w:szCs w:val="22"/>
        </w:rPr>
        <w:t xml:space="preserve">“Would you allow your son or daughter, spouse or partner, mother or father, grandson or granddaughter or any other person for whom you care, to get into a vehicle with this person alone?” </w:t>
      </w:r>
    </w:p>
    <w:p w14:paraId="4901A28A" w14:textId="77777777" w:rsidR="00D62314" w:rsidRPr="007A5AE7" w:rsidRDefault="00D62314" w:rsidP="002D7618">
      <w:pPr>
        <w:pStyle w:val="ListParagraph"/>
        <w:rPr>
          <w:szCs w:val="22"/>
        </w:rPr>
      </w:pPr>
    </w:p>
    <w:p w14:paraId="5EC55F59" w14:textId="77777777" w:rsidR="00D62314" w:rsidRPr="007A5AE7" w:rsidRDefault="005D6263" w:rsidP="002D7618">
      <w:pPr>
        <w:pStyle w:val="Default"/>
        <w:ind w:left="720" w:hanging="720"/>
        <w:rPr>
          <w:sz w:val="22"/>
          <w:szCs w:val="22"/>
        </w:rPr>
      </w:pPr>
      <w:r w:rsidRPr="007A5AE7">
        <w:rPr>
          <w:b/>
          <w:sz w:val="22"/>
          <w:szCs w:val="22"/>
        </w:rPr>
        <w:t>1.8</w:t>
      </w:r>
      <w:r w:rsidRPr="007A5AE7">
        <w:rPr>
          <w:sz w:val="22"/>
          <w:szCs w:val="22"/>
        </w:rPr>
        <w:tab/>
      </w:r>
      <w:r w:rsidR="00D62314" w:rsidRPr="007A5AE7">
        <w:rPr>
          <w:sz w:val="22"/>
          <w:szCs w:val="22"/>
        </w:rPr>
        <w:t>The test we would ask when considering an applicant’s fitness and suitability to hold an operator’s licence is:</w:t>
      </w:r>
      <w:r w:rsidR="00D62314" w:rsidRPr="007A5AE7">
        <w:rPr>
          <w:sz w:val="22"/>
          <w:szCs w:val="22"/>
        </w:rPr>
        <w:br/>
      </w:r>
      <w:r w:rsidR="00D62314" w:rsidRPr="007A5AE7">
        <w:rPr>
          <w:sz w:val="22"/>
          <w:szCs w:val="22"/>
        </w:rPr>
        <w:br/>
        <w:t>“</w:t>
      </w:r>
      <w:r w:rsidR="00D62314" w:rsidRPr="007A5AE7">
        <w:rPr>
          <w:b/>
          <w:bCs/>
          <w:sz w:val="22"/>
          <w:szCs w:val="22"/>
        </w:rPr>
        <w:t xml:space="preserve">Would I be comfortable providing sensitive information such as holiday plans, movements of my family or other information to this person, and feel safe in the knowledge that such information will not be used or passed on for criminal or unacceptable purposes?” </w:t>
      </w:r>
    </w:p>
    <w:p w14:paraId="54E7C3A8" w14:textId="77777777" w:rsidR="00D62314" w:rsidRPr="007A5AE7" w:rsidRDefault="00D62314" w:rsidP="002D7618">
      <w:pPr>
        <w:pStyle w:val="ListParagraph"/>
        <w:rPr>
          <w:szCs w:val="22"/>
        </w:rPr>
      </w:pPr>
    </w:p>
    <w:p w14:paraId="5A49D434" w14:textId="77777777" w:rsidR="00C56DDD" w:rsidRPr="007A5AE7" w:rsidRDefault="005D6263" w:rsidP="002D7618">
      <w:pPr>
        <w:ind w:left="720" w:hanging="720"/>
      </w:pPr>
      <w:r w:rsidRPr="007A5AE7">
        <w:rPr>
          <w:b/>
        </w:rPr>
        <w:t>1.9</w:t>
      </w:r>
      <w:r w:rsidRPr="007A5AE7">
        <w:tab/>
      </w:r>
      <w:r w:rsidR="00C56DDD" w:rsidRPr="007A5AE7">
        <w:t xml:space="preserve">If the answer to the question is an unqualified </w:t>
      </w:r>
      <w:r w:rsidR="004350D9" w:rsidRPr="007A5AE7">
        <w:t>“</w:t>
      </w:r>
      <w:r w:rsidR="00C56DDD" w:rsidRPr="007A5AE7">
        <w:t>yes‟, then the person can be considered to be fit and proper. If there are any doubts in the minds of those who make the decision, then further consideration should be given as to whether a licence should be granted to that person.</w:t>
      </w:r>
    </w:p>
    <w:p w14:paraId="5D5EB65D" w14:textId="44F2B0C8" w:rsidR="00133ED7" w:rsidRPr="007A5AE7" w:rsidRDefault="00765A98" w:rsidP="00104E17">
      <w:pPr>
        <w:pStyle w:val="Heading1"/>
      </w:pPr>
      <w:bookmarkStart w:id="2" w:name="_Toc481748522"/>
      <w:r>
        <w:t>2.</w:t>
      </w:r>
      <w:r>
        <w:tab/>
      </w:r>
      <w:r w:rsidR="00133ED7" w:rsidRPr="007A5AE7">
        <w:t>GENERAL POLICY</w:t>
      </w:r>
      <w:bookmarkEnd w:id="2"/>
    </w:p>
    <w:p w14:paraId="15870812" w14:textId="77777777" w:rsidR="002655E6" w:rsidRPr="007A5AE7" w:rsidRDefault="002655E6" w:rsidP="00104E17">
      <w:pPr>
        <w:pStyle w:val="ListParagraph"/>
      </w:pPr>
    </w:p>
    <w:p w14:paraId="784D5ECC" w14:textId="77777777" w:rsidR="002655E6" w:rsidRPr="002D7618" w:rsidRDefault="005D6263" w:rsidP="005D6263">
      <w:pPr>
        <w:pStyle w:val="Default"/>
        <w:ind w:left="720" w:hanging="720"/>
        <w:rPr>
          <w:sz w:val="22"/>
          <w:szCs w:val="22"/>
        </w:rPr>
      </w:pPr>
      <w:r w:rsidRPr="007A5AE7">
        <w:rPr>
          <w:b/>
          <w:sz w:val="22"/>
          <w:szCs w:val="22"/>
        </w:rPr>
        <w:t>2.1</w:t>
      </w:r>
      <w:r w:rsidRPr="007A5AE7">
        <w:rPr>
          <w:sz w:val="22"/>
          <w:szCs w:val="22"/>
        </w:rPr>
        <w:tab/>
      </w:r>
      <w:r w:rsidR="002655E6" w:rsidRPr="002D7618">
        <w:rPr>
          <w:sz w:val="22"/>
          <w:szCs w:val="22"/>
        </w:rPr>
        <w:t xml:space="preserve">Our key objectives behind this policy are the protection of the public from applicants who may pose a physical threat to any passengers or who may be dishonest. The </w:t>
      </w:r>
      <w:r w:rsidR="0037713C" w:rsidRPr="002D7618">
        <w:rPr>
          <w:sz w:val="22"/>
          <w:szCs w:val="22"/>
        </w:rPr>
        <w:t>reasons for this are</w:t>
      </w:r>
      <w:r w:rsidR="002655E6" w:rsidRPr="002D7618">
        <w:rPr>
          <w:sz w:val="22"/>
          <w:szCs w:val="22"/>
        </w:rPr>
        <w:t xml:space="preserve"> to ensure that:</w:t>
      </w:r>
    </w:p>
    <w:p w14:paraId="4B3AA428" w14:textId="29D227B1" w:rsidR="002655E6" w:rsidRPr="002D7618" w:rsidRDefault="008F1228" w:rsidP="00321EEF">
      <w:pPr>
        <w:pStyle w:val="Default"/>
        <w:numPr>
          <w:ilvl w:val="1"/>
          <w:numId w:val="3"/>
        </w:numPr>
        <w:rPr>
          <w:sz w:val="22"/>
          <w:szCs w:val="22"/>
        </w:rPr>
      </w:pPr>
      <w:r w:rsidRPr="002D7618">
        <w:rPr>
          <w:sz w:val="22"/>
          <w:szCs w:val="22"/>
        </w:rPr>
        <w:t>T</w:t>
      </w:r>
      <w:r w:rsidR="002655E6" w:rsidRPr="002D7618">
        <w:rPr>
          <w:sz w:val="22"/>
          <w:szCs w:val="22"/>
        </w:rPr>
        <w:t xml:space="preserve">he </w:t>
      </w:r>
      <w:r w:rsidR="001B16B5" w:rsidRPr="002D7618">
        <w:rPr>
          <w:sz w:val="22"/>
          <w:szCs w:val="22"/>
        </w:rPr>
        <w:t>driver</w:t>
      </w:r>
      <w:r w:rsidR="002655E6" w:rsidRPr="002D7618">
        <w:rPr>
          <w:sz w:val="22"/>
          <w:szCs w:val="22"/>
        </w:rPr>
        <w:t xml:space="preserve"> does not pose a</w:t>
      </w:r>
      <w:r w:rsidR="00725320" w:rsidRPr="002D7618">
        <w:rPr>
          <w:sz w:val="22"/>
          <w:szCs w:val="22"/>
        </w:rPr>
        <w:t>ny</w:t>
      </w:r>
      <w:r w:rsidR="002655E6" w:rsidRPr="002D7618">
        <w:rPr>
          <w:sz w:val="22"/>
          <w:szCs w:val="22"/>
        </w:rPr>
        <w:t xml:space="preserve"> threat to the public </w:t>
      </w:r>
    </w:p>
    <w:p w14:paraId="23B869AD" w14:textId="77777777" w:rsidR="002655E6" w:rsidRPr="002D7618" w:rsidRDefault="008F1228" w:rsidP="00321EEF">
      <w:pPr>
        <w:pStyle w:val="Default"/>
        <w:numPr>
          <w:ilvl w:val="1"/>
          <w:numId w:val="3"/>
        </w:numPr>
        <w:rPr>
          <w:sz w:val="22"/>
          <w:szCs w:val="22"/>
        </w:rPr>
      </w:pPr>
      <w:r w:rsidRPr="002D7618">
        <w:rPr>
          <w:sz w:val="22"/>
          <w:szCs w:val="22"/>
        </w:rPr>
        <w:t>T</w:t>
      </w:r>
      <w:r w:rsidR="002655E6" w:rsidRPr="002D7618">
        <w:rPr>
          <w:sz w:val="22"/>
          <w:szCs w:val="22"/>
        </w:rPr>
        <w:t xml:space="preserve">he public are safeguarded from dishonest persons </w:t>
      </w:r>
    </w:p>
    <w:p w14:paraId="74BACED6" w14:textId="3081E627" w:rsidR="002655E6" w:rsidRPr="002D7618" w:rsidRDefault="002655E6" w:rsidP="00321EEF">
      <w:pPr>
        <w:pStyle w:val="Default"/>
        <w:numPr>
          <w:ilvl w:val="1"/>
          <w:numId w:val="3"/>
        </w:numPr>
        <w:rPr>
          <w:sz w:val="22"/>
          <w:szCs w:val="22"/>
        </w:rPr>
      </w:pPr>
      <w:r w:rsidRPr="002D7618">
        <w:rPr>
          <w:sz w:val="22"/>
          <w:szCs w:val="22"/>
        </w:rPr>
        <w:t>The safety of children, young persons and vulnerable adults</w:t>
      </w:r>
      <w:r w:rsidR="008F1228" w:rsidRPr="002D7618">
        <w:rPr>
          <w:sz w:val="22"/>
          <w:szCs w:val="22"/>
        </w:rPr>
        <w:t xml:space="preserve"> is protected</w:t>
      </w:r>
    </w:p>
    <w:p w14:paraId="026722DD" w14:textId="3A3E5D5F" w:rsidR="00725320" w:rsidRPr="002D7618" w:rsidRDefault="00725320" w:rsidP="00321EEF">
      <w:pPr>
        <w:pStyle w:val="Default"/>
        <w:numPr>
          <w:ilvl w:val="1"/>
          <w:numId w:val="3"/>
        </w:numPr>
        <w:rPr>
          <w:sz w:val="22"/>
          <w:szCs w:val="22"/>
        </w:rPr>
      </w:pPr>
      <w:r w:rsidRPr="002D7618">
        <w:rPr>
          <w:sz w:val="22"/>
          <w:szCs w:val="22"/>
        </w:rPr>
        <w:t>The prevention of risk of crime or harm</w:t>
      </w:r>
    </w:p>
    <w:p w14:paraId="3D9DE266" w14:textId="77777777" w:rsidR="00DD002A" w:rsidRPr="002D7618" w:rsidRDefault="00DD002A" w:rsidP="00DD002A">
      <w:pPr>
        <w:pStyle w:val="Default"/>
        <w:rPr>
          <w:sz w:val="22"/>
          <w:szCs w:val="22"/>
        </w:rPr>
      </w:pPr>
    </w:p>
    <w:p w14:paraId="6D034A3B" w14:textId="77777777" w:rsidR="0056496F" w:rsidRPr="002D7618" w:rsidRDefault="00DD002A" w:rsidP="0056496F">
      <w:pPr>
        <w:ind w:left="720" w:hanging="720"/>
      </w:pPr>
      <w:r w:rsidRPr="002D7618">
        <w:rPr>
          <w:b/>
        </w:rPr>
        <w:t>2.2</w:t>
      </w:r>
      <w:r w:rsidRPr="002D7618">
        <w:tab/>
        <w:t>We shall consider any conviction or circumstances as particularly serious where they have involved:</w:t>
      </w:r>
      <w:r w:rsidRPr="002D7618">
        <w:br/>
      </w:r>
    </w:p>
    <w:p w14:paraId="324397D8" w14:textId="77777777" w:rsidR="00DD002A" w:rsidRPr="002D7618" w:rsidRDefault="00DD002A" w:rsidP="00321EEF">
      <w:pPr>
        <w:pStyle w:val="ListParagraph"/>
        <w:numPr>
          <w:ilvl w:val="0"/>
          <w:numId w:val="10"/>
        </w:numPr>
        <w:ind w:hanging="11"/>
        <w:rPr>
          <w:szCs w:val="22"/>
        </w:rPr>
      </w:pPr>
      <w:r w:rsidRPr="002D7618">
        <w:rPr>
          <w:szCs w:val="22"/>
        </w:rPr>
        <w:t>alcohol or illegal drugs as an aggravating factor</w:t>
      </w:r>
    </w:p>
    <w:p w14:paraId="66250E36" w14:textId="77777777" w:rsidR="00DD002A" w:rsidRPr="002D7618" w:rsidRDefault="00DD002A" w:rsidP="00321EEF">
      <w:pPr>
        <w:pStyle w:val="ListParagraph"/>
        <w:numPr>
          <w:ilvl w:val="0"/>
          <w:numId w:val="10"/>
        </w:numPr>
        <w:ind w:hanging="11"/>
        <w:rPr>
          <w:szCs w:val="22"/>
        </w:rPr>
      </w:pPr>
      <w:r w:rsidRPr="002D7618">
        <w:rPr>
          <w:szCs w:val="22"/>
        </w:rPr>
        <w:t>children, young people or vulnerable adults</w:t>
      </w:r>
    </w:p>
    <w:p w14:paraId="369F182B" w14:textId="77777777" w:rsidR="00DD002A" w:rsidRPr="002D7618" w:rsidRDefault="00DD002A" w:rsidP="00321EEF">
      <w:pPr>
        <w:pStyle w:val="ListParagraph"/>
        <w:numPr>
          <w:ilvl w:val="0"/>
          <w:numId w:val="10"/>
        </w:numPr>
        <w:ind w:hanging="11"/>
        <w:rPr>
          <w:szCs w:val="22"/>
        </w:rPr>
      </w:pPr>
      <w:r w:rsidRPr="002D7618">
        <w:rPr>
          <w:szCs w:val="22"/>
        </w:rPr>
        <w:t>motivations due to age, race, sex, sexual orientation or religion/belief</w:t>
      </w:r>
    </w:p>
    <w:p w14:paraId="106EE857" w14:textId="77777777" w:rsidR="00DD002A" w:rsidRPr="002D7618" w:rsidRDefault="00DD002A" w:rsidP="00321EEF">
      <w:pPr>
        <w:pStyle w:val="ListParagraph"/>
        <w:numPr>
          <w:ilvl w:val="0"/>
          <w:numId w:val="10"/>
        </w:numPr>
        <w:ind w:hanging="11"/>
        <w:rPr>
          <w:szCs w:val="22"/>
        </w:rPr>
      </w:pPr>
      <w:r w:rsidRPr="002D7618">
        <w:rPr>
          <w:szCs w:val="22"/>
        </w:rPr>
        <w:t>offences arising from work as a licensed driver or any similar occupation</w:t>
      </w:r>
    </w:p>
    <w:p w14:paraId="09D4065C" w14:textId="77777777" w:rsidR="00DD002A" w:rsidRPr="002D7618" w:rsidRDefault="00DD002A" w:rsidP="00321EEF">
      <w:pPr>
        <w:pStyle w:val="ListParagraph"/>
        <w:numPr>
          <w:ilvl w:val="0"/>
          <w:numId w:val="10"/>
        </w:numPr>
        <w:ind w:hanging="11"/>
        <w:rPr>
          <w:szCs w:val="22"/>
        </w:rPr>
      </w:pPr>
      <w:r w:rsidRPr="002D7618">
        <w:rPr>
          <w:szCs w:val="22"/>
        </w:rPr>
        <w:t xml:space="preserve">circumstances deliberately withheld from the </w:t>
      </w:r>
      <w:r w:rsidR="008F1228" w:rsidRPr="002D7618">
        <w:rPr>
          <w:szCs w:val="22"/>
        </w:rPr>
        <w:t>C</w:t>
      </w:r>
      <w:r w:rsidRPr="002D7618">
        <w:rPr>
          <w:szCs w:val="22"/>
        </w:rPr>
        <w:t>ouncil</w:t>
      </w:r>
    </w:p>
    <w:p w14:paraId="1EE43341" w14:textId="77777777" w:rsidR="00725320" w:rsidRPr="002D7618" w:rsidRDefault="00DD002A" w:rsidP="00321EEF">
      <w:pPr>
        <w:pStyle w:val="ListParagraph"/>
        <w:numPr>
          <w:ilvl w:val="0"/>
          <w:numId w:val="10"/>
        </w:numPr>
        <w:ind w:hanging="11"/>
        <w:rPr>
          <w:szCs w:val="22"/>
        </w:rPr>
      </w:pPr>
      <w:r w:rsidRPr="002D7618">
        <w:rPr>
          <w:szCs w:val="22"/>
        </w:rPr>
        <w:t>a course of action sustained over a period of time</w:t>
      </w:r>
    </w:p>
    <w:p w14:paraId="2604A61B" w14:textId="26DC45B4" w:rsidR="00DD002A" w:rsidRPr="002D7618" w:rsidRDefault="00725320" w:rsidP="00321EEF">
      <w:pPr>
        <w:pStyle w:val="ListParagraph"/>
        <w:numPr>
          <w:ilvl w:val="0"/>
          <w:numId w:val="10"/>
        </w:numPr>
        <w:ind w:hanging="11"/>
        <w:rPr>
          <w:szCs w:val="22"/>
        </w:rPr>
      </w:pPr>
      <w:r w:rsidRPr="002D7618">
        <w:rPr>
          <w:szCs w:val="22"/>
        </w:rPr>
        <w:t>allegations of violent crime</w:t>
      </w:r>
      <w:r w:rsidR="00DD002A" w:rsidRPr="002D7618">
        <w:rPr>
          <w:szCs w:val="22"/>
        </w:rPr>
        <w:t xml:space="preserve">. </w:t>
      </w:r>
    </w:p>
    <w:p w14:paraId="1B651382" w14:textId="77777777" w:rsidR="002655E6" w:rsidRPr="002D7618" w:rsidRDefault="002655E6" w:rsidP="00104E17">
      <w:pPr>
        <w:pStyle w:val="ListParagraph"/>
        <w:rPr>
          <w:szCs w:val="22"/>
        </w:rPr>
      </w:pPr>
    </w:p>
    <w:p w14:paraId="0FAA1076" w14:textId="77777777" w:rsidR="00210B03" w:rsidRPr="002D7618" w:rsidRDefault="005D6263" w:rsidP="005D6263">
      <w:pPr>
        <w:ind w:left="720" w:hanging="720"/>
      </w:pPr>
      <w:r w:rsidRPr="002D7618">
        <w:rPr>
          <w:b/>
          <w:lang w:eastAsia="en-GB"/>
        </w:rPr>
        <w:t>2.</w:t>
      </w:r>
      <w:r w:rsidR="000F39CC" w:rsidRPr="002D7618">
        <w:rPr>
          <w:b/>
          <w:lang w:eastAsia="en-GB"/>
        </w:rPr>
        <w:t>3</w:t>
      </w:r>
      <w:r w:rsidRPr="002D7618">
        <w:rPr>
          <w:lang w:eastAsia="en-GB"/>
        </w:rPr>
        <w:tab/>
      </w:r>
      <w:r w:rsidR="00210B03" w:rsidRPr="002D7618">
        <w:rPr>
          <w:lang w:eastAsia="en-GB"/>
        </w:rPr>
        <w:t>We do not automatically consider an applicant with a conviction to be automatically barred from holding a licence, provid</w:t>
      </w:r>
      <w:r w:rsidR="008F1228" w:rsidRPr="002D7618">
        <w:rPr>
          <w:lang w:eastAsia="en-GB"/>
        </w:rPr>
        <w:t>ed</w:t>
      </w:r>
      <w:r w:rsidR="00210B03" w:rsidRPr="002D7618">
        <w:rPr>
          <w:lang w:eastAsia="en-GB"/>
        </w:rPr>
        <w:t xml:space="preserve"> </w:t>
      </w:r>
      <w:r w:rsidR="008F1228" w:rsidRPr="002D7618">
        <w:rPr>
          <w:lang w:eastAsia="en-GB"/>
        </w:rPr>
        <w:t xml:space="preserve">that </w:t>
      </w:r>
      <w:r w:rsidR="00210B03" w:rsidRPr="002D7618">
        <w:rPr>
          <w:lang w:eastAsia="en-GB"/>
        </w:rPr>
        <w:t xml:space="preserve">they are free from conviction during the additional periods set out in this policy </w:t>
      </w:r>
      <w:r w:rsidR="00210B03" w:rsidRPr="002D7618">
        <w:rPr>
          <w:u w:val="single"/>
          <w:lang w:eastAsia="en-GB"/>
        </w:rPr>
        <w:t>and</w:t>
      </w:r>
      <w:r w:rsidR="00210B03" w:rsidRPr="002D7618">
        <w:rPr>
          <w:lang w:eastAsia="en-GB"/>
        </w:rPr>
        <w:t xml:space="preserve"> can otherwise show (if applying for the grant of a licence) that they are a fit and proper person.</w:t>
      </w:r>
    </w:p>
    <w:p w14:paraId="0A46351E" w14:textId="77777777" w:rsidR="00210B03" w:rsidRPr="002D7618" w:rsidRDefault="00210B03" w:rsidP="005D6263">
      <w:pPr>
        <w:pStyle w:val="ListParagraph"/>
        <w:ind w:left="0"/>
        <w:rPr>
          <w:szCs w:val="22"/>
        </w:rPr>
      </w:pPr>
    </w:p>
    <w:p w14:paraId="427086DB" w14:textId="77777777" w:rsidR="002655E6" w:rsidRPr="002D7618" w:rsidRDefault="005D6263" w:rsidP="005D6263">
      <w:pPr>
        <w:ind w:left="720" w:hanging="720"/>
      </w:pPr>
      <w:r w:rsidRPr="002D7618">
        <w:rPr>
          <w:b/>
        </w:rPr>
        <w:t>2.</w:t>
      </w:r>
      <w:r w:rsidR="000F39CC" w:rsidRPr="002D7618">
        <w:rPr>
          <w:b/>
        </w:rPr>
        <w:t>4</w:t>
      </w:r>
      <w:r w:rsidRPr="002D7618">
        <w:tab/>
      </w:r>
      <w:r w:rsidR="002655E6" w:rsidRPr="002D7618">
        <w:t xml:space="preserve">In order to assess the suitability of an applicant (and to inform decision makers when answering the question above), the Council will undertake whatever checks and apply whatever processes it considers necessary to ensure that licences are not issued to, or used by, unsuitable people. When making decisions using this policy we will consider each application on its own merits.  </w:t>
      </w:r>
      <w:r w:rsidR="008F1228" w:rsidRPr="002D7618">
        <w:t xml:space="preserve">In assessing the suitability of an applicant or licence holder, the Council will take into consideration the following factors:  </w:t>
      </w:r>
      <w:r w:rsidR="002655E6" w:rsidRPr="002D7618">
        <w:br/>
      </w:r>
    </w:p>
    <w:p w14:paraId="71F259EB" w14:textId="77777777" w:rsidR="002655E6" w:rsidRPr="002D7618" w:rsidRDefault="002655E6" w:rsidP="00321EEF">
      <w:pPr>
        <w:pStyle w:val="ListParagraph"/>
        <w:numPr>
          <w:ilvl w:val="0"/>
          <w:numId w:val="9"/>
        </w:numPr>
        <w:ind w:hanging="11"/>
        <w:rPr>
          <w:szCs w:val="22"/>
        </w:rPr>
      </w:pPr>
      <w:r w:rsidRPr="002D7618">
        <w:rPr>
          <w:szCs w:val="22"/>
        </w:rPr>
        <w:t>criminal convictions as set out in this policy</w:t>
      </w:r>
    </w:p>
    <w:p w14:paraId="79708ED1" w14:textId="77777777" w:rsidR="002655E6" w:rsidRPr="002D7618" w:rsidRDefault="002655E6" w:rsidP="00321EEF">
      <w:pPr>
        <w:pStyle w:val="ListParagraph"/>
        <w:numPr>
          <w:ilvl w:val="0"/>
          <w:numId w:val="9"/>
        </w:numPr>
        <w:ind w:left="1418" w:hanging="709"/>
        <w:rPr>
          <w:szCs w:val="22"/>
        </w:rPr>
      </w:pPr>
      <w:r w:rsidRPr="002D7618">
        <w:rPr>
          <w:szCs w:val="22"/>
        </w:rPr>
        <w:lastRenderedPageBreak/>
        <w:t>any comments made by a sentencing tribunal or other relevant information before it</w:t>
      </w:r>
    </w:p>
    <w:p w14:paraId="6E23F144" w14:textId="77777777" w:rsidR="002655E6" w:rsidRPr="002D7618" w:rsidRDefault="002655E6" w:rsidP="00321EEF">
      <w:pPr>
        <w:pStyle w:val="ListParagraph"/>
        <w:numPr>
          <w:ilvl w:val="0"/>
          <w:numId w:val="9"/>
        </w:numPr>
        <w:ind w:hanging="11"/>
        <w:rPr>
          <w:szCs w:val="22"/>
        </w:rPr>
      </w:pPr>
      <w:r w:rsidRPr="002D7618">
        <w:rPr>
          <w:szCs w:val="22"/>
        </w:rPr>
        <w:t>any pending criminal prosecution or similar proceedings</w:t>
      </w:r>
    </w:p>
    <w:p w14:paraId="73EBBBF4" w14:textId="77777777" w:rsidR="002655E6" w:rsidRPr="002D7618" w:rsidRDefault="002655E6" w:rsidP="00321EEF">
      <w:pPr>
        <w:pStyle w:val="ListParagraph"/>
        <w:numPr>
          <w:ilvl w:val="0"/>
          <w:numId w:val="9"/>
        </w:numPr>
        <w:ind w:hanging="11"/>
        <w:rPr>
          <w:szCs w:val="22"/>
        </w:rPr>
      </w:pPr>
      <w:r w:rsidRPr="002D7618">
        <w:rPr>
          <w:szCs w:val="22"/>
        </w:rPr>
        <w:t xml:space="preserve">previous character including character references </w:t>
      </w:r>
    </w:p>
    <w:p w14:paraId="35968264" w14:textId="77777777" w:rsidR="002655E6" w:rsidRPr="002D7618" w:rsidRDefault="002655E6" w:rsidP="00321EEF">
      <w:pPr>
        <w:pStyle w:val="ListParagraph"/>
        <w:numPr>
          <w:ilvl w:val="0"/>
          <w:numId w:val="9"/>
        </w:numPr>
        <w:ind w:hanging="11"/>
        <w:rPr>
          <w:szCs w:val="22"/>
        </w:rPr>
      </w:pPr>
      <w:r w:rsidRPr="002D7618">
        <w:rPr>
          <w:szCs w:val="22"/>
        </w:rPr>
        <w:t>previous conduct as a licence-holder where applicable</w:t>
      </w:r>
    </w:p>
    <w:p w14:paraId="6A150ED1" w14:textId="77777777" w:rsidR="002655E6" w:rsidRPr="002D7618" w:rsidRDefault="002655E6" w:rsidP="00321EEF">
      <w:pPr>
        <w:pStyle w:val="ListParagraph"/>
        <w:numPr>
          <w:ilvl w:val="0"/>
          <w:numId w:val="9"/>
        </w:numPr>
        <w:ind w:hanging="11"/>
        <w:rPr>
          <w:szCs w:val="22"/>
        </w:rPr>
      </w:pPr>
      <w:r w:rsidRPr="002D7618">
        <w:rPr>
          <w:szCs w:val="22"/>
        </w:rPr>
        <w:t>community ties</w:t>
      </w:r>
    </w:p>
    <w:p w14:paraId="44E6559F" w14:textId="77777777" w:rsidR="002655E6" w:rsidRPr="002D7618" w:rsidRDefault="002655E6" w:rsidP="00321EEF">
      <w:pPr>
        <w:pStyle w:val="ListParagraph"/>
        <w:numPr>
          <w:ilvl w:val="0"/>
          <w:numId w:val="9"/>
        </w:numPr>
        <w:ind w:hanging="11"/>
        <w:rPr>
          <w:szCs w:val="22"/>
        </w:rPr>
      </w:pPr>
      <w:r w:rsidRPr="002D7618">
        <w:rPr>
          <w:szCs w:val="22"/>
        </w:rPr>
        <w:t>general demeanour</w:t>
      </w:r>
    </w:p>
    <w:p w14:paraId="536F8B9A" w14:textId="77777777" w:rsidR="00BC051C" w:rsidRPr="002D7618" w:rsidRDefault="00F244A1" w:rsidP="00321EEF">
      <w:pPr>
        <w:pStyle w:val="Default"/>
        <w:numPr>
          <w:ilvl w:val="0"/>
          <w:numId w:val="9"/>
        </w:numPr>
        <w:ind w:hanging="11"/>
        <w:rPr>
          <w:sz w:val="22"/>
          <w:szCs w:val="22"/>
        </w:rPr>
      </w:pPr>
      <w:r w:rsidRPr="002D7618">
        <w:rPr>
          <w:sz w:val="22"/>
          <w:szCs w:val="22"/>
        </w:rPr>
        <w:t>period of holding a driver’</w:t>
      </w:r>
      <w:r w:rsidR="00BC051C" w:rsidRPr="002D7618">
        <w:rPr>
          <w:sz w:val="22"/>
          <w:szCs w:val="22"/>
        </w:rPr>
        <w:t xml:space="preserve">s licence </w:t>
      </w:r>
    </w:p>
    <w:p w14:paraId="794B80C9" w14:textId="77777777" w:rsidR="002655E6" w:rsidRPr="002D7618" w:rsidRDefault="002655E6" w:rsidP="00321EEF">
      <w:pPr>
        <w:pStyle w:val="ListParagraph"/>
        <w:numPr>
          <w:ilvl w:val="0"/>
          <w:numId w:val="9"/>
        </w:numPr>
        <w:ind w:hanging="11"/>
        <w:rPr>
          <w:szCs w:val="22"/>
        </w:rPr>
      </w:pPr>
      <w:r w:rsidRPr="002D7618">
        <w:rPr>
          <w:szCs w:val="22"/>
        </w:rPr>
        <w:t xml:space="preserve">driving ability and </w:t>
      </w:r>
      <w:r w:rsidR="00BC051C" w:rsidRPr="002D7618">
        <w:rPr>
          <w:szCs w:val="22"/>
        </w:rPr>
        <w:t xml:space="preserve">DVLA </w:t>
      </w:r>
      <w:r w:rsidRPr="002D7618">
        <w:rPr>
          <w:szCs w:val="22"/>
        </w:rPr>
        <w:t>record</w:t>
      </w:r>
    </w:p>
    <w:p w14:paraId="6098AA29" w14:textId="77777777" w:rsidR="002655E6" w:rsidRPr="002D7618" w:rsidRDefault="002655E6" w:rsidP="00321EEF">
      <w:pPr>
        <w:pStyle w:val="ListParagraph"/>
        <w:numPr>
          <w:ilvl w:val="0"/>
          <w:numId w:val="9"/>
        </w:numPr>
        <w:ind w:hanging="11"/>
        <w:rPr>
          <w:szCs w:val="22"/>
        </w:rPr>
      </w:pPr>
      <w:r w:rsidRPr="002D7618">
        <w:rPr>
          <w:szCs w:val="22"/>
        </w:rPr>
        <w:t xml:space="preserve">right to work in the UK subject to the provisions of the Immigration Act 2016 </w:t>
      </w:r>
    </w:p>
    <w:p w14:paraId="5BC4CC92" w14:textId="77777777" w:rsidR="002655E6" w:rsidRPr="002D7618" w:rsidRDefault="002655E6" w:rsidP="00321EEF">
      <w:pPr>
        <w:pStyle w:val="ListParagraph"/>
        <w:numPr>
          <w:ilvl w:val="0"/>
          <w:numId w:val="9"/>
        </w:numPr>
        <w:ind w:left="1418" w:hanging="709"/>
        <w:rPr>
          <w:szCs w:val="22"/>
        </w:rPr>
      </w:pPr>
      <w:r w:rsidRPr="002D7618">
        <w:rPr>
          <w:szCs w:val="22"/>
        </w:rPr>
        <w:t xml:space="preserve">any lengthy periods of time spent outside the UK without adequate good reason </w:t>
      </w:r>
      <w:proofErr w:type="spellStart"/>
      <w:r w:rsidRPr="002D7618">
        <w:rPr>
          <w:szCs w:val="22"/>
        </w:rPr>
        <w:t>eg</w:t>
      </w:r>
      <w:proofErr w:type="spellEnd"/>
      <w:r w:rsidRPr="002D7618">
        <w:rPr>
          <w:szCs w:val="22"/>
        </w:rPr>
        <w:t xml:space="preserve"> work or study</w:t>
      </w:r>
    </w:p>
    <w:p w14:paraId="27E8E989" w14:textId="77777777" w:rsidR="002655E6" w:rsidRPr="002D7618" w:rsidRDefault="002655E6" w:rsidP="00321EEF">
      <w:pPr>
        <w:pStyle w:val="ListParagraph"/>
        <w:numPr>
          <w:ilvl w:val="0"/>
          <w:numId w:val="9"/>
        </w:numPr>
        <w:ind w:hanging="11"/>
        <w:rPr>
          <w:szCs w:val="22"/>
        </w:rPr>
      </w:pPr>
      <w:r w:rsidRPr="002D7618">
        <w:rPr>
          <w:szCs w:val="22"/>
        </w:rPr>
        <w:t xml:space="preserve">medical fitness </w:t>
      </w:r>
    </w:p>
    <w:p w14:paraId="2D540736" w14:textId="3C15E1C5" w:rsidR="002655E6" w:rsidRPr="002D7618" w:rsidRDefault="002655E6" w:rsidP="00321EEF">
      <w:pPr>
        <w:pStyle w:val="ListParagraph"/>
        <w:numPr>
          <w:ilvl w:val="0"/>
          <w:numId w:val="9"/>
        </w:numPr>
        <w:ind w:left="1418" w:hanging="709"/>
        <w:rPr>
          <w:szCs w:val="22"/>
        </w:rPr>
      </w:pPr>
      <w:r w:rsidRPr="002D7618">
        <w:rPr>
          <w:szCs w:val="22"/>
        </w:rPr>
        <w:t xml:space="preserve">whether the applicant deliberately or recklessly made a misleading statement about their fitness and propriety to the council </w:t>
      </w:r>
      <w:r w:rsidR="00664AEA" w:rsidRPr="002D7618">
        <w:rPr>
          <w:szCs w:val="22"/>
        </w:rPr>
        <w:t xml:space="preserve"> or any other authority</w:t>
      </w:r>
    </w:p>
    <w:p w14:paraId="0BA55F50" w14:textId="77777777" w:rsidR="002655E6" w:rsidRPr="002D7618" w:rsidRDefault="002655E6" w:rsidP="00321EEF">
      <w:pPr>
        <w:pStyle w:val="ListParagraph"/>
        <w:numPr>
          <w:ilvl w:val="0"/>
          <w:numId w:val="9"/>
        </w:numPr>
        <w:ind w:left="1418" w:hanging="709"/>
        <w:rPr>
          <w:szCs w:val="22"/>
        </w:rPr>
      </w:pPr>
      <w:r w:rsidRPr="002D7618">
        <w:rPr>
          <w:szCs w:val="22"/>
        </w:rPr>
        <w:t>information from other reliable, credible sources including other council departments and statutory agencies or authorities</w:t>
      </w:r>
      <w:r w:rsidR="00BC051C" w:rsidRPr="002D7618">
        <w:rPr>
          <w:szCs w:val="22"/>
        </w:rPr>
        <w:t xml:space="preserve"> including Police (including abduction notices) and Children and Adult Safeguarding Boards</w:t>
      </w:r>
      <w:r w:rsidRPr="002D7618">
        <w:rPr>
          <w:szCs w:val="22"/>
        </w:rPr>
        <w:t>.</w:t>
      </w:r>
    </w:p>
    <w:p w14:paraId="6246387B" w14:textId="77777777" w:rsidR="00282648" w:rsidRPr="002D7618" w:rsidRDefault="00282648" w:rsidP="00282648"/>
    <w:p w14:paraId="3AF1BE45" w14:textId="77777777" w:rsidR="00282648" w:rsidRPr="002D7618" w:rsidRDefault="002F304D" w:rsidP="002F304D">
      <w:pPr>
        <w:pStyle w:val="Default"/>
        <w:ind w:left="709" w:hanging="709"/>
        <w:rPr>
          <w:sz w:val="22"/>
          <w:szCs w:val="22"/>
        </w:rPr>
      </w:pPr>
      <w:r w:rsidRPr="002D7618">
        <w:rPr>
          <w:b/>
          <w:sz w:val="22"/>
          <w:szCs w:val="22"/>
        </w:rPr>
        <w:t>2.</w:t>
      </w:r>
      <w:r w:rsidR="000F39CC" w:rsidRPr="002D7618">
        <w:rPr>
          <w:b/>
          <w:sz w:val="22"/>
          <w:szCs w:val="22"/>
        </w:rPr>
        <w:t>5</w:t>
      </w:r>
      <w:r w:rsidRPr="002D7618">
        <w:rPr>
          <w:sz w:val="22"/>
          <w:szCs w:val="22"/>
        </w:rPr>
        <w:tab/>
      </w:r>
      <w:r w:rsidR="00282648" w:rsidRPr="002D7618">
        <w:rPr>
          <w:sz w:val="22"/>
          <w:szCs w:val="22"/>
        </w:rPr>
        <w:t xml:space="preserve">Whilst the Council may consider that a person with a conviction for a serious offence may not need to be automatically barred from obtaining a licence, it is however to be normally expected that the applicant would be required to: </w:t>
      </w:r>
    </w:p>
    <w:p w14:paraId="671D3302" w14:textId="77777777" w:rsidR="008F1228" w:rsidRPr="002D7618" w:rsidRDefault="008F1228" w:rsidP="002F304D">
      <w:pPr>
        <w:pStyle w:val="Default"/>
        <w:spacing w:after="20"/>
        <w:ind w:firstLine="709"/>
        <w:rPr>
          <w:sz w:val="22"/>
          <w:szCs w:val="22"/>
        </w:rPr>
      </w:pPr>
    </w:p>
    <w:p w14:paraId="663ABAAD" w14:textId="77777777" w:rsidR="00282648" w:rsidRPr="002D7618" w:rsidRDefault="00282648" w:rsidP="00D00BAE">
      <w:pPr>
        <w:pStyle w:val="Default"/>
        <w:spacing w:after="20"/>
        <w:ind w:firstLine="720"/>
        <w:rPr>
          <w:sz w:val="22"/>
          <w:szCs w:val="22"/>
        </w:rPr>
      </w:pPr>
      <w:r w:rsidRPr="002D7618">
        <w:rPr>
          <w:sz w:val="22"/>
          <w:szCs w:val="22"/>
        </w:rPr>
        <w:t xml:space="preserve">a) Remain free of conviction for an appropriate period as detailed below; and </w:t>
      </w:r>
    </w:p>
    <w:p w14:paraId="76186EB6" w14:textId="77777777" w:rsidR="00282648" w:rsidRPr="002D7618" w:rsidRDefault="00282648" w:rsidP="00D00BAE">
      <w:pPr>
        <w:pStyle w:val="Default"/>
        <w:ind w:left="709" w:firstLine="11"/>
        <w:rPr>
          <w:sz w:val="22"/>
          <w:szCs w:val="22"/>
        </w:rPr>
      </w:pPr>
      <w:r w:rsidRPr="002D7618">
        <w:rPr>
          <w:sz w:val="22"/>
          <w:szCs w:val="22"/>
        </w:rPr>
        <w:t xml:space="preserve">b) Show adequate evidence that they are a fit and proper person to hold a licence (the onus will be on the applicant to produce such evidence). </w:t>
      </w:r>
    </w:p>
    <w:p w14:paraId="225C4397" w14:textId="77777777" w:rsidR="00282648" w:rsidRPr="002D7618" w:rsidRDefault="00282648" w:rsidP="00282648">
      <w:pPr>
        <w:pStyle w:val="Default"/>
        <w:rPr>
          <w:sz w:val="22"/>
          <w:szCs w:val="22"/>
        </w:rPr>
      </w:pPr>
    </w:p>
    <w:p w14:paraId="4899BAEB" w14:textId="77777777" w:rsidR="00282648" w:rsidRPr="002D7618" w:rsidRDefault="002F304D" w:rsidP="002F304D">
      <w:pPr>
        <w:pStyle w:val="Default"/>
        <w:ind w:left="709" w:hanging="709"/>
        <w:rPr>
          <w:sz w:val="22"/>
          <w:szCs w:val="22"/>
        </w:rPr>
      </w:pPr>
      <w:r w:rsidRPr="002D7618">
        <w:rPr>
          <w:b/>
          <w:sz w:val="22"/>
          <w:szCs w:val="22"/>
        </w:rPr>
        <w:t>2.</w:t>
      </w:r>
      <w:r w:rsidR="000F39CC" w:rsidRPr="002D7618">
        <w:rPr>
          <w:b/>
          <w:sz w:val="22"/>
          <w:szCs w:val="22"/>
        </w:rPr>
        <w:t>6</w:t>
      </w:r>
      <w:r w:rsidRPr="002D7618">
        <w:rPr>
          <w:sz w:val="22"/>
          <w:szCs w:val="22"/>
        </w:rPr>
        <w:tab/>
      </w:r>
      <w:r w:rsidR="00282648" w:rsidRPr="002D7618">
        <w:rPr>
          <w:sz w:val="22"/>
          <w:szCs w:val="22"/>
        </w:rPr>
        <w:t xml:space="preserve">Simply remaining free of conviction may not generally be regarded as adequate evidence that a person is a fit and proper person to hold a licence. </w:t>
      </w:r>
    </w:p>
    <w:p w14:paraId="4CA492A7" w14:textId="77777777" w:rsidR="002F304D" w:rsidRPr="002D7618" w:rsidRDefault="002F304D" w:rsidP="002F304D">
      <w:pPr>
        <w:pStyle w:val="Default"/>
        <w:ind w:left="709" w:hanging="709"/>
        <w:rPr>
          <w:sz w:val="22"/>
          <w:szCs w:val="22"/>
        </w:rPr>
      </w:pPr>
    </w:p>
    <w:p w14:paraId="609ADCDE" w14:textId="77777777" w:rsidR="00282648" w:rsidRPr="002D7618" w:rsidRDefault="002F304D" w:rsidP="002F304D">
      <w:pPr>
        <w:pStyle w:val="Default"/>
        <w:ind w:left="709" w:hanging="709"/>
        <w:rPr>
          <w:sz w:val="22"/>
          <w:szCs w:val="22"/>
        </w:rPr>
      </w:pPr>
      <w:r w:rsidRPr="002D7618">
        <w:rPr>
          <w:b/>
          <w:sz w:val="22"/>
          <w:szCs w:val="22"/>
        </w:rPr>
        <w:t>2.</w:t>
      </w:r>
      <w:r w:rsidR="000F39CC" w:rsidRPr="002D7618">
        <w:rPr>
          <w:b/>
          <w:sz w:val="22"/>
          <w:szCs w:val="22"/>
        </w:rPr>
        <w:t>7</w:t>
      </w:r>
      <w:r w:rsidR="00282648" w:rsidRPr="002D7618">
        <w:rPr>
          <w:sz w:val="22"/>
          <w:szCs w:val="22"/>
        </w:rPr>
        <w:t xml:space="preserve"> </w:t>
      </w:r>
      <w:r w:rsidRPr="002D7618">
        <w:rPr>
          <w:sz w:val="22"/>
          <w:szCs w:val="22"/>
        </w:rPr>
        <w:tab/>
      </w:r>
      <w:r w:rsidR="00282648" w:rsidRPr="002D7618">
        <w:rPr>
          <w:sz w:val="22"/>
          <w:szCs w:val="22"/>
        </w:rPr>
        <w:t>The standards and criter</w:t>
      </w:r>
      <w:r w:rsidR="00A220B3" w:rsidRPr="002D7618">
        <w:rPr>
          <w:sz w:val="22"/>
          <w:szCs w:val="22"/>
        </w:rPr>
        <w:t xml:space="preserve">ia set out in </w:t>
      </w:r>
      <w:r w:rsidR="009D6D9C" w:rsidRPr="002D7618">
        <w:rPr>
          <w:sz w:val="22"/>
          <w:szCs w:val="22"/>
        </w:rPr>
        <w:t>sections</w:t>
      </w:r>
      <w:r w:rsidR="00A220B3" w:rsidRPr="002D7618">
        <w:rPr>
          <w:sz w:val="22"/>
          <w:szCs w:val="22"/>
        </w:rPr>
        <w:t xml:space="preserve"> 6 to 17</w:t>
      </w:r>
      <w:r w:rsidR="00282648" w:rsidRPr="002D7618">
        <w:rPr>
          <w:sz w:val="22"/>
          <w:szCs w:val="22"/>
        </w:rPr>
        <w:t xml:space="preserve"> below are those that would normally be applied to applications and licences. The Council may depart from these criteria; however it must only do so in wholly exceptional circumstances. The otherwise good character and driving record of the applicant or licence holder will not ordinarily be considered as exceptional circumstances. </w:t>
      </w:r>
    </w:p>
    <w:p w14:paraId="30182670" w14:textId="77777777" w:rsidR="00282648" w:rsidRPr="002D7618" w:rsidRDefault="00282648" w:rsidP="00282648"/>
    <w:p w14:paraId="29875ED8" w14:textId="77777777" w:rsidR="009D6D9C" w:rsidRPr="002D7618" w:rsidRDefault="002F304D" w:rsidP="009D6D9C">
      <w:pPr>
        <w:ind w:left="720" w:hanging="720"/>
      </w:pPr>
      <w:r w:rsidRPr="002D7618">
        <w:rPr>
          <w:b/>
        </w:rPr>
        <w:t>2.</w:t>
      </w:r>
      <w:r w:rsidR="000F39CC" w:rsidRPr="002D7618">
        <w:rPr>
          <w:b/>
        </w:rPr>
        <w:t>8</w:t>
      </w:r>
      <w:r w:rsidRPr="002D7618">
        <w:tab/>
      </w:r>
      <w:r w:rsidR="009D6D9C" w:rsidRPr="002D7618">
        <w:t>We will not consider the following by themselves to be exceptional circumstances to depart from the policy:</w:t>
      </w:r>
      <w:r w:rsidR="009D6D9C" w:rsidRPr="002D7618">
        <w:br/>
      </w:r>
    </w:p>
    <w:p w14:paraId="494E5B3C" w14:textId="77777777" w:rsidR="009D6D9C" w:rsidRPr="002D7618" w:rsidRDefault="009D6D9C" w:rsidP="00321EEF">
      <w:pPr>
        <w:pStyle w:val="ListParagraph"/>
        <w:numPr>
          <w:ilvl w:val="0"/>
          <w:numId w:val="11"/>
        </w:numPr>
        <w:rPr>
          <w:szCs w:val="22"/>
        </w:rPr>
      </w:pPr>
      <w:r w:rsidRPr="002D7618">
        <w:rPr>
          <w:szCs w:val="22"/>
        </w:rPr>
        <w:t>that the applicant depends on a licence for his livelihood</w:t>
      </w:r>
    </w:p>
    <w:p w14:paraId="5E0EF3AC" w14:textId="77777777" w:rsidR="009D6D9C" w:rsidRPr="002D7618" w:rsidRDefault="009D6D9C" w:rsidP="00321EEF">
      <w:pPr>
        <w:pStyle w:val="ListParagraph"/>
        <w:numPr>
          <w:ilvl w:val="0"/>
          <w:numId w:val="11"/>
        </w:numPr>
        <w:rPr>
          <w:szCs w:val="22"/>
        </w:rPr>
      </w:pPr>
      <w:r w:rsidRPr="002D7618">
        <w:rPr>
          <w:szCs w:val="22"/>
        </w:rPr>
        <w:t>that the applicant has held licences previously, either from another licensing authority or ourselves</w:t>
      </w:r>
    </w:p>
    <w:p w14:paraId="7EA6F661" w14:textId="77777777" w:rsidR="009D6D9C" w:rsidRPr="002D7618" w:rsidRDefault="009D6D9C" w:rsidP="00321EEF">
      <w:pPr>
        <w:pStyle w:val="ListParagraph"/>
        <w:numPr>
          <w:ilvl w:val="0"/>
          <w:numId w:val="11"/>
        </w:numPr>
        <w:rPr>
          <w:szCs w:val="22"/>
        </w:rPr>
      </w:pPr>
      <w:r w:rsidRPr="002D7618">
        <w:rPr>
          <w:szCs w:val="22"/>
        </w:rPr>
        <w:t xml:space="preserve">that the applicant has previously held a position of trust </w:t>
      </w:r>
      <w:proofErr w:type="spellStart"/>
      <w:r w:rsidRPr="002D7618">
        <w:rPr>
          <w:szCs w:val="22"/>
        </w:rPr>
        <w:t>or</w:t>
      </w:r>
      <w:proofErr w:type="spellEnd"/>
      <w:r w:rsidRPr="002D7618">
        <w:rPr>
          <w:szCs w:val="22"/>
        </w:rPr>
        <w:t xml:space="preserve"> public office</w:t>
      </w:r>
    </w:p>
    <w:p w14:paraId="6646F2D4" w14:textId="0D4C95CA" w:rsidR="009D6D9C" w:rsidRPr="002D7618" w:rsidRDefault="009D6D9C" w:rsidP="00321EEF">
      <w:pPr>
        <w:pStyle w:val="ListParagraph"/>
        <w:numPr>
          <w:ilvl w:val="0"/>
          <w:numId w:val="11"/>
        </w:numPr>
        <w:rPr>
          <w:szCs w:val="22"/>
        </w:rPr>
      </w:pPr>
      <w:r w:rsidRPr="002D7618">
        <w:rPr>
          <w:szCs w:val="22"/>
        </w:rPr>
        <w:t xml:space="preserve">that a court has either acquitted an applicant or chosen not </w:t>
      </w:r>
      <w:r w:rsidR="00664AEA" w:rsidRPr="002D7618">
        <w:rPr>
          <w:szCs w:val="22"/>
        </w:rPr>
        <w:t>to disqualify them from driving</w:t>
      </w:r>
    </w:p>
    <w:p w14:paraId="767E181B" w14:textId="4E1B16DC" w:rsidR="00664AEA" w:rsidRPr="002D7618" w:rsidRDefault="00664AEA" w:rsidP="00321EEF">
      <w:pPr>
        <w:pStyle w:val="ListParagraph"/>
        <w:numPr>
          <w:ilvl w:val="0"/>
          <w:numId w:val="11"/>
        </w:numPr>
        <w:rPr>
          <w:szCs w:val="22"/>
        </w:rPr>
      </w:pPr>
      <w:r w:rsidRPr="002D7618">
        <w:rPr>
          <w:szCs w:val="22"/>
        </w:rPr>
        <w:t>that the applicant has had no previous convictions.</w:t>
      </w:r>
    </w:p>
    <w:p w14:paraId="4ADE9824" w14:textId="77777777" w:rsidR="0055101D" w:rsidRPr="002D7618" w:rsidRDefault="0055101D" w:rsidP="0055101D"/>
    <w:p w14:paraId="587F70D9" w14:textId="77777777" w:rsidR="002F304D" w:rsidRPr="002D7618" w:rsidRDefault="00C50469" w:rsidP="009D6D9C">
      <w:pPr>
        <w:ind w:left="720" w:hanging="720"/>
      </w:pPr>
      <w:r w:rsidRPr="002D7618">
        <w:rPr>
          <w:b/>
        </w:rPr>
        <w:t>2.9</w:t>
      </w:r>
      <w:r w:rsidR="009D6D9C" w:rsidRPr="002D7618">
        <w:tab/>
        <w:t xml:space="preserve">We will take into account multiple convictions even if for very different offences (and even if some are for offences outside of those listed </w:t>
      </w:r>
      <w:r w:rsidR="008F1228" w:rsidRPr="002D7618">
        <w:t>i</w:t>
      </w:r>
      <w:r w:rsidR="009D6D9C" w:rsidRPr="002D7618">
        <w:t>n this policy).  In those circumstances we will consider each conviction in order of seriousness (not necessarily in order of conviction) to assess the applicant’s fitness and propriety.</w:t>
      </w:r>
      <w:r w:rsidR="002F304D" w:rsidRPr="002D7618">
        <w:t xml:space="preserve"> </w:t>
      </w:r>
    </w:p>
    <w:p w14:paraId="2C191185" w14:textId="77777777" w:rsidR="00DD002A" w:rsidRPr="002D7618" w:rsidRDefault="00DD002A" w:rsidP="002F304D">
      <w:pPr>
        <w:ind w:left="709" w:hanging="709"/>
      </w:pPr>
    </w:p>
    <w:p w14:paraId="58C1E93E" w14:textId="77777777" w:rsidR="009D6D9C" w:rsidRPr="002D7618" w:rsidRDefault="009D6D9C" w:rsidP="009D6D9C">
      <w:pPr>
        <w:ind w:left="720" w:hanging="720"/>
      </w:pPr>
      <w:r w:rsidRPr="002D7618">
        <w:rPr>
          <w:b/>
        </w:rPr>
        <w:t>2.</w:t>
      </w:r>
      <w:r w:rsidR="00C50469" w:rsidRPr="002D7618">
        <w:rPr>
          <w:b/>
        </w:rPr>
        <w:t>10</w:t>
      </w:r>
      <w:r w:rsidRPr="002D7618">
        <w:tab/>
        <w:t xml:space="preserve">We exercise this duty alongside our duties under the Human Rights Act 1998; the Crime and Disorder Act 1998 to reduce crime and disorder in the district; and to promote equalities under the Equalities Act 2000.  We have taken into account the </w:t>
      </w:r>
      <w:r w:rsidRPr="002D7618">
        <w:lastRenderedPageBreak/>
        <w:t xml:space="preserve">Disclosure and Barring Service’s code of practise and undertake to treat all applicants fairly.  This document should be read in conjunction with our other policies on licensing drivers and vehicles and our </w:t>
      </w:r>
      <w:r w:rsidR="008F1228" w:rsidRPr="002D7618">
        <w:t>E</w:t>
      </w:r>
      <w:r w:rsidRPr="002D7618">
        <w:t xml:space="preserve">nforcement policy; this policy takes precedence in the event of any conflict.  </w:t>
      </w:r>
    </w:p>
    <w:p w14:paraId="221DC5C5" w14:textId="77777777" w:rsidR="004D2DB7" w:rsidRPr="007A5AE7" w:rsidRDefault="00133ED7" w:rsidP="00104E17">
      <w:pPr>
        <w:pStyle w:val="Heading1"/>
      </w:pPr>
      <w:bookmarkStart w:id="3" w:name="_Toc481748523"/>
      <w:r w:rsidRPr="007A5AE7">
        <w:t>3.</w:t>
      </w:r>
      <w:r w:rsidRPr="007A5AE7">
        <w:tab/>
      </w:r>
      <w:r w:rsidR="004D2DB7" w:rsidRPr="007A5AE7">
        <w:t>POWERS</w:t>
      </w:r>
      <w:bookmarkEnd w:id="3"/>
    </w:p>
    <w:p w14:paraId="6B38CCAA" w14:textId="77777777" w:rsidR="00133ED7" w:rsidRPr="007A5AE7" w:rsidRDefault="00133ED7" w:rsidP="00104E17"/>
    <w:p w14:paraId="7D107523" w14:textId="77777777" w:rsidR="00210B03" w:rsidRPr="002D7618" w:rsidRDefault="002F304D" w:rsidP="002F304D">
      <w:pPr>
        <w:ind w:left="720" w:hanging="720"/>
      </w:pPr>
      <w:r w:rsidRPr="007A5AE7">
        <w:rPr>
          <w:b/>
        </w:rPr>
        <w:t>3.1</w:t>
      </w:r>
      <w:r w:rsidRPr="007A5AE7">
        <w:tab/>
      </w:r>
      <w:r w:rsidR="00210B03" w:rsidRPr="002D7618">
        <w:t xml:space="preserve">In addition to those powers in paragraph </w:t>
      </w:r>
      <w:r w:rsidRPr="002D7618">
        <w:t>1.</w:t>
      </w:r>
      <w:r w:rsidR="00210B03" w:rsidRPr="002D7618">
        <w:t>3, we have powers in sections 61 and 62 of the 1976 Act to:</w:t>
      </w:r>
    </w:p>
    <w:p w14:paraId="7B6AC8C1" w14:textId="77777777" w:rsidR="009D6D9C" w:rsidRPr="002D7618" w:rsidRDefault="009D6D9C" w:rsidP="002F304D">
      <w:pPr>
        <w:ind w:left="720" w:hanging="720"/>
      </w:pPr>
    </w:p>
    <w:p w14:paraId="4AA49CDB" w14:textId="77777777" w:rsidR="00210B03" w:rsidRPr="002D7618" w:rsidRDefault="00210B03" w:rsidP="00321EEF">
      <w:pPr>
        <w:pStyle w:val="ListParagraph"/>
        <w:numPr>
          <w:ilvl w:val="0"/>
          <w:numId w:val="1"/>
        </w:numPr>
        <w:ind w:hanging="11"/>
        <w:rPr>
          <w:szCs w:val="22"/>
        </w:rPr>
      </w:pPr>
      <w:r w:rsidRPr="002D7618">
        <w:rPr>
          <w:szCs w:val="22"/>
        </w:rPr>
        <w:t>suspend</w:t>
      </w:r>
    </w:p>
    <w:p w14:paraId="28226A6E" w14:textId="77777777" w:rsidR="00210B03" w:rsidRPr="002D7618" w:rsidRDefault="00210B03" w:rsidP="00321EEF">
      <w:pPr>
        <w:pStyle w:val="ListParagraph"/>
        <w:numPr>
          <w:ilvl w:val="0"/>
          <w:numId w:val="1"/>
        </w:numPr>
        <w:ind w:hanging="11"/>
        <w:rPr>
          <w:szCs w:val="22"/>
        </w:rPr>
      </w:pPr>
      <w:r w:rsidRPr="002D7618">
        <w:rPr>
          <w:szCs w:val="22"/>
        </w:rPr>
        <w:t>revoke</w:t>
      </w:r>
    </w:p>
    <w:p w14:paraId="4B59D4E1" w14:textId="77777777" w:rsidR="00210B03" w:rsidRPr="002D7618" w:rsidRDefault="00210B03" w:rsidP="00321EEF">
      <w:pPr>
        <w:pStyle w:val="ListParagraph"/>
        <w:numPr>
          <w:ilvl w:val="0"/>
          <w:numId w:val="1"/>
        </w:numPr>
        <w:ind w:hanging="11"/>
        <w:rPr>
          <w:szCs w:val="22"/>
        </w:rPr>
      </w:pPr>
      <w:r w:rsidRPr="002D7618">
        <w:rPr>
          <w:szCs w:val="22"/>
        </w:rPr>
        <w:t>refuse to renew</w:t>
      </w:r>
    </w:p>
    <w:p w14:paraId="50488A30" w14:textId="77777777" w:rsidR="00210B03" w:rsidRPr="002D7618" w:rsidRDefault="00210B03" w:rsidP="00104E17"/>
    <w:p w14:paraId="09EA3419" w14:textId="77777777" w:rsidR="00210B03" w:rsidRPr="002D7618" w:rsidRDefault="00210B03" w:rsidP="00104E17">
      <w:r w:rsidRPr="002D7618">
        <w:tab/>
        <w:t>licences of an applicant who has:</w:t>
      </w:r>
      <w:r w:rsidRPr="002D7618">
        <w:br/>
      </w:r>
    </w:p>
    <w:p w14:paraId="78DD62B1" w14:textId="77777777" w:rsidR="00210B03" w:rsidRPr="002D7618" w:rsidRDefault="00210B03" w:rsidP="00321EEF">
      <w:pPr>
        <w:pStyle w:val="ListParagraph"/>
        <w:numPr>
          <w:ilvl w:val="0"/>
          <w:numId w:val="2"/>
        </w:numPr>
        <w:rPr>
          <w:szCs w:val="22"/>
        </w:rPr>
      </w:pPr>
      <w:r w:rsidRPr="002D7618">
        <w:rPr>
          <w:szCs w:val="22"/>
        </w:rPr>
        <w:t>lost their right to work in the UK</w:t>
      </w:r>
    </w:p>
    <w:p w14:paraId="602028AB" w14:textId="77777777" w:rsidR="00210B03" w:rsidRPr="002D7618" w:rsidRDefault="00210B03" w:rsidP="00321EEF">
      <w:pPr>
        <w:pStyle w:val="ListParagraph"/>
        <w:numPr>
          <w:ilvl w:val="0"/>
          <w:numId w:val="2"/>
        </w:numPr>
        <w:rPr>
          <w:szCs w:val="22"/>
        </w:rPr>
      </w:pPr>
      <w:r w:rsidRPr="002D7618">
        <w:rPr>
          <w:szCs w:val="22"/>
        </w:rPr>
        <w:t>been convicted of an offence involving dishonesty, indecency or violence</w:t>
      </w:r>
    </w:p>
    <w:p w14:paraId="4CC51870" w14:textId="77777777" w:rsidR="004D2DB7" w:rsidRPr="002D7618" w:rsidRDefault="00210B03" w:rsidP="00321EEF">
      <w:pPr>
        <w:pStyle w:val="ListParagraph"/>
        <w:numPr>
          <w:ilvl w:val="0"/>
          <w:numId w:val="2"/>
        </w:numPr>
        <w:rPr>
          <w:szCs w:val="22"/>
        </w:rPr>
      </w:pPr>
      <w:r w:rsidRPr="002D7618">
        <w:rPr>
          <w:szCs w:val="22"/>
        </w:rPr>
        <w:t>failed to comply with the provisions of part II of the 1976 Act</w:t>
      </w:r>
    </w:p>
    <w:p w14:paraId="4047653E" w14:textId="77777777" w:rsidR="00210B03" w:rsidRPr="002D7618" w:rsidRDefault="004D2DB7" w:rsidP="00321EEF">
      <w:pPr>
        <w:pStyle w:val="ListParagraph"/>
        <w:numPr>
          <w:ilvl w:val="0"/>
          <w:numId w:val="2"/>
        </w:numPr>
        <w:rPr>
          <w:szCs w:val="22"/>
        </w:rPr>
      </w:pPr>
      <w:r w:rsidRPr="002D7618">
        <w:rPr>
          <w:szCs w:val="22"/>
        </w:rPr>
        <w:t>failed to comply with the provisions of the Town Police Clauses Act 1847</w:t>
      </w:r>
      <w:r w:rsidR="00210B03" w:rsidRPr="002D7618">
        <w:rPr>
          <w:szCs w:val="22"/>
        </w:rPr>
        <w:t xml:space="preserve"> or</w:t>
      </w:r>
    </w:p>
    <w:p w14:paraId="0E03CC39" w14:textId="77777777" w:rsidR="00500899" w:rsidRPr="002D7618" w:rsidRDefault="00210B03" w:rsidP="00321EEF">
      <w:pPr>
        <w:pStyle w:val="ListParagraph"/>
        <w:numPr>
          <w:ilvl w:val="0"/>
          <w:numId w:val="2"/>
        </w:numPr>
        <w:rPr>
          <w:szCs w:val="22"/>
        </w:rPr>
      </w:pPr>
      <w:r w:rsidRPr="002D7618">
        <w:rPr>
          <w:szCs w:val="22"/>
        </w:rPr>
        <w:t>for any other reasonable cause.</w:t>
      </w:r>
    </w:p>
    <w:p w14:paraId="42BE723C" w14:textId="77777777" w:rsidR="00500899" w:rsidRPr="002D7618" w:rsidRDefault="00500899" w:rsidP="00104E17"/>
    <w:p w14:paraId="1F31453C" w14:textId="77777777" w:rsidR="00500899" w:rsidRPr="002D7618" w:rsidRDefault="002F304D" w:rsidP="002F304D">
      <w:pPr>
        <w:ind w:left="720" w:hanging="720"/>
      </w:pPr>
      <w:r w:rsidRPr="002D7618">
        <w:rPr>
          <w:b/>
        </w:rPr>
        <w:t>3.2</w:t>
      </w:r>
      <w:r w:rsidRPr="002D7618">
        <w:tab/>
      </w:r>
      <w:r w:rsidR="00500899" w:rsidRPr="002D7618">
        <w:t>We may, under the Rehabilitation of Offenders Act 1974 (Exceptions) Order 1975 (as amended) take account of all convictions recorded against an applicant, whether or not they are considered as spent under the 1974 Act,  Applicants should be aware that in accordance with the 1974 Act all convictions, cautions, warnings and reprimands must be declared.  Failure to do so may constitute an offence under section 73 of the 1976 Act or under the Fraud Act 2006.</w:t>
      </w:r>
    </w:p>
    <w:p w14:paraId="4039D5AE" w14:textId="77777777" w:rsidR="00773C69" w:rsidRPr="002D7618" w:rsidRDefault="00773C69" w:rsidP="00104E17"/>
    <w:p w14:paraId="05C7479C" w14:textId="468234D6" w:rsidR="00773C69" w:rsidRPr="002D7618" w:rsidRDefault="002F304D" w:rsidP="002F304D">
      <w:pPr>
        <w:ind w:left="720" w:hanging="720"/>
      </w:pPr>
      <w:r w:rsidRPr="002D7618">
        <w:rPr>
          <w:b/>
        </w:rPr>
        <w:t>3.3</w:t>
      </w:r>
      <w:r w:rsidRPr="002D7618">
        <w:tab/>
      </w:r>
      <w:r w:rsidR="00773C69" w:rsidRPr="002D7618">
        <w:t xml:space="preserve">We obtain enhanced disclosures from the Disclosure and Barring Service (DBS) for applicants for drivers’ licences.  Applicants for operator licences are required to submit a </w:t>
      </w:r>
      <w:r w:rsidRPr="002D7618">
        <w:t>basic</w:t>
      </w:r>
      <w:r w:rsidR="00773C69" w:rsidRPr="002D7618">
        <w:t xml:space="preserve"> disclosure unless they are also licensed as a driver.  Disclosures are obtained at the applicants’ own expense and must not be older than three months’ old at the time of applying.  We will not accept disclosures obtained on behalf of another authority other than those obtained whilst making another licence </w:t>
      </w:r>
      <w:r w:rsidR="00F35A11">
        <w:t xml:space="preserve">for a </w:t>
      </w:r>
      <w:r w:rsidR="00DF6699">
        <w:t xml:space="preserve">private </w:t>
      </w:r>
      <w:r w:rsidR="00F35A11">
        <w:t xml:space="preserve">hire or taxi driver </w:t>
      </w:r>
      <w:r w:rsidR="00773C69" w:rsidRPr="002D7618">
        <w:t>application and which are less than three months’ old</w:t>
      </w:r>
      <w:r w:rsidR="00DF6699">
        <w:t xml:space="preserve"> on the date the licence is granted</w:t>
      </w:r>
      <w:r w:rsidR="00773C69" w:rsidRPr="002D7618">
        <w:t xml:space="preserve">.  We accept applicants who have signed up to the DBS Update Service in order to renew their licence </w:t>
      </w:r>
      <w:r w:rsidR="007C168A" w:rsidRPr="002D7618">
        <w:t>provided</w:t>
      </w:r>
      <w:r w:rsidR="00066879" w:rsidRPr="002D7618">
        <w:t xml:space="preserve"> that </w:t>
      </w:r>
      <w:r w:rsidR="00F35A11">
        <w:t xml:space="preserve">the original DBS was for </w:t>
      </w:r>
      <w:r w:rsidR="00066879" w:rsidRPr="002D7618">
        <w:t xml:space="preserve"> </w:t>
      </w:r>
      <w:r w:rsidR="00F35A11" w:rsidRPr="002D7618">
        <w:t xml:space="preserve">another licence </w:t>
      </w:r>
      <w:r w:rsidR="00F35A11">
        <w:t>for a private hire or taxi driver</w:t>
      </w:r>
      <w:r w:rsidR="00066879" w:rsidRPr="002D7618">
        <w:t xml:space="preserve"> and that the original DBS is for the </w:t>
      </w:r>
      <w:r w:rsidR="00DE10D3" w:rsidRPr="002D7618">
        <w:t>appropriate workforce</w:t>
      </w:r>
      <w:r w:rsidR="00F35A11">
        <w:t xml:space="preserve"> as defined by DBS </w:t>
      </w:r>
      <w:r w:rsidR="008D01BD">
        <w:t>guidelines</w:t>
      </w:r>
      <w:r w:rsidR="00DE10D3" w:rsidRPr="002D7618">
        <w:t>.</w:t>
      </w:r>
    </w:p>
    <w:p w14:paraId="4912E584" w14:textId="77777777" w:rsidR="00282648" w:rsidRPr="002D7618" w:rsidRDefault="00282648" w:rsidP="00104E17"/>
    <w:p w14:paraId="74FBDB7B" w14:textId="77777777" w:rsidR="00282648" w:rsidRPr="002D7618" w:rsidRDefault="002F304D" w:rsidP="002F304D">
      <w:pPr>
        <w:pStyle w:val="Default"/>
        <w:ind w:left="720" w:hanging="720"/>
        <w:rPr>
          <w:sz w:val="22"/>
          <w:szCs w:val="22"/>
        </w:rPr>
      </w:pPr>
      <w:r w:rsidRPr="002D7618">
        <w:rPr>
          <w:b/>
          <w:sz w:val="22"/>
          <w:szCs w:val="22"/>
        </w:rPr>
        <w:t>3.4</w:t>
      </w:r>
      <w:r w:rsidRPr="002D7618">
        <w:rPr>
          <w:sz w:val="22"/>
          <w:szCs w:val="22"/>
        </w:rPr>
        <w:tab/>
      </w:r>
      <w:r w:rsidR="00282648" w:rsidRPr="002D7618">
        <w:rPr>
          <w:sz w:val="22"/>
          <w:szCs w:val="22"/>
        </w:rPr>
        <w:t xml:space="preserve">Under the provisions of Sections 51, 55 and 59, Local Government (Miscellaneous Provisions) Act 1976, the </w:t>
      </w:r>
      <w:r w:rsidR="008F1228" w:rsidRPr="002D7618">
        <w:rPr>
          <w:sz w:val="22"/>
          <w:szCs w:val="22"/>
        </w:rPr>
        <w:t>C</w:t>
      </w:r>
      <w:r w:rsidR="00282648" w:rsidRPr="002D7618">
        <w:rPr>
          <w:sz w:val="22"/>
          <w:szCs w:val="22"/>
        </w:rPr>
        <w:t xml:space="preserve">ouncil is required to ensure that an applicant for the grant or renewal of a Hackney Carriage and/or a Private Hire Vehicle driver’s licence and/or Private Hire Vehicle Operator’s licence is a “fit and proper” person to hold such a licence. However, if an applicant has any convictions, warnings, cautions or charges awaiting trial, the </w:t>
      </w:r>
      <w:r w:rsidR="008F1228" w:rsidRPr="002D7618">
        <w:rPr>
          <w:sz w:val="22"/>
          <w:szCs w:val="22"/>
        </w:rPr>
        <w:t>C</w:t>
      </w:r>
      <w:r w:rsidR="00282648" w:rsidRPr="002D7618">
        <w:rPr>
          <w:sz w:val="22"/>
          <w:szCs w:val="22"/>
        </w:rPr>
        <w:t xml:space="preserve">ouncil will look into: </w:t>
      </w:r>
    </w:p>
    <w:p w14:paraId="7D1FF86A" w14:textId="77777777" w:rsidR="00282648" w:rsidRPr="002D7618" w:rsidRDefault="00282648" w:rsidP="00321EEF">
      <w:pPr>
        <w:pStyle w:val="Default"/>
        <w:numPr>
          <w:ilvl w:val="0"/>
          <w:numId w:val="6"/>
        </w:numPr>
        <w:rPr>
          <w:sz w:val="22"/>
          <w:szCs w:val="22"/>
        </w:rPr>
      </w:pPr>
      <w:r w:rsidRPr="002D7618">
        <w:rPr>
          <w:sz w:val="22"/>
          <w:szCs w:val="22"/>
        </w:rPr>
        <w:t xml:space="preserve">How relevant the offence(s) are to the licence being applied for </w:t>
      </w:r>
    </w:p>
    <w:p w14:paraId="4E89E8BA" w14:textId="77777777" w:rsidR="00282648" w:rsidRPr="002D7618" w:rsidRDefault="00282648" w:rsidP="00321EEF">
      <w:pPr>
        <w:pStyle w:val="Default"/>
        <w:numPr>
          <w:ilvl w:val="0"/>
          <w:numId w:val="6"/>
        </w:numPr>
        <w:rPr>
          <w:sz w:val="22"/>
          <w:szCs w:val="22"/>
        </w:rPr>
      </w:pPr>
      <w:r w:rsidRPr="002D7618">
        <w:rPr>
          <w:sz w:val="22"/>
          <w:szCs w:val="22"/>
        </w:rPr>
        <w:t xml:space="preserve">How serious the offence(s) were </w:t>
      </w:r>
    </w:p>
    <w:p w14:paraId="1BB208E8" w14:textId="77777777" w:rsidR="00282648" w:rsidRPr="002D7618" w:rsidRDefault="00282648" w:rsidP="00321EEF">
      <w:pPr>
        <w:pStyle w:val="Default"/>
        <w:numPr>
          <w:ilvl w:val="0"/>
          <w:numId w:val="6"/>
        </w:numPr>
        <w:rPr>
          <w:sz w:val="22"/>
          <w:szCs w:val="22"/>
        </w:rPr>
      </w:pPr>
      <w:r w:rsidRPr="002D7618">
        <w:rPr>
          <w:sz w:val="22"/>
          <w:szCs w:val="22"/>
        </w:rPr>
        <w:t xml:space="preserve">When the offence(s) were committed </w:t>
      </w:r>
    </w:p>
    <w:p w14:paraId="180C5DE3" w14:textId="77777777" w:rsidR="00282648" w:rsidRPr="002D7618" w:rsidRDefault="00282648" w:rsidP="00321EEF">
      <w:pPr>
        <w:pStyle w:val="Default"/>
        <w:numPr>
          <w:ilvl w:val="0"/>
          <w:numId w:val="6"/>
        </w:numPr>
        <w:rPr>
          <w:sz w:val="22"/>
          <w:szCs w:val="22"/>
        </w:rPr>
      </w:pPr>
      <w:r w:rsidRPr="002D7618">
        <w:rPr>
          <w:sz w:val="22"/>
          <w:szCs w:val="22"/>
        </w:rPr>
        <w:t xml:space="preserve">The date of the conviction, warning, caution etc. </w:t>
      </w:r>
    </w:p>
    <w:p w14:paraId="2D7A8A62" w14:textId="77777777" w:rsidR="00282648" w:rsidRPr="002D7618" w:rsidRDefault="00282648" w:rsidP="00321EEF">
      <w:pPr>
        <w:pStyle w:val="Default"/>
        <w:numPr>
          <w:ilvl w:val="0"/>
          <w:numId w:val="6"/>
        </w:numPr>
        <w:rPr>
          <w:sz w:val="22"/>
          <w:szCs w:val="22"/>
        </w:rPr>
      </w:pPr>
      <w:r w:rsidRPr="002D7618">
        <w:rPr>
          <w:sz w:val="22"/>
          <w:szCs w:val="22"/>
        </w:rPr>
        <w:t xml:space="preserve">The number of offences i.e. lots of minor offences </w:t>
      </w:r>
    </w:p>
    <w:p w14:paraId="511B9EED" w14:textId="77777777" w:rsidR="00282648" w:rsidRPr="002D7618" w:rsidRDefault="00282648" w:rsidP="00321EEF">
      <w:pPr>
        <w:pStyle w:val="Default"/>
        <w:numPr>
          <w:ilvl w:val="0"/>
          <w:numId w:val="6"/>
        </w:numPr>
        <w:rPr>
          <w:sz w:val="22"/>
          <w:szCs w:val="22"/>
        </w:rPr>
      </w:pPr>
      <w:r w:rsidRPr="002D7618">
        <w:rPr>
          <w:sz w:val="22"/>
          <w:szCs w:val="22"/>
        </w:rPr>
        <w:t xml:space="preserve">Circumstances of the individual concerned </w:t>
      </w:r>
    </w:p>
    <w:p w14:paraId="2BACD552" w14:textId="77777777" w:rsidR="00282648" w:rsidRPr="002D7618" w:rsidRDefault="00282648" w:rsidP="00321EEF">
      <w:pPr>
        <w:pStyle w:val="Default"/>
        <w:numPr>
          <w:ilvl w:val="0"/>
          <w:numId w:val="6"/>
        </w:numPr>
        <w:rPr>
          <w:sz w:val="22"/>
          <w:szCs w:val="22"/>
        </w:rPr>
      </w:pPr>
      <w:r w:rsidRPr="002D7618">
        <w:rPr>
          <w:sz w:val="22"/>
          <w:szCs w:val="22"/>
        </w:rPr>
        <w:t xml:space="preserve">Any sentence imposed by the court </w:t>
      </w:r>
    </w:p>
    <w:p w14:paraId="208081DC" w14:textId="77777777" w:rsidR="00282648" w:rsidRPr="002D7618" w:rsidRDefault="00282648" w:rsidP="00321EEF">
      <w:pPr>
        <w:pStyle w:val="Default"/>
        <w:numPr>
          <w:ilvl w:val="0"/>
          <w:numId w:val="6"/>
        </w:numPr>
        <w:rPr>
          <w:sz w:val="22"/>
          <w:szCs w:val="22"/>
        </w:rPr>
      </w:pPr>
      <w:r w:rsidRPr="002D7618">
        <w:rPr>
          <w:sz w:val="22"/>
          <w:szCs w:val="22"/>
        </w:rPr>
        <w:lastRenderedPageBreak/>
        <w:t xml:space="preserve">Any comments made by the court or other information laid before the court </w:t>
      </w:r>
    </w:p>
    <w:p w14:paraId="7D028AF1" w14:textId="77777777" w:rsidR="00282648" w:rsidRPr="002D7618" w:rsidRDefault="00282648" w:rsidP="00321EEF">
      <w:pPr>
        <w:pStyle w:val="Default"/>
        <w:numPr>
          <w:ilvl w:val="0"/>
          <w:numId w:val="6"/>
        </w:numPr>
        <w:rPr>
          <w:sz w:val="22"/>
          <w:szCs w:val="22"/>
        </w:rPr>
      </w:pPr>
      <w:r w:rsidRPr="002D7618">
        <w:rPr>
          <w:sz w:val="22"/>
          <w:szCs w:val="22"/>
        </w:rPr>
        <w:t xml:space="preserve">The applicant’s age at the time of offence / incident leading to the conviction, warning, caution etc. </w:t>
      </w:r>
    </w:p>
    <w:p w14:paraId="65993E54" w14:textId="77777777" w:rsidR="00282648" w:rsidRPr="002D7618" w:rsidRDefault="00282648" w:rsidP="00321EEF">
      <w:pPr>
        <w:pStyle w:val="Default"/>
        <w:numPr>
          <w:ilvl w:val="0"/>
          <w:numId w:val="6"/>
        </w:numPr>
        <w:rPr>
          <w:sz w:val="22"/>
          <w:szCs w:val="22"/>
        </w:rPr>
      </w:pPr>
      <w:r w:rsidRPr="002D7618">
        <w:rPr>
          <w:sz w:val="22"/>
          <w:szCs w:val="22"/>
        </w:rPr>
        <w:t xml:space="preserve">Whether they form part of a pattern of offending </w:t>
      </w:r>
    </w:p>
    <w:p w14:paraId="42F9033E" w14:textId="77777777" w:rsidR="00282648" w:rsidRPr="002D7618" w:rsidRDefault="00282648" w:rsidP="00321EEF">
      <w:pPr>
        <w:pStyle w:val="Default"/>
        <w:numPr>
          <w:ilvl w:val="0"/>
          <w:numId w:val="6"/>
        </w:numPr>
        <w:rPr>
          <w:sz w:val="22"/>
          <w:szCs w:val="22"/>
        </w:rPr>
      </w:pPr>
      <w:r w:rsidRPr="002D7618">
        <w:rPr>
          <w:sz w:val="22"/>
          <w:szCs w:val="22"/>
        </w:rPr>
        <w:t xml:space="preserve">Any other character check considered reasonable (e.g. personal references) </w:t>
      </w:r>
    </w:p>
    <w:p w14:paraId="65FE3C7C" w14:textId="77777777" w:rsidR="00282648" w:rsidRPr="002D7618" w:rsidRDefault="00282648" w:rsidP="00321EEF">
      <w:pPr>
        <w:pStyle w:val="Default"/>
        <w:numPr>
          <w:ilvl w:val="0"/>
          <w:numId w:val="6"/>
        </w:numPr>
        <w:rPr>
          <w:sz w:val="22"/>
          <w:szCs w:val="22"/>
        </w:rPr>
      </w:pPr>
      <w:r w:rsidRPr="002D7618">
        <w:rPr>
          <w:sz w:val="22"/>
          <w:szCs w:val="22"/>
        </w:rPr>
        <w:t xml:space="preserve">Any other factors that might be relevant, for example: </w:t>
      </w:r>
    </w:p>
    <w:p w14:paraId="65634E84" w14:textId="77777777" w:rsidR="00282648" w:rsidRPr="002D7618" w:rsidRDefault="00282648" w:rsidP="00321EEF">
      <w:pPr>
        <w:pStyle w:val="Default"/>
        <w:numPr>
          <w:ilvl w:val="1"/>
          <w:numId w:val="7"/>
        </w:numPr>
        <w:rPr>
          <w:sz w:val="22"/>
          <w:szCs w:val="22"/>
        </w:rPr>
      </w:pPr>
      <w:r w:rsidRPr="002D7618">
        <w:rPr>
          <w:sz w:val="22"/>
          <w:szCs w:val="22"/>
        </w:rPr>
        <w:t xml:space="preserve">The previous conduct of an existing or former licence holder, </w:t>
      </w:r>
    </w:p>
    <w:p w14:paraId="2DC80641" w14:textId="6C8ABEA9" w:rsidR="00282648" w:rsidRPr="002D7618" w:rsidRDefault="00282648" w:rsidP="00321EEF">
      <w:pPr>
        <w:pStyle w:val="Default"/>
        <w:numPr>
          <w:ilvl w:val="1"/>
          <w:numId w:val="7"/>
        </w:numPr>
        <w:rPr>
          <w:sz w:val="22"/>
          <w:szCs w:val="22"/>
        </w:rPr>
      </w:pPr>
      <w:r w:rsidRPr="002D7618">
        <w:rPr>
          <w:sz w:val="22"/>
          <w:szCs w:val="22"/>
        </w:rPr>
        <w:t xml:space="preserve">Whether the applicant has intentionally misled the </w:t>
      </w:r>
      <w:r w:rsidR="00AC14E9" w:rsidRPr="002D7618">
        <w:rPr>
          <w:sz w:val="22"/>
          <w:szCs w:val="22"/>
        </w:rPr>
        <w:t>C</w:t>
      </w:r>
      <w:r w:rsidRPr="002D7618">
        <w:rPr>
          <w:sz w:val="22"/>
          <w:szCs w:val="22"/>
        </w:rPr>
        <w:t>ouncil or lied</w:t>
      </w:r>
      <w:r w:rsidR="00664AEA" w:rsidRPr="002D7618">
        <w:rPr>
          <w:sz w:val="22"/>
          <w:szCs w:val="22"/>
        </w:rPr>
        <w:t xml:space="preserve"> or </w:t>
      </w:r>
      <w:proofErr w:type="spellStart"/>
      <w:r w:rsidR="00664AEA" w:rsidRPr="002D7618">
        <w:rPr>
          <w:sz w:val="22"/>
          <w:szCs w:val="22"/>
        </w:rPr>
        <w:t>omited</w:t>
      </w:r>
      <w:proofErr w:type="spellEnd"/>
      <w:r w:rsidRPr="002D7618">
        <w:rPr>
          <w:sz w:val="22"/>
          <w:szCs w:val="22"/>
        </w:rPr>
        <w:t xml:space="preserve"> as part of the application process, </w:t>
      </w:r>
    </w:p>
    <w:p w14:paraId="6DA4BF75" w14:textId="77777777" w:rsidR="0055101D" w:rsidRPr="002D7618" w:rsidRDefault="00282648" w:rsidP="00321EEF">
      <w:pPr>
        <w:pStyle w:val="Default"/>
        <w:numPr>
          <w:ilvl w:val="1"/>
          <w:numId w:val="7"/>
        </w:numPr>
        <w:rPr>
          <w:sz w:val="22"/>
          <w:szCs w:val="22"/>
        </w:rPr>
      </w:pPr>
      <w:r w:rsidRPr="002D7618">
        <w:rPr>
          <w:sz w:val="22"/>
          <w:szCs w:val="22"/>
        </w:rPr>
        <w:t>Information provided by other agencies/</w:t>
      </w:r>
      <w:r w:rsidR="00AC14E9" w:rsidRPr="002D7618">
        <w:rPr>
          <w:sz w:val="22"/>
          <w:szCs w:val="22"/>
        </w:rPr>
        <w:t>C</w:t>
      </w:r>
      <w:r w:rsidRPr="002D7618">
        <w:rPr>
          <w:sz w:val="22"/>
          <w:szCs w:val="22"/>
        </w:rPr>
        <w:t xml:space="preserve">ouncil departments. </w:t>
      </w:r>
    </w:p>
    <w:p w14:paraId="6451CF28" w14:textId="77777777" w:rsidR="00282648" w:rsidRPr="002D7618" w:rsidRDefault="00282648" w:rsidP="00282648">
      <w:pPr>
        <w:pStyle w:val="Default"/>
        <w:rPr>
          <w:sz w:val="22"/>
          <w:szCs w:val="22"/>
        </w:rPr>
      </w:pPr>
    </w:p>
    <w:p w14:paraId="318521DA" w14:textId="77777777" w:rsidR="00282648" w:rsidRPr="002D7618" w:rsidRDefault="002F304D" w:rsidP="002F304D">
      <w:pPr>
        <w:pStyle w:val="Default"/>
        <w:ind w:left="720" w:hanging="720"/>
        <w:rPr>
          <w:sz w:val="22"/>
          <w:szCs w:val="22"/>
        </w:rPr>
      </w:pPr>
      <w:r w:rsidRPr="002D7618">
        <w:rPr>
          <w:b/>
          <w:sz w:val="22"/>
          <w:szCs w:val="22"/>
        </w:rPr>
        <w:t>3.5</w:t>
      </w:r>
      <w:r w:rsidRPr="002D7618">
        <w:rPr>
          <w:sz w:val="22"/>
          <w:szCs w:val="22"/>
        </w:rPr>
        <w:tab/>
      </w:r>
      <w:r w:rsidR="00282648" w:rsidRPr="002D7618">
        <w:rPr>
          <w:sz w:val="22"/>
          <w:szCs w:val="22"/>
        </w:rPr>
        <w:t xml:space="preserve">Existing holders of driver’s licences are required to notify the </w:t>
      </w:r>
      <w:r w:rsidR="00AC14E9" w:rsidRPr="002D7618">
        <w:rPr>
          <w:sz w:val="22"/>
          <w:szCs w:val="22"/>
        </w:rPr>
        <w:t>C</w:t>
      </w:r>
      <w:r w:rsidR="00282648" w:rsidRPr="002D7618">
        <w:rPr>
          <w:sz w:val="22"/>
          <w:szCs w:val="22"/>
        </w:rPr>
        <w:t xml:space="preserve">ouncil in writing within five working days of receiving a driving licence endorsement, fixed penalty notice, warning, reprimand, police caution, criminal conviction or other criminal proceedings (including their acquittal as part of a criminal case). In addition, licence holders must inform the </w:t>
      </w:r>
      <w:r w:rsidR="00AC14E9" w:rsidRPr="002D7618">
        <w:rPr>
          <w:sz w:val="22"/>
          <w:szCs w:val="22"/>
        </w:rPr>
        <w:t>C</w:t>
      </w:r>
      <w:r w:rsidR="00282648" w:rsidRPr="002D7618">
        <w:rPr>
          <w:sz w:val="22"/>
          <w:szCs w:val="22"/>
        </w:rPr>
        <w:t xml:space="preserve">ouncil in writing, or by email within 3 working days of their arrest for any matter (whether subsequently charged or not). To fail to do so, will raise serious questions for the Council as to the honesty of the licence holder and will be taken into account as part of any subsequent renewal applications. </w:t>
      </w:r>
    </w:p>
    <w:p w14:paraId="5B706662" w14:textId="77777777" w:rsidR="00282648" w:rsidRPr="002D7618" w:rsidRDefault="00282648" w:rsidP="00282648">
      <w:pPr>
        <w:pStyle w:val="Default"/>
        <w:rPr>
          <w:sz w:val="22"/>
          <w:szCs w:val="22"/>
        </w:rPr>
      </w:pPr>
    </w:p>
    <w:p w14:paraId="0214B4AB" w14:textId="77777777" w:rsidR="00282648" w:rsidRPr="002D7618" w:rsidRDefault="002F304D" w:rsidP="002F304D">
      <w:pPr>
        <w:pStyle w:val="Default"/>
        <w:ind w:left="720" w:hanging="720"/>
        <w:rPr>
          <w:sz w:val="22"/>
          <w:szCs w:val="22"/>
        </w:rPr>
      </w:pPr>
      <w:r w:rsidRPr="002D7618">
        <w:rPr>
          <w:b/>
          <w:sz w:val="22"/>
          <w:szCs w:val="22"/>
        </w:rPr>
        <w:t>3.6</w:t>
      </w:r>
      <w:r w:rsidRPr="002D7618">
        <w:rPr>
          <w:sz w:val="22"/>
          <w:szCs w:val="22"/>
        </w:rPr>
        <w:tab/>
      </w:r>
      <w:r w:rsidR="00282648" w:rsidRPr="002D7618">
        <w:rPr>
          <w:sz w:val="22"/>
          <w:szCs w:val="22"/>
        </w:rPr>
        <w:t xml:space="preserve">Applicants can discuss further what effect a caution/conviction may have on any application by contacting the </w:t>
      </w:r>
      <w:r w:rsidR="00D402F6" w:rsidRPr="002D7618">
        <w:rPr>
          <w:sz w:val="22"/>
          <w:szCs w:val="22"/>
        </w:rPr>
        <w:t>Licensing Team</w:t>
      </w:r>
      <w:r w:rsidR="00282648" w:rsidRPr="002D7618">
        <w:rPr>
          <w:sz w:val="22"/>
          <w:szCs w:val="22"/>
        </w:rPr>
        <w:t xml:space="preserve"> for advice. It is in the applicant’s best interest to bring any relevant detail to the attention of the authority at an early stage. The costs involved in applying for a licence may be wasted if details come to light later which mean the application should be refused. </w:t>
      </w:r>
    </w:p>
    <w:p w14:paraId="6F63A948" w14:textId="77777777" w:rsidR="00282648" w:rsidRPr="002D7618" w:rsidRDefault="00282648" w:rsidP="00282648">
      <w:pPr>
        <w:pStyle w:val="Default"/>
        <w:rPr>
          <w:sz w:val="22"/>
          <w:szCs w:val="22"/>
        </w:rPr>
      </w:pPr>
    </w:p>
    <w:p w14:paraId="5D6232F5" w14:textId="77777777" w:rsidR="00282648" w:rsidRPr="002D7618" w:rsidRDefault="00331704" w:rsidP="00DE10D3">
      <w:pPr>
        <w:ind w:left="720" w:hanging="720"/>
      </w:pPr>
      <w:r w:rsidRPr="002D7618">
        <w:rPr>
          <w:b/>
        </w:rPr>
        <w:t>3.7</w:t>
      </w:r>
      <w:r w:rsidRPr="002D7618">
        <w:tab/>
      </w:r>
      <w:r w:rsidR="00282648" w:rsidRPr="002D7618">
        <w:t>The Council is also entitled to use other records and information that may be available to it in determining applications or an entitlement to continue holding a licence. This may include information held by the Council or other licensing authorities, and</w:t>
      </w:r>
      <w:r w:rsidR="00595297" w:rsidRPr="002D7618">
        <w:t xml:space="preserve"> </w:t>
      </w:r>
      <w:r w:rsidR="00AC14E9" w:rsidRPr="002D7618">
        <w:t>t</w:t>
      </w:r>
      <w:r w:rsidR="00282648" w:rsidRPr="002D7618">
        <w:t xml:space="preserve">he Council reserves the right to overturn a decision that has previously been made, or refuse a renewal of a licence, where clear errors are discovered or new information has come to light. </w:t>
      </w:r>
      <w:r w:rsidR="00DE10D3" w:rsidRPr="002D7618">
        <w:t xml:space="preserve">This includes </w:t>
      </w:r>
      <w:r w:rsidR="00282648" w:rsidRPr="002D7618">
        <w:t xml:space="preserve">information disclosed by the police. Examples of such information sources that may be used include social care information, benefits payments etc. </w:t>
      </w:r>
    </w:p>
    <w:p w14:paraId="1B49BEE4" w14:textId="77777777" w:rsidR="00282648" w:rsidRPr="002D7618" w:rsidRDefault="00282648" w:rsidP="00282648">
      <w:pPr>
        <w:pStyle w:val="Default"/>
        <w:rPr>
          <w:sz w:val="22"/>
          <w:szCs w:val="22"/>
        </w:rPr>
      </w:pPr>
    </w:p>
    <w:p w14:paraId="772CFB27" w14:textId="4BEF9C1D" w:rsidR="00282648" w:rsidRPr="002D7618" w:rsidRDefault="00DE10D3" w:rsidP="00331704">
      <w:pPr>
        <w:pStyle w:val="Default"/>
        <w:ind w:left="720" w:hanging="720"/>
        <w:rPr>
          <w:sz w:val="22"/>
          <w:szCs w:val="22"/>
        </w:rPr>
      </w:pPr>
      <w:r w:rsidRPr="002D7618">
        <w:rPr>
          <w:b/>
          <w:sz w:val="22"/>
          <w:szCs w:val="22"/>
        </w:rPr>
        <w:t>3.8</w:t>
      </w:r>
      <w:r w:rsidR="00331704" w:rsidRPr="002D7618">
        <w:rPr>
          <w:sz w:val="22"/>
          <w:szCs w:val="22"/>
        </w:rPr>
        <w:tab/>
      </w:r>
      <w:r w:rsidR="00282648" w:rsidRPr="002D7618">
        <w:rPr>
          <w:sz w:val="22"/>
          <w:szCs w:val="22"/>
        </w:rPr>
        <w:t xml:space="preserve">It is an offence for any person knowingly or recklessly to make a false statement or to omit any material particular in giving information required by the application for a licence. Where an applicant has made a false statement or a false declaration or omission on their application for the grant or renewal of a licence, the licence will normally be refused. Further applications for licences will be refused for a period of five years from the date </w:t>
      </w:r>
      <w:r w:rsidR="00664AEA" w:rsidRPr="002D7618">
        <w:rPr>
          <w:sz w:val="22"/>
          <w:szCs w:val="22"/>
        </w:rPr>
        <w:t>of the refusal decision is made</w:t>
      </w:r>
      <w:r w:rsidR="00282648" w:rsidRPr="002D7618">
        <w:rPr>
          <w:sz w:val="22"/>
          <w:szCs w:val="22"/>
        </w:rPr>
        <w:t xml:space="preserve">. </w:t>
      </w:r>
    </w:p>
    <w:p w14:paraId="13AC0E91" w14:textId="77777777" w:rsidR="00282648" w:rsidRPr="002D7618" w:rsidRDefault="00282648" w:rsidP="00282648">
      <w:pPr>
        <w:pStyle w:val="Default"/>
        <w:rPr>
          <w:sz w:val="22"/>
          <w:szCs w:val="22"/>
        </w:rPr>
      </w:pPr>
    </w:p>
    <w:p w14:paraId="4AB78CD8" w14:textId="77777777" w:rsidR="00282648" w:rsidRPr="002D7618" w:rsidRDefault="00DE10D3" w:rsidP="00331704">
      <w:pPr>
        <w:ind w:left="720" w:hanging="720"/>
      </w:pPr>
      <w:r w:rsidRPr="002D7618">
        <w:rPr>
          <w:b/>
        </w:rPr>
        <w:t>3.9</w:t>
      </w:r>
      <w:r w:rsidR="00331704" w:rsidRPr="002D7618">
        <w:tab/>
      </w:r>
      <w:r w:rsidR="00282648" w:rsidRPr="002D7618">
        <w:t>The lists of offences within this Policy are not exhaustive. The Council can consider any offences not detailed in this Policy when examining the fitness and propriety of an applicant.</w:t>
      </w:r>
    </w:p>
    <w:p w14:paraId="7EA30ED6" w14:textId="77777777" w:rsidR="00773C69" w:rsidRPr="007A5AE7" w:rsidRDefault="00773C69" w:rsidP="00104E17"/>
    <w:p w14:paraId="507D15D0" w14:textId="77777777" w:rsidR="00210B03" w:rsidRPr="007A5AE7" w:rsidRDefault="00210B03" w:rsidP="00104E17"/>
    <w:p w14:paraId="69BA9FF5" w14:textId="77777777" w:rsidR="004D2DB7" w:rsidRPr="007A5AE7" w:rsidRDefault="00A220B3" w:rsidP="00D00BAE">
      <w:pPr>
        <w:widowControl/>
        <w:suppressAutoHyphens w:val="0"/>
        <w:spacing w:after="200" w:line="276" w:lineRule="auto"/>
      </w:pPr>
      <w:bookmarkStart w:id="4" w:name="_Toc481748524"/>
      <w:r w:rsidRPr="007A5AE7">
        <w:rPr>
          <w:rStyle w:val="Heading1Char"/>
          <w:rFonts w:cs="Arial"/>
        </w:rPr>
        <w:t>4.</w:t>
      </w:r>
      <w:r w:rsidRPr="007A5AE7">
        <w:rPr>
          <w:rStyle w:val="Heading1Char"/>
          <w:rFonts w:cs="Arial"/>
        </w:rPr>
        <w:tab/>
      </w:r>
      <w:r w:rsidR="004D2DB7" w:rsidRPr="007A5AE7">
        <w:rPr>
          <w:rStyle w:val="Heading1Char"/>
          <w:rFonts w:cs="Arial"/>
        </w:rPr>
        <w:t>APPEALS</w:t>
      </w:r>
      <w:bookmarkEnd w:id="4"/>
      <w:r w:rsidR="00133ED7" w:rsidRPr="007A5AE7">
        <w:rPr>
          <w:u w:val="single"/>
        </w:rPr>
        <w:br/>
      </w:r>
    </w:p>
    <w:p w14:paraId="37975A36" w14:textId="77777777" w:rsidR="00133ED7" w:rsidRPr="007A5AE7" w:rsidRDefault="00331704" w:rsidP="00331704">
      <w:pPr>
        <w:ind w:left="709" w:hanging="709"/>
      </w:pPr>
      <w:r w:rsidRPr="007A5AE7">
        <w:rPr>
          <w:b/>
        </w:rPr>
        <w:t>4.1</w:t>
      </w:r>
      <w:r w:rsidRPr="007A5AE7">
        <w:tab/>
      </w:r>
      <w:r w:rsidR="00133ED7" w:rsidRPr="007A5AE7">
        <w:t xml:space="preserve">Applicants may appeal under section 77(1) of the 1976 Act to the </w:t>
      </w:r>
      <w:r w:rsidR="00AC14E9" w:rsidRPr="007A5AE7">
        <w:t>M</w:t>
      </w:r>
      <w:r w:rsidR="00133ED7" w:rsidRPr="007A5AE7">
        <w:t xml:space="preserve">agistrates’ </w:t>
      </w:r>
      <w:r w:rsidR="00AC14E9" w:rsidRPr="007A5AE7">
        <w:t>C</w:t>
      </w:r>
      <w:r w:rsidR="00133ED7" w:rsidRPr="007A5AE7">
        <w:t xml:space="preserve">ourt within 21 days of being notified of our decision.  The provisions of sections 300–302 of the Public Health Act 1936 allow applicants who already hold a licence to continue working as licensed drivers until their appeal is either determined or abandoned, unless we have certified as a matter of public safety that a decision to suspend or revoke a licence immediately is in the public interest (section 61(2A) of the 1976 Act).  </w:t>
      </w:r>
      <w:r w:rsidR="00133ED7" w:rsidRPr="007A5AE7">
        <w:lastRenderedPageBreak/>
        <w:t xml:space="preserve">Applicants will be given written details of their right of appeal at the time a licensing decision is made.  </w:t>
      </w:r>
    </w:p>
    <w:p w14:paraId="446CAC26" w14:textId="77777777" w:rsidR="000A4D84" w:rsidRPr="007A5AE7" w:rsidRDefault="00331704" w:rsidP="00331704">
      <w:pPr>
        <w:pStyle w:val="Heading1"/>
        <w:ind w:left="709" w:hanging="709"/>
      </w:pPr>
      <w:bookmarkStart w:id="5" w:name="_Toc481748525"/>
      <w:r w:rsidRPr="007A5AE7">
        <w:t>5.</w:t>
      </w:r>
      <w:r w:rsidRPr="007A5AE7">
        <w:tab/>
      </w:r>
      <w:r w:rsidR="000A4D84" w:rsidRPr="007A5AE7">
        <w:t>DECISIONS/OPTIONS WHEN DETERMINING AN APPLICATION/LICENCE</w:t>
      </w:r>
      <w:bookmarkEnd w:id="5"/>
      <w:r w:rsidR="000A4D84" w:rsidRPr="007A5AE7">
        <w:t xml:space="preserve"> </w:t>
      </w:r>
    </w:p>
    <w:p w14:paraId="1815022D" w14:textId="77777777" w:rsidR="00773C69" w:rsidRPr="007A5AE7" w:rsidRDefault="00773C69" w:rsidP="00104E17"/>
    <w:p w14:paraId="7901400D" w14:textId="77777777" w:rsidR="000A4D84" w:rsidRPr="007A5AE7" w:rsidRDefault="00331704" w:rsidP="00331704">
      <w:pPr>
        <w:ind w:left="709" w:hanging="709"/>
      </w:pPr>
      <w:r w:rsidRPr="007A5AE7">
        <w:rPr>
          <w:b/>
        </w:rPr>
        <w:t>5.1</w:t>
      </w:r>
      <w:r w:rsidRPr="007A5AE7">
        <w:tab/>
      </w:r>
      <w:r w:rsidR="000A4D84" w:rsidRPr="007A5AE7">
        <w:t>After considering all the relevant information and any representations put forward by the applicant, we may decide to:</w:t>
      </w:r>
      <w:r w:rsidR="000A4D84" w:rsidRPr="007A5AE7">
        <w:br/>
      </w:r>
    </w:p>
    <w:p w14:paraId="40032C68" w14:textId="77777777" w:rsidR="000A4D84" w:rsidRPr="007A5AE7" w:rsidRDefault="000A4D84" w:rsidP="00321EEF">
      <w:pPr>
        <w:pStyle w:val="ListParagraph"/>
        <w:numPr>
          <w:ilvl w:val="0"/>
          <w:numId w:val="5"/>
        </w:numPr>
        <w:rPr>
          <w:u w:val="single"/>
        </w:rPr>
      </w:pPr>
      <w:r w:rsidRPr="007A5AE7">
        <w:t>grant a licence</w:t>
      </w:r>
    </w:p>
    <w:p w14:paraId="54CB6B05" w14:textId="77777777" w:rsidR="000A4D84" w:rsidRPr="007A5AE7" w:rsidRDefault="000A4D84" w:rsidP="00321EEF">
      <w:pPr>
        <w:pStyle w:val="ListParagraph"/>
        <w:numPr>
          <w:ilvl w:val="0"/>
          <w:numId w:val="5"/>
        </w:numPr>
        <w:rPr>
          <w:u w:val="single"/>
        </w:rPr>
      </w:pPr>
      <w:r w:rsidRPr="007A5AE7">
        <w:t>suspend or revoke a licence</w:t>
      </w:r>
    </w:p>
    <w:p w14:paraId="1AD58579" w14:textId="77777777" w:rsidR="000A4D84" w:rsidRPr="007A5AE7" w:rsidRDefault="000A4D84" w:rsidP="00321EEF">
      <w:pPr>
        <w:pStyle w:val="ListParagraph"/>
        <w:numPr>
          <w:ilvl w:val="0"/>
          <w:numId w:val="5"/>
        </w:numPr>
        <w:rPr>
          <w:u w:val="single"/>
        </w:rPr>
      </w:pPr>
      <w:r w:rsidRPr="007A5AE7">
        <w:t xml:space="preserve">grant a licence subject to a strict warning as to future conduct </w:t>
      </w:r>
    </w:p>
    <w:p w14:paraId="0C6E2098" w14:textId="77777777" w:rsidR="000A4D84" w:rsidRPr="007A5AE7" w:rsidRDefault="000A4D84" w:rsidP="00321EEF">
      <w:pPr>
        <w:pStyle w:val="ListParagraph"/>
        <w:numPr>
          <w:ilvl w:val="0"/>
          <w:numId w:val="5"/>
        </w:numPr>
        <w:rPr>
          <w:u w:val="single"/>
        </w:rPr>
      </w:pPr>
      <w:r w:rsidRPr="007A5AE7">
        <w:t>grant a licence for less than three years (for driver licences) or less than five years (for operator licences) with reasons for the decision</w:t>
      </w:r>
    </w:p>
    <w:p w14:paraId="77E50C15" w14:textId="77777777" w:rsidR="000A4D84" w:rsidRPr="007A5AE7" w:rsidRDefault="000A4D84" w:rsidP="00321EEF">
      <w:pPr>
        <w:pStyle w:val="ListParagraph"/>
        <w:numPr>
          <w:ilvl w:val="0"/>
          <w:numId w:val="5"/>
        </w:numPr>
        <w:rPr>
          <w:u w:val="single"/>
        </w:rPr>
      </w:pPr>
      <w:r w:rsidRPr="007A5AE7">
        <w:t>refuse the licence.</w:t>
      </w:r>
    </w:p>
    <w:p w14:paraId="290D698E" w14:textId="77777777" w:rsidR="000A4D84" w:rsidRPr="007A5AE7" w:rsidRDefault="000A4D84" w:rsidP="00321EEF">
      <w:pPr>
        <w:pStyle w:val="ListParagraph"/>
        <w:numPr>
          <w:ilvl w:val="0"/>
          <w:numId w:val="5"/>
        </w:numPr>
        <w:rPr>
          <w:szCs w:val="22"/>
          <w:u w:val="single"/>
        </w:rPr>
      </w:pPr>
      <w:r w:rsidRPr="007A5AE7">
        <w:t>issue a warni</w:t>
      </w:r>
      <w:r w:rsidR="00587666" w:rsidRPr="007A5AE7">
        <w:t>ng.</w:t>
      </w:r>
    </w:p>
    <w:p w14:paraId="02974408" w14:textId="77777777" w:rsidR="00587666" w:rsidRPr="007A5AE7" w:rsidRDefault="002266CF" w:rsidP="00321EEF">
      <w:pPr>
        <w:pStyle w:val="ListParagraph"/>
        <w:numPr>
          <w:ilvl w:val="0"/>
          <w:numId w:val="5"/>
        </w:numPr>
        <w:rPr>
          <w:szCs w:val="22"/>
          <w:u w:val="single"/>
        </w:rPr>
      </w:pPr>
      <w:r w:rsidRPr="007A5AE7">
        <w:t>p</w:t>
      </w:r>
      <w:r w:rsidR="00587666" w:rsidRPr="007A5AE7">
        <w:t xml:space="preserve">rosecute if the applicant has made any false declarations or </w:t>
      </w:r>
      <w:r w:rsidRPr="007A5AE7">
        <w:t>o</w:t>
      </w:r>
      <w:r w:rsidR="00587666" w:rsidRPr="007A5AE7">
        <w:t>mitted material</w:t>
      </w:r>
    </w:p>
    <w:p w14:paraId="0019996A" w14:textId="77777777" w:rsidR="000A4D84" w:rsidRPr="007A5AE7" w:rsidRDefault="000A4D84" w:rsidP="00773C69">
      <w:pPr>
        <w:pStyle w:val="Default"/>
        <w:rPr>
          <w:sz w:val="23"/>
          <w:szCs w:val="23"/>
        </w:rPr>
      </w:pPr>
    </w:p>
    <w:p w14:paraId="711F14F4" w14:textId="77777777" w:rsidR="00773C69" w:rsidRPr="007A5AE7" w:rsidRDefault="00773C69" w:rsidP="005A26B4">
      <w:pPr>
        <w:pStyle w:val="Default"/>
        <w:ind w:left="720"/>
        <w:rPr>
          <w:sz w:val="22"/>
          <w:szCs w:val="22"/>
        </w:rPr>
      </w:pPr>
      <w:r w:rsidRPr="007A5AE7">
        <w:rPr>
          <w:sz w:val="22"/>
          <w:szCs w:val="22"/>
        </w:rPr>
        <w:t>For existing drivers who have accumulated 9 or more points on their DVLA driving licence, their driver licence will normally be suspended until the driver has successfully undertaken a driving test to DVSA standards. Such a test wi</w:t>
      </w:r>
      <w:r w:rsidR="00331704" w:rsidRPr="007A5AE7">
        <w:rPr>
          <w:sz w:val="22"/>
          <w:szCs w:val="22"/>
        </w:rPr>
        <w:t>ll be at the licence holder’</w:t>
      </w:r>
      <w:r w:rsidRPr="007A5AE7">
        <w:rPr>
          <w:sz w:val="22"/>
          <w:szCs w:val="22"/>
        </w:rPr>
        <w:t xml:space="preserve">s expense. </w:t>
      </w:r>
    </w:p>
    <w:p w14:paraId="5073D43D" w14:textId="77777777" w:rsidR="000A4D84" w:rsidRPr="007A5AE7" w:rsidRDefault="000A4D84" w:rsidP="00773C69">
      <w:pPr>
        <w:pStyle w:val="Default"/>
        <w:rPr>
          <w:sz w:val="23"/>
          <w:szCs w:val="23"/>
        </w:rPr>
      </w:pPr>
    </w:p>
    <w:p w14:paraId="06A1FDF5" w14:textId="77777777" w:rsidR="000A4D84" w:rsidRPr="007A5AE7" w:rsidRDefault="00331704" w:rsidP="000C663A">
      <w:pPr>
        <w:ind w:left="720" w:hanging="720"/>
      </w:pPr>
      <w:r w:rsidRPr="007A5AE7">
        <w:rPr>
          <w:b/>
        </w:rPr>
        <w:t>5.2</w:t>
      </w:r>
      <w:r w:rsidRPr="007A5AE7">
        <w:tab/>
      </w:r>
      <w:r w:rsidR="00773C69" w:rsidRPr="007A5AE7">
        <w:t xml:space="preserve">The Authority recognises the different roles of drivers and operators and its responsibility to ensure that they are </w:t>
      </w:r>
      <w:r w:rsidR="00587666" w:rsidRPr="007A5AE7">
        <w:t>“fit and proper”</w:t>
      </w:r>
      <w:r w:rsidR="00773C69" w:rsidRPr="007A5AE7">
        <w:t xml:space="preserve"> to hold such licences. For applicants for driver</w:t>
      </w:r>
      <w:r w:rsidR="00DD002A" w:rsidRPr="007A5AE7">
        <w:t>’</w:t>
      </w:r>
      <w:r w:rsidR="00773C69" w:rsidRPr="007A5AE7">
        <w:t>s licences all of the following sections apply but s</w:t>
      </w:r>
      <w:r w:rsidR="006D689C" w:rsidRPr="007A5AE7">
        <w:t>ections 12</w:t>
      </w:r>
      <w:r w:rsidR="00773C69" w:rsidRPr="007A5AE7">
        <w:t xml:space="preserve"> and 1</w:t>
      </w:r>
      <w:r w:rsidR="006D689C" w:rsidRPr="007A5AE7">
        <w:t xml:space="preserve">4 </w:t>
      </w:r>
      <w:r w:rsidR="00773C69" w:rsidRPr="007A5AE7">
        <w:t>do not apply to applicants for private hire operators licences.</w:t>
      </w:r>
      <w:r w:rsidR="00210B03" w:rsidRPr="007A5AE7">
        <w:rPr>
          <w:u w:val="single"/>
        </w:rPr>
        <w:br/>
      </w:r>
    </w:p>
    <w:p w14:paraId="0F9852A9" w14:textId="77777777" w:rsidR="000A4D84" w:rsidRPr="007A5AE7" w:rsidRDefault="00331704" w:rsidP="00331704">
      <w:pPr>
        <w:ind w:left="720" w:hanging="720"/>
      </w:pPr>
      <w:r w:rsidRPr="007A5AE7">
        <w:rPr>
          <w:b/>
        </w:rPr>
        <w:t>5.3</w:t>
      </w:r>
      <w:r w:rsidRPr="007A5AE7">
        <w:tab/>
      </w:r>
      <w:r w:rsidR="000A4D84" w:rsidRPr="007A5AE7">
        <w:t>Applicants can discuss the effect of a conviction with our officers.  It is in the applicant’s best interests to bring any relevant detail to our attention at the earliest opportunity as a failure to disclose material information may in itself be an offence and the costs involved in applying for a licence may be wasted if the application is subsequently refused.</w:t>
      </w:r>
      <w:r w:rsidR="000A4D84" w:rsidRPr="007A5AE7">
        <w:br/>
      </w:r>
    </w:p>
    <w:p w14:paraId="61A7C8C7" w14:textId="77777777" w:rsidR="000A4D84" w:rsidRPr="007A5AE7" w:rsidRDefault="00331704" w:rsidP="00331704">
      <w:pPr>
        <w:ind w:left="720" w:hanging="720"/>
      </w:pPr>
      <w:r w:rsidRPr="007A5AE7">
        <w:rPr>
          <w:b/>
        </w:rPr>
        <w:t>5.4</w:t>
      </w:r>
      <w:r w:rsidRPr="007A5AE7">
        <w:tab/>
      </w:r>
      <w:r w:rsidR="000A4D84" w:rsidRPr="007A5AE7">
        <w:t xml:space="preserve">Applicants will have a right to put forward evidence and make representations to us before we make any decision affecting their application or licence.  We will generally make decisions about licences </w:t>
      </w:r>
      <w:r w:rsidR="00DE10D3" w:rsidRPr="007A5AE7">
        <w:t>as quickly as possible following</w:t>
      </w:r>
      <w:r w:rsidR="000A4D84" w:rsidRPr="007A5AE7">
        <w:t xml:space="preserve"> receipt of all the relevant information needed by us to make a decision.  </w:t>
      </w:r>
    </w:p>
    <w:p w14:paraId="7CCE5AA6" w14:textId="77777777" w:rsidR="000A4D84" w:rsidRPr="007A5AE7" w:rsidRDefault="000A4D84" w:rsidP="00104E17"/>
    <w:p w14:paraId="137882C6" w14:textId="77777777" w:rsidR="00DD002A" w:rsidRPr="007A5AE7" w:rsidRDefault="00331704" w:rsidP="00331704">
      <w:pPr>
        <w:ind w:left="720" w:hanging="720"/>
      </w:pPr>
      <w:r w:rsidRPr="007A5AE7">
        <w:rPr>
          <w:b/>
        </w:rPr>
        <w:t>5.5</w:t>
      </w:r>
      <w:r w:rsidRPr="007A5AE7">
        <w:tab/>
      </w:r>
      <w:r w:rsidR="000A4D84" w:rsidRPr="007A5AE7">
        <w:t>Decision-makers should ask themselves one of the two tests below when considering an application.  Licences may be granted if there is no reason to the contrary; if there are any doubts further considerations as set out in this policy must be applied.</w:t>
      </w:r>
    </w:p>
    <w:p w14:paraId="113DB223" w14:textId="77777777" w:rsidR="000A4D84" w:rsidRPr="007A5AE7" w:rsidRDefault="000A4D84" w:rsidP="00DE10D3"/>
    <w:p w14:paraId="06E791C8" w14:textId="52AFCDD2" w:rsidR="00210B03" w:rsidRDefault="00331704" w:rsidP="00331704">
      <w:pPr>
        <w:ind w:left="720" w:hanging="720"/>
      </w:pPr>
      <w:r w:rsidRPr="002D7618">
        <w:rPr>
          <w:b/>
        </w:rPr>
        <w:t>5.6</w:t>
      </w:r>
      <w:r w:rsidRPr="002D7618">
        <w:tab/>
      </w:r>
      <w:r w:rsidR="000A4D84" w:rsidRPr="002D7618">
        <w:t>When considering whether to grant a licence, the onus is on the applicant to prove that they are fit and proper.  When considering whether to renew a licence, an applicant has a legitimate expectation that the licence will be granted unless contrary evidence a</w:t>
      </w:r>
      <w:r w:rsidR="002266CF" w:rsidRPr="002D7618">
        <w:t>s</w:t>
      </w:r>
      <w:r w:rsidR="000A4D84" w:rsidRPr="002D7618">
        <w:t xml:space="preserve"> set out in this policy is revealed</w:t>
      </w:r>
      <w:r w:rsidR="009303DD">
        <w:t xml:space="preserve"> or there is a change in council policy</w:t>
      </w:r>
      <w:r w:rsidR="000A4D84" w:rsidRPr="002D7618">
        <w:t xml:space="preserve">.  If we revoke an existing licence under this policy the onus is on us to prove the applicant is no longer fit and proper.  </w:t>
      </w:r>
    </w:p>
    <w:p w14:paraId="3D77C6EF" w14:textId="77777777" w:rsidR="009303DD" w:rsidRDefault="009303DD" w:rsidP="00331704">
      <w:pPr>
        <w:ind w:left="720" w:hanging="720"/>
      </w:pPr>
    </w:p>
    <w:p w14:paraId="371789E7" w14:textId="77777777" w:rsidR="009303DD" w:rsidRPr="002D7618" w:rsidRDefault="009303DD" w:rsidP="00331704">
      <w:pPr>
        <w:ind w:left="720" w:hanging="720"/>
      </w:pPr>
    </w:p>
    <w:p w14:paraId="7CD04772" w14:textId="77777777" w:rsidR="00E326C0" w:rsidRPr="007A5AE7" w:rsidRDefault="005A26B4" w:rsidP="00104E17">
      <w:pPr>
        <w:pStyle w:val="Heading1"/>
      </w:pPr>
      <w:bookmarkStart w:id="6" w:name="_Toc481748526"/>
      <w:r w:rsidRPr="007A5AE7">
        <w:lastRenderedPageBreak/>
        <w:t xml:space="preserve">6. </w:t>
      </w:r>
      <w:r w:rsidR="00414789" w:rsidRPr="007A5AE7">
        <w:tab/>
      </w:r>
      <w:r w:rsidRPr="007A5AE7">
        <w:t>SERIOUS OFFENCES INVOLVING VIOLENCE</w:t>
      </w:r>
      <w:bookmarkEnd w:id="6"/>
      <w:r w:rsidRPr="007A5AE7">
        <w:t xml:space="preserve"> </w:t>
      </w:r>
    </w:p>
    <w:p w14:paraId="5D51DD8B" w14:textId="77777777" w:rsidR="005A26B4" w:rsidRPr="007A5AE7" w:rsidRDefault="005A26B4" w:rsidP="00104E17"/>
    <w:p w14:paraId="28AD0486" w14:textId="77777777" w:rsidR="00E326C0" w:rsidRPr="002D7618" w:rsidRDefault="00E326C0" w:rsidP="00331704">
      <w:pPr>
        <w:pStyle w:val="Default"/>
        <w:ind w:left="720" w:hanging="720"/>
        <w:rPr>
          <w:sz w:val="22"/>
          <w:szCs w:val="22"/>
        </w:rPr>
      </w:pPr>
      <w:r w:rsidRPr="007A5AE7">
        <w:rPr>
          <w:b/>
          <w:sz w:val="22"/>
          <w:szCs w:val="22"/>
        </w:rPr>
        <w:t>6.1</w:t>
      </w:r>
      <w:r w:rsidRPr="007A5AE7">
        <w:rPr>
          <w:sz w:val="22"/>
          <w:szCs w:val="22"/>
        </w:rPr>
        <w:t xml:space="preserve"> </w:t>
      </w:r>
      <w:r w:rsidR="00331704" w:rsidRPr="007A5AE7">
        <w:rPr>
          <w:sz w:val="22"/>
          <w:szCs w:val="22"/>
        </w:rPr>
        <w:tab/>
      </w:r>
      <w:r w:rsidRPr="002D7618">
        <w:rPr>
          <w:sz w:val="22"/>
          <w:szCs w:val="22"/>
        </w:rPr>
        <w:t xml:space="preserve">Licensed drivers, and potentially private hire operators, have close regular contact with the public. A firm line is to be taken with those who have any convictions for offences involving violence. An application will be refused if the applicant has a conviction for an offence that involved the loss of life. </w:t>
      </w:r>
    </w:p>
    <w:p w14:paraId="10935928" w14:textId="77777777" w:rsidR="005A26B4" w:rsidRPr="002D7618" w:rsidRDefault="005A26B4" w:rsidP="00E326C0">
      <w:pPr>
        <w:pStyle w:val="Default"/>
        <w:rPr>
          <w:sz w:val="22"/>
          <w:szCs w:val="22"/>
        </w:rPr>
      </w:pPr>
    </w:p>
    <w:p w14:paraId="7FD00A27" w14:textId="77777777" w:rsidR="00E326C0" w:rsidRPr="002D7618" w:rsidRDefault="00E326C0" w:rsidP="00331704">
      <w:pPr>
        <w:pStyle w:val="Default"/>
        <w:ind w:left="720" w:hanging="720"/>
        <w:rPr>
          <w:sz w:val="22"/>
          <w:szCs w:val="22"/>
        </w:rPr>
      </w:pPr>
      <w:r w:rsidRPr="002D7618">
        <w:rPr>
          <w:b/>
          <w:sz w:val="22"/>
          <w:szCs w:val="22"/>
        </w:rPr>
        <w:t>6.2</w:t>
      </w:r>
      <w:r w:rsidRPr="002D7618">
        <w:rPr>
          <w:sz w:val="22"/>
          <w:szCs w:val="22"/>
        </w:rPr>
        <w:t xml:space="preserve"> </w:t>
      </w:r>
      <w:r w:rsidR="00331704" w:rsidRPr="002D7618">
        <w:rPr>
          <w:sz w:val="22"/>
          <w:szCs w:val="22"/>
        </w:rPr>
        <w:tab/>
      </w:r>
      <w:r w:rsidRPr="002D7618">
        <w:rPr>
          <w:sz w:val="22"/>
          <w:szCs w:val="22"/>
        </w:rPr>
        <w:t xml:space="preserve">A licence will not be granted where the applicant has a conviction for an offence such as: </w:t>
      </w:r>
    </w:p>
    <w:p w14:paraId="6B2263F7" w14:textId="77777777" w:rsidR="00E326C0" w:rsidRPr="002D7618" w:rsidRDefault="00E326C0" w:rsidP="00321EEF">
      <w:pPr>
        <w:pStyle w:val="Default"/>
        <w:numPr>
          <w:ilvl w:val="0"/>
          <w:numId w:val="5"/>
        </w:numPr>
        <w:spacing w:after="33"/>
        <w:rPr>
          <w:sz w:val="22"/>
          <w:szCs w:val="22"/>
        </w:rPr>
      </w:pPr>
      <w:r w:rsidRPr="002D7618">
        <w:rPr>
          <w:sz w:val="22"/>
          <w:szCs w:val="22"/>
        </w:rPr>
        <w:t xml:space="preserve">Murder </w:t>
      </w:r>
    </w:p>
    <w:p w14:paraId="2161E6DB" w14:textId="77777777" w:rsidR="00E326C0" w:rsidRPr="002D7618" w:rsidRDefault="00E326C0" w:rsidP="00321EEF">
      <w:pPr>
        <w:pStyle w:val="Default"/>
        <w:numPr>
          <w:ilvl w:val="0"/>
          <w:numId w:val="5"/>
        </w:numPr>
        <w:spacing w:after="33"/>
        <w:rPr>
          <w:sz w:val="22"/>
          <w:szCs w:val="22"/>
        </w:rPr>
      </w:pPr>
      <w:r w:rsidRPr="002D7618">
        <w:rPr>
          <w:sz w:val="22"/>
          <w:szCs w:val="22"/>
        </w:rPr>
        <w:t xml:space="preserve">Manslaughter </w:t>
      </w:r>
    </w:p>
    <w:p w14:paraId="43E2173B" w14:textId="77777777" w:rsidR="00E326C0" w:rsidRPr="002D7618" w:rsidRDefault="00E326C0" w:rsidP="00321EEF">
      <w:pPr>
        <w:pStyle w:val="Default"/>
        <w:numPr>
          <w:ilvl w:val="0"/>
          <w:numId w:val="5"/>
        </w:numPr>
        <w:spacing w:after="33"/>
        <w:rPr>
          <w:sz w:val="22"/>
          <w:szCs w:val="22"/>
        </w:rPr>
      </w:pPr>
      <w:r w:rsidRPr="002D7618">
        <w:rPr>
          <w:sz w:val="22"/>
          <w:szCs w:val="22"/>
        </w:rPr>
        <w:t xml:space="preserve">Manslaughter or culpable homicide while driving </w:t>
      </w:r>
    </w:p>
    <w:p w14:paraId="53A20AB3" w14:textId="77777777" w:rsidR="00E326C0" w:rsidRPr="002D7618" w:rsidRDefault="00E326C0" w:rsidP="00321EEF">
      <w:pPr>
        <w:pStyle w:val="Default"/>
        <w:numPr>
          <w:ilvl w:val="0"/>
          <w:numId w:val="5"/>
        </w:numPr>
        <w:spacing w:after="33"/>
        <w:rPr>
          <w:sz w:val="22"/>
          <w:szCs w:val="22"/>
        </w:rPr>
      </w:pPr>
      <w:r w:rsidRPr="002D7618">
        <w:rPr>
          <w:sz w:val="22"/>
          <w:szCs w:val="22"/>
        </w:rPr>
        <w:t xml:space="preserve">Grievous bodily harm </w:t>
      </w:r>
    </w:p>
    <w:p w14:paraId="0A814DD2" w14:textId="77777777" w:rsidR="00E326C0" w:rsidRPr="002D7618" w:rsidRDefault="00E326C0" w:rsidP="00321EEF">
      <w:pPr>
        <w:pStyle w:val="Default"/>
        <w:numPr>
          <w:ilvl w:val="0"/>
          <w:numId w:val="5"/>
        </w:numPr>
        <w:spacing w:after="33"/>
        <w:rPr>
          <w:sz w:val="22"/>
          <w:szCs w:val="22"/>
        </w:rPr>
      </w:pPr>
      <w:r w:rsidRPr="002D7618">
        <w:rPr>
          <w:sz w:val="22"/>
          <w:szCs w:val="22"/>
        </w:rPr>
        <w:t xml:space="preserve">Violent disorder </w:t>
      </w:r>
    </w:p>
    <w:p w14:paraId="1D932E22" w14:textId="77777777" w:rsidR="00E326C0" w:rsidRPr="002D7618" w:rsidRDefault="00E326C0" w:rsidP="00321EEF">
      <w:pPr>
        <w:pStyle w:val="Default"/>
        <w:numPr>
          <w:ilvl w:val="0"/>
          <w:numId w:val="5"/>
        </w:numPr>
        <w:spacing w:after="33"/>
        <w:rPr>
          <w:sz w:val="22"/>
          <w:szCs w:val="22"/>
        </w:rPr>
      </w:pPr>
      <w:r w:rsidRPr="002D7618">
        <w:rPr>
          <w:sz w:val="22"/>
          <w:szCs w:val="22"/>
        </w:rPr>
        <w:t xml:space="preserve">Riot </w:t>
      </w:r>
    </w:p>
    <w:p w14:paraId="325D94B6" w14:textId="77777777" w:rsidR="00E326C0" w:rsidRPr="002D7618" w:rsidRDefault="00E326C0" w:rsidP="00321EEF">
      <w:pPr>
        <w:pStyle w:val="Default"/>
        <w:numPr>
          <w:ilvl w:val="0"/>
          <w:numId w:val="5"/>
        </w:numPr>
        <w:spacing w:after="33"/>
        <w:rPr>
          <w:sz w:val="22"/>
          <w:szCs w:val="22"/>
        </w:rPr>
      </w:pPr>
      <w:r w:rsidRPr="002D7618">
        <w:rPr>
          <w:sz w:val="22"/>
          <w:szCs w:val="22"/>
        </w:rPr>
        <w:t xml:space="preserve">Malicious wounding or grievous bodily harm which is racially aggravated </w:t>
      </w:r>
    </w:p>
    <w:p w14:paraId="4B1ED319" w14:textId="77777777" w:rsidR="00E326C0" w:rsidRPr="002D7618" w:rsidRDefault="00E326C0" w:rsidP="00321EEF">
      <w:pPr>
        <w:pStyle w:val="Default"/>
        <w:numPr>
          <w:ilvl w:val="0"/>
          <w:numId w:val="5"/>
        </w:numPr>
        <w:spacing w:after="33"/>
        <w:rPr>
          <w:sz w:val="22"/>
          <w:szCs w:val="22"/>
        </w:rPr>
      </w:pPr>
      <w:r w:rsidRPr="002D7618">
        <w:rPr>
          <w:sz w:val="22"/>
          <w:szCs w:val="22"/>
        </w:rPr>
        <w:t xml:space="preserve">Aggravated burglary </w:t>
      </w:r>
    </w:p>
    <w:p w14:paraId="78953CC5" w14:textId="77777777" w:rsidR="00E326C0" w:rsidRPr="002D7618" w:rsidRDefault="00E326C0" w:rsidP="00321EEF">
      <w:pPr>
        <w:pStyle w:val="Default"/>
        <w:numPr>
          <w:ilvl w:val="0"/>
          <w:numId w:val="5"/>
        </w:numPr>
        <w:spacing w:after="33"/>
        <w:rPr>
          <w:sz w:val="22"/>
          <w:szCs w:val="22"/>
        </w:rPr>
      </w:pPr>
      <w:r w:rsidRPr="002D7618">
        <w:rPr>
          <w:sz w:val="22"/>
          <w:szCs w:val="22"/>
        </w:rPr>
        <w:t xml:space="preserve">Terrorism offences </w:t>
      </w:r>
    </w:p>
    <w:p w14:paraId="104957D7" w14:textId="77777777" w:rsidR="005A26B4" w:rsidRPr="002D7618" w:rsidRDefault="00E326C0" w:rsidP="00321EEF">
      <w:pPr>
        <w:pStyle w:val="Default"/>
        <w:numPr>
          <w:ilvl w:val="0"/>
          <w:numId w:val="5"/>
        </w:numPr>
        <w:rPr>
          <w:sz w:val="22"/>
          <w:szCs w:val="22"/>
        </w:rPr>
      </w:pPr>
      <w:r w:rsidRPr="002D7618">
        <w:rPr>
          <w:sz w:val="22"/>
          <w:szCs w:val="22"/>
        </w:rPr>
        <w:t xml:space="preserve">Any related offences (including attempted or conspiracy to commit offences) that are similar to those above. </w:t>
      </w:r>
    </w:p>
    <w:p w14:paraId="68BB99C3" w14:textId="77777777" w:rsidR="005A26B4" w:rsidRPr="002D7618" w:rsidRDefault="005A26B4" w:rsidP="005A26B4">
      <w:pPr>
        <w:pStyle w:val="Default"/>
        <w:rPr>
          <w:sz w:val="22"/>
          <w:szCs w:val="22"/>
        </w:rPr>
      </w:pPr>
    </w:p>
    <w:p w14:paraId="0006B2B3" w14:textId="77777777" w:rsidR="00E326C0" w:rsidRPr="002D7618" w:rsidRDefault="00E326C0" w:rsidP="00331704">
      <w:pPr>
        <w:pStyle w:val="Default"/>
        <w:ind w:left="720" w:hanging="720"/>
        <w:rPr>
          <w:sz w:val="22"/>
          <w:szCs w:val="22"/>
        </w:rPr>
      </w:pPr>
      <w:r w:rsidRPr="002D7618">
        <w:rPr>
          <w:b/>
          <w:sz w:val="22"/>
          <w:szCs w:val="22"/>
        </w:rPr>
        <w:t>6.3</w:t>
      </w:r>
      <w:r w:rsidRPr="002D7618">
        <w:rPr>
          <w:sz w:val="22"/>
          <w:szCs w:val="22"/>
        </w:rPr>
        <w:t xml:space="preserve"> </w:t>
      </w:r>
      <w:r w:rsidR="00331704" w:rsidRPr="002D7618">
        <w:rPr>
          <w:sz w:val="22"/>
          <w:szCs w:val="22"/>
        </w:rPr>
        <w:tab/>
      </w:r>
      <w:r w:rsidRPr="002D7618">
        <w:rPr>
          <w:sz w:val="22"/>
          <w:szCs w:val="22"/>
        </w:rPr>
        <w:t xml:space="preserve">Consideration may only be given to the granting/issuing of a licence if at least 10 years have passed since (the longest period will apply): </w:t>
      </w:r>
    </w:p>
    <w:p w14:paraId="1C021CE0" w14:textId="77777777" w:rsidR="00E326C0" w:rsidRPr="002D7618" w:rsidRDefault="002266CF" w:rsidP="00321EEF">
      <w:pPr>
        <w:pStyle w:val="Default"/>
        <w:numPr>
          <w:ilvl w:val="0"/>
          <w:numId w:val="5"/>
        </w:numPr>
        <w:spacing w:after="36"/>
        <w:rPr>
          <w:sz w:val="22"/>
          <w:szCs w:val="22"/>
        </w:rPr>
      </w:pPr>
      <w:r w:rsidRPr="002D7618">
        <w:rPr>
          <w:sz w:val="22"/>
          <w:szCs w:val="22"/>
        </w:rPr>
        <w:t>c</w:t>
      </w:r>
      <w:r w:rsidR="00E326C0" w:rsidRPr="002D7618">
        <w:rPr>
          <w:sz w:val="22"/>
          <w:szCs w:val="22"/>
        </w:rPr>
        <w:t xml:space="preserve">onviction; or </w:t>
      </w:r>
    </w:p>
    <w:p w14:paraId="181A786C" w14:textId="77777777" w:rsidR="00E326C0" w:rsidRPr="002D7618" w:rsidRDefault="002266CF" w:rsidP="00321EEF">
      <w:pPr>
        <w:pStyle w:val="Default"/>
        <w:numPr>
          <w:ilvl w:val="0"/>
          <w:numId w:val="5"/>
        </w:numPr>
        <w:spacing w:after="36"/>
        <w:rPr>
          <w:sz w:val="22"/>
          <w:szCs w:val="22"/>
        </w:rPr>
      </w:pPr>
      <w:r w:rsidRPr="002D7618">
        <w:rPr>
          <w:sz w:val="22"/>
          <w:szCs w:val="22"/>
        </w:rPr>
        <w:t>t</w:t>
      </w:r>
      <w:r w:rsidR="00E326C0" w:rsidRPr="002D7618">
        <w:rPr>
          <w:sz w:val="22"/>
          <w:szCs w:val="22"/>
        </w:rPr>
        <w:t xml:space="preserve">he end of any prison sentence; and/or </w:t>
      </w:r>
    </w:p>
    <w:p w14:paraId="4A8A8D71" w14:textId="77777777" w:rsidR="00E326C0" w:rsidRPr="002D7618" w:rsidRDefault="00E326C0" w:rsidP="00321EEF">
      <w:pPr>
        <w:pStyle w:val="Default"/>
        <w:numPr>
          <w:ilvl w:val="0"/>
          <w:numId w:val="5"/>
        </w:numPr>
        <w:rPr>
          <w:sz w:val="22"/>
          <w:szCs w:val="22"/>
        </w:rPr>
      </w:pPr>
      <w:r w:rsidRPr="002D7618">
        <w:rPr>
          <w:sz w:val="22"/>
          <w:szCs w:val="22"/>
        </w:rPr>
        <w:t xml:space="preserve">period released </w:t>
      </w:r>
      <w:r w:rsidR="000C663A" w:rsidRPr="002D7618">
        <w:rPr>
          <w:sz w:val="22"/>
          <w:szCs w:val="22"/>
        </w:rPr>
        <w:t>‘</w:t>
      </w:r>
      <w:r w:rsidR="00331704" w:rsidRPr="002D7618">
        <w:rPr>
          <w:sz w:val="22"/>
          <w:szCs w:val="22"/>
        </w:rPr>
        <w:t>on licence</w:t>
      </w:r>
      <w:r w:rsidR="000C663A" w:rsidRPr="002D7618">
        <w:rPr>
          <w:sz w:val="22"/>
          <w:szCs w:val="22"/>
        </w:rPr>
        <w:t>’</w:t>
      </w:r>
      <w:r w:rsidRPr="002D7618">
        <w:rPr>
          <w:sz w:val="22"/>
          <w:szCs w:val="22"/>
          <w:vertAlign w:val="superscript"/>
        </w:rPr>
        <w:t>1</w:t>
      </w:r>
      <w:r w:rsidR="002266CF" w:rsidRPr="002D7618">
        <w:rPr>
          <w:sz w:val="22"/>
          <w:szCs w:val="22"/>
        </w:rPr>
        <w:t>,</w:t>
      </w:r>
    </w:p>
    <w:p w14:paraId="40610975" w14:textId="77777777" w:rsidR="00E326C0" w:rsidRPr="002D7618" w:rsidRDefault="00E326C0" w:rsidP="00E326C0">
      <w:pPr>
        <w:pStyle w:val="Default"/>
        <w:rPr>
          <w:sz w:val="16"/>
          <w:szCs w:val="16"/>
        </w:rPr>
      </w:pPr>
    </w:p>
    <w:p w14:paraId="65B4AC70" w14:textId="7C8682D9" w:rsidR="00E326C0" w:rsidRPr="002D7618" w:rsidRDefault="00E326C0" w:rsidP="00E326C0">
      <w:pPr>
        <w:pStyle w:val="Default"/>
        <w:rPr>
          <w:sz w:val="16"/>
          <w:szCs w:val="16"/>
        </w:rPr>
      </w:pPr>
      <w:r w:rsidRPr="002D7618">
        <w:rPr>
          <w:sz w:val="10"/>
          <w:szCs w:val="10"/>
        </w:rPr>
        <w:t xml:space="preserve">1 </w:t>
      </w:r>
      <w:r w:rsidRPr="002D7618">
        <w:rPr>
          <w:sz w:val="16"/>
          <w:szCs w:val="16"/>
        </w:rPr>
        <w:t>Most prison sentences are for a fixed period and prisoners will generally be released at the half way point of the sentence and will spend the rema</w:t>
      </w:r>
      <w:r w:rsidR="00B00CDD" w:rsidRPr="002D7618">
        <w:rPr>
          <w:sz w:val="16"/>
          <w:szCs w:val="16"/>
        </w:rPr>
        <w:t>ining period of their sentence “on licence‟. Time spent “</w:t>
      </w:r>
      <w:r w:rsidRPr="002D7618">
        <w:rPr>
          <w:sz w:val="16"/>
          <w:szCs w:val="16"/>
        </w:rPr>
        <w:t xml:space="preserve">on licence‟ in the community is supervised by probation. </w:t>
      </w:r>
    </w:p>
    <w:p w14:paraId="5F4823D8" w14:textId="77777777" w:rsidR="000C663A" w:rsidRPr="002D7618" w:rsidRDefault="000C663A" w:rsidP="00E326C0">
      <w:pPr>
        <w:pStyle w:val="Default"/>
        <w:rPr>
          <w:sz w:val="16"/>
          <w:szCs w:val="16"/>
        </w:rPr>
      </w:pPr>
    </w:p>
    <w:p w14:paraId="6D940988" w14:textId="77777777" w:rsidR="00E326C0" w:rsidRPr="002D7618" w:rsidRDefault="002266CF" w:rsidP="00D00BAE">
      <w:pPr>
        <w:pStyle w:val="Default"/>
        <w:ind w:firstLine="720"/>
        <w:rPr>
          <w:sz w:val="22"/>
          <w:szCs w:val="22"/>
        </w:rPr>
      </w:pPr>
      <w:r w:rsidRPr="002D7618">
        <w:rPr>
          <w:sz w:val="22"/>
          <w:szCs w:val="22"/>
        </w:rPr>
        <w:t>f</w:t>
      </w:r>
      <w:r w:rsidR="00E326C0" w:rsidRPr="002D7618">
        <w:rPr>
          <w:sz w:val="22"/>
          <w:szCs w:val="22"/>
        </w:rPr>
        <w:t xml:space="preserve">or an offence shown below: </w:t>
      </w:r>
    </w:p>
    <w:p w14:paraId="633E8E1B" w14:textId="77777777" w:rsidR="00E326C0" w:rsidRPr="002D7618" w:rsidRDefault="00E326C0" w:rsidP="00321EEF">
      <w:pPr>
        <w:pStyle w:val="Default"/>
        <w:numPr>
          <w:ilvl w:val="0"/>
          <w:numId w:val="5"/>
        </w:numPr>
        <w:spacing w:after="36"/>
        <w:rPr>
          <w:sz w:val="22"/>
          <w:szCs w:val="22"/>
        </w:rPr>
      </w:pPr>
      <w:r w:rsidRPr="002D7618">
        <w:rPr>
          <w:sz w:val="22"/>
          <w:szCs w:val="22"/>
        </w:rPr>
        <w:t xml:space="preserve">Arson </w:t>
      </w:r>
    </w:p>
    <w:p w14:paraId="71DE8AA1" w14:textId="77777777" w:rsidR="00E326C0" w:rsidRPr="002D7618" w:rsidRDefault="00E326C0" w:rsidP="00321EEF">
      <w:pPr>
        <w:pStyle w:val="Default"/>
        <w:numPr>
          <w:ilvl w:val="0"/>
          <w:numId w:val="5"/>
        </w:numPr>
        <w:spacing w:after="36"/>
        <w:rPr>
          <w:sz w:val="22"/>
          <w:szCs w:val="22"/>
        </w:rPr>
      </w:pPr>
      <w:r w:rsidRPr="002D7618">
        <w:rPr>
          <w:sz w:val="22"/>
          <w:szCs w:val="22"/>
        </w:rPr>
        <w:t xml:space="preserve">Actual bodily harm </w:t>
      </w:r>
    </w:p>
    <w:p w14:paraId="0179471E" w14:textId="77777777" w:rsidR="00E326C0" w:rsidRPr="002D7618" w:rsidRDefault="00E326C0" w:rsidP="00321EEF">
      <w:pPr>
        <w:pStyle w:val="Default"/>
        <w:numPr>
          <w:ilvl w:val="0"/>
          <w:numId w:val="5"/>
        </w:numPr>
        <w:spacing w:after="36"/>
        <w:rPr>
          <w:sz w:val="22"/>
          <w:szCs w:val="22"/>
        </w:rPr>
      </w:pPr>
      <w:r w:rsidRPr="002D7618">
        <w:rPr>
          <w:sz w:val="22"/>
          <w:szCs w:val="22"/>
        </w:rPr>
        <w:t xml:space="preserve">Robbery </w:t>
      </w:r>
    </w:p>
    <w:p w14:paraId="24A9EA7F" w14:textId="77777777" w:rsidR="00E326C0" w:rsidRPr="002D7618" w:rsidRDefault="00E326C0" w:rsidP="00321EEF">
      <w:pPr>
        <w:pStyle w:val="Default"/>
        <w:numPr>
          <w:ilvl w:val="0"/>
          <w:numId w:val="5"/>
        </w:numPr>
        <w:spacing w:after="36"/>
        <w:rPr>
          <w:sz w:val="22"/>
          <w:szCs w:val="22"/>
        </w:rPr>
      </w:pPr>
      <w:r w:rsidRPr="002D7618">
        <w:rPr>
          <w:sz w:val="22"/>
          <w:szCs w:val="22"/>
        </w:rPr>
        <w:t xml:space="preserve">Possession of firearm </w:t>
      </w:r>
    </w:p>
    <w:p w14:paraId="2595BE24" w14:textId="77777777" w:rsidR="00E326C0" w:rsidRPr="002D7618" w:rsidRDefault="00E326C0" w:rsidP="00321EEF">
      <w:pPr>
        <w:pStyle w:val="Default"/>
        <w:numPr>
          <w:ilvl w:val="0"/>
          <w:numId w:val="5"/>
        </w:numPr>
        <w:spacing w:after="36"/>
        <w:rPr>
          <w:sz w:val="22"/>
          <w:szCs w:val="22"/>
        </w:rPr>
      </w:pPr>
      <w:r w:rsidRPr="002D7618">
        <w:rPr>
          <w:sz w:val="22"/>
          <w:szCs w:val="22"/>
        </w:rPr>
        <w:t xml:space="preserve">Assault Police </w:t>
      </w:r>
    </w:p>
    <w:p w14:paraId="7CAC2C4D" w14:textId="77777777" w:rsidR="00E326C0" w:rsidRPr="002D7618" w:rsidRDefault="00E326C0" w:rsidP="00321EEF">
      <w:pPr>
        <w:pStyle w:val="Default"/>
        <w:numPr>
          <w:ilvl w:val="0"/>
          <w:numId w:val="5"/>
        </w:numPr>
        <w:spacing w:after="36"/>
        <w:rPr>
          <w:sz w:val="22"/>
          <w:szCs w:val="22"/>
        </w:rPr>
      </w:pPr>
      <w:r w:rsidRPr="002D7618">
        <w:rPr>
          <w:sz w:val="22"/>
          <w:szCs w:val="22"/>
        </w:rPr>
        <w:t xml:space="preserve">Resisting arrest </w:t>
      </w:r>
    </w:p>
    <w:p w14:paraId="742C7786" w14:textId="77777777" w:rsidR="00E326C0" w:rsidRPr="002D7618" w:rsidRDefault="00E326C0" w:rsidP="00321EEF">
      <w:pPr>
        <w:pStyle w:val="Default"/>
        <w:numPr>
          <w:ilvl w:val="0"/>
          <w:numId w:val="5"/>
        </w:numPr>
        <w:spacing w:after="36"/>
        <w:rPr>
          <w:sz w:val="22"/>
          <w:szCs w:val="22"/>
        </w:rPr>
      </w:pPr>
      <w:r w:rsidRPr="002D7618">
        <w:rPr>
          <w:sz w:val="22"/>
          <w:szCs w:val="22"/>
        </w:rPr>
        <w:t xml:space="preserve">Any racially-aggravated offence against a person or property </w:t>
      </w:r>
    </w:p>
    <w:p w14:paraId="68F24757" w14:textId="77777777" w:rsidR="00E326C0" w:rsidRPr="002D7618" w:rsidRDefault="00E326C0" w:rsidP="00321EEF">
      <w:pPr>
        <w:pStyle w:val="Default"/>
        <w:numPr>
          <w:ilvl w:val="0"/>
          <w:numId w:val="5"/>
        </w:numPr>
        <w:spacing w:after="36"/>
        <w:rPr>
          <w:sz w:val="22"/>
          <w:szCs w:val="22"/>
        </w:rPr>
      </w:pPr>
      <w:r w:rsidRPr="002D7618">
        <w:rPr>
          <w:sz w:val="22"/>
          <w:szCs w:val="22"/>
        </w:rPr>
        <w:t xml:space="preserve">Affray </w:t>
      </w:r>
    </w:p>
    <w:p w14:paraId="31A7B198" w14:textId="77777777" w:rsidR="00E326C0" w:rsidRPr="002D7618" w:rsidRDefault="00E326C0" w:rsidP="00321EEF">
      <w:pPr>
        <w:pStyle w:val="Default"/>
        <w:numPr>
          <w:ilvl w:val="0"/>
          <w:numId w:val="5"/>
        </w:numPr>
        <w:spacing w:after="36"/>
        <w:rPr>
          <w:sz w:val="22"/>
          <w:szCs w:val="22"/>
        </w:rPr>
      </w:pPr>
      <w:r w:rsidRPr="002D7618">
        <w:rPr>
          <w:sz w:val="22"/>
          <w:szCs w:val="22"/>
        </w:rPr>
        <w:t xml:space="preserve">Any offence that may be categorised as domestic violence </w:t>
      </w:r>
    </w:p>
    <w:p w14:paraId="0954D7A8" w14:textId="77777777" w:rsidR="00A919FD" w:rsidRPr="002D7618" w:rsidRDefault="00E326C0" w:rsidP="00321EEF">
      <w:pPr>
        <w:pStyle w:val="Default"/>
        <w:numPr>
          <w:ilvl w:val="0"/>
          <w:numId w:val="5"/>
        </w:numPr>
        <w:spacing w:after="36"/>
        <w:rPr>
          <w:sz w:val="22"/>
          <w:szCs w:val="22"/>
        </w:rPr>
      </w:pPr>
      <w:r w:rsidRPr="002D7618">
        <w:rPr>
          <w:sz w:val="22"/>
          <w:szCs w:val="22"/>
        </w:rPr>
        <w:t>Any other Public Order Act offence (harassment, alarm or distress, intentional harassment or fear of provocation of violence)</w:t>
      </w:r>
    </w:p>
    <w:p w14:paraId="16E20DCB" w14:textId="4F56BA8A" w:rsidR="00E326C0" w:rsidRPr="002D7618" w:rsidRDefault="00A919FD" w:rsidP="00321EEF">
      <w:pPr>
        <w:pStyle w:val="Default"/>
        <w:numPr>
          <w:ilvl w:val="0"/>
          <w:numId w:val="5"/>
        </w:numPr>
        <w:spacing w:after="36"/>
        <w:rPr>
          <w:sz w:val="22"/>
          <w:szCs w:val="22"/>
        </w:rPr>
      </w:pPr>
      <w:r w:rsidRPr="002D7618">
        <w:rPr>
          <w:color w:val="auto"/>
          <w:sz w:val="22"/>
          <w:szCs w:val="22"/>
        </w:rPr>
        <w:t>Threats to kill</w:t>
      </w:r>
      <w:r w:rsidR="00E326C0" w:rsidRPr="002D7618">
        <w:rPr>
          <w:sz w:val="22"/>
          <w:szCs w:val="22"/>
        </w:rPr>
        <w:t xml:space="preserve"> </w:t>
      </w:r>
    </w:p>
    <w:p w14:paraId="7937DC57" w14:textId="77777777" w:rsidR="00E326C0" w:rsidRPr="002D7618" w:rsidRDefault="00E326C0" w:rsidP="00321EEF">
      <w:pPr>
        <w:pStyle w:val="Default"/>
        <w:numPr>
          <w:ilvl w:val="0"/>
          <w:numId w:val="5"/>
        </w:numPr>
        <w:rPr>
          <w:sz w:val="22"/>
          <w:szCs w:val="22"/>
        </w:rPr>
      </w:pPr>
      <w:r w:rsidRPr="002D7618">
        <w:rPr>
          <w:sz w:val="22"/>
          <w:szCs w:val="22"/>
        </w:rPr>
        <w:t xml:space="preserve">Any related offences (including aiding abetting, attempting or conspiring to commit offences) that are similar to those above. </w:t>
      </w:r>
    </w:p>
    <w:p w14:paraId="6F0CED43" w14:textId="77777777" w:rsidR="00E326C0" w:rsidRPr="002D7618" w:rsidRDefault="00E326C0" w:rsidP="00E326C0">
      <w:pPr>
        <w:pStyle w:val="Default"/>
        <w:rPr>
          <w:sz w:val="22"/>
          <w:szCs w:val="22"/>
        </w:rPr>
      </w:pPr>
    </w:p>
    <w:p w14:paraId="5DF726B0" w14:textId="77777777" w:rsidR="00E326C0" w:rsidRPr="002D7618" w:rsidRDefault="00E326C0" w:rsidP="00331704">
      <w:pPr>
        <w:pStyle w:val="Default"/>
        <w:ind w:left="720" w:hanging="720"/>
        <w:rPr>
          <w:sz w:val="22"/>
          <w:szCs w:val="22"/>
        </w:rPr>
      </w:pPr>
      <w:r w:rsidRPr="002D7618">
        <w:rPr>
          <w:b/>
          <w:sz w:val="22"/>
          <w:szCs w:val="22"/>
        </w:rPr>
        <w:t>6.4</w:t>
      </w:r>
      <w:r w:rsidR="00331704" w:rsidRPr="002D7618">
        <w:rPr>
          <w:sz w:val="22"/>
          <w:szCs w:val="22"/>
        </w:rPr>
        <w:tab/>
      </w:r>
      <w:r w:rsidRPr="002D7618">
        <w:rPr>
          <w:sz w:val="22"/>
          <w:szCs w:val="22"/>
        </w:rPr>
        <w:t xml:space="preserve">Consideration may only be given to the granting/issuing of a licence if at least 5 years have passed since (the longest period will apply): </w:t>
      </w:r>
    </w:p>
    <w:p w14:paraId="6D9417CF" w14:textId="77777777" w:rsidR="00E326C0" w:rsidRPr="002D7618" w:rsidRDefault="002266CF" w:rsidP="00321EEF">
      <w:pPr>
        <w:pStyle w:val="Default"/>
        <w:numPr>
          <w:ilvl w:val="0"/>
          <w:numId w:val="5"/>
        </w:numPr>
        <w:spacing w:after="36"/>
        <w:rPr>
          <w:sz w:val="22"/>
          <w:szCs w:val="22"/>
        </w:rPr>
      </w:pPr>
      <w:r w:rsidRPr="002D7618">
        <w:rPr>
          <w:sz w:val="22"/>
          <w:szCs w:val="22"/>
        </w:rPr>
        <w:t>c</w:t>
      </w:r>
      <w:r w:rsidR="00E326C0" w:rsidRPr="002D7618">
        <w:rPr>
          <w:sz w:val="22"/>
          <w:szCs w:val="22"/>
        </w:rPr>
        <w:t xml:space="preserve">onviction; or </w:t>
      </w:r>
    </w:p>
    <w:p w14:paraId="6562534A" w14:textId="77777777" w:rsidR="00E326C0" w:rsidRPr="002D7618" w:rsidRDefault="002266CF" w:rsidP="00321EEF">
      <w:pPr>
        <w:pStyle w:val="Default"/>
        <w:numPr>
          <w:ilvl w:val="0"/>
          <w:numId w:val="5"/>
        </w:numPr>
        <w:spacing w:after="36"/>
        <w:rPr>
          <w:sz w:val="22"/>
          <w:szCs w:val="22"/>
        </w:rPr>
      </w:pPr>
      <w:r w:rsidRPr="002D7618">
        <w:rPr>
          <w:sz w:val="22"/>
          <w:szCs w:val="22"/>
        </w:rPr>
        <w:t>t</w:t>
      </w:r>
      <w:r w:rsidR="00E326C0" w:rsidRPr="002D7618">
        <w:rPr>
          <w:sz w:val="22"/>
          <w:szCs w:val="22"/>
        </w:rPr>
        <w:t xml:space="preserve">he end of any prison sentence; and/or </w:t>
      </w:r>
    </w:p>
    <w:p w14:paraId="082217BA" w14:textId="77777777" w:rsidR="00E326C0" w:rsidRPr="002D7618" w:rsidRDefault="00A919FD" w:rsidP="00321EEF">
      <w:pPr>
        <w:pStyle w:val="Default"/>
        <w:numPr>
          <w:ilvl w:val="0"/>
          <w:numId w:val="5"/>
        </w:numPr>
        <w:rPr>
          <w:sz w:val="22"/>
          <w:szCs w:val="22"/>
        </w:rPr>
      </w:pPr>
      <w:r w:rsidRPr="002D7618">
        <w:rPr>
          <w:sz w:val="22"/>
          <w:szCs w:val="22"/>
        </w:rPr>
        <w:t>period released “on licence”</w:t>
      </w:r>
      <w:r w:rsidR="002266CF" w:rsidRPr="002D7618">
        <w:rPr>
          <w:sz w:val="22"/>
          <w:szCs w:val="22"/>
        </w:rPr>
        <w:t>,</w:t>
      </w:r>
    </w:p>
    <w:p w14:paraId="1EF4E5E2" w14:textId="77777777" w:rsidR="00E326C0" w:rsidRPr="002D7618" w:rsidRDefault="00E326C0" w:rsidP="00E326C0">
      <w:pPr>
        <w:pStyle w:val="Default"/>
        <w:rPr>
          <w:sz w:val="22"/>
          <w:szCs w:val="22"/>
        </w:rPr>
      </w:pPr>
    </w:p>
    <w:p w14:paraId="3423C221" w14:textId="77777777" w:rsidR="00E326C0" w:rsidRPr="002D7618" w:rsidRDefault="002266CF" w:rsidP="00331704">
      <w:pPr>
        <w:pStyle w:val="Default"/>
        <w:ind w:firstLine="720"/>
        <w:rPr>
          <w:sz w:val="22"/>
          <w:szCs w:val="22"/>
        </w:rPr>
      </w:pPr>
      <w:r w:rsidRPr="002D7618">
        <w:rPr>
          <w:sz w:val="22"/>
          <w:szCs w:val="22"/>
        </w:rPr>
        <w:lastRenderedPageBreak/>
        <w:t>f</w:t>
      </w:r>
      <w:r w:rsidR="00E326C0" w:rsidRPr="002D7618">
        <w:rPr>
          <w:sz w:val="22"/>
          <w:szCs w:val="22"/>
        </w:rPr>
        <w:t xml:space="preserve">or an offence shown below: </w:t>
      </w:r>
    </w:p>
    <w:p w14:paraId="5ADB3A36" w14:textId="77777777" w:rsidR="00E326C0" w:rsidRPr="002D7618" w:rsidRDefault="00E326C0" w:rsidP="00321EEF">
      <w:pPr>
        <w:pStyle w:val="Default"/>
        <w:numPr>
          <w:ilvl w:val="0"/>
          <w:numId w:val="5"/>
        </w:numPr>
        <w:spacing w:after="36"/>
        <w:rPr>
          <w:sz w:val="22"/>
          <w:szCs w:val="22"/>
        </w:rPr>
      </w:pPr>
      <w:r w:rsidRPr="002D7618">
        <w:rPr>
          <w:sz w:val="22"/>
          <w:szCs w:val="22"/>
        </w:rPr>
        <w:t xml:space="preserve">Obstruction </w:t>
      </w:r>
    </w:p>
    <w:p w14:paraId="27551BBC" w14:textId="77777777" w:rsidR="00E326C0" w:rsidRPr="002D7618" w:rsidRDefault="00E326C0" w:rsidP="00321EEF">
      <w:pPr>
        <w:pStyle w:val="Default"/>
        <w:numPr>
          <w:ilvl w:val="0"/>
          <w:numId w:val="5"/>
        </w:numPr>
        <w:spacing w:after="36"/>
        <w:rPr>
          <w:sz w:val="22"/>
          <w:szCs w:val="22"/>
        </w:rPr>
      </w:pPr>
      <w:r w:rsidRPr="002D7618">
        <w:rPr>
          <w:sz w:val="22"/>
          <w:szCs w:val="22"/>
        </w:rPr>
        <w:t xml:space="preserve">Criminal damage </w:t>
      </w:r>
    </w:p>
    <w:p w14:paraId="0715C747" w14:textId="77777777" w:rsidR="00E326C0" w:rsidRPr="002D7618" w:rsidRDefault="00E326C0" w:rsidP="00321EEF">
      <w:pPr>
        <w:pStyle w:val="Default"/>
        <w:numPr>
          <w:ilvl w:val="0"/>
          <w:numId w:val="5"/>
        </w:numPr>
        <w:spacing w:after="36"/>
        <w:rPr>
          <w:sz w:val="22"/>
          <w:szCs w:val="22"/>
        </w:rPr>
      </w:pPr>
      <w:r w:rsidRPr="002D7618">
        <w:rPr>
          <w:sz w:val="22"/>
          <w:szCs w:val="22"/>
        </w:rPr>
        <w:t xml:space="preserve">Common assault </w:t>
      </w:r>
    </w:p>
    <w:p w14:paraId="698AA94F" w14:textId="77777777" w:rsidR="00E326C0" w:rsidRPr="002D7618" w:rsidRDefault="00E326C0" w:rsidP="00321EEF">
      <w:pPr>
        <w:pStyle w:val="Default"/>
        <w:numPr>
          <w:ilvl w:val="0"/>
          <w:numId w:val="5"/>
        </w:numPr>
        <w:rPr>
          <w:sz w:val="22"/>
          <w:szCs w:val="22"/>
        </w:rPr>
      </w:pPr>
      <w:r w:rsidRPr="002D7618">
        <w:rPr>
          <w:sz w:val="22"/>
          <w:szCs w:val="22"/>
        </w:rPr>
        <w:t xml:space="preserve">Any related offences (including attempted or conspiracy to commit offences) that are similar in gravity to those above. </w:t>
      </w:r>
    </w:p>
    <w:p w14:paraId="078E3696" w14:textId="77777777" w:rsidR="00E326C0" w:rsidRPr="002D7618" w:rsidRDefault="00E326C0" w:rsidP="00E326C0">
      <w:pPr>
        <w:pStyle w:val="Default"/>
        <w:rPr>
          <w:sz w:val="22"/>
          <w:szCs w:val="22"/>
        </w:rPr>
      </w:pPr>
    </w:p>
    <w:p w14:paraId="75D0C7C5" w14:textId="77777777" w:rsidR="005A26B4" w:rsidRPr="002D7618" w:rsidRDefault="00E326C0" w:rsidP="00331704">
      <w:pPr>
        <w:pStyle w:val="Default"/>
        <w:ind w:left="720" w:hanging="720"/>
        <w:rPr>
          <w:sz w:val="22"/>
          <w:szCs w:val="22"/>
        </w:rPr>
      </w:pPr>
      <w:r w:rsidRPr="002D7618">
        <w:rPr>
          <w:b/>
          <w:sz w:val="22"/>
          <w:szCs w:val="22"/>
        </w:rPr>
        <w:t>6.5</w:t>
      </w:r>
      <w:r w:rsidRPr="002D7618">
        <w:rPr>
          <w:sz w:val="22"/>
          <w:szCs w:val="22"/>
        </w:rPr>
        <w:t xml:space="preserve"> </w:t>
      </w:r>
      <w:r w:rsidR="00331704" w:rsidRPr="002D7618">
        <w:rPr>
          <w:sz w:val="22"/>
          <w:szCs w:val="22"/>
        </w:rPr>
        <w:tab/>
      </w:r>
      <w:r w:rsidRPr="002D7618">
        <w:rPr>
          <w:sz w:val="22"/>
          <w:szCs w:val="22"/>
        </w:rPr>
        <w:t>A licence will not be granted if an applicant has two or more (separate) convictions for an offence of a violent nature</w:t>
      </w:r>
      <w:r w:rsidR="002266CF" w:rsidRPr="002D7618">
        <w:rPr>
          <w:sz w:val="22"/>
          <w:szCs w:val="22"/>
        </w:rPr>
        <w:t>.</w:t>
      </w:r>
    </w:p>
    <w:p w14:paraId="658CC202" w14:textId="77777777" w:rsidR="005A26B4" w:rsidRPr="002D7618" w:rsidRDefault="00104E17" w:rsidP="00104E17">
      <w:pPr>
        <w:pStyle w:val="Heading1"/>
      </w:pPr>
      <w:bookmarkStart w:id="7" w:name="_Toc481748527"/>
      <w:r w:rsidRPr="002D7618">
        <w:t>7.</w:t>
      </w:r>
      <w:r w:rsidR="00331704" w:rsidRPr="002D7618">
        <w:tab/>
      </w:r>
      <w:r w:rsidRPr="002D7618">
        <w:t xml:space="preserve"> POSSESSION OF A WEAPON</w:t>
      </w:r>
      <w:bookmarkEnd w:id="7"/>
    </w:p>
    <w:p w14:paraId="63FBA0DD" w14:textId="77777777" w:rsidR="005A26B4" w:rsidRPr="002D7618" w:rsidRDefault="00E326C0" w:rsidP="005A26B4">
      <w:pPr>
        <w:pStyle w:val="Default"/>
        <w:rPr>
          <w:sz w:val="22"/>
          <w:szCs w:val="22"/>
        </w:rPr>
      </w:pPr>
      <w:r w:rsidRPr="002D7618">
        <w:rPr>
          <w:sz w:val="22"/>
          <w:szCs w:val="22"/>
        </w:rPr>
        <w:t xml:space="preserve"> </w:t>
      </w:r>
    </w:p>
    <w:p w14:paraId="47572BD5" w14:textId="3E94C977" w:rsidR="00A919FD" w:rsidRPr="002D7618" w:rsidRDefault="00A919FD" w:rsidP="00A919FD">
      <w:pPr>
        <w:ind w:left="720" w:hanging="720"/>
        <w:jc w:val="both"/>
      </w:pPr>
      <w:r w:rsidRPr="002D7618">
        <w:rPr>
          <w:b/>
        </w:rPr>
        <w:t>7.1</w:t>
      </w:r>
      <w:r w:rsidR="00331704" w:rsidRPr="002D7618">
        <w:tab/>
      </w:r>
      <w:r w:rsidRPr="002D7618">
        <w:t>An applicant with a conviction of possessing a</w:t>
      </w:r>
      <w:r w:rsidR="00B00CDD" w:rsidRPr="002D7618">
        <w:t>n offensive</w:t>
      </w:r>
      <w:r w:rsidRPr="002D7618">
        <w:t xml:space="preserve"> weapon or any other weapon related offences will give serious concern as to the applicants’ fitness to hold a private hire/hackney carriage driver licence and to carry members the public around.</w:t>
      </w:r>
    </w:p>
    <w:p w14:paraId="76395348" w14:textId="77777777" w:rsidR="00A919FD" w:rsidRPr="002D7618" w:rsidRDefault="00A919FD" w:rsidP="00A919FD">
      <w:pPr>
        <w:jc w:val="both"/>
      </w:pPr>
    </w:p>
    <w:p w14:paraId="103CE73F" w14:textId="77777777" w:rsidR="00A919FD" w:rsidRPr="002D7618" w:rsidRDefault="00A919FD" w:rsidP="00A919FD">
      <w:pPr>
        <w:ind w:left="720" w:hanging="720"/>
        <w:jc w:val="both"/>
        <w:rPr>
          <w:lang w:eastAsia="en-GB"/>
        </w:rPr>
      </w:pPr>
      <w:r w:rsidRPr="002D7618">
        <w:rPr>
          <w:b/>
          <w:lang w:eastAsia="en-GB"/>
        </w:rPr>
        <w:t>7.2</w:t>
      </w:r>
      <w:r w:rsidRPr="002D7618">
        <w:rPr>
          <w:lang w:eastAsia="en-GB"/>
        </w:rPr>
        <w:tab/>
        <w:t xml:space="preserve">The Council considers this to be an unacceptable risk to members of the public and the application will normally be refused. </w:t>
      </w:r>
    </w:p>
    <w:p w14:paraId="0B80198E" w14:textId="77777777" w:rsidR="00A919FD" w:rsidRPr="002D7618" w:rsidRDefault="00A919FD" w:rsidP="00A919FD">
      <w:pPr>
        <w:jc w:val="both"/>
        <w:rPr>
          <w:lang w:eastAsia="en-GB"/>
        </w:rPr>
      </w:pPr>
    </w:p>
    <w:p w14:paraId="4C6122DE" w14:textId="77777777" w:rsidR="00A919FD" w:rsidRPr="002D7618" w:rsidRDefault="00A919FD" w:rsidP="00A919FD">
      <w:pPr>
        <w:ind w:left="720" w:hanging="720"/>
        <w:jc w:val="both"/>
        <w:rPr>
          <w:lang w:eastAsia="en-GB"/>
        </w:rPr>
      </w:pPr>
      <w:r w:rsidRPr="002D7618">
        <w:rPr>
          <w:b/>
          <w:lang w:eastAsia="en-GB"/>
        </w:rPr>
        <w:t>7.3</w:t>
      </w:r>
      <w:r w:rsidRPr="002D7618">
        <w:rPr>
          <w:lang w:eastAsia="en-GB"/>
        </w:rPr>
        <w:tab/>
        <w:t xml:space="preserve">In the case of an existing driver, the hackney carriage/private hire driver licence will normally be revoked and will then not be considered fit and proper to hold a further licence with </w:t>
      </w:r>
      <w:r w:rsidR="002266CF" w:rsidRPr="002D7618">
        <w:rPr>
          <w:lang w:eastAsia="en-GB"/>
        </w:rPr>
        <w:t xml:space="preserve">the </w:t>
      </w:r>
      <w:r w:rsidRPr="002D7618">
        <w:rPr>
          <w:lang w:eastAsia="en-GB"/>
        </w:rPr>
        <w:t>Council.</w:t>
      </w:r>
    </w:p>
    <w:p w14:paraId="45838706" w14:textId="77777777" w:rsidR="005A26B4" w:rsidRPr="007A5AE7" w:rsidRDefault="00104E17" w:rsidP="00104E17">
      <w:pPr>
        <w:pStyle w:val="Heading1"/>
      </w:pPr>
      <w:bookmarkStart w:id="8" w:name="_Toc481748528"/>
      <w:r w:rsidRPr="007A5AE7">
        <w:t xml:space="preserve">8. </w:t>
      </w:r>
      <w:r w:rsidR="00414789" w:rsidRPr="007A5AE7">
        <w:tab/>
      </w:r>
      <w:r w:rsidRPr="007A5AE7">
        <w:t>SEXUAL AND INDECENCY OFFENCES</w:t>
      </w:r>
      <w:bookmarkEnd w:id="8"/>
    </w:p>
    <w:p w14:paraId="61DFCBFE" w14:textId="77777777" w:rsidR="00414789" w:rsidRPr="007A5AE7" w:rsidRDefault="00E326C0" w:rsidP="00414789">
      <w:r w:rsidRPr="007A5AE7">
        <w:t xml:space="preserve"> </w:t>
      </w:r>
    </w:p>
    <w:p w14:paraId="61A1AECE" w14:textId="6FF9ACBF" w:rsidR="005A26B4" w:rsidRPr="007A5AE7" w:rsidRDefault="00E326C0" w:rsidP="00414789">
      <w:pPr>
        <w:ind w:left="720" w:hanging="720"/>
      </w:pPr>
      <w:r w:rsidRPr="007A5AE7">
        <w:rPr>
          <w:b/>
        </w:rPr>
        <w:t>8.1</w:t>
      </w:r>
      <w:r w:rsidR="00331704" w:rsidRPr="007A5AE7">
        <w:tab/>
      </w:r>
      <w:r w:rsidRPr="007A5AE7">
        <w:t xml:space="preserve"> As licensed drivers often carry unaccompanied and vulnerable </w:t>
      </w:r>
      <w:r w:rsidR="002D7618" w:rsidRPr="007A5AE7">
        <w:t>passengers;</w:t>
      </w:r>
      <w:r w:rsidRPr="007A5AE7">
        <w:t xml:space="preserve"> the </w:t>
      </w:r>
      <w:r w:rsidR="002266CF" w:rsidRPr="007A5AE7">
        <w:t>C</w:t>
      </w:r>
      <w:r w:rsidRPr="007A5AE7">
        <w:t xml:space="preserve">ouncil will take a strong line in relation to applicants or existing licence holders with convictions for sexual offences. </w:t>
      </w:r>
      <w:r w:rsidR="002D7618" w:rsidRPr="007A5AE7">
        <w:t>Similarly,</w:t>
      </w:r>
      <w:r w:rsidRPr="007A5AE7">
        <w:t xml:space="preserve"> licensed private hire operators will have access to information regarding the location and movements of these</w:t>
      </w:r>
      <w:r w:rsidR="00B00CDD" w:rsidRPr="007A5AE7">
        <w:t xml:space="preserve"> vulnerable</w:t>
      </w:r>
      <w:r w:rsidRPr="007A5AE7">
        <w:t xml:space="preserve"> groups of people. All sexual and indecency offences should be considered as serious. Applicants with convictions for sexual or indecency offences will be refused a licence. </w:t>
      </w:r>
    </w:p>
    <w:p w14:paraId="12BC0562" w14:textId="77777777" w:rsidR="005A26B4" w:rsidRPr="007A5AE7" w:rsidRDefault="005A26B4" w:rsidP="00E326C0">
      <w:pPr>
        <w:pStyle w:val="Default"/>
        <w:rPr>
          <w:sz w:val="22"/>
          <w:szCs w:val="22"/>
        </w:rPr>
      </w:pPr>
    </w:p>
    <w:p w14:paraId="52272D55" w14:textId="77777777" w:rsidR="00E326C0" w:rsidRPr="007A5AE7" w:rsidRDefault="00E326C0" w:rsidP="00331704">
      <w:pPr>
        <w:pStyle w:val="Default"/>
        <w:ind w:firstLine="720"/>
        <w:rPr>
          <w:sz w:val="22"/>
          <w:szCs w:val="22"/>
        </w:rPr>
      </w:pPr>
      <w:r w:rsidRPr="007A5AE7">
        <w:rPr>
          <w:sz w:val="22"/>
          <w:szCs w:val="22"/>
        </w:rPr>
        <w:t xml:space="preserve">Such offences include: </w:t>
      </w:r>
    </w:p>
    <w:p w14:paraId="44030094" w14:textId="77777777" w:rsidR="00E326C0" w:rsidRPr="007A5AE7" w:rsidRDefault="00E326C0" w:rsidP="00321EEF">
      <w:pPr>
        <w:pStyle w:val="Default"/>
        <w:numPr>
          <w:ilvl w:val="0"/>
          <w:numId w:val="5"/>
        </w:numPr>
        <w:spacing w:after="36"/>
        <w:rPr>
          <w:sz w:val="22"/>
          <w:szCs w:val="22"/>
        </w:rPr>
      </w:pPr>
      <w:r w:rsidRPr="007A5AE7">
        <w:rPr>
          <w:sz w:val="22"/>
          <w:szCs w:val="22"/>
        </w:rPr>
        <w:t xml:space="preserve">Rape </w:t>
      </w:r>
    </w:p>
    <w:p w14:paraId="4239FA6B" w14:textId="77777777" w:rsidR="00E326C0" w:rsidRPr="007A5AE7" w:rsidRDefault="00E326C0" w:rsidP="00321EEF">
      <w:pPr>
        <w:pStyle w:val="Default"/>
        <w:numPr>
          <w:ilvl w:val="0"/>
          <w:numId w:val="5"/>
        </w:numPr>
        <w:spacing w:after="36"/>
        <w:rPr>
          <w:sz w:val="22"/>
          <w:szCs w:val="22"/>
        </w:rPr>
      </w:pPr>
      <w:r w:rsidRPr="007A5AE7">
        <w:rPr>
          <w:sz w:val="22"/>
          <w:szCs w:val="22"/>
        </w:rPr>
        <w:t xml:space="preserve">Assault by penetration </w:t>
      </w:r>
    </w:p>
    <w:p w14:paraId="4548ADBE" w14:textId="77777777" w:rsidR="00E326C0" w:rsidRPr="007A5AE7" w:rsidRDefault="00E326C0" w:rsidP="00321EEF">
      <w:pPr>
        <w:pStyle w:val="Default"/>
        <w:numPr>
          <w:ilvl w:val="0"/>
          <w:numId w:val="5"/>
        </w:numPr>
        <w:spacing w:after="36"/>
        <w:rPr>
          <w:sz w:val="22"/>
          <w:szCs w:val="22"/>
        </w:rPr>
      </w:pPr>
      <w:r w:rsidRPr="007A5AE7">
        <w:rPr>
          <w:sz w:val="22"/>
          <w:szCs w:val="22"/>
        </w:rPr>
        <w:t xml:space="preserve">Offences involving children or vulnerable adults </w:t>
      </w:r>
    </w:p>
    <w:p w14:paraId="103E27D2" w14:textId="77777777" w:rsidR="00E326C0" w:rsidRPr="007A5AE7" w:rsidRDefault="00E326C0" w:rsidP="00321EEF">
      <w:pPr>
        <w:pStyle w:val="Default"/>
        <w:numPr>
          <w:ilvl w:val="0"/>
          <w:numId w:val="5"/>
        </w:numPr>
        <w:spacing w:after="36"/>
        <w:rPr>
          <w:sz w:val="22"/>
          <w:szCs w:val="22"/>
        </w:rPr>
      </w:pPr>
      <w:r w:rsidRPr="007A5AE7">
        <w:rPr>
          <w:sz w:val="22"/>
          <w:szCs w:val="22"/>
        </w:rPr>
        <w:t xml:space="preserve">Trafficking, sexual abuse against children and / or vulnerable adults and preparatory offences (as defined within the Sexual Offences Act 2003). </w:t>
      </w:r>
    </w:p>
    <w:p w14:paraId="3B8A55F1" w14:textId="77777777" w:rsidR="00E326C0" w:rsidRPr="007A5AE7" w:rsidRDefault="00E326C0" w:rsidP="00321EEF">
      <w:pPr>
        <w:pStyle w:val="Default"/>
        <w:numPr>
          <w:ilvl w:val="0"/>
          <w:numId w:val="5"/>
        </w:numPr>
        <w:spacing w:after="36"/>
        <w:rPr>
          <w:sz w:val="22"/>
          <w:szCs w:val="22"/>
        </w:rPr>
      </w:pPr>
      <w:r w:rsidRPr="007A5AE7">
        <w:rPr>
          <w:sz w:val="22"/>
          <w:szCs w:val="22"/>
        </w:rPr>
        <w:t xml:space="preserve">Making or distributing obscene material </w:t>
      </w:r>
    </w:p>
    <w:p w14:paraId="450FD04C" w14:textId="77777777" w:rsidR="00E326C0" w:rsidRPr="007A5AE7" w:rsidRDefault="00E326C0" w:rsidP="00321EEF">
      <w:pPr>
        <w:pStyle w:val="Default"/>
        <w:numPr>
          <w:ilvl w:val="0"/>
          <w:numId w:val="5"/>
        </w:numPr>
        <w:spacing w:after="36"/>
        <w:rPr>
          <w:sz w:val="22"/>
          <w:szCs w:val="22"/>
        </w:rPr>
      </w:pPr>
      <w:r w:rsidRPr="007A5AE7">
        <w:rPr>
          <w:sz w:val="22"/>
          <w:szCs w:val="22"/>
        </w:rPr>
        <w:t xml:space="preserve">Possession of indecent photographs depicting child pornography. </w:t>
      </w:r>
    </w:p>
    <w:p w14:paraId="0AB6D3F9" w14:textId="77777777" w:rsidR="00E326C0" w:rsidRPr="007A5AE7" w:rsidRDefault="00E326C0" w:rsidP="00321EEF">
      <w:pPr>
        <w:pStyle w:val="Default"/>
        <w:numPr>
          <w:ilvl w:val="0"/>
          <w:numId w:val="5"/>
        </w:numPr>
        <w:spacing w:after="36"/>
        <w:rPr>
          <w:sz w:val="22"/>
          <w:szCs w:val="22"/>
        </w:rPr>
      </w:pPr>
      <w:r w:rsidRPr="007A5AE7">
        <w:rPr>
          <w:sz w:val="22"/>
          <w:szCs w:val="22"/>
        </w:rPr>
        <w:t xml:space="preserve">Sexual assault </w:t>
      </w:r>
    </w:p>
    <w:p w14:paraId="22EE9B33" w14:textId="77777777" w:rsidR="00E326C0" w:rsidRPr="007A5AE7" w:rsidRDefault="00E326C0" w:rsidP="00321EEF">
      <w:pPr>
        <w:pStyle w:val="Default"/>
        <w:numPr>
          <w:ilvl w:val="0"/>
          <w:numId w:val="5"/>
        </w:numPr>
        <w:spacing w:after="36"/>
        <w:rPr>
          <w:sz w:val="22"/>
          <w:szCs w:val="22"/>
        </w:rPr>
      </w:pPr>
      <w:r w:rsidRPr="007A5AE7">
        <w:rPr>
          <w:sz w:val="22"/>
          <w:szCs w:val="22"/>
        </w:rPr>
        <w:t xml:space="preserve">Indecent assault </w:t>
      </w:r>
    </w:p>
    <w:p w14:paraId="36C4BFA8" w14:textId="77777777" w:rsidR="00E326C0" w:rsidRPr="007A5AE7" w:rsidRDefault="00E326C0" w:rsidP="00321EEF">
      <w:pPr>
        <w:pStyle w:val="Default"/>
        <w:numPr>
          <w:ilvl w:val="0"/>
          <w:numId w:val="5"/>
        </w:numPr>
        <w:spacing w:after="36"/>
        <w:rPr>
          <w:sz w:val="22"/>
          <w:szCs w:val="22"/>
        </w:rPr>
      </w:pPr>
      <w:r w:rsidRPr="007A5AE7">
        <w:rPr>
          <w:sz w:val="22"/>
          <w:szCs w:val="22"/>
        </w:rPr>
        <w:t xml:space="preserve">Exploitation of prostitution </w:t>
      </w:r>
    </w:p>
    <w:p w14:paraId="34F9587D" w14:textId="77777777" w:rsidR="00E326C0" w:rsidRPr="007A5AE7" w:rsidRDefault="00E326C0" w:rsidP="00321EEF">
      <w:pPr>
        <w:pStyle w:val="Default"/>
        <w:numPr>
          <w:ilvl w:val="0"/>
          <w:numId w:val="5"/>
        </w:numPr>
        <w:spacing w:after="36"/>
        <w:rPr>
          <w:sz w:val="22"/>
          <w:szCs w:val="22"/>
        </w:rPr>
      </w:pPr>
      <w:r w:rsidRPr="007A5AE7">
        <w:rPr>
          <w:sz w:val="22"/>
          <w:szCs w:val="22"/>
        </w:rPr>
        <w:t xml:space="preserve">Soliciting (kerb crawling) </w:t>
      </w:r>
    </w:p>
    <w:p w14:paraId="5CC47FB0" w14:textId="77777777" w:rsidR="00E326C0" w:rsidRPr="007A5AE7" w:rsidRDefault="00E326C0" w:rsidP="00321EEF">
      <w:pPr>
        <w:pStyle w:val="Default"/>
        <w:numPr>
          <w:ilvl w:val="0"/>
          <w:numId w:val="5"/>
        </w:numPr>
        <w:spacing w:after="36"/>
        <w:rPr>
          <w:sz w:val="22"/>
          <w:szCs w:val="22"/>
        </w:rPr>
      </w:pPr>
      <w:r w:rsidRPr="007A5AE7">
        <w:rPr>
          <w:sz w:val="22"/>
          <w:szCs w:val="22"/>
        </w:rPr>
        <w:t xml:space="preserve">Making obscene / indecent telephone calls </w:t>
      </w:r>
    </w:p>
    <w:p w14:paraId="79635954" w14:textId="77777777" w:rsidR="00E326C0" w:rsidRPr="007A5AE7" w:rsidRDefault="00E326C0" w:rsidP="00321EEF">
      <w:pPr>
        <w:pStyle w:val="Default"/>
        <w:numPr>
          <w:ilvl w:val="0"/>
          <w:numId w:val="5"/>
        </w:numPr>
        <w:spacing w:after="36"/>
        <w:rPr>
          <w:sz w:val="22"/>
          <w:szCs w:val="22"/>
        </w:rPr>
      </w:pPr>
      <w:r w:rsidRPr="007A5AE7">
        <w:rPr>
          <w:sz w:val="22"/>
          <w:szCs w:val="22"/>
        </w:rPr>
        <w:t xml:space="preserve">Indecent exposure </w:t>
      </w:r>
    </w:p>
    <w:p w14:paraId="7366D5E9" w14:textId="77777777" w:rsidR="00E326C0" w:rsidRPr="007A5AE7" w:rsidRDefault="00E326C0" w:rsidP="00321EEF">
      <w:pPr>
        <w:pStyle w:val="Default"/>
        <w:numPr>
          <w:ilvl w:val="0"/>
          <w:numId w:val="5"/>
        </w:numPr>
        <w:rPr>
          <w:sz w:val="22"/>
          <w:szCs w:val="22"/>
        </w:rPr>
      </w:pPr>
      <w:r w:rsidRPr="007A5AE7">
        <w:rPr>
          <w:sz w:val="22"/>
          <w:szCs w:val="22"/>
        </w:rPr>
        <w:t xml:space="preserve">Any similar or related offences (including aiding abetting, attempting or conspiring to commit) offences which replace the above </w:t>
      </w:r>
    </w:p>
    <w:p w14:paraId="4B294926" w14:textId="77777777" w:rsidR="00E326C0" w:rsidRPr="007A5AE7" w:rsidRDefault="00E326C0" w:rsidP="00E326C0">
      <w:pPr>
        <w:pStyle w:val="Default"/>
        <w:rPr>
          <w:sz w:val="22"/>
          <w:szCs w:val="22"/>
        </w:rPr>
      </w:pPr>
    </w:p>
    <w:p w14:paraId="09E81A3D" w14:textId="77777777" w:rsidR="00E326C0" w:rsidRPr="007A5AE7" w:rsidRDefault="00E326C0" w:rsidP="00331704">
      <w:pPr>
        <w:pStyle w:val="Default"/>
        <w:ind w:left="720" w:hanging="720"/>
        <w:rPr>
          <w:sz w:val="22"/>
          <w:szCs w:val="22"/>
        </w:rPr>
      </w:pPr>
      <w:r w:rsidRPr="007A5AE7">
        <w:rPr>
          <w:b/>
          <w:sz w:val="22"/>
          <w:szCs w:val="22"/>
        </w:rPr>
        <w:lastRenderedPageBreak/>
        <w:t>8.2</w:t>
      </w:r>
      <w:r w:rsidR="00331704" w:rsidRPr="007A5AE7">
        <w:rPr>
          <w:sz w:val="22"/>
          <w:szCs w:val="22"/>
        </w:rPr>
        <w:tab/>
      </w:r>
      <w:r w:rsidRPr="007A5AE7">
        <w:rPr>
          <w:sz w:val="22"/>
          <w:szCs w:val="22"/>
        </w:rPr>
        <w:t xml:space="preserve">In addition to the above the council will not grant a licence to any applicant who is currently on the Sex Offenders Register or any other similar register. </w:t>
      </w:r>
    </w:p>
    <w:p w14:paraId="28434B10" w14:textId="77777777" w:rsidR="00A919FD" w:rsidRPr="007A5AE7" w:rsidRDefault="00A919FD" w:rsidP="00A919FD">
      <w:pPr>
        <w:pStyle w:val="Heading1"/>
        <w:ind w:left="720" w:hanging="720"/>
      </w:pPr>
      <w:bookmarkStart w:id="9" w:name="_Toc481748529"/>
      <w:r w:rsidRPr="007A5AE7">
        <w:t>9.</w:t>
      </w:r>
      <w:r w:rsidRPr="007A5AE7">
        <w:tab/>
        <w:t>OFFENCES INVOLVING CHILDREN AND VULNERABLE PERSONS</w:t>
      </w:r>
      <w:bookmarkEnd w:id="9"/>
    </w:p>
    <w:p w14:paraId="38A3616E" w14:textId="77777777" w:rsidR="00A919FD" w:rsidRPr="007A5AE7" w:rsidRDefault="00A919FD" w:rsidP="00A919FD">
      <w:pPr>
        <w:jc w:val="both"/>
        <w:rPr>
          <w:b/>
        </w:rPr>
      </w:pPr>
    </w:p>
    <w:p w14:paraId="6EDD90C6" w14:textId="77777777" w:rsidR="00A919FD" w:rsidRPr="007A5AE7" w:rsidRDefault="00A919FD" w:rsidP="00A919FD">
      <w:pPr>
        <w:ind w:left="720" w:hanging="720"/>
        <w:jc w:val="both"/>
      </w:pPr>
      <w:r w:rsidRPr="007A5AE7">
        <w:rPr>
          <w:b/>
        </w:rPr>
        <w:t>9.1</w:t>
      </w:r>
      <w:r w:rsidRPr="007A5AE7">
        <w:tab/>
        <w:t xml:space="preserve">Any Offences against Children (under 14), Young Persons (14 to 17) and Vulnerable persons will raise serious concerns as to an applicant’s fitness to hold a hackney carriage/private hire driver licence. Drivers of hackney carriage and private hire vehicles are often entrusted with the care of children and young persons. It is comparatively easy for an unscrupulous driver to take advantage of such vulnerable persons. </w:t>
      </w:r>
    </w:p>
    <w:p w14:paraId="4507F7A3" w14:textId="77777777" w:rsidR="00A919FD" w:rsidRPr="007A5AE7" w:rsidRDefault="00A919FD" w:rsidP="00A919FD">
      <w:pPr>
        <w:jc w:val="both"/>
      </w:pPr>
    </w:p>
    <w:p w14:paraId="5DB3FDDB" w14:textId="1D512651" w:rsidR="00A919FD" w:rsidRPr="007A5AE7" w:rsidRDefault="00A919FD" w:rsidP="00A919FD">
      <w:pPr>
        <w:ind w:left="720" w:hanging="720"/>
        <w:jc w:val="both"/>
      </w:pPr>
      <w:r w:rsidRPr="007A5AE7">
        <w:rPr>
          <w:b/>
        </w:rPr>
        <w:t>9.2</w:t>
      </w:r>
      <w:r w:rsidRPr="007A5AE7">
        <w:tab/>
      </w:r>
      <w:r w:rsidR="00BE10DD" w:rsidRPr="007A5AE7">
        <w:t>T</w:t>
      </w:r>
      <w:r w:rsidRPr="007A5AE7">
        <w:t xml:space="preserve">he </w:t>
      </w:r>
      <w:r w:rsidR="002266CF" w:rsidRPr="007A5AE7">
        <w:t>C</w:t>
      </w:r>
      <w:r w:rsidRPr="007A5AE7">
        <w:t xml:space="preserve">ouncil will normally refuse applicants who have any convictions for rape, assault, any sex offence with a child or any other sex offence with a vulnerable person as defined </w:t>
      </w:r>
      <w:r w:rsidR="00BE10DD" w:rsidRPr="007A5AE7">
        <w:t>by the Sexual Offences Act 2003 unless there are exceptional circumstances.</w:t>
      </w:r>
    </w:p>
    <w:p w14:paraId="5D1EAC00" w14:textId="77777777" w:rsidR="00E326C0" w:rsidRPr="007A5AE7" w:rsidRDefault="00DE10D3" w:rsidP="00104E17">
      <w:pPr>
        <w:pStyle w:val="Heading1"/>
      </w:pPr>
      <w:bookmarkStart w:id="10" w:name="_Toc481748530"/>
      <w:r w:rsidRPr="007A5AE7">
        <w:t>10</w:t>
      </w:r>
      <w:r w:rsidR="00104E17" w:rsidRPr="007A5AE7">
        <w:t>.</w:t>
      </w:r>
      <w:r w:rsidR="00331704" w:rsidRPr="007A5AE7">
        <w:tab/>
      </w:r>
      <w:r w:rsidR="00104E17" w:rsidRPr="007A5AE7">
        <w:t xml:space="preserve"> DISHONESTY</w:t>
      </w:r>
      <w:bookmarkEnd w:id="10"/>
      <w:r w:rsidR="00104E17" w:rsidRPr="007A5AE7">
        <w:t xml:space="preserve"> </w:t>
      </w:r>
    </w:p>
    <w:p w14:paraId="7CB955FC" w14:textId="77777777" w:rsidR="005A26B4" w:rsidRPr="007A5AE7" w:rsidRDefault="005A26B4" w:rsidP="00104E17"/>
    <w:p w14:paraId="6D24AA84" w14:textId="77777777" w:rsidR="00E326C0" w:rsidRPr="007A5AE7" w:rsidRDefault="00DE10D3" w:rsidP="00331704">
      <w:pPr>
        <w:pStyle w:val="Default"/>
        <w:ind w:left="720" w:hanging="720"/>
        <w:rPr>
          <w:sz w:val="22"/>
          <w:szCs w:val="22"/>
        </w:rPr>
      </w:pPr>
      <w:r w:rsidRPr="007A5AE7">
        <w:rPr>
          <w:b/>
          <w:sz w:val="22"/>
          <w:szCs w:val="22"/>
        </w:rPr>
        <w:t>10</w:t>
      </w:r>
      <w:r w:rsidR="00E326C0" w:rsidRPr="007A5AE7">
        <w:rPr>
          <w:b/>
          <w:sz w:val="22"/>
          <w:szCs w:val="22"/>
        </w:rPr>
        <w:t>.1</w:t>
      </w:r>
      <w:r w:rsidR="00E326C0" w:rsidRPr="007A5AE7">
        <w:rPr>
          <w:sz w:val="22"/>
          <w:szCs w:val="22"/>
        </w:rPr>
        <w:t xml:space="preserve"> </w:t>
      </w:r>
      <w:r w:rsidR="00331704" w:rsidRPr="007A5AE7">
        <w:rPr>
          <w:sz w:val="22"/>
          <w:szCs w:val="22"/>
        </w:rPr>
        <w:tab/>
      </w:r>
      <w:r w:rsidR="00E326C0" w:rsidRPr="007A5AE7">
        <w:rPr>
          <w:sz w:val="22"/>
          <w:szCs w:val="22"/>
        </w:rPr>
        <w:t xml:space="preserve">A licensed driver is expected to be trustworthy. In the course of their working duties drivers will deal with cash transactions and valuable property may be left in their vehicles. Drivers may well deal with customers who are vulnerable or intoxicated and potentially easily confused. Both drivers and operators may be privy to information regarding empty homes as taxis are often used as transport to airports etc. For these reasons, a serious view is taken of any conviction involving dishonesty. </w:t>
      </w:r>
    </w:p>
    <w:p w14:paraId="32AE8177" w14:textId="77777777" w:rsidR="005A26B4" w:rsidRPr="007A5AE7" w:rsidRDefault="005A26B4" w:rsidP="00E326C0">
      <w:pPr>
        <w:pStyle w:val="Default"/>
        <w:rPr>
          <w:sz w:val="22"/>
          <w:szCs w:val="22"/>
        </w:rPr>
      </w:pPr>
    </w:p>
    <w:p w14:paraId="6BA98147" w14:textId="77777777" w:rsidR="00E326C0" w:rsidRPr="007A5AE7" w:rsidRDefault="00DE10D3" w:rsidP="00331704">
      <w:pPr>
        <w:pStyle w:val="Default"/>
        <w:ind w:left="720" w:hanging="720"/>
        <w:rPr>
          <w:sz w:val="22"/>
          <w:szCs w:val="22"/>
        </w:rPr>
      </w:pPr>
      <w:r w:rsidRPr="007A5AE7">
        <w:rPr>
          <w:b/>
          <w:sz w:val="22"/>
          <w:szCs w:val="22"/>
        </w:rPr>
        <w:t>10</w:t>
      </w:r>
      <w:r w:rsidR="00E326C0" w:rsidRPr="007A5AE7">
        <w:rPr>
          <w:b/>
          <w:sz w:val="22"/>
          <w:szCs w:val="22"/>
        </w:rPr>
        <w:t>.2</w:t>
      </w:r>
      <w:r w:rsidR="00E326C0" w:rsidRPr="007A5AE7">
        <w:rPr>
          <w:sz w:val="22"/>
          <w:szCs w:val="22"/>
        </w:rPr>
        <w:t xml:space="preserve"> </w:t>
      </w:r>
      <w:r w:rsidR="00331704" w:rsidRPr="007A5AE7">
        <w:rPr>
          <w:sz w:val="22"/>
          <w:szCs w:val="22"/>
        </w:rPr>
        <w:tab/>
      </w:r>
      <w:r w:rsidR="00E326C0" w:rsidRPr="007A5AE7">
        <w:rPr>
          <w:sz w:val="22"/>
          <w:szCs w:val="22"/>
        </w:rPr>
        <w:t xml:space="preserve">A minimum period of 5 years free of conviction will be required before an application for the grant/issue of a licence will be considered. Offences involving dishonesty include: </w:t>
      </w:r>
    </w:p>
    <w:p w14:paraId="60D172D5" w14:textId="77777777" w:rsidR="00E326C0" w:rsidRPr="007A5AE7" w:rsidRDefault="00E326C0" w:rsidP="00321EEF">
      <w:pPr>
        <w:pStyle w:val="Default"/>
        <w:numPr>
          <w:ilvl w:val="0"/>
          <w:numId w:val="5"/>
        </w:numPr>
        <w:rPr>
          <w:sz w:val="22"/>
          <w:szCs w:val="22"/>
        </w:rPr>
      </w:pPr>
      <w:r w:rsidRPr="007A5AE7">
        <w:rPr>
          <w:sz w:val="22"/>
          <w:szCs w:val="22"/>
        </w:rPr>
        <w:t xml:space="preserve">theft </w:t>
      </w:r>
    </w:p>
    <w:p w14:paraId="5E2F40E6" w14:textId="77777777" w:rsidR="00E326C0" w:rsidRPr="007A5AE7" w:rsidRDefault="00E326C0" w:rsidP="00321EEF">
      <w:pPr>
        <w:pStyle w:val="Default"/>
        <w:numPr>
          <w:ilvl w:val="0"/>
          <w:numId w:val="5"/>
        </w:numPr>
        <w:spacing w:after="36"/>
        <w:rPr>
          <w:sz w:val="22"/>
          <w:szCs w:val="22"/>
        </w:rPr>
      </w:pPr>
      <w:r w:rsidRPr="007A5AE7">
        <w:rPr>
          <w:sz w:val="22"/>
          <w:szCs w:val="22"/>
        </w:rPr>
        <w:t xml:space="preserve">burglary </w:t>
      </w:r>
    </w:p>
    <w:p w14:paraId="55D9AA7E" w14:textId="77777777" w:rsidR="00E326C0" w:rsidRPr="007A5AE7" w:rsidRDefault="00E326C0" w:rsidP="00321EEF">
      <w:pPr>
        <w:pStyle w:val="Default"/>
        <w:numPr>
          <w:ilvl w:val="0"/>
          <w:numId w:val="5"/>
        </w:numPr>
        <w:spacing w:after="36"/>
        <w:rPr>
          <w:sz w:val="22"/>
          <w:szCs w:val="22"/>
        </w:rPr>
      </w:pPr>
      <w:r w:rsidRPr="007A5AE7">
        <w:rPr>
          <w:sz w:val="22"/>
          <w:szCs w:val="22"/>
        </w:rPr>
        <w:t xml:space="preserve">fraud </w:t>
      </w:r>
    </w:p>
    <w:p w14:paraId="1A6E960B" w14:textId="77777777" w:rsidR="00E326C0" w:rsidRPr="007A5AE7" w:rsidRDefault="00E326C0" w:rsidP="00321EEF">
      <w:pPr>
        <w:pStyle w:val="Default"/>
        <w:numPr>
          <w:ilvl w:val="0"/>
          <w:numId w:val="5"/>
        </w:numPr>
        <w:spacing w:after="36"/>
        <w:rPr>
          <w:sz w:val="22"/>
          <w:szCs w:val="22"/>
        </w:rPr>
      </w:pPr>
      <w:r w:rsidRPr="007A5AE7">
        <w:rPr>
          <w:sz w:val="22"/>
          <w:szCs w:val="22"/>
        </w:rPr>
        <w:t xml:space="preserve">benefit fraud </w:t>
      </w:r>
    </w:p>
    <w:p w14:paraId="1F7ED78D" w14:textId="77777777" w:rsidR="00E326C0" w:rsidRPr="007A5AE7" w:rsidRDefault="00E326C0" w:rsidP="00321EEF">
      <w:pPr>
        <w:pStyle w:val="Default"/>
        <w:numPr>
          <w:ilvl w:val="0"/>
          <w:numId w:val="5"/>
        </w:numPr>
        <w:spacing w:after="36"/>
        <w:rPr>
          <w:sz w:val="22"/>
          <w:szCs w:val="22"/>
        </w:rPr>
      </w:pPr>
      <w:r w:rsidRPr="007A5AE7">
        <w:rPr>
          <w:sz w:val="22"/>
          <w:szCs w:val="22"/>
        </w:rPr>
        <w:t xml:space="preserve">handling or receiving stolen goods </w:t>
      </w:r>
    </w:p>
    <w:p w14:paraId="601FEE7F" w14:textId="77777777" w:rsidR="00E326C0" w:rsidRPr="007A5AE7" w:rsidRDefault="00E326C0" w:rsidP="00321EEF">
      <w:pPr>
        <w:pStyle w:val="Default"/>
        <w:numPr>
          <w:ilvl w:val="0"/>
          <w:numId w:val="5"/>
        </w:numPr>
        <w:spacing w:after="36"/>
        <w:rPr>
          <w:sz w:val="22"/>
          <w:szCs w:val="22"/>
        </w:rPr>
      </w:pPr>
      <w:r w:rsidRPr="007A5AE7">
        <w:rPr>
          <w:sz w:val="22"/>
          <w:szCs w:val="22"/>
        </w:rPr>
        <w:t xml:space="preserve">forgery </w:t>
      </w:r>
    </w:p>
    <w:p w14:paraId="440D79C5" w14:textId="77777777" w:rsidR="00E326C0" w:rsidRPr="007A5AE7" w:rsidRDefault="00E326C0" w:rsidP="00321EEF">
      <w:pPr>
        <w:pStyle w:val="Default"/>
        <w:numPr>
          <w:ilvl w:val="0"/>
          <w:numId w:val="5"/>
        </w:numPr>
        <w:spacing w:after="36"/>
        <w:rPr>
          <w:sz w:val="22"/>
          <w:szCs w:val="22"/>
        </w:rPr>
      </w:pPr>
      <w:r w:rsidRPr="007A5AE7">
        <w:rPr>
          <w:sz w:val="22"/>
          <w:szCs w:val="22"/>
        </w:rPr>
        <w:t xml:space="preserve">conspiracy to defraud </w:t>
      </w:r>
    </w:p>
    <w:p w14:paraId="5405492A" w14:textId="77777777" w:rsidR="00E326C0" w:rsidRPr="007A5AE7" w:rsidRDefault="00E326C0" w:rsidP="00321EEF">
      <w:pPr>
        <w:pStyle w:val="Default"/>
        <w:numPr>
          <w:ilvl w:val="0"/>
          <w:numId w:val="5"/>
        </w:numPr>
        <w:spacing w:after="36"/>
        <w:rPr>
          <w:sz w:val="22"/>
          <w:szCs w:val="22"/>
        </w:rPr>
      </w:pPr>
      <w:r w:rsidRPr="007A5AE7">
        <w:rPr>
          <w:sz w:val="22"/>
          <w:szCs w:val="22"/>
        </w:rPr>
        <w:t xml:space="preserve">obtaining money or property by deception </w:t>
      </w:r>
    </w:p>
    <w:p w14:paraId="69D4BEDA" w14:textId="77777777" w:rsidR="00E326C0" w:rsidRPr="007A5AE7" w:rsidRDefault="00E326C0" w:rsidP="00321EEF">
      <w:pPr>
        <w:pStyle w:val="Default"/>
        <w:numPr>
          <w:ilvl w:val="0"/>
          <w:numId w:val="5"/>
        </w:numPr>
        <w:spacing w:after="36"/>
        <w:rPr>
          <w:sz w:val="22"/>
          <w:szCs w:val="22"/>
        </w:rPr>
      </w:pPr>
      <w:r w:rsidRPr="007A5AE7">
        <w:rPr>
          <w:sz w:val="22"/>
          <w:szCs w:val="22"/>
        </w:rPr>
        <w:t xml:space="preserve">other deception </w:t>
      </w:r>
    </w:p>
    <w:p w14:paraId="21AA8EEF" w14:textId="77777777" w:rsidR="00E326C0" w:rsidRPr="007A5AE7" w:rsidRDefault="00E326C0" w:rsidP="00321EEF">
      <w:pPr>
        <w:pStyle w:val="Default"/>
        <w:numPr>
          <w:ilvl w:val="0"/>
          <w:numId w:val="5"/>
        </w:numPr>
        <w:spacing w:after="36"/>
        <w:rPr>
          <w:sz w:val="22"/>
          <w:szCs w:val="22"/>
        </w:rPr>
      </w:pPr>
      <w:r w:rsidRPr="007A5AE7">
        <w:rPr>
          <w:sz w:val="22"/>
          <w:szCs w:val="22"/>
        </w:rPr>
        <w:t xml:space="preserve">taking a vehicle without consent </w:t>
      </w:r>
    </w:p>
    <w:p w14:paraId="273A2338" w14:textId="77777777" w:rsidR="00E326C0" w:rsidRPr="007A5AE7" w:rsidRDefault="00E326C0" w:rsidP="00321EEF">
      <w:pPr>
        <w:pStyle w:val="Default"/>
        <w:numPr>
          <w:ilvl w:val="0"/>
          <w:numId w:val="5"/>
        </w:numPr>
        <w:spacing w:after="36"/>
        <w:rPr>
          <w:sz w:val="22"/>
          <w:szCs w:val="22"/>
        </w:rPr>
      </w:pPr>
      <w:r w:rsidRPr="007A5AE7">
        <w:rPr>
          <w:sz w:val="22"/>
          <w:szCs w:val="22"/>
        </w:rPr>
        <w:t xml:space="preserve">fare overcharging </w:t>
      </w:r>
    </w:p>
    <w:p w14:paraId="7C65DE40" w14:textId="77777777" w:rsidR="00A919FD" w:rsidRPr="007A5AE7" w:rsidRDefault="00A919FD" w:rsidP="00321EEF">
      <w:pPr>
        <w:pStyle w:val="Default"/>
        <w:numPr>
          <w:ilvl w:val="0"/>
          <w:numId w:val="5"/>
        </w:numPr>
        <w:spacing w:after="36"/>
        <w:rPr>
          <w:sz w:val="22"/>
          <w:szCs w:val="22"/>
        </w:rPr>
      </w:pPr>
      <w:r w:rsidRPr="007A5AE7">
        <w:rPr>
          <w:color w:val="auto"/>
          <w:sz w:val="22"/>
          <w:szCs w:val="22"/>
        </w:rPr>
        <w:t>driving whilst disqualified</w:t>
      </w:r>
    </w:p>
    <w:p w14:paraId="6B0C4551" w14:textId="77777777" w:rsidR="00E326C0" w:rsidRPr="007A5AE7" w:rsidRDefault="00E326C0" w:rsidP="00321EEF">
      <w:pPr>
        <w:pStyle w:val="Default"/>
        <w:numPr>
          <w:ilvl w:val="0"/>
          <w:numId w:val="5"/>
        </w:numPr>
        <w:rPr>
          <w:sz w:val="22"/>
          <w:szCs w:val="22"/>
        </w:rPr>
      </w:pPr>
      <w:r w:rsidRPr="007A5AE7">
        <w:rPr>
          <w:sz w:val="22"/>
          <w:szCs w:val="22"/>
        </w:rPr>
        <w:t xml:space="preserve">any similar or related offences (including aiding abetting attempting or conspiring to commit) offences which replace the above </w:t>
      </w:r>
    </w:p>
    <w:p w14:paraId="50CC2F3C" w14:textId="77777777" w:rsidR="00E326C0" w:rsidRPr="007A5AE7" w:rsidRDefault="00E326C0" w:rsidP="00E326C0">
      <w:pPr>
        <w:pStyle w:val="Default"/>
        <w:rPr>
          <w:sz w:val="22"/>
          <w:szCs w:val="22"/>
        </w:rPr>
      </w:pPr>
    </w:p>
    <w:p w14:paraId="443CDF8C" w14:textId="77777777" w:rsidR="00605A0D" w:rsidRPr="007A5AE7" w:rsidRDefault="00DE10D3" w:rsidP="00331704">
      <w:pPr>
        <w:pStyle w:val="Default"/>
        <w:ind w:left="720" w:hanging="720"/>
        <w:rPr>
          <w:sz w:val="22"/>
          <w:szCs w:val="22"/>
        </w:rPr>
      </w:pPr>
      <w:r w:rsidRPr="007A5AE7">
        <w:rPr>
          <w:b/>
          <w:sz w:val="22"/>
          <w:szCs w:val="22"/>
        </w:rPr>
        <w:t>10</w:t>
      </w:r>
      <w:r w:rsidR="00E326C0" w:rsidRPr="007A5AE7">
        <w:rPr>
          <w:b/>
          <w:sz w:val="22"/>
          <w:szCs w:val="22"/>
        </w:rPr>
        <w:t>.3</w:t>
      </w:r>
      <w:r w:rsidR="00E326C0" w:rsidRPr="007A5AE7">
        <w:rPr>
          <w:sz w:val="22"/>
          <w:szCs w:val="22"/>
        </w:rPr>
        <w:t xml:space="preserve"> </w:t>
      </w:r>
      <w:r w:rsidR="00331704" w:rsidRPr="007A5AE7">
        <w:rPr>
          <w:sz w:val="22"/>
          <w:szCs w:val="22"/>
        </w:rPr>
        <w:tab/>
      </w:r>
      <w:r w:rsidR="00605A0D" w:rsidRPr="007A5AE7">
        <w:rPr>
          <w:sz w:val="22"/>
          <w:szCs w:val="22"/>
        </w:rPr>
        <w:t>A licence will not normally be granted if an applicant has more than 1 conviction in the last 10 years for a dishonesty offence</w:t>
      </w:r>
      <w:r w:rsidR="002266CF" w:rsidRPr="007A5AE7">
        <w:rPr>
          <w:sz w:val="22"/>
          <w:szCs w:val="22"/>
        </w:rPr>
        <w:t>.</w:t>
      </w:r>
    </w:p>
    <w:p w14:paraId="6E58D406" w14:textId="77777777" w:rsidR="00605A0D" w:rsidRPr="007A5AE7" w:rsidRDefault="00605A0D" w:rsidP="00331704">
      <w:pPr>
        <w:pStyle w:val="Default"/>
        <w:ind w:left="720" w:hanging="720"/>
        <w:rPr>
          <w:sz w:val="22"/>
          <w:szCs w:val="22"/>
        </w:rPr>
      </w:pPr>
    </w:p>
    <w:p w14:paraId="60CAE609" w14:textId="77777777" w:rsidR="00E326C0" w:rsidRPr="007A5AE7" w:rsidRDefault="00DE10D3" w:rsidP="00331704">
      <w:pPr>
        <w:pStyle w:val="Default"/>
        <w:ind w:left="720" w:hanging="720"/>
        <w:rPr>
          <w:sz w:val="22"/>
          <w:szCs w:val="22"/>
        </w:rPr>
      </w:pPr>
      <w:r w:rsidRPr="007A5AE7">
        <w:rPr>
          <w:b/>
          <w:sz w:val="22"/>
          <w:szCs w:val="22"/>
        </w:rPr>
        <w:t>10</w:t>
      </w:r>
      <w:r w:rsidR="00605A0D" w:rsidRPr="007A5AE7">
        <w:rPr>
          <w:b/>
          <w:sz w:val="22"/>
          <w:szCs w:val="22"/>
        </w:rPr>
        <w:t>.4</w:t>
      </w:r>
      <w:r w:rsidR="00605A0D" w:rsidRPr="007A5AE7">
        <w:rPr>
          <w:sz w:val="22"/>
          <w:szCs w:val="22"/>
        </w:rPr>
        <w:tab/>
      </w:r>
      <w:r w:rsidR="00E326C0" w:rsidRPr="007A5AE7">
        <w:rPr>
          <w:sz w:val="22"/>
          <w:szCs w:val="22"/>
        </w:rPr>
        <w:t xml:space="preserve">Applicants or existing licence holders that are found to have intentionally misled the </w:t>
      </w:r>
      <w:r w:rsidR="002266CF" w:rsidRPr="007A5AE7">
        <w:rPr>
          <w:sz w:val="22"/>
          <w:szCs w:val="22"/>
        </w:rPr>
        <w:t>C</w:t>
      </w:r>
      <w:r w:rsidR="00E326C0" w:rsidRPr="007A5AE7">
        <w:rPr>
          <w:sz w:val="22"/>
          <w:szCs w:val="22"/>
        </w:rPr>
        <w:t xml:space="preserve">ouncil, by way of omission or lie as part of the application process, will not be issued with a licence or will be revoked if the matter comes to light after the grant of a licence. </w:t>
      </w:r>
    </w:p>
    <w:p w14:paraId="62E7CAD9" w14:textId="77777777" w:rsidR="00E326C0" w:rsidRPr="007A5AE7" w:rsidRDefault="00DE10D3" w:rsidP="00104E17">
      <w:pPr>
        <w:pStyle w:val="Heading1"/>
      </w:pPr>
      <w:bookmarkStart w:id="11" w:name="_Toc481748531"/>
      <w:r w:rsidRPr="007A5AE7">
        <w:lastRenderedPageBreak/>
        <w:t>11</w:t>
      </w:r>
      <w:r w:rsidR="00104E17" w:rsidRPr="007A5AE7">
        <w:t xml:space="preserve">. </w:t>
      </w:r>
      <w:r w:rsidR="00331704" w:rsidRPr="007A5AE7">
        <w:tab/>
      </w:r>
      <w:r w:rsidR="00104E17" w:rsidRPr="007A5AE7">
        <w:t>ALCOHOL AND DRUGS</w:t>
      </w:r>
      <w:bookmarkEnd w:id="11"/>
      <w:r w:rsidR="00104E17" w:rsidRPr="007A5AE7">
        <w:t xml:space="preserve"> </w:t>
      </w:r>
    </w:p>
    <w:p w14:paraId="715DD007" w14:textId="77777777" w:rsidR="00104E17" w:rsidRPr="007A5AE7" w:rsidRDefault="00104E17" w:rsidP="00104E17"/>
    <w:p w14:paraId="37029DA5" w14:textId="77777777" w:rsidR="00E326C0" w:rsidRPr="007A5AE7" w:rsidRDefault="00DE10D3" w:rsidP="00331704">
      <w:pPr>
        <w:pStyle w:val="Default"/>
        <w:ind w:left="720" w:hanging="720"/>
        <w:rPr>
          <w:sz w:val="22"/>
          <w:szCs w:val="22"/>
        </w:rPr>
      </w:pPr>
      <w:r w:rsidRPr="007A5AE7">
        <w:rPr>
          <w:b/>
          <w:sz w:val="22"/>
          <w:szCs w:val="22"/>
        </w:rPr>
        <w:t>11</w:t>
      </w:r>
      <w:r w:rsidR="00E326C0" w:rsidRPr="007A5AE7">
        <w:rPr>
          <w:b/>
          <w:sz w:val="22"/>
          <w:szCs w:val="22"/>
        </w:rPr>
        <w:t>.1</w:t>
      </w:r>
      <w:r w:rsidR="00331704" w:rsidRPr="007A5AE7">
        <w:rPr>
          <w:sz w:val="22"/>
          <w:szCs w:val="22"/>
        </w:rPr>
        <w:tab/>
      </w:r>
      <w:r w:rsidR="00E326C0" w:rsidRPr="007A5AE7">
        <w:rPr>
          <w:sz w:val="22"/>
          <w:szCs w:val="22"/>
        </w:rPr>
        <w:t xml:space="preserve"> A serious view is taken of any drug related offence. Taking drugs and driving poses an obvious risk to public safety, whilst applicants who have convictions for the supply of drugs should also be treated with considerable concern. The nature and quantity of the drugs, whether for personal use or supply are issues which should be considered carefully. </w:t>
      </w:r>
    </w:p>
    <w:p w14:paraId="7A669B94" w14:textId="77777777" w:rsidR="005A26B4" w:rsidRPr="007A5AE7" w:rsidRDefault="005A26B4" w:rsidP="00E326C0">
      <w:pPr>
        <w:pStyle w:val="Default"/>
        <w:rPr>
          <w:sz w:val="22"/>
          <w:szCs w:val="22"/>
        </w:rPr>
      </w:pPr>
    </w:p>
    <w:p w14:paraId="4D6B7866" w14:textId="77777777" w:rsidR="00E326C0" w:rsidRPr="007A5AE7" w:rsidRDefault="00DE10D3" w:rsidP="00331704">
      <w:pPr>
        <w:pStyle w:val="Default"/>
        <w:ind w:left="720" w:hanging="720"/>
        <w:rPr>
          <w:sz w:val="22"/>
          <w:szCs w:val="22"/>
        </w:rPr>
      </w:pPr>
      <w:r w:rsidRPr="007A5AE7">
        <w:rPr>
          <w:b/>
          <w:sz w:val="22"/>
          <w:szCs w:val="22"/>
        </w:rPr>
        <w:t>11</w:t>
      </w:r>
      <w:r w:rsidR="00E326C0" w:rsidRPr="007A5AE7">
        <w:rPr>
          <w:b/>
          <w:sz w:val="22"/>
          <w:szCs w:val="22"/>
        </w:rPr>
        <w:t>.2</w:t>
      </w:r>
      <w:r w:rsidR="00E326C0" w:rsidRPr="007A5AE7">
        <w:rPr>
          <w:sz w:val="22"/>
          <w:szCs w:val="22"/>
        </w:rPr>
        <w:t xml:space="preserve"> </w:t>
      </w:r>
      <w:r w:rsidR="00331704" w:rsidRPr="007A5AE7">
        <w:rPr>
          <w:sz w:val="22"/>
          <w:szCs w:val="22"/>
        </w:rPr>
        <w:tab/>
      </w:r>
      <w:r w:rsidR="00E326C0" w:rsidRPr="007A5AE7">
        <w:rPr>
          <w:sz w:val="22"/>
          <w:szCs w:val="22"/>
        </w:rPr>
        <w:t>It is recognised nationally that taxis can travel to any location at any time without raising suspicion so they are the ideal mode of transport for moving illegal items. An applicant for an operator</w:t>
      </w:r>
      <w:r w:rsidR="005A26B4" w:rsidRPr="007A5AE7">
        <w:rPr>
          <w:sz w:val="22"/>
          <w:szCs w:val="22"/>
        </w:rPr>
        <w:t>’</w:t>
      </w:r>
      <w:r w:rsidR="00E326C0" w:rsidRPr="007A5AE7">
        <w:rPr>
          <w:sz w:val="22"/>
          <w:szCs w:val="22"/>
        </w:rPr>
        <w:t xml:space="preserve">s licence with any conviction relating to the supply of illegal substances will be refused. </w:t>
      </w:r>
    </w:p>
    <w:p w14:paraId="2EF6AFCE" w14:textId="77777777" w:rsidR="005A26B4" w:rsidRPr="007A5AE7" w:rsidRDefault="005A26B4" w:rsidP="00E326C0">
      <w:pPr>
        <w:pStyle w:val="Default"/>
        <w:rPr>
          <w:sz w:val="22"/>
          <w:szCs w:val="22"/>
        </w:rPr>
      </w:pPr>
    </w:p>
    <w:p w14:paraId="48C34801" w14:textId="77777777" w:rsidR="00E326C0" w:rsidRPr="007A5AE7" w:rsidRDefault="00E326C0" w:rsidP="00331704">
      <w:pPr>
        <w:pStyle w:val="Default"/>
        <w:ind w:left="720" w:hanging="720"/>
        <w:rPr>
          <w:sz w:val="22"/>
          <w:szCs w:val="22"/>
        </w:rPr>
      </w:pPr>
      <w:r w:rsidRPr="007A5AE7">
        <w:rPr>
          <w:b/>
          <w:sz w:val="22"/>
          <w:szCs w:val="22"/>
        </w:rPr>
        <w:t>1</w:t>
      </w:r>
      <w:r w:rsidR="00DE10D3" w:rsidRPr="007A5AE7">
        <w:rPr>
          <w:b/>
          <w:sz w:val="22"/>
          <w:szCs w:val="22"/>
        </w:rPr>
        <w:t>1</w:t>
      </w:r>
      <w:r w:rsidRPr="007A5AE7">
        <w:rPr>
          <w:b/>
          <w:sz w:val="22"/>
          <w:szCs w:val="22"/>
        </w:rPr>
        <w:t>.3</w:t>
      </w:r>
      <w:r w:rsidRPr="007A5AE7">
        <w:rPr>
          <w:sz w:val="22"/>
          <w:szCs w:val="22"/>
        </w:rPr>
        <w:t xml:space="preserve"> </w:t>
      </w:r>
      <w:r w:rsidR="00331704" w:rsidRPr="007A5AE7">
        <w:rPr>
          <w:sz w:val="22"/>
          <w:szCs w:val="22"/>
        </w:rPr>
        <w:tab/>
      </w:r>
      <w:r w:rsidRPr="007A5AE7">
        <w:rPr>
          <w:sz w:val="22"/>
          <w:szCs w:val="22"/>
        </w:rPr>
        <w:t xml:space="preserve">As licence holders are professional vocational drivers, a serious view is taken of convictions for driving, or being in charge of a vehicle while exceeding the legal limit or under the influence of drink or drugs. More than one conviction for these offences raises significant doubts as to the applicant's fitness to drive the public. At least </w:t>
      </w:r>
      <w:r w:rsidR="007A162D" w:rsidRPr="007A5AE7">
        <w:rPr>
          <w:sz w:val="22"/>
          <w:szCs w:val="22"/>
        </w:rPr>
        <w:t>5</w:t>
      </w:r>
      <w:r w:rsidRPr="007A5AE7">
        <w:rPr>
          <w:sz w:val="22"/>
          <w:szCs w:val="22"/>
        </w:rPr>
        <w:t xml:space="preserve"> years, after the restoration of the driving licence, following a drink drive conviction, should elapse before an application will be considered. If there is any suggestion that the applicant is alcohol or drug dependent, a satisfactory special medical report must be provided before the application can be allowed to proceed. Such a report will be at the applicant</w:t>
      </w:r>
      <w:r w:rsidR="005A26B4" w:rsidRPr="007A5AE7">
        <w:rPr>
          <w:sz w:val="22"/>
          <w:szCs w:val="22"/>
        </w:rPr>
        <w:t>’</w:t>
      </w:r>
      <w:r w:rsidRPr="007A5AE7">
        <w:rPr>
          <w:sz w:val="22"/>
          <w:szCs w:val="22"/>
        </w:rPr>
        <w:t xml:space="preserve">s expense. </w:t>
      </w:r>
    </w:p>
    <w:p w14:paraId="06AE23DC" w14:textId="77777777" w:rsidR="005A26B4" w:rsidRPr="007A5AE7" w:rsidRDefault="005A26B4" w:rsidP="00E326C0">
      <w:pPr>
        <w:pStyle w:val="Default"/>
        <w:rPr>
          <w:sz w:val="22"/>
          <w:szCs w:val="22"/>
        </w:rPr>
      </w:pPr>
    </w:p>
    <w:p w14:paraId="61A26C10" w14:textId="77777777" w:rsidR="00E326C0" w:rsidRPr="007A5AE7" w:rsidRDefault="00E326C0" w:rsidP="00331704">
      <w:pPr>
        <w:pStyle w:val="Default"/>
        <w:ind w:left="720" w:hanging="720"/>
        <w:rPr>
          <w:sz w:val="22"/>
          <w:szCs w:val="22"/>
        </w:rPr>
      </w:pPr>
      <w:r w:rsidRPr="007A5AE7">
        <w:rPr>
          <w:b/>
          <w:sz w:val="22"/>
          <w:szCs w:val="22"/>
        </w:rPr>
        <w:t>1</w:t>
      </w:r>
      <w:r w:rsidR="00DE10D3" w:rsidRPr="007A5AE7">
        <w:rPr>
          <w:b/>
          <w:sz w:val="22"/>
          <w:szCs w:val="22"/>
        </w:rPr>
        <w:t>1</w:t>
      </w:r>
      <w:r w:rsidRPr="007A5AE7">
        <w:rPr>
          <w:b/>
          <w:sz w:val="22"/>
          <w:szCs w:val="22"/>
        </w:rPr>
        <w:t>.4</w:t>
      </w:r>
      <w:r w:rsidRPr="007A5AE7">
        <w:rPr>
          <w:sz w:val="22"/>
          <w:szCs w:val="22"/>
        </w:rPr>
        <w:t xml:space="preserve"> </w:t>
      </w:r>
      <w:r w:rsidR="00331704" w:rsidRPr="007A5AE7">
        <w:rPr>
          <w:sz w:val="22"/>
          <w:szCs w:val="22"/>
        </w:rPr>
        <w:tab/>
      </w:r>
      <w:r w:rsidRPr="007A5AE7">
        <w:rPr>
          <w:sz w:val="22"/>
          <w:szCs w:val="22"/>
        </w:rPr>
        <w:t>Be</w:t>
      </w:r>
      <w:r w:rsidR="005A26B4" w:rsidRPr="007A5AE7">
        <w:rPr>
          <w:sz w:val="22"/>
          <w:szCs w:val="22"/>
        </w:rPr>
        <w:t>cause of the nature of a driver’</w:t>
      </w:r>
      <w:r w:rsidRPr="007A5AE7">
        <w:rPr>
          <w:sz w:val="22"/>
          <w:szCs w:val="22"/>
        </w:rPr>
        <w:t xml:space="preserve">s involvement with the public, a licence will not be granted where the applicant has a conviction for an offence related to the supply of drugs regardless of the disposal. </w:t>
      </w:r>
    </w:p>
    <w:p w14:paraId="2F18840B" w14:textId="77777777" w:rsidR="005A26B4" w:rsidRPr="007A5AE7" w:rsidRDefault="005A26B4" w:rsidP="00E326C0">
      <w:pPr>
        <w:pStyle w:val="Default"/>
        <w:rPr>
          <w:sz w:val="22"/>
          <w:szCs w:val="22"/>
        </w:rPr>
      </w:pPr>
    </w:p>
    <w:p w14:paraId="5A8E78DB" w14:textId="77777777" w:rsidR="00E326C0" w:rsidRPr="007A5AE7" w:rsidRDefault="00E326C0" w:rsidP="00331704">
      <w:pPr>
        <w:pStyle w:val="Default"/>
        <w:ind w:left="720" w:hanging="720"/>
        <w:rPr>
          <w:sz w:val="22"/>
          <w:szCs w:val="22"/>
        </w:rPr>
      </w:pPr>
      <w:r w:rsidRPr="007A5AE7">
        <w:rPr>
          <w:b/>
          <w:sz w:val="22"/>
          <w:szCs w:val="22"/>
        </w:rPr>
        <w:t>1</w:t>
      </w:r>
      <w:r w:rsidR="00DE10D3" w:rsidRPr="007A5AE7">
        <w:rPr>
          <w:b/>
          <w:sz w:val="22"/>
          <w:szCs w:val="22"/>
        </w:rPr>
        <w:t>1</w:t>
      </w:r>
      <w:r w:rsidRPr="007A5AE7">
        <w:rPr>
          <w:b/>
          <w:sz w:val="22"/>
          <w:szCs w:val="22"/>
        </w:rPr>
        <w:t>.5</w:t>
      </w:r>
      <w:r w:rsidRPr="007A5AE7">
        <w:rPr>
          <w:sz w:val="22"/>
          <w:szCs w:val="22"/>
        </w:rPr>
        <w:t xml:space="preserve"> </w:t>
      </w:r>
      <w:r w:rsidR="00331704" w:rsidRPr="007A5AE7">
        <w:rPr>
          <w:sz w:val="22"/>
          <w:szCs w:val="22"/>
        </w:rPr>
        <w:tab/>
      </w:r>
      <w:r w:rsidRPr="007A5AE7">
        <w:rPr>
          <w:sz w:val="22"/>
          <w:szCs w:val="22"/>
        </w:rPr>
        <w:t xml:space="preserve">A licence will not be granted where the applicant has a conviction for an offence or offences related to the possession of illegal/controlled drugs until at least 10 years have passed since conviction if the disposal is non-custodial or the completion of any sentence and/or licence period, and only then after full consideration of the nature of the offence/s and the quantity/type of drugs involved. </w:t>
      </w:r>
    </w:p>
    <w:p w14:paraId="26BF41C0" w14:textId="77777777" w:rsidR="00104E17" w:rsidRPr="007A5AE7" w:rsidRDefault="00104E17" w:rsidP="005A26B4">
      <w:pPr>
        <w:pStyle w:val="Default"/>
        <w:rPr>
          <w:sz w:val="22"/>
          <w:szCs w:val="22"/>
        </w:rPr>
      </w:pPr>
    </w:p>
    <w:p w14:paraId="124A3493" w14:textId="77777777" w:rsidR="00104E17" w:rsidRPr="007A5AE7" w:rsidRDefault="00E326C0" w:rsidP="00331704">
      <w:pPr>
        <w:pStyle w:val="Default"/>
        <w:ind w:left="720" w:hanging="720"/>
        <w:rPr>
          <w:sz w:val="22"/>
          <w:szCs w:val="22"/>
        </w:rPr>
      </w:pPr>
      <w:r w:rsidRPr="007A5AE7">
        <w:rPr>
          <w:b/>
          <w:sz w:val="22"/>
          <w:szCs w:val="22"/>
        </w:rPr>
        <w:t>1</w:t>
      </w:r>
      <w:r w:rsidR="00DE10D3" w:rsidRPr="007A5AE7">
        <w:rPr>
          <w:b/>
          <w:sz w:val="22"/>
          <w:szCs w:val="22"/>
        </w:rPr>
        <w:t>1</w:t>
      </w:r>
      <w:r w:rsidRPr="007A5AE7">
        <w:rPr>
          <w:b/>
          <w:sz w:val="22"/>
          <w:szCs w:val="22"/>
        </w:rPr>
        <w:t>.6</w:t>
      </w:r>
      <w:r w:rsidR="00331704" w:rsidRPr="007A5AE7">
        <w:rPr>
          <w:sz w:val="22"/>
          <w:szCs w:val="22"/>
        </w:rPr>
        <w:tab/>
      </w:r>
      <w:r w:rsidRPr="007A5AE7">
        <w:rPr>
          <w:sz w:val="22"/>
          <w:szCs w:val="22"/>
        </w:rPr>
        <w:t>If there is evidence of persistent drugs use, misuse or dependency a specialist medical examination (in accordance with DVLA Group 2 medical standards) may be required before the licence is granted. If the applicant was an addict then they would be required to show evidence of 5 years free from drug taking after detoxification treatment.</w:t>
      </w:r>
    </w:p>
    <w:p w14:paraId="43CFAC5E" w14:textId="215EE2BD" w:rsidR="00E326C0" w:rsidRPr="007A5AE7" w:rsidRDefault="00DE10D3" w:rsidP="0058169F">
      <w:pPr>
        <w:pStyle w:val="Heading1"/>
        <w:ind w:left="720" w:hanging="660"/>
      </w:pPr>
      <w:bookmarkStart w:id="12" w:name="_Toc481748532"/>
      <w:r w:rsidRPr="007A5AE7">
        <w:t>12</w:t>
      </w:r>
      <w:r w:rsidR="00104E17" w:rsidRPr="007A5AE7">
        <w:t xml:space="preserve"> </w:t>
      </w:r>
      <w:r w:rsidR="00331704" w:rsidRPr="007A5AE7">
        <w:tab/>
      </w:r>
      <w:r w:rsidR="00104E17" w:rsidRPr="007A5AE7">
        <w:t xml:space="preserve">DRIVING OFFENCES INVOLVING THE LOSS OF LIFE </w:t>
      </w:r>
      <w:r w:rsidR="0058169F" w:rsidRPr="007A5AE7">
        <w:t>OR SERIOUS INJURY</w:t>
      </w:r>
      <w:bookmarkEnd w:id="12"/>
    </w:p>
    <w:p w14:paraId="11145822" w14:textId="77777777" w:rsidR="00104E17" w:rsidRPr="007A5AE7" w:rsidRDefault="00104E17" w:rsidP="00E326C0">
      <w:pPr>
        <w:pStyle w:val="Default"/>
        <w:rPr>
          <w:sz w:val="23"/>
          <w:szCs w:val="23"/>
        </w:rPr>
      </w:pPr>
    </w:p>
    <w:p w14:paraId="5485DCDA" w14:textId="67846C06" w:rsidR="00E326C0" w:rsidRPr="007A5AE7" w:rsidRDefault="00E326C0" w:rsidP="00331704">
      <w:pPr>
        <w:pStyle w:val="Default"/>
        <w:ind w:left="720" w:hanging="720"/>
        <w:rPr>
          <w:sz w:val="22"/>
          <w:szCs w:val="22"/>
        </w:rPr>
      </w:pPr>
      <w:r w:rsidRPr="007A5AE7">
        <w:rPr>
          <w:b/>
          <w:sz w:val="22"/>
          <w:szCs w:val="22"/>
        </w:rPr>
        <w:t>1</w:t>
      </w:r>
      <w:r w:rsidR="00DE10D3" w:rsidRPr="007A5AE7">
        <w:rPr>
          <w:b/>
          <w:sz w:val="22"/>
          <w:szCs w:val="22"/>
        </w:rPr>
        <w:t>2</w:t>
      </w:r>
      <w:r w:rsidRPr="007A5AE7">
        <w:rPr>
          <w:b/>
          <w:sz w:val="22"/>
          <w:szCs w:val="22"/>
        </w:rPr>
        <w:t>.1</w:t>
      </w:r>
      <w:r w:rsidR="00331704" w:rsidRPr="007A5AE7">
        <w:rPr>
          <w:sz w:val="22"/>
          <w:szCs w:val="22"/>
        </w:rPr>
        <w:tab/>
      </w:r>
      <w:r w:rsidRPr="007A5AE7">
        <w:rPr>
          <w:sz w:val="22"/>
          <w:szCs w:val="22"/>
        </w:rPr>
        <w:t>A very serious view is to be taken of any applicant for a driver</w:t>
      </w:r>
      <w:r w:rsidR="00110D3F" w:rsidRPr="007A5AE7">
        <w:rPr>
          <w:sz w:val="22"/>
          <w:szCs w:val="22"/>
        </w:rPr>
        <w:t>’</w:t>
      </w:r>
      <w:r w:rsidRPr="007A5AE7">
        <w:rPr>
          <w:sz w:val="22"/>
          <w:szCs w:val="22"/>
        </w:rPr>
        <w:t>s licence who has been convicted of a driving offence that resulted in the loss of life</w:t>
      </w:r>
      <w:r w:rsidR="007A5AE7" w:rsidRPr="007A5AE7">
        <w:rPr>
          <w:sz w:val="22"/>
          <w:szCs w:val="22"/>
        </w:rPr>
        <w:t xml:space="preserve"> or serious injury</w:t>
      </w:r>
      <w:r w:rsidRPr="007A5AE7">
        <w:rPr>
          <w:sz w:val="22"/>
          <w:szCs w:val="22"/>
        </w:rPr>
        <w:t xml:space="preserve">. A licence will not be granted if an applicant has a conviction for: </w:t>
      </w:r>
    </w:p>
    <w:p w14:paraId="2E76827E" w14:textId="77777777" w:rsidR="00E326C0" w:rsidRPr="007A5AE7" w:rsidRDefault="00E326C0" w:rsidP="00321EEF">
      <w:pPr>
        <w:pStyle w:val="Default"/>
        <w:numPr>
          <w:ilvl w:val="0"/>
          <w:numId w:val="5"/>
        </w:numPr>
        <w:spacing w:after="36"/>
        <w:rPr>
          <w:sz w:val="22"/>
          <w:szCs w:val="22"/>
        </w:rPr>
      </w:pPr>
      <w:r w:rsidRPr="007A5AE7">
        <w:rPr>
          <w:sz w:val="22"/>
          <w:szCs w:val="22"/>
        </w:rPr>
        <w:t xml:space="preserve">Causing death by dangerous driving </w:t>
      </w:r>
    </w:p>
    <w:p w14:paraId="1378F9D0" w14:textId="57FB0F88" w:rsidR="00E326C0" w:rsidRPr="007A5AE7" w:rsidRDefault="00E326C0" w:rsidP="00321EEF">
      <w:pPr>
        <w:pStyle w:val="Default"/>
        <w:numPr>
          <w:ilvl w:val="0"/>
          <w:numId w:val="5"/>
        </w:numPr>
        <w:spacing w:after="36"/>
        <w:rPr>
          <w:sz w:val="22"/>
          <w:szCs w:val="22"/>
        </w:rPr>
      </w:pPr>
      <w:r w:rsidRPr="007A5AE7">
        <w:rPr>
          <w:sz w:val="22"/>
          <w:szCs w:val="22"/>
        </w:rPr>
        <w:t xml:space="preserve">Causing death by careless driving </w:t>
      </w:r>
    </w:p>
    <w:p w14:paraId="23145278" w14:textId="558FB7D6" w:rsidR="00E326C0" w:rsidRPr="007A5AE7" w:rsidRDefault="00E326C0" w:rsidP="00321EEF">
      <w:pPr>
        <w:pStyle w:val="Default"/>
        <w:numPr>
          <w:ilvl w:val="0"/>
          <w:numId w:val="5"/>
        </w:numPr>
        <w:spacing w:after="36"/>
        <w:rPr>
          <w:sz w:val="22"/>
          <w:szCs w:val="22"/>
        </w:rPr>
      </w:pPr>
      <w:r w:rsidRPr="007A5AE7">
        <w:rPr>
          <w:sz w:val="22"/>
          <w:szCs w:val="22"/>
        </w:rPr>
        <w:t xml:space="preserve">Causing death by careless driving </w:t>
      </w:r>
      <w:r w:rsidR="000C2E9F" w:rsidRPr="007A5AE7">
        <w:rPr>
          <w:sz w:val="22"/>
          <w:szCs w:val="22"/>
        </w:rPr>
        <w:t>whilst under the influence of drink or drugs</w:t>
      </w:r>
    </w:p>
    <w:p w14:paraId="5DAC7805" w14:textId="3FA765D9" w:rsidR="00E326C0" w:rsidRPr="007A5AE7" w:rsidRDefault="00E326C0" w:rsidP="00321EEF">
      <w:pPr>
        <w:pStyle w:val="Default"/>
        <w:numPr>
          <w:ilvl w:val="0"/>
          <w:numId w:val="5"/>
        </w:numPr>
        <w:spacing w:after="36"/>
        <w:rPr>
          <w:sz w:val="22"/>
          <w:szCs w:val="22"/>
        </w:rPr>
      </w:pPr>
      <w:r w:rsidRPr="007A5AE7">
        <w:rPr>
          <w:sz w:val="22"/>
          <w:szCs w:val="22"/>
        </w:rPr>
        <w:t>Causing death by driving: unlicensed, di</w:t>
      </w:r>
      <w:r w:rsidR="007A5AE7" w:rsidRPr="007A5AE7">
        <w:rPr>
          <w:sz w:val="22"/>
          <w:szCs w:val="22"/>
        </w:rPr>
        <w:t>squalified or uninsured drivers</w:t>
      </w:r>
    </w:p>
    <w:p w14:paraId="13FB0137" w14:textId="69036B55" w:rsidR="007A5AE7" w:rsidRDefault="007A5AE7" w:rsidP="00321EEF">
      <w:pPr>
        <w:pStyle w:val="Default"/>
        <w:numPr>
          <w:ilvl w:val="0"/>
          <w:numId w:val="5"/>
        </w:numPr>
        <w:spacing w:after="36"/>
        <w:rPr>
          <w:sz w:val="22"/>
          <w:szCs w:val="22"/>
        </w:rPr>
      </w:pPr>
      <w:r w:rsidRPr="007A5AE7">
        <w:rPr>
          <w:sz w:val="22"/>
          <w:szCs w:val="22"/>
        </w:rPr>
        <w:t>Causing serious injury by dangerous driving</w:t>
      </w:r>
    </w:p>
    <w:p w14:paraId="433977E4" w14:textId="4B898BF5" w:rsidR="00A926EC" w:rsidRPr="007A5AE7" w:rsidRDefault="000C2E9F" w:rsidP="00A926EC">
      <w:pPr>
        <w:pStyle w:val="Default"/>
        <w:numPr>
          <w:ilvl w:val="0"/>
          <w:numId w:val="5"/>
        </w:numPr>
        <w:spacing w:after="36"/>
        <w:rPr>
          <w:sz w:val="22"/>
          <w:szCs w:val="22"/>
        </w:rPr>
      </w:pPr>
      <w:r w:rsidRPr="007A5AE7">
        <w:rPr>
          <w:sz w:val="22"/>
          <w:szCs w:val="22"/>
        </w:rPr>
        <w:t xml:space="preserve">Causing serious injury </w:t>
      </w:r>
      <w:r w:rsidR="00A926EC" w:rsidRPr="00A926EC">
        <w:rPr>
          <w:sz w:val="22"/>
          <w:szCs w:val="22"/>
        </w:rPr>
        <w:t>by driving while disqualified</w:t>
      </w:r>
    </w:p>
    <w:p w14:paraId="3C853B06" w14:textId="2EF89305" w:rsidR="00E326C0" w:rsidRPr="007A5AE7" w:rsidRDefault="00E326C0" w:rsidP="00321EEF">
      <w:pPr>
        <w:pStyle w:val="Default"/>
        <w:numPr>
          <w:ilvl w:val="0"/>
          <w:numId w:val="5"/>
        </w:numPr>
        <w:rPr>
          <w:sz w:val="22"/>
          <w:szCs w:val="22"/>
        </w:rPr>
      </w:pPr>
      <w:r w:rsidRPr="007A5AE7">
        <w:rPr>
          <w:sz w:val="22"/>
          <w:szCs w:val="22"/>
        </w:rPr>
        <w:t>Or any similar offences (including aiding abetting, attempting or conspiring to commit) o</w:t>
      </w:r>
      <w:r w:rsidR="002D7618">
        <w:rPr>
          <w:sz w:val="22"/>
          <w:szCs w:val="22"/>
        </w:rPr>
        <w:t>ffences which replace the above.</w:t>
      </w:r>
    </w:p>
    <w:p w14:paraId="5E361B89" w14:textId="77777777" w:rsidR="00362E67" w:rsidRPr="007A5AE7" w:rsidRDefault="00362E67" w:rsidP="00362E67">
      <w:pPr>
        <w:pStyle w:val="Heading1"/>
      </w:pPr>
      <w:bookmarkStart w:id="13" w:name="_Toc481748533"/>
      <w:r w:rsidRPr="007A5AE7">
        <w:lastRenderedPageBreak/>
        <w:t>1</w:t>
      </w:r>
      <w:r w:rsidR="00DE10D3" w:rsidRPr="007A5AE7">
        <w:t>3</w:t>
      </w:r>
      <w:r w:rsidRPr="007A5AE7">
        <w:tab/>
        <w:t xml:space="preserve"> INSURANCE OFFENCES</w:t>
      </w:r>
      <w:bookmarkEnd w:id="13"/>
      <w:r w:rsidRPr="007A5AE7">
        <w:t xml:space="preserve"> </w:t>
      </w:r>
    </w:p>
    <w:p w14:paraId="5CCB461D" w14:textId="77777777" w:rsidR="00362E67" w:rsidRPr="007A5AE7" w:rsidRDefault="00362E67" w:rsidP="00362E67">
      <w:pPr>
        <w:pStyle w:val="Default"/>
        <w:rPr>
          <w:sz w:val="23"/>
          <w:szCs w:val="23"/>
        </w:rPr>
      </w:pPr>
    </w:p>
    <w:p w14:paraId="7D4D9D39" w14:textId="77777777" w:rsidR="00362E67" w:rsidRPr="007A5AE7" w:rsidRDefault="00362E67" w:rsidP="00362E67">
      <w:pPr>
        <w:pStyle w:val="Default"/>
        <w:ind w:left="720" w:hanging="720"/>
        <w:rPr>
          <w:sz w:val="22"/>
          <w:szCs w:val="22"/>
        </w:rPr>
      </w:pPr>
      <w:r w:rsidRPr="007A5AE7">
        <w:rPr>
          <w:b/>
          <w:sz w:val="22"/>
          <w:szCs w:val="22"/>
        </w:rPr>
        <w:t>1</w:t>
      </w:r>
      <w:r w:rsidR="00DE10D3" w:rsidRPr="007A5AE7">
        <w:rPr>
          <w:b/>
          <w:sz w:val="22"/>
          <w:szCs w:val="22"/>
        </w:rPr>
        <w:t>3</w:t>
      </w:r>
      <w:r w:rsidRPr="007A5AE7">
        <w:rPr>
          <w:b/>
          <w:sz w:val="22"/>
          <w:szCs w:val="22"/>
        </w:rPr>
        <w:t>.1</w:t>
      </w:r>
      <w:r w:rsidRPr="007A5AE7">
        <w:rPr>
          <w:sz w:val="22"/>
          <w:szCs w:val="22"/>
        </w:rPr>
        <w:tab/>
        <w:t xml:space="preserve">A serious view will be taken of convictions of driving or being in charge of a vehicle without insurance. An isolated incident in the past will not necessarily stop a licence being granted provided he/she has been free of conviction for 5 years. However, strict warning should be given as to future behaviour. More than one conviction for these offences will prevent a licence being granted or renewed. </w:t>
      </w:r>
    </w:p>
    <w:p w14:paraId="259599FB" w14:textId="77777777" w:rsidR="00362E67" w:rsidRPr="007A5AE7" w:rsidRDefault="00362E67" w:rsidP="00362E67">
      <w:pPr>
        <w:pStyle w:val="Default"/>
        <w:rPr>
          <w:sz w:val="22"/>
          <w:szCs w:val="22"/>
        </w:rPr>
      </w:pPr>
    </w:p>
    <w:p w14:paraId="7740F8D7" w14:textId="77777777" w:rsidR="00362E67" w:rsidRPr="007A5AE7" w:rsidRDefault="00362E67" w:rsidP="00362E67">
      <w:pPr>
        <w:pStyle w:val="Default"/>
        <w:ind w:left="720" w:hanging="720"/>
        <w:rPr>
          <w:sz w:val="22"/>
          <w:szCs w:val="22"/>
        </w:rPr>
      </w:pPr>
      <w:r w:rsidRPr="007A5AE7">
        <w:rPr>
          <w:b/>
          <w:sz w:val="22"/>
          <w:szCs w:val="22"/>
        </w:rPr>
        <w:t>1</w:t>
      </w:r>
      <w:r w:rsidR="00DE10D3" w:rsidRPr="007A5AE7">
        <w:rPr>
          <w:b/>
          <w:sz w:val="22"/>
          <w:szCs w:val="22"/>
        </w:rPr>
        <w:t>3</w:t>
      </w:r>
      <w:r w:rsidRPr="007A5AE7">
        <w:rPr>
          <w:b/>
          <w:sz w:val="22"/>
          <w:szCs w:val="22"/>
        </w:rPr>
        <w:t>.2</w:t>
      </w:r>
      <w:r w:rsidRPr="007A5AE7">
        <w:rPr>
          <w:sz w:val="22"/>
          <w:szCs w:val="22"/>
        </w:rPr>
        <w:t xml:space="preserve"> </w:t>
      </w:r>
      <w:r w:rsidRPr="007A5AE7">
        <w:rPr>
          <w:sz w:val="22"/>
          <w:szCs w:val="22"/>
        </w:rPr>
        <w:tab/>
        <w:t xml:space="preserve">At least five years should elapse (after the restoration of the DVLA driving licence following disqualification) before a licence would be granted for a Hackney Carriage or Private Hire drivers licence. </w:t>
      </w:r>
    </w:p>
    <w:p w14:paraId="129734F6" w14:textId="77777777" w:rsidR="00362E67" w:rsidRPr="007A5AE7" w:rsidRDefault="00362E67" w:rsidP="00362E67">
      <w:pPr>
        <w:pStyle w:val="Default"/>
        <w:rPr>
          <w:sz w:val="22"/>
          <w:szCs w:val="22"/>
        </w:rPr>
      </w:pPr>
    </w:p>
    <w:p w14:paraId="4DD787B9" w14:textId="77777777" w:rsidR="00362E67" w:rsidRPr="007A5AE7" w:rsidRDefault="00160EBC" w:rsidP="00362E67">
      <w:pPr>
        <w:pStyle w:val="Default"/>
        <w:ind w:left="720" w:hanging="720"/>
        <w:rPr>
          <w:sz w:val="22"/>
          <w:szCs w:val="22"/>
        </w:rPr>
      </w:pPr>
      <w:r w:rsidRPr="007A5AE7">
        <w:rPr>
          <w:b/>
          <w:sz w:val="22"/>
          <w:szCs w:val="22"/>
        </w:rPr>
        <w:t>1</w:t>
      </w:r>
      <w:r w:rsidR="00DE10D3" w:rsidRPr="007A5AE7">
        <w:rPr>
          <w:b/>
          <w:sz w:val="22"/>
          <w:szCs w:val="22"/>
        </w:rPr>
        <w:t>3</w:t>
      </w:r>
      <w:r w:rsidR="00362E67" w:rsidRPr="007A5AE7">
        <w:rPr>
          <w:b/>
          <w:sz w:val="22"/>
          <w:szCs w:val="22"/>
        </w:rPr>
        <w:t>.3</w:t>
      </w:r>
      <w:r w:rsidR="00362E67" w:rsidRPr="007A5AE7">
        <w:rPr>
          <w:sz w:val="22"/>
          <w:szCs w:val="22"/>
        </w:rPr>
        <w:tab/>
        <w:t xml:space="preserve">An operator found guilty of aiding and abetting, or otherwise assisting the driving of passengers for hire and reward whilst without insurance will have his Operator’s Licence revoked immediately and will not be permitted to hold a licence for a period of at least three years. </w:t>
      </w:r>
    </w:p>
    <w:p w14:paraId="607EB38C" w14:textId="77777777" w:rsidR="00E326C0" w:rsidRPr="007A5AE7" w:rsidRDefault="00160EBC" w:rsidP="00104E17">
      <w:pPr>
        <w:pStyle w:val="Heading1"/>
      </w:pPr>
      <w:bookmarkStart w:id="14" w:name="_Toc481748534"/>
      <w:r w:rsidRPr="007A5AE7">
        <w:t>1</w:t>
      </w:r>
      <w:r w:rsidR="00DE10D3" w:rsidRPr="007A5AE7">
        <w:t>4</w:t>
      </w:r>
      <w:r w:rsidR="00104E17" w:rsidRPr="007A5AE7">
        <w:t xml:space="preserve"> </w:t>
      </w:r>
      <w:r w:rsidR="00331704" w:rsidRPr="007A5AE7">
        <w:tab/>
      </w:r>
      <w:r w:rsidR="00104E17" w:rsidRPr="007A5AE7">
        <w:t>OTHER TRAFFIC OFFENCES</w:t>
      </w:r>
      <w:bookmarkEnd w:id="14"/>
      <w:r w:rsidR="00104E17" w:rsidRPr="007A5AE7">
        <w:t xml:space="preserve"> </w:t>
      </w:r>
    </w:p>
    <w:p w14:paraId="77BAFEE9" w14:textId="77777777" w:rsidR="00104E17" w:rsidRPr="007A5AE7" w:rsidRDefault="00104E17" w:rsidP="00104E17"/>
    <w:p w14:paraId="5BD236EA" w14:textId="77777777" w:rsidR="00605A0D" w:rsidRPr="007A5AE7" w:rsidRDefault="00160EBC" w:rsidP="00331704">
      <w:pPr>
        <w:pStyle w:val="Default"/>
        <w:ind w:left="720" w:hanging="720"/>
        <w:rPr>
          <w:sz w:val="22"/>
          <w:szCs w:val="22"/>
        </w:rPr>
      </w:pPr>
      <w:r w:rsidRPr="007A5AE7">
        <w:rPr>
          <w:b/>
          <w:sz w:val="22"/>
          <w:szCs w:val="22"/>
        </w:rPr>
        <w:t>1</w:t>
      </w:r>
      <w:r w:rsidR="00DE10D3" w:rsidRPr="007A5AE7">
        <w:rPr>
          <w:b/>
          <w:sz w:val="22"/>
          <w:szCs w:val="22"/>
        </w:rPr>
        <w:t>4</w:t>
      </w:r>
      <w:r w:rsidR="00E326C0" w:rsidRPr="007A5AE7">
        <w:rPr>
          <w:b/>
          <w:sz w:val="22"/>
          <w:szCs w:val="22"/>
        </w:rPr>
        <w:t>.1</w:t>
      </w:r>
      <w:r w:rsidR="00E326C0" w:rsidRPr="007A5AE7">
        <w:rPr>
          <w:sz w:val="22"/>
          <w:szCs w:val="22"/>
        </w:rPr>
        <w:t xml:space="preserve"> </w:t>
      </w:r>
      <w:r w:rsidR="00331704" w:rsidRPr="007A5AE7">
        <w:rPr>
          <w:sz w:val="22"/>
          <w:szCs w:val="22"/>
        </w:rPr>
        <w:tab/>
      </w:r>
      <w:r w:rsidR="00E326C0" w:rsidRPr="007A5AE7">
        <w:rPr>
          <w:sz w:val="22"/>
          <w:szCs w:val="22"/>
        </w:rPr>
        <w:t>Minor traffic offences come under the following categories: Construction and use offences, Miscellaneous offences, Motorway offences, Pedestrian crossings, Speed limits and Traffic direction and signs. These offences may not ordinarily mer</w:t>
      </w:r>
      <w:r w:rsidR="00605A0D" w:rsidRPr="007A5AE7">
        <w:rPr>
          <w:sz w:val="22"/>
          <w:szCs w:val="22"/>
        </w:rPr>
        <w:t xml:space="preserve">it refusal </w:t>
      </w:r>
      <w:r w:rsidR="00605A0D" w:rsidRPr="007A5AE7">
        <w:rPr>
          <w:color w:val="auto"/>
          <w:sz w:val="22"/>
          <w:szCs w:val="22"/>
        </w:rPr>
        <w:t>u</w:t>
      </w:r>
      <w:r w:rsidR="00605A0D" w:rsidRPr="007A5AE7">
        <w:rPr>
          <w:color w:val="auto"/>
          <w:sz w:val="22"/>
          <w:szCs w:val="22"/>
          <w:lang w:eastAsia="en-GB"/>
        </w:rPr>
        <w:t>nless exceptional circumstances justify a refusal.</w:t>
      </w:r>
      <w:r w:rsidR="00605A0D" w:rsidRPr="007A5AE7">
        <w:rPr>
          <w:color w:val="auto"/>
          <w:sz w:val="22"/>
          <w:szCs w:val="22"/>
        </w:rPr>
        <w:t xml:space="preserve"> However, the number, type and frequency of this type of offence will be taken into account and if there are several offences of this </w:t>
      </w:r>
      <w:r w:rsidR="00BB4676" w:rsidRPr="007A5AE7">
        <w:rPr>
          <w:color w:val="auto"/>
          <w:sz w:val="22"/>
          <w:szCs w:val="22"/>
        </w:rPr>
        <w:t xml:space="preserve">nature, </w:t>
      </w:r>
      <w:r w:rsidR="00605A0D" w:rsidRPr="007A5AE7">
        <w:rPr>
          <w:color w:val="auto"/>
          <w:sz w:val="22"/>
          <w:szCs w:val="22"/>
        </w:rPr>
        <w:t>the applicant will normally be expected to show a period free of conviction of at least 6 months</w:t>
      </w:r>
      <w:r w:rsidR="00B63A46" w:rsidRPr="007A5AE7">
        <w:rPr>
          <w:color w:val="auto"/>
          <w:sz w:val="22"/>
          <w:szCs w:val="22"/>
        </w:rPr>
        <w:t>.</w:t>
      </w:r>
    </w:p>
    <w:p w14:paraId="2A919C08" w14:textId="77777777" w:rsidR="00605A0D" w:rsidRPr="007A5AE7" w:rsidRDefault="00605A0D" w:rsidP="00331704">
      <w:pPr>
        <w:pStyle w:val="Default"/>
        <w:ind w:left="720" w:hanging="720"/>
        <w:rPr>
          <w:sz w:val="22"/>
          <w:szCs w:val="22"/>
        </w:rPr>
      </w:pPr>
    </w:p>
    <w:p w14:paraId="2F1B9D66" w14:textId="77777777" w:rsidR="00E326C0" w:rsidRPr="007A5AE7" w:rsidRDefault="00160EBC" w:rsidP="007A162D">
      <w:pPr>
        <w:pStyle w:val="Default"/>
        <w:ind w:left="720" w:hanging="720"/>
        <w:rPr>
          <w:sz w:val="22"/>
          <w:szCs w:val="22"/>
        </w:rPr>
      </w:pPr>
      <w:r w:rsidRPr="007A5AE7">
        <w:rPr>
          <w:b/>
          <w:sz w:val="22"/>
          <w:szCs w:val="22"/>
        </w:rPr>
        <w:t>1</w:t>
      </w:r>
      <w:r w:rsidR="00DE10D3" w:rsidRPr="007A5AE7">
        <w:rPr>
          <w:b/>
          <w:sz w:val="22"/>
          <w:szCs w:val="22"/>
        </w:rPr>
        <w:t>4</w:t>
      </w:r>
      <w:r w:rsidR="007A162D" w:rsidRPr="007A5AE7">
        <w:rPr>
          <w:b/>
          <w:sz w:val="22"/>
          <w:szCs w:val="22"/>
        </w:rPr>
        <w:t>.2</w:t>
      </w:r>
      <w:r w:rsidR="007A162D" w:rsidRPr="007A5AE7">
        <w:rPr>
          <w:sz w:val="22"/>
          <w:szCs w:val="22"/>
        </w:rPr>
        <w:tab/>
      </w:r>
      <w:r w:rsidR="00E326C0" w:rsidRPr="007A5AE7">
        <w:rPr>
          <w:sz w:val="22"/>
          <w:szCs w:val="22"/>
        </w:rPr>
        <w:t>For existing drivers who have accumulated 9 or more points on their DVLA driving licence, their driver licence will normally be suspended until the driver has successfully undertaken a driving test to DVSA standards. Such a tes</w:t>
      </w:r>
      <w:r w:rsidR="00595297" w:rsidRPr="007A5AE7">
        <w:rPr>
          <w:sz w:val="22"/>
          <w:szCs w:val="22"/>
        </w:rPr>
        <w:t>t will be at the licence holder’</w:t>
      </w:r>
      <w:r w:rsidR="00E326C0" w:rsidRPr="007A5AE7">
        <w:rPr>
          <w:sz w:val="22"/>
          <w:szCs w:val="22"/>
        </w:rPr>
        <w:t xml:space="preserve">s expense. </w:t>
      </w:r>
    </w:p>
    <w:p w14:paraId="51721843" w14:textId="77777777" w:rsidR="00104E17" w:rsidRPr="007A5AE7" w:rsidRDefault="00104E17" w:rsidP="00E326C0">
      <w:pPr>
        <w:pStyle w:val="Default"/>
        <w:rPr>
          <w:sz w:val="22"/>
          <w:szCs w:val="22"/>
        </w:rPr>
      </w:pPr>
    </w:p>
    <w:p w14:paraId="2119A3C0" w14:textId="5AD451F0" w:rsidR="00E82072" w:rsidRPr="007A5AE7" w:rsidRDefault="00160EBC" w:rsidP="00160EBC">
      <w:pPr>
        <w:pStyle w:val="Default"/>
        <w:ind w:left="720" w:hanging="720"/>
        <w:rPr>
          <w:color w:val="auto"/>
          <w:sz w:val="22"/>
          <w:szCs w:val="22"/>
        </w:rPr>
      </w:pPr>
      <w:r w:rsidRPr="007A5AE7">
        <w:rPr>
          <w:b/>
          <w:sz w:val="22"/>
          <w:szCs w:val="22"/>
        </w:rPr>
        <w:t>1</w:t>
      </w:r>
      <w:r w:rsidR="00DE10D3" w:rsidRPr="007A5AE7">
        <w:rPr>
          <w:b/>
          <w:sz w:val="22"/>
          <w:szCs w:val="22"/>
        </w:rPr>
        <w:t>4</w:t>
      </w:r>
      <w:r w:rsidRPr="007A5AE7">
        <w:rPr>
          <w:b/>
          <w:sz w:val="22"/>
          <w:szCs w:val="22"/>
        </w:rPr>
        <w:t>.3</w:t>
      </w:r>
      <w:r w:rsidR="00E326C0" w:rsidRPr="007A5AE7">
        <w:rPr>
          <w:sz w:val="22"/>
          <w:szCs w:val="22"/>
        </w:rPr>
        <w:t xml:space="preserve"> </w:t>
      </w:r>
      <w:r w:rsidR="00331704" w:rsidRPr="007A5AE7">
        <w:rPr>
          <w:sz w:val="22"/>
          <w:szCs w:val="22"/>
        </w:rPr>
        <w:tab/>
      </w:r>
      <w:r w:rsidR="00E82072" w:rsidRPr="007A5AE7">
        <w:rPr>
          <w:color w:val="auto"/>
          <w:sz w:val="22"/>
          <w:szCs w:val="22"/>
        </w:rPr>
        <w:t xml:space="preserve">A serious view will also be taken of any applicant who has been convicted of a major traffic offence even if it has not involved the loss of life, as it raises questions as to the applicant’s ability to protect the public. </w:t>
      </w:r>
    </w:p>
    <w:p w14:paraId="6FABB551" w14:textId="77777777" w:rsidR="00E82072" w:rsidRPr="007A5AE7" w:rsidRDefault="00E82072" w:rsidP="00E82072">
      <w:pPr>
        <w:pStyle w:val="Default"/>
        <w:jc w:val="both"/>
        <w:rPr>
          <w:color w:val="auto"/>
          <w:sz w:val="22"/>
          <w:szCs w:val="22"/>
        </w:rPr>
      </w:pPr>
    </w:p>
    <w:p w14:paraId="2957E9F3" w14:textId="77777777" w:rsidR="00E82072" w:rsidRPr="007A5AE7" w:rsidRDefault="00160EBC" w:rsidP="00160EBC">
      <w:pPr>
        <w:pStyle w:val="Default"/>
        <w:ind w:left="720" w:hanging="720"/>
        <w:jc w:val="both"/>
        <w:rPr>
          <w:color w:val="auto"/>
          <w:sz w:val="22"/>
          <w:szCs w:val="22"/>
        </w:rPr>
      </w:pPr>
      <w:r w:rsidRPr="007A5AE7">
        <w:rPr>
          <w:b/>
          <w:color w:val="auto"/>
          <w:sz w:val="22"/>
          <w:szCs w:val="22"/>
        </w:rPr>
        <w:t>1</w:t>
      </w:r>
      <w:r w:rsidR="00DE10D3" w:rsidRPr="007A5AE7">
        <w:rPr>
          <w:b/>
          <w:color w:val="auto"/>
          <w:sz w:val="22"/>
          <w:szCs w:val="22"/>
        </w:rPr>
        <w:t>4</w:t>
      </w:r>
      <w:r w:rsidRPr="007A5AE7">
        <w:rPr>
          <w:b/>
          <w:color w:val="auto"/>
          <w:sz w:val="22"/>
          <w:szCs w:val="22"/>
        </w:rPr>
        <w:t>.4</w:t>
      </w:r>
      <w:r w:rsidRPr="007A5AE7">
        <w:rPr>
          <w:color w:val="auto"/>
          <w:sz w:val="22"/>
          <w:szCs w:val="22"/>
        </w:rPr>
        <w:tab/>
      </w:r>
      <w:r w:rsidR="00E82072" w:rsidRPr="007A5AE7">
        <w:rPr>
          <w:color w:val="auto"/>
          <w:sz w:val="22"/>
          <w:szCs w:val="22"/>
        </w:rPr>
        <w:t xml:space="preserve">Before an application is entertained, an applicant should be free of conviction for 10 years’ from the date of completion of any sentence, such offences include: </w:t>
      </w:r>
    </w:p>
    <w:p w14:paraId="2CB6DD21" w14:textId="77777777" w:rsidR="00E82072" w:rsidRPr="007A5AE7" w:rsidRDefault="00E82072" w:rsidP="00E82072">
      <w:pPr>
        <w:pStyle w:val="Default"/>
        <w:jc w:val="both"/>
        <w:rPr>
          <w:color w:val="auto"/>
          <w:sz w:val="22"/>
          <w:szCs w:val="22"/>
        </w:rPr>
      </w:pPr>
    </w:p>
    <w:p w14:paraId="7E4E0A42" w14:textId="77777777" w:rsidR="00E82072" w:rsidRPr="007A5AE7" w:rsidRDefault="00E82072" w:rsidP="00321EEF">
      <w:pPr>
        <w:pStyle w:val="Default"/>
        <w:numPr>
          <w:ilvl w:val="0"/>
          <w:numId w:val="12"/>
        </w:numPr>
        <w:ind w:hanging="11"/>
        <w:jc w:val="both"/>
        <w:rPr>
          <w:color w:val="auto"/>
          <w:sz w:val="22"/>
          <w:szCs w:val="22"/>
        </w:rPr>
      </w:pPr>
      <w:r w:rsidRPr="007A5AE7">
        <w:rPr>
          <w:color w:val="auto"/>
          <w:sz w:val="22"/>
          <w:szCs w:val="22"/>
        </w:rPr>
        <w:t>Dangerous driving;</w:t>
      </w:r>
    </w:p>
    <w:p w14:paraId="12EC8CED" w14:textId="77777777" w:rsidR="00E82072" w:rsidRPr="007A5AE7" w:rsidRDefault="00E82072" w:rsidP="00321EEF">
      <w:pPr>
        <w:pStyle w:val="Default"/>
        <w:numPr>
          <w:ilvl w:val="0"/>
          <w:numId w:val="12"/>
        </w:numPr>
        <w:ind w:hanging="11"/>
        <w:jc w:val="both"/>
        <w:rPr>
          <w:color w:val="auto"/>
          <w:sz w:val="22"/>
          <w:szCs w:val="22"/>
        </w:rPr>
      </w:pPr>
      <w:r w:rsidRPr="007A5AE7">
        <w:rPr>
          <w:color w:val="auto"/>
          <w:sz w:val="22"/>
          <w:szCs w:val="22"/>
        </w:rPr>
        <w:t xml:space="preserve">Reckless Driving; </w:t>
      </w:r>
    </w:p>
    <w:p w14:paraId="17E718D2" w14:textId="77777777" w:rsidR="007227F6" w:rsidRPr="007A5AE7" w:rsidRDefault="007227F6" w:rsidP="00321EEF">
      <w:pPr>
        <w:pStyle w:val="Default"/>
        <w:numPr>
          <w:ilvl w:val="0"/>
          <w:numId w:val="12"/>
        </w:numPr>
        <w:ind w:hanging="11"/>
        <w:jc w:val="both"/>
        <w:rPr>
          <w:color w:val="auto"/>
          <w:sz w:val="22"/>
          <w:szCs w:val="22"/>
        </w:rPr>
      </w:pPr>
      <w:r w:rsidRPr="007A5AE7">
        <w:rPr>
          <w:color w:val="auto"/>
          <w:sz w:val="22"/>
          <w:szCs w:val="22"/>
        </w:rPr>
        <w:t>Similar or replacement offences to those listed above</w:t>
      </w:r>
    </w:p>
    <w:p w14:paraId="17AFF706" w14:textId="77777777" w:rsidR="007227F6" w:rsidRPr="007A5AE7" w:rsidRDefault="007227F6" w:rsidP="007227F6">
      <w:pPr>
        <w:pStyle w:val="Default"/>
        <w:ind w:left="1429" w:firstLine="11"/>
        <w:jc w:val="both"/>
        <w:rPr>
          <w:i/>
          <w:color w:val="auto"/>
          <w:sz w:val="22"/>
          <w:szCs w:val="22"/>
        </w:rPr>
      </w:pPr>
      <w:r w:rsidRPr="007A5AE7">
        <w:rPr>
          <w:i/>
          <w:color w:val="auto"/>
          <w:sz w:val="22"/>
          <w:szCs w:val="22"/>
        </w:rPr>
        <w:t xml:space="preserve">(including attempted or conspiracy to commit). </w:t>
      </w:r>
    </w:p>
    <w:p w14:paraId="54A466A3" w14:textId="77777777" w:rsidR="00160EBC" w:rsidRPr="007A5AE7" w:rsidRDefault="00160EBC" w:rsidP="00160EBC">
      <w:pPr>
        <w:pStyle w:val="Default"/>
        <w:ind w:left="709"/>
        <w:jc w:val="both"/>
        <w:rPr>
          <w:color w:val="auto"/>
          <w:sz w:val="22"/>
          <w:szCs w:val="22"/>
        </w:rPr>
      </w:pPr>
    </w:p>
    <w:p w14:paraId="420263AA" w14:textId="77777777" w:rsidR="00E82072" w:rsidRPr="007A5AE7" w:rsidRDefault="00160EBC" w:rsidP="00160EBC">
      <w:pPr>
        <w:pStyle w:val="Default"/>
        <w:ind w:left="709" w:hanging="709"/>
        <w:jc w:val="both"/>
        <w:rPr>
          <w:color w:val="auto"/>
          <w:sz w:val="22"/>
          <w:szCs w:val="22"/>
        </w:rPr>
      </w:pPr>
      <w:r w:rsidRPr="007A5AE7">
        <w:rPr>
          <w:b/>
          <w:color w:val="auto"/>
          <w:sz w:val="22"/>
          <w:szCs w:val="22"/>
        </w:rPr>
        <w:t>1</w:t>
      </w:r>
      <w:r w:rsidR="00DE10D3" w:rsidRPr="007A5AE7">
        <w:rPr>
          <w:b/>
          <w:color w:val="auto"/>
          <w:sz w:val="22"/>
          <w:szCs w:val="22"/>
        </w:rPr>
        <w:t>4</w:t>
      </w:r>
      <w:r w:rsidRPr="007A5AE7">
        <w:rPr>
          <w:b/>
          <w:color w:val="auto"/>
          <w:sz w:val="22"/>
          <w:szCs w:val="22"/>
        </w:rPr>
        <w:t>.5</w:t>
      </w:r>
      <w:r w:rsidRPr="007A5AE7">
        <w:rPr>
          <w:color w:val="auto"/>
          <w:sz w:val="22"/>
          <w:szCs w:val="22"/>
        </w:rPr>
        <w:tab/>
      </w:r>
      <w:r w:rsidR="00E82072" w:rsidRPr="007A5AE7">
        <w:rPr>
          <w:color w:val="auto"/>
          <w:sz w:val="22"/>
          <w:szCs w:val="22"/>
        </w:rPr>
        <w:t>A conviction for a serious traffic offence will normally merit refusal to issue a licence. No further application will be considered until a period of 5 years’ free of conviction since completion of any sentence, has elapsed.</w:t>
      </w:r>
    </w:p>
    <w:p w14:paraId="70B65289" w14:textId="77777777" w:rsidR="00E82072" w:rsidRPr="007A5AE7" w:rsidRDefault="00E82072" w:rsidP="00E82072">
      <w:pPr>
        <w:pStyle w:val="Default"/>
        <w:jc w:val="both"/>
        <w:rPr>
          <w:color w:val="auto"/>
          <w:sz w:val="22"/>
          <w:szCs w:val="22"/>
        </w:rPr>
      </w:pPr>
    </w:p>
    <w:p w14:paraId="1D89538C" w14:textId="77777777" w:rsidR="00E82072" w:rsidRPr="007A5AE7" w:rsidRDefault="00E82072" w:rsidP="00160EBC">
      <w:pPr>
        <w:pStyle w:val="Default"/>
        <w:ind w:firstLine="709"/>
        <w:jc w:val="both"/>
        <w:rPr>
          <w:color w:val="auto"/>
          <w:sz w:val="22"/>
          <w:szCs w:val="22"/>
        </w:rPr>
      </w:pPr>
      <w:r w:rsidRPr="007A5AE7">
        <w:rPr>
          <w:color w:val="auto"/>
          <w:sz w:val="22"/>
          <w:szCs w:val="22"/>
        </w:rPr>
        <w:t xml:space="preserve">Other serious traffic offences include: </w:t>
      </w:r>
    </w:p>
    <w:p w14:paraId="3856EC6A" w14:textId="77777777" w:rsidR="00E82072" w:rsidRPr="007A5AE7" w:rsidRDefault="00E82072" w:rsidP="00E82072">
      <w:pPr>
        <w:pStyle w:val="Default"/>
        <w:jc w:val="both"/>
        <w:rPr>
          <w:color w:val="auto"/>
          <w:sz w:val="22"/>
          <w:szCs w:val="22"/>
        </w:rPr>
      </w:pPr>
    </w:p>
    <w:p w14:paraId="79B86E14" w14:textId="77777777" w:rsidR="00E82072" w:rsidRPr="007A5AE7" w:rsidRDefault="00E82072" w:rsidP="00321EEF">
      <w:pPr>
        <w:pStyle w:val="Default"/>
        <w:numPr>
          <w:ilvl w:val="0"/>
          <w:numId w:val="13"/>
        </w:numPr>
        <w:ind w:hanging="11"/>
        <w:jc w:val="both"/>
        <w:rPr>
          <w:color w:val="auto"/>
          <w:sz w:val="22"/>
          <w:szCs w:val="22"/>
        </w:rPr>
      </w:pPr>
      <w:r w:rsidRPr="007A5AE7">
        <w:rPr>
          <w:color w:val="auto"/>
          <w:sz w:val="22"/>
          <w:szCs w:val="22"/>
        </w:rPr>
        <w:t xml:space="preserve">Accident offences; </w:t>
      </w:r>
    </w:p>
    <w:p w14:paraId="3363F1B9" w14:textId="77777777" w:rsidR="00E82072" w:rsidRPr="007A5AE7" w:rsidRDefault="00E82072" w:rsidP="00321EEF">
      <w:pPr>
        <w:pStyle w:val="Default"/>
        <w:numPr>
          <w:ilvl w:val="0"/>
          <w:numId w:val="13"/>
        </w:numPr>
        <w:ind w:hanging="11"/>
        <w:jc w:val="both"/>
        <w:rPr>
          <w:color w:val="auto"/>
          <w:sz w:val="22"/>
          <w:szCs w:val="22"/>
        </w:rPr>
      </w:pPr>
      <w:r w:rsidRPr="007A5AE7">
        <w:rPr>
          <w:color w:val="auto"/>
          <w:sz w:val="22"/>
          <w:szCs w:val="22"/>
        </w:rPr>
        <w:t xml:space="preserve">Driving without due care and attention; </w:t>
      </w:r>
    </w:p>
    <w:p w14:paraId="1C3D14CF" w14:textId="77777777" w:rsidR="00E82072" w:rsidRPr="007A5AE7" w:rsidRDefault="00E82072" w:rsidP="00321EEF">
      <w:pPr>
        <w:pStyle w:val="Default"/>
        <w:numPr>
          <w:ilvl w:val="0"/>
          <w:numId w:val="13"/>
        </w:numPr>
        <w:ind w:hanging="11"/>
        <w:jc w:val="both"/>
        <w:rPr>
          <w:color w:val="auto"/>
          <w:sz w:val="22"/>
          <w:szCs w:val="22"/>
        </w:rPr>
      </w:pPr>
      <w:r w:rsidRPr="007A5AE7">
        <w:rPr>
          <w:color w:val="auto"/>
          <w:sz w:val="22"/>
          <w:szCs w:val="22"/>
        </w:rPr>
        <w:t xml:space="preserve">Careless driving; </w:t>
      </w:r>
    </w:p>
    <w:p w14:paraId="6E54116D" w14:textId="77777777" w:rsidR="00E82072" w:rsidRPr="007A5AE7" w:rsidRDefault="00E82072" w:rsidP="00321EEF">
      <w:pPr>
        <w:pStyle w:val="Default"/>
        <w:numPr>
          <w:ilvl w:val="0"/>
          <w:numId w:val="13"/>
        </w:numPr>
        <w:ind w:hanging="11"/>
        <w:jc w:val="both"/>
        <w:rPr>
          <w:color w:val="auto"/>
          <w:sz w:val="22"/>
          <w:szCs w:val="22"/>
        </w:rPr>
      </w:pPr>
      <w:r w:rsidRPr="007A5AE7">
        <w:rPr>
          <w:color w:val="auto"/>
          <w:sz w:val="22"/>
          <w:szCs w:val="22"/>
        </w:rPr>
        <w:t xml:space="preserve">Licence offences; </w:t>
      </w:r>
    </w:p>
    <w:p w14:paraId="2A2D86B3" w14:textId="77777777" w:rsidR="007227F6" w:rsidRPr="007A5AE7" w:rsidRDefault="00E82072" w:rsidP="00321EEF">
      <w:pPr>
        <w:pStyle w:val="Default"/>
        <w:numPr>
          <w:ilvl w:val="0"/>
          <w:numId w:val="13"/>
        </w:numPr>
        <w:ind w:hanging="11"/>
        <w:jc w:val="both"/>
        <w:rPr>
          <w:color w:val="auto"/>
          <w:sz w:val="22"/>
          <w:szCs w:val="22"/>
        </w:rPr>
      </w:pPr>
      <w:r w:rsidRPr="007A5AE7">
        <w:rPr>
          <w:color w:val="auto"/>
          <w:sz w:val="22"/>
          <w:szCs w:val="22"/>
        </w:rPr>
        <w:t>Similar or replacement offences to those liste</w:t>
      </w:r>
      <w:r w:rsidR="00D20CED" w:rsidRPr="007A5AE7">
        <w:rPr>
          <w:color w:val="auto"/>
          <w:sz w:val="22"/>
          <w:szCs w:val="22"/>
        </w:rPr>
        <w:t>d above</w:t>
      </w:r>
    </w:p>
    <w:p w14:paraId="2F953D7F" w14:textId="77777777" w:rsidR="00E82072" w:rsidRPr="007A5AE7" w:rsidRDefault="00D20CED" w:rsidP="007227F6">
      <w:pPr>
        <w:pStyle w:val="Default"/>
        <w:ind w:left="1429" w:firstLine="11"/>
        <w:jc w:val="both"/>
        <w:rPr>
          <w:i/>
          <w:color w:val="auto"/>
          <w:sz w:val="22"/>
          <w:szCs w:val="22"/>
        </w:rPr>
      </w:pPr>
      <w:r w:rsidRPr="007A5AE7">
        <w:rPr>
          <w:i/>
          <w:color w:val="auto"/>
          <w:sz w:val="22"/>
          <w:szCs w:val="22"/>
        </w:rPr>
        <w:lastRenderedPageBreak/>
        <w:t>(</w:t>
      </w:r>
      <w:proofErr w:type="gramStart"/>
      <w:r w:rsidRPr="007A5AE7">
        <w:rPr>
          <w:i/>
          <w:color w:val="auto"/>
          <w:sz w:val="22"/>
          <w:szCs w:val="22"/>
        </w:rPr>
        <w:t>including</w:t>
      </w:r>
      <w:proofErr w:type="gramEnd"/>
      <w:r w:rsidRPr="007A5AE7">
        <w:rPr>
          <w:i/>
          <w:color w:val="auto"/>
          <w:sz w:val="22"/>
          <w:szCs w:val="22"/>
        </w:rPr>
        <w:t xml:space="preserve"> attempted or</w:t>
      </w:r>
      <w:r w:rsidR="007227F6" w:rsidRPr="007A5AE7">
        <w:rPr>
          <w:i/>
          <w:color w:val="auto"/>
          <w:sz w:val="22"/>
          <w:szCs w:val="22"/>
        </w:rPr>
        <w:t xml:space="preserve"> </w:t>
      </w:r>
      <w:r w:rsidR="00E82072" w:rsidRPr="007A5AE7">
        <w:rPr>
          <w:i/>
          <w:color w:val="auto"/>
          <w:sz w:val="22"/>
          <w:szCs w:val="22"/>
        </w:rPr>
        <w:t xml:space="preserve">conspiracy to commit). </w:t>
      </w:r>
    </w:p>
    <w:p w14:paraId="0B64FB05" w14:textId="77777777" w:rsidR="00E82072" w:rsidRPr="007A5AE7" w:rsidRDefault="00E82072" w:rsidP="00331704">
      <w:pPr>
        <w:pStyle w:val="Default"/>
        <w:ind w:left="720" w:hanging="720"/>
        <w:rPr>
          <w:sz w:val="22"/>
          <w:szCs w:val="22"/>
        </w:rPr>
      </w:pPr>
    </w:p>
    <w:p w14:paraId="3BFEA60A" w14:textId="77777777" w:rsidR="00104E17" w:rsidRPr="007A5AE7" w:rsidRDefault="00104E17" w:rsidP="00E326C0">
      <w:pPr>
        <w:pStyle w:val="Default"/>
        <w:rPr>
          <w:sz w:val="22"/>
          <w:szCs w:val="22"/>
        </w:rPr>
      </w:pPr>
    </w:p>
    <w:p w14:paraId="3334A274" w14:textId="77777777" w:rsidR="00E326C0" w:rsidRPr="007A5AE7" w:rsidRDefault="00160EBC" w:rsidP="00331704">
      <w:pPr>
        <w:pStyle w:val="Default"/>
        <w:ind w:left="720" w:hanging="720"/>
        <w:rPr>
          <w:sz w:val="22"/>
          <w:szCs w:val="22"/>
        </w:rPr>
      </w:pPr>
      <w:r w:rsidRPr="007A5AE7">
        <w:rPr>
          <w:b/>
          <w:sz w:val="22"/>
          <w:szCs w:val="22"/>
        </w:rPr>
        <w:t>1</w:t>
      </w:r>
      <w:r w:rsidR="00DE10D3" w:rsidRPr="007A5AE7">
        <w:rPr>
          <w:b/>
          <w:sz w:val="22"/>
          <w:szCs w:val="22"/>
        </w:rPr>
        <w:t>4</w:t>
      </w:r>
      <w:r w:rsidR="00D20CED" w:rsidRPr="007A5AE7">
        <w:rPr>
          <w:b/>
          <w:sz w:val="22"/>
          <w:szCs w:val="22"/>
        </w:rPr>
        <w:t>.6</w:t>
      </w:r>
      <w:r w:rsidR="00E326C0" w:rsidRPr="007A5AE7">
        <w:rPr>
          <w:sz w:val="22"/>
          <w:szCs w:val="22"/>
        </w:rPr>
        <w:t xml:space="preserve"> </w:t>
      </w:r>
      <w:r w:rsidR="00331704" w:rsidRPr="007A5AE7">
        <w:rPr>
          <w:sz w:val="22"/>
          <w:szCs w:val="22"/>
        </w:rPr>
        <w:tab/>
      </w:r>
      <w:r w:rsidR="00E326C0" w:rsidRPr="007A5AE7">
        <w:rPr>
          <w:sz w:val="22"/>
          <w:szCs w:val="22"/>
        </w:rPr>
        <w:t xml:space="preserve">In cases where the courts have imposed a disqualification in respect of the ordinary driving licence, the periods stated above should normally commence from the date of the restoration of the licence. </w:t>
      </w:r>
    </w:p>
    <w:p w14:paraId="0549074C" w14:textId="77777777" w:rsidR="00104E17" w:rsidRPr="007A5AE7" w:rsidRDefault="00104E17" w:rsidP="00E326C0">
      <w:pPr>
        <w:pStyle w:val="Default"/>
        <w:rPr>
          <w:sz w:val="22"/>
          <w:szCs w:val="22"/>
        </w:rPr>
      </w:pPr>
    </w:p>
    <w:p w14:paraId="5DA9A934" w14:textId="77777777" w:rsidR="00E326C0" w:rsidRPr="007A5AE7" w:rsidRDefault="00160EBC" w:rsidP="00331704">
      <w:pPr>
        <w:pStyle w:val="Default"/>
        <w:ind w:left="720" w:hanging="720"/>
        <w:rPr>
          <w:sz w:val="22"/>
          <w:szCs w:val="22"/>
        </w:rPr>
      </w:pPr>
      <w:r w:rsidRPr="007A5AE7">
        <w:rPr>
          <w:b/>
          <w:sz w:val="22"/>
          <w:szCs w:val="22"/>
        </w:rPr>
        <w:t>1</w:t>
      </w:r>
      <w:r w:rsidR="00DE10D3" w:rsidRPr="007A5AE7">
        <w:rPr>
          <w:b/>
          <w:sz w:val="22"/>
          <w:szCs w:val="22"/>
        </w:rPr>
        <w:t>4</w:t>
      </w:r>
      <w:r w:rsidR="00D20CED" w:rsidRPr="007A5AE7">
        <w:rPr>
          <w:b/>
          <w:sz w:val="22"/>
          <w:szCs w:val="22"/>
        </w:rPr>
        <w:t>.7</w:t>
      </w:r>
      <w:r w:rsidR="00331704" w:rsidRPr="007A5AE7">
        <w:rPr>
          <w:sz w:val="22"/>
          <w:szCs w:val="22"/>
        </w:rPr>
        <w:tab/>
      </w:r>
      <w:r w:rsidR="00E326C0" w:rsidRPr="007A5AE7">
        <w:rPr>
          <w:sz w:val="22"/>
          <w:szCs w:val="22"/>
        </w:rPr>
        <w:t xml:space="preserve">No driver will be allowed to hold a Hackney Carriage and/or Private Hire Driver or Operator Licence if they have 12 or more current points on their DVLA licence. </w:t>
      </w:r>
    </w:p>
    <w:p w14:paraId="50CD0B61" w14:textId="77777777" w:rsidR="00104E17" w:rsidRPr="007A5AE7" w:rsidRDefault="00104E17" w:rsidP="00E326C0">
      <w:pPr>
        <w:pStyle w:val="Default"/>
        <w:rPr>
          <w:sz w:val="22"/>
          <w:szCs w:val="22"/>
        </w:rPr>
      </w:pPr>
    </w:p>
    <w:p w14:paraId="653A59C2" w14:textId="1E584F0A" w:rsidR="00104E17" w:rsidRDefault="00160EBC" w:rsidP="00331704">
      <w:pPr>
        <w:pStyle w:val="Default"/>
        <w:ind w:left="720" w:hanging="720"/>
        <w:rPr>
          <w:sz w:val="22"/>
          <w:szCs w:val="22"/>
        </w:rPr>
      </w:pPr>
      <w:r w:rsidRPr="007A5AE7">
        <w:rPr>
          <w:b/>
          <w:sz w:val="22"/>
          <w:szCs w:val="22"/>
        </w:rPr>
        <w:t>1</w:t>
      </w:r>
      <w:r w:rsidR="00DE10D3" w:rsidRPr="007A5AE7">
        <w:rPr>
          <w:b/>
          <w:sz w:val="22"/>
          <w:szCs w:val="22"/>
        </w:rPr>
        <w:t>4</w:t>
      </w:r>
      <w:r w:rsidR="00D20CED" w:rsidRPr="007A5AE7">
        <w:rPr>
          <w:b/>
          <w:sz w:val="22"/>
          <w:szCs w:val="22"/>
        </w:rPr>
        <w:t>.8</w:t>
      </w:r>
      <w:r w:rsidR="00E326C0" w:rsidRPr="007A5AE7">
        <w:rPr>
          <w:sz w:val="22"/>
          <w:szCs w:val="22"/>
        </w:rPr>
        <w:t xml:space="preserve"> </w:t>
      </w:r>
      <w:r w:rsidR="00331704" w:rsidRPr="007A5AE7">
        <w:rPr>
          <w:sz w:val="22"/>
          <w:szCs w:val="22"/>
        </w:rPr>
        <w:tab/>
      </w:r>
      <w:r w:rsidR="00E326C0" w:rsidRPr="007A5AE7">
        <w:rPr>
          <w:sz w:val="22"/>
          <w:szCs w:val="22"/>
        </w:rPr>
        <w:t>New applicants with 6 or more points on their DVLA drivers licence will be refused until endorsement(s) expire and the number of penalty points drops below this threshold.</w:t>
      </w:r>
    </w:p>
    <w:p w14:paraId="2AF54C32" w14:textId="77777777" w:rsidR="00E54542" w:rsidRDefault="00E54542" w:rsidP="00331704">
      <w:pPr>
        <w:pStyle w:val="Default"/>
        <w:ind w:left="720" w:hanging="720"/>
        <w:rPr>
          <w:sz w:val="22"/>
          <w:szCs w:val="22"/>
        </w:rPr>
      </w:pPr>
    </w:p>
    <w:p w14:paraId="3CDCE6DC" w14:textId="00F47D0B" w:rsidR="00750486" w:rsidRPr="00750486" w:rsidRDefault="00750486" w:rsidP="00331704">
      <w:pPr>
        <w:pStyle w:val="Default"/>
        <w:ind w:left="720" w:hanging="720"/>
        <w:rPr>
          <w:sz w:val="22"/>
          <w:szCs w:val="22"/>
        </w:rPr>
      </w:pPr>
      <w:r>
        <w:rPr>
          <w:b/>
          <w:sz w:val="22"/>
          <w:szCs w:val="22"/>
        </w:rPr>
        <w:t>14.9</w:t>
      </w:r>
      <w:r>
        <w:rPr>
          <w:b/>
          <w:sz w:val="22"/>
          <w:szCs w:val="22"/>
        </w:rPr>
        <w:tab/>
      </w:r>
      <w:r>
        <w:rPr>
          <w:sz w:val="22"/>
          <w:szCs w:val="22"/>
        </w:rPr>
        <w:t>If an applicant has been disqualified from driving on more than one occasion they may not be considered fit and proper to hold a licence unle</w:t>
      </w:r>
      <w:r w:rsidR="002D7618">
        <w:rPr>
          <w:sz w:val="22"/>
          <w:szCs w:val="22"/>
        </w:rPr>
        <w:t>ss extenuating circumstances exist.</w:t>
      </w:r>
    </w:p>
    <w:p w14:paraId="0A92594C" w14:textId="77777777" w:rsidR="00110D3F" w:rsidRPr="007A5AE7" w:rsidRDefault="00160EBC" w:rsidP="00110D3F">
      <w:pPr>
        <w:pStyle w:val="Heading1"/>
        <w:rPr>
          <w:rStyle w:val="legamendingtext"/>
        </w:rPr>
      </w:pPr>
      <w:bookmarkStart w:id="15" w:name="_Toc481748535"/>
      <w:r w:rsidRPr="007A5AE7">
        <w:rPr>
          <w:rStyle w:val="legamendingtext"/>
        </w:rPr>
        <w:t>1</w:t>
      </w:r>
      <w:r w:rsidR="00DE10D3" w:rsidRPr="007A5AE7">
        <w:rPr>
          <w:rStyle w:val="legamendingtext"/>
        </w:rPr>
        <w:t>5</w:t>
      </w:r>
      <w:r w:rsidR="00110D3F" w:rsidRPr="007A5AE7">
        <w:rPr>
          <w:rStyle w:val="legamendingtext"/>
        </w:rPr>
        <w:tab/>
        <w:t>IMMIGRATION OFFENCES AND IMMIGRATION PENALTIES</w:t>
      </w:r>
      <w:bookmarkEnd w:id="15"/>
    </w:p>
    <w:p w14:paraId="2B7868B7" w14:textId="77777777" w:rsidR="00110D3F" w:rsidRPr="007A5AE7" w:rsidRDefault="00110D3F" w:rsidP="00110D3F">
      <w:pPr>
        <w:spacing w:line="360" w:lineRule="auto"/>
        <w:jc w:val="both"/>
        <w:rPr>
          <w:b/>
          <w:sz w:val="24"/>
        </w:rPr>
      </w:pPr>
    </w:p>
    <w:p w14:paraId="4555FF7C" w14:textId="77777777" w:rsidR="00110D3F" w:rsidRPr="007A5AE7" w:rsidRDefault="00160EBC" w:rsidP="00331704">
      <w:pPr>
        <w:pStyle w:val="Default"/>
        <w:ind w:left="720" w:hanging="720"/>
        <w:rPr>
          <w:sz w:val="22"/>
          <w:szCs w:val="22"/>
        </w:rPr>
      </w:pPr>
      <w:r w:rsidRPr="007A5AE7">
        <w:rPr>
          <w:b/>
          <w:sz w:val="22"/>
          <w:szCs w:val="22"/>
        </w:rPr>
        <w:t>1</w:t>
      </w:r>
      <w:r w:rsidR="00DE10D3" w:rsidRPr="007A5AE7">
        <w:rPr>
          <w:b/>
          <w:sz w:val="22"/>
          <w:szCs w:val="22"/>
        </w:rPr>
        <w:t>5</w:t>
      </w:r>
      <w:r w:rsidR="00331704" w:rsidRPr="007A5AE7">
        <w:rPr>
          <w:b/>
          <w:sz w:val="22"/>
          <w:szCs w:val="22"/>
        </w:rPr>
        <w:t>.1</w:t>
      </w:r>
      <w:r w:rsidR="00331704" w:rsidRPr="007A5AE7">
        <w:rPr>
          <w:sz w:val="22"/>
          <w:szCs w:val="22"/>
        </w:rPr>
        <w:tab/>
      </w:r>
      <w:r w:rsidR="00110D3F" w:rsidRPr="007A5AE7">
        <w:rPr>
          <w:sz w:val="22"/>
          <w:szCs w:val="22"/>
        </w:rPr>
        <w:t>The Immigration Act 2016 has been in force since 1 December 2016. The provisions of this Act add immigration offences and penalties to the list of grounds on which an operator and private hire and Hackney Carriage driver licences may be suspended or revoked by licensing authorities</w:t>
      </w:r>
    </w:p>
    <w:p w14:paraId="0F370B12" w14:textId="77777777" w:rsidR="00E326C0" w:rsidRPr="007A5AE7" w:rsidRDefault="00160EBC" w:rsidP="000C663A">
      <w:pPr>
        <w:pStyle w:val="Heading1"/>
      </w:pPr>
      <w:bookmarkStart w:id="16" w:name="_Toc481748536"/>
      <w:r w:rsidRPr="007A5AE7">
        <w:t>1</w:t>
      </w:r>
      <w:r w:rsidR="00DE10D3" w:rsidRPr="007A5AE7">
        <w:t>6</w:t>
      </w:r>
      <w:r w:rsidR="00331704" w:rsidRPr="007A5AE7">
        <w:tab/>
      </w:r>
      <w:r w:rsidR="00104E17" w:rsidRPr="007A5AE7">
        <w:t xml:space="preserve"> OUTSTANDING CHARGES OR SUMMONSES</w:t>
      </w:r>
      <w:bookmarkEnd w:id="16"/>
      <w:r w:rsidR="00104E17" w:rsidRPr="007A5AE7">
        <w:t xml:space="preserve"> </w:t>
      </w:r>
    </w:p>
    <w:p w14:paraId="4DB06EE8" w14:textId="77777777" w:rsidR="00104E17" w:rsidRPr="007A5AE7" w:rsidRDefault="00104E17" w:rsidP="00E326C0">
      <w:pPr>
        <w:pStyle w:val="Default"/>
        <w:rPr>
          <w:sz w:val="23"/>
          <w:szCs w:val="23"/>
        </w:rPr>
      </w:pPr>
    </w:p>
    <w:p w14:paraId="049B8B0F" w14:textId="77777777" w:rsidR="0056496F" w:rsidRPr="007A5AE7" w:rsidRDefault="00160EBC" w:rsidP="0056496F">
      <w:pPr>
        <w:ind w:left="720" w:hanging="720"/>
      </w:pPr>
      <w:r w:rsidRPr="007A5AE7">
        <w:rPr>
          <w:b/>
        </w:rPr>
        <w:t>1</w:t>
      </w:r>
      <w:r w:rsidR="00DE10D3" w:rsidRPr="007A5AE7">
        <w:rPr>
          <w:b/>
        </w:rPr>
        <w:t>6</w:t>
      </w:r>
      <w:r w:rsidR="00E326C0" w:rsidRPr="007A5AE7">
        <w:rPr>
          <w:b/>
        </w:rPr>
        <w:t>.1</w:t>
      </w:r>
      <w:r w:rsidR="00331704" w:rsidRPr="007A5AE7">
        <w:tab/>
      </w:r>
      <w:r w:rsidR="00E326C0" w:rsidRPr="007A5AE7">
        <w:t>If the individual is the subject of an outstanding charge or summons</w:t>
      </w:r>
      <w:r w:rsidR="00BB4676" w:rsidRPr="007A5AE7">
        <w:t>,</w:t>
      </w:r>
      <w:r w:rsidR="00E326C0" w:rsidRPr="007A5AE7">
        <w:t xml:space="preserve"> their application should be suspended until the matter is resolved. </w:t>
      </w:r>
    </w:p>
    <w:p w14:paraId="5E326A95" w14:textId="77777777" w:rsidR="00414789" w:rsidRPr="007A5AE7" w:rsidRDefault="00414789" w:rsidP="0056496F">
      <w:pPr>
        <w:ind w:left="720" w:hanging="720"/>
      </w:pPr>
    </w:p>
    <w:p w14:paraId="4F2FAF71" w14:textId="77777777" w:rsidR="0056496F" w:rsidRPr="007A5AE7" w:rsidRDefault="00160EBC" w:rsidP="00414789">
      <w:pPr>
        <w:ind w:left="720" w:hanging="720"/>
        <w:rPr>
          <w:b/>
        </w:rPr>
      </w:pPr>
      <w:r w:rsidRPr="007A5AE7">
        <w:rPr>
          <w:b/>
        </w:rPr>
        <w:t>1</w:t>
      </w:r>
      <w:r w:rsidR="00DE10D3" w:rsidRPr="007A5AE7">
        <w:rPr>
          <w:b/>
        </w:rPr>
        <w:t>6</w:t>
      </w:r>
      <w:r w:rsidR="00414789" w:rsidRPr="007A5AE7">
        <w:rPr>
          <w:b/>
        </w:rPr>
        <w:t>.2</w:t>
      </w:r>
      <w:r w:rsidR="00414789" w:rsidRPr="007A5AE7">
        <w:rPr>
          <w:b/>
        </w:rPr>
        <w:tab/>
      </w:r>
      <w:r w:rsidR="00414789" w:rsidRPr="007A5AE7">
        <w:t>Applicants will not be granted an initial licence if they are currently charged, been    bailed or are awaiting trial for any offence covered within this policy</w:t>
      </w:r>
      <w:r w:rsidR="00BB4676" w:rsidRPr="007A5AE7">
        <w:t>.</w:t>
      </w:r>
    </w:p>
    <w:p w14:paraId="736A6FAB" w14:textId="77777777" w:rsidR="0056496F" w:rsidRPr="007A5AE7" w:rsidRDefault="0056496F" w:rsidP="0056496F"/>
    <w:p w14:paraId="554AE95B" w14:textId="77777777" w:rsidR="00E326C0" w:rsidRPr="007A5AE7" w:rsidRDefault="00160EBC" w:rsidP="00160EBC">
      <w:pPr>
        <w:ind w:left="720" w:hanging="720"/>
      </w:pPr>
      <w:r w:rsidRPr="007A5AE7">
        <w:rPr>
          <w:b/>
        </w:rPr>
        <w:t>1</w:t>
      </w:r>
      <w:r w:rsidR="00DE10D3" w:rsidRPr="007A5AE7">
        <w:rPr>
          <w:b/>
        </w:rPr>
        <w:t>6</w:t>
      </w:r>
      <w:r w:rsidR="00414789" w:rsidRPr="007A5AE7">
        <w:rPr>
          <w:b/>
        </w:rPr>
        <w:t>.3</w:t>
      </w:r>
      <w:r w:rsidR="00414789" w:rsidRPr="007A5AE7">
        <w:tab/>
      </w:r>
      <w:r w:rsidR="0056496F" w:rsidRPr="007A5AE7">
        <w:t>The decision whether to suspend or revoke an applicant’s licence whilst an applicant is on bail or after they have been charged with an offence covered within this policy will be decided on the merits of the case by the Head of Regulatory Services where it appears the applicant may be a danger to the public by a</w:t>
      </w:r>
      <w:r w:rsidR="00414789" w:rsidRPr="007A5AE7">
        <w:t>pplying the test in paragraph 1.7,</w:t>
      </w:r>
      <w:r w:rsidR="00BB4676" w:rsidRPr="007A5AE7">
        <w:t xml:space="preserve"> </w:t>
      </w:r>
      <w:r w:rsidR="00414789" w:rsidRPr="007A5AE7">
        <w:t>1.8 and 5.5</w:t>
      </w:r>
      <w:r w:rsidR="000F39CC" w:rsidRPr="007A5AE7">
        <w:t>.</w:t>
      </w:r>
    </w:p>
    <w:p w14:paraId="35E73A2D" w14:textId="77777777" w:rsidR="00E326C0" w:rsidRPr="007A5AE7" w:rsidRDefault="00160EBC" w:rsidP="00104E17">
      <w:pPr>
        <w:pStyle w:val="Heading1"/>
      </w:pPr>
      <w:bookmarkStart w:id="17" w:name="_Toc481748537"/>
      <w:r w:rsidRPr="007A5AE7">
        <w:t>1</w:t>
      </w:r>
      <w:r w:rsidR="00DE10D3" w:rsidRPr="007A5AE7">
        <w:t>7</w:t>
      </w:r>
      <w:r w:rsidR="00331704" w:rsidRPr="007A5AE7">
        <w:tab/>
      </w:r>
      <w:r w:rsidR="00104E17" w:rsidRPr="007A5AE7">
        <w:t xml:space="preserve"> NON-CONVICTION INFORMATION</w:t>
      </w:r>
      <w:bookmarkEnd w:id="17"/>
      <w:r w:rsidR="00104E17" w:rsidRPr="007A5AE7">
        <w:t xml:space="preserve"> </w:t>
      </w:r>
    </w:p>
    <w:p w14:paraId="02AF9C54" w14:textId="77777777" w:rsidR="00331704" w:rsidRPr="007A5AE7" w:rsidRDefault="00331704" w:rsidP="00331704">
      <w:pPr>
        <w:pStyle w:val="Default"/>
        <w:ind w:left="720" w:hanging="720"/>
        <w:rPr>
          <w:b/>
          <w:sz w:val="23"/>
          <w:szCs w:val="23"/>
        </w:rPr>
      </w:pPr>
    </w:p>
    <w:p w14:paraId="260CFD09" w14:textId="0C98BE97" w:rsidR="00E326C0" w:rsidRPr="007A5AE7" w:rsidRDefault="00160EBC" w:rsidP="00331704">
      <w:pPr>
        <w:pStyle w:val="Default"/>
        <w:ind w:left="720" w:hanging="720"/>
        <w:rPr>
          <w:sz w:val="22"/>
          <w:szCs w:val="22"/>
        </w:rPr>
      </w:pPr>
      <w:r w:rsidRPr="007A5AE7">
        <w:rPr>
          <w:b/>
          <w:sz w:val="22"/>
          <w:szCs w:val="22"/>
        </w:rPr>
        <w:t>1</w:t>
      </w:r>
      <w:r w:rsidR="00DE10D3" w:rsidRPr="007A5AE7">
        <w:rPr>
          <w:b/>
          <w:sz w:val="22"/>
          <w:szCs w:val="22"/>
        </w:rPr>
        <w:t>7</w:t>
      </w:r>
      <w:r w:rsidR="00E326C0" w:rsidRPr="007A5AE7">
        <w:rPr>
          <w:b/>
          <w:sz w:val="22"/>
          <w:szCs w:val="22"/>
        </w:rPr>
        <w:t>.1</w:t>
      </w:r>
      <w:r w:rsidR="00331704" w:rsidRPr="007A5AE7">
        <w:rPr>
          <w:sz w:val="22"/>
          <w:szCs w:val="22"/>
        </w:rPr>
        <w:tab/>
      </w:r>
      <w:r w:rsidR="00E326C0" w:rsidRPr="007A5AE7">
        <w:rPr>
          <w:sz w:val="22"/>
          <w:szCs w:val="22"/>
        </w:rPr>
        <w:t xml:space="preserve">The Council will also take into account situations and circumstances that have not led to a conviction. This will include </w:t>
      </w:r>
      <w:r w:rsidR="00750486">
        <w:rPr>
          <w:sz w:val="22"/>
          <w:szCs w:val="22"/>
        </w:rPr>
        <w:t xml:space="preserve">cannabis resolutions and local community resolutions as well as </w:t>
      </w:r>
      <w:r w:rsidR="00E326C0" w:rsidRPr="007A5AE7">
        <w:rPr>
          <w:sz w:val="22"/>
          <w:szCs w:val="22"/>
        </w:rPr>
        <w:t>acquittals, circumstances in which convictions were quashed due to misdirection to the jury, circumstances where the decision was taken not to prosecute, situations where the person has been arrested and bailed but not yet charged, and complaints</w:t>
      </w:r>
      <w:r w:rsidR="000C2E9F">
        <w:rPr>
          <w:sz w:val="22"/>
          <w:szCs w:val="22"/>
        </w:rPr>
        <w:t xml:space="preserve"> / allegations</w:t>
      </w:r>
      <w:r w:rsidR="00E326C0" w:rsidRPr="007A5AE7">
        <w:rPr>
          <w:sz w:val="22"/>
          <w:szCs w:val="22"/>
        </w:rPr>
        <w:t xml:space="preserve"> from the public. In considering the most appropriate action to take in relation to non-conviction information (or a complaint), the credibility of the witness/complainant and the licence holder will be taken into account. </w:t>
      </w:r>
    </w:p>
    <w:p w14:paraId="5B5416CA" w14:textId="77777777" w:rsidR="00104E17" w:rsidRPr="007A5AE7" w:rsidRDefault="00104E17" w:rsidP="00E326C0">
      <w:pPr>
        <w:pStyle w:val="Default"/>
        <w:rPr>
          <w:sz w:val="22"/>
          <w:szCs w:val="22"/>
        </w:rPr>
      </w:pPr>
    </w:p>
    <w:p w14:paraId="43FB3007" w14:textId="66620D4B" w:rsidR="00E326C0" w:rsidRPr="007A5AE7" w:rsidRDefault="00160EBC" w:rsidP="00331704">
      <w:pPr>
        <w:pStyle w:val="Default"/>
        <w:ind w:left="720" w:hanging="720"/>
        <w:rPr>
          <w:sz w:val="22"/>
          <w:szCs w:val="22"/>
        </w:rPr>
      </w:pPr>
      <w:r w:rsidRPr="007A5AE7">
        <w:rPr>
          <w:b/>
          <w:sz w:val="22"/>
          <w:szCs w:val="22"/>
        </w:rPr>
        <w:lastRenderedPageBreak/>
        <w:t>1</w:t>
      </w:r>
      <w:r w:rsidR="00DE10D3" w:rsidRPr="007A5AE7">
        <w:rPr>
          <w:b/>
          <w:sz w:val="22"/>
          <w:szCs w:val="22"/>
        </w:rPr>
        <w:t>7</w:t>
      </w:r>
      <w:r w:rsidR="00E326C0" w:rsidRPr="007A5AE7">
        <w:rPr>
          <w:b/>
          <w:sz w:val="22"/>
          <w:szCs w:val="22"/>
        </w:rPr>
        <w:t>.2</w:t>
      </w:r>
      <w:r w:rsidR="00331704" w:rsidRPr="007A5AE7">
        <w:rPr>
          <w:sz w:val="22"/>
          <w:szCs w:val="22"/>
        </w:rPr>
        <w:tab/>
      </w:r>
      <w:r w:rsidR="00E326C0" w:rsidRPr="007A5AE7">
        <w:rPr>
          <w:sz w:val="22"/>
          <w:szCs w:val="22"/>
        </w:rPr>
        <w:t>If an applicant has been arrested for, or is on bail for or is charged with, but not convicted, with a serious offence in circumstances which suggest they could be a danger to the public, consideration should be given to refusing the application</w:t>
      </w:r>
      <w:r w:rsidR="00750486">
        <w:rPr>
          <w:sz w:val="22"/>
          <w:szCs w:val="22"/>
        </w:rPr>
        <w:t xml:space="preserve"> or revoking a licence</w:t>
      </w:r>
      <w:r w:rsidR="00E326C0" w:rsidRPr="007A5AE7">
        <w:rPr>
          <w:sz w:val="22"/>
          <w:szCs w:val="22"/>
        </w:rPr>
        <w:t xml:space="preserve">. Such offences would include violent and/or sexual offences. </w:t>
      </w:r>
    </w:p>
    <w:p w14:paraId="166E64EC" w14:textId="77777777" w:rsidR="00104E17" w:rsidRPr="007A5AE7" w:rsidRDefault="00104E17" w:rsidP="00E326C0">
      <w:pPr>
        <w:pStyle w:val="Default"/>
        <w:rPr>
          <w:sz w:val="22"/>
          <w:szCs w:val="22"/>
        </w:rPr>
      </w:pPr>
    </w:p>
    <w:p w14:paraId="24226630" w14:textId="3FAA656B" w:rsidR="008D01BD" w:rsidRDefault="00160EBC" w:rsidP="00331704">
      <w:pPr>
        <w:pStyle w:val="Default"/>
        <w:ind w:left="720" w:hanging="720"/>
        <w:rPr>
          <w:sz w:val="22"/>
          <w:szCs w:val="22"/>
        </w:rPr>
      </w:pPr>
      <w:r w:rsidRPr="007A5AE7">
        <w:rPr>
          <w:b/>
          <w:sz w:val="22"/>
          <w:szCs w:val="22"/>
        </w:rPr>
        <w:t>1</w:t>
      </w:r>
      <w:r w:rsidR="00DE10D3" w:rsidRPr="007A5AE7">
        <w:rPr>
          <w:b/>
          <w:sz w:val="22"/>
          <w:szCs w:val="22"/>
        </w:rPr>
        <w:t>7</w:t>
      </w:r>
      <w:r w:rsidR="00E326C0" w:rsidRPr="007A5AE7">
        <w:rPr>
          <w:b/>
          <w:sz w:val="22"/>
          <w:szCs w:val="22"/>
        </w:rPr>
        <w:t>.3</w:t>
      </w:r>
      <w:r w:rsidR="00E326C0" w:rsidRPr="007A5AE7">
        <w:rPr>
          <w:sz w:val="22"/>
          <w:szCs w:val="22"/>
        </w:rPr>
        <w:t xml:space="preserve"> </w:t>
      </w:r>
      <w:r w:rsidR="00331704" w:rsidRPr="007A5AE7">
        <w:rPr>
          <w:sz w:val="22"/>
          <w:szCs w:val="22"/>
        </w:rPr>
        <w:tab/>
      </w:r>
      <w:r w:rsidR="00E326C0" w:rsidRPr="007A5AE7">
        <w:rPr>
          <w:sz w:val="22"/>
          <w:szCs w:val="22"/>
        </w:rPr>
        <w:t xml:space="preserve">In assessing the action to take, the safety of the travelling public must be the paramount concern. </w:t>
      </w:r>
    </w:p>
    <w:p w14:paraId="0701A001" w14:textId="74C63AF0" w:rsidR="008D01BD" w:rsidRDefault="008D01BD">
      <w:pPr>
        <w:widowControl/>
        <w:suppressAutoHyphens w:val="0"/>
        <w:spacing w:after="200" w:line="276" w:lineRule="auto"/>
        <w:rPr>
          <w:rFonts w:eastAsiaTheme="minorHAnsi"/>
          <w:color w:val="000000"/>
          <w:kern w:val="0"/>
          <w:lang w:eastAsia="en-US" w:bidi="ar-SA"/>
        </w:rPr>
      </w:pPr>
      <w:r>
        <w:br w:type="page"/>
      </w:r>
    </w:p>
    <w:p w14:paraId="56B6F89B" w14:textId="77777777" w:rsidR="00E326C0" w:rsidRPr="007A5AE7" w:rsidRDefault="00DE10D3" w:rsidP="00104E17">
      <w:pPr>
        <w:pStyle w:val="Heading1"/>
      </w:pPr>
      <w:bookmarkStart w:id="18" w:name="_Toc481748538"/>
      <w:r w:rsidRPr="007A5AE7">
        <w:lastRenderedPageBreak/>
        <w:t>18</w:t>
      </w:r>
      <w:r w:rsidR="00104E17" w:rsidRPr="007A5AE7">
        <w:t xml:space="preserve"> </w:t>
      </w:r>
      <w:r w:rsidR="00331704" w:rsidRPr="007A5AE7">
        <w:tab/>
      </w:r>
      <w:r w:rsidR="00104E17" w:rsidRPr="007A5AE7">
        <w:t>LICENSING OFFENCES</w:t>
      </w:r>
      <w:bookmarkEnd w:id="18"/>
      <w:r w:rsidR="00104E17" w:rsidRPr="007A5AE7">
        <w:t xml:space="preserve"> </w:t>
      </w:r>
    </w:p>
    <w:p w14:paraId="446C42DA" w14:textId="77777777" w:rsidR="00104E17" w:rsidRPr="007A5AE7" w:rsidRDefault="00104E17" w:rsidP="00E326C0">
      <w:pPr>
        <w:pStyle w:val="Default"/>
        <w:rPr>
          <w:sz w:val="23"/>
          <w:szCs w:val="23"/>
        </w:rPr>
      </w:pPr>
    </w:p>
    <w:p w14:paraId="084D784B" w14:textId="77777777" w:rsidR="00E326C0" w:rsidRPr="007A5AE7" w:rsidRDefault="00DE10D3" w:rsidP="00331704">
      <w:pPr>
        <w:pStyle w:val="Default"/>
        <w:ind w:left="720" w:hanging="720"/>
        <w:rPr>
          <w:sz w:val="22"/>
          <w:szCs w:val="22"/>
        </w:rPr>
      </w:pPr>
      <w:r w:rsidRPr="007A5AE7">
        <w:rPr>
          <w:b/>
          <w:sz w:val="22"/>
          <w:szCs w:val="22"/>
        </w:rPr>
        <w:t>18</w:t>
      </w:r>
      <w:r w:rsidR="00E326C0" w:rsidRPr="007A5AE7">
        <w:rPr>
          <w:b/>
          <w:sz w:val="22"/>
          <w:szCs w:val="22"/>
        </w:rPr>
        <w:t>.1</w:t>
      </w:r>
      <w:r w:rsidR="00E326C0" w:rsidRPr="007A5AE7">
        <w:rPr>
          <w:sz w:val="22"/>
          <w:szCs w:val="22"/>
        </w:rPr>
        <w:t xml:space="preserve"> </w:t>
      </w:r>
      <w:r w:rsidR="00331704" w:rsidRPr="007A5AE7">
        <w:rPr>
          <w:sz w:val="22"/>
          <w:szCs w:val="22"/>
        </w:rPr>
        <w:tab/>
      </w:r>
      <w:r w:rsidR="00E326C0" w:rsidRPr="007A5AE7">
        <w:rPr>
          <w:sz w:val="22"/>
          <w:szCs w:val="22"/>
        </w:rPr>
        <w:t xml:space="preserve">Certain offences under taxi legislation such as plying for hire, overcharging and refusing to carry disabled persons will prevent a licence being granted or renewed until a period of </w:t>
      </w:r>
      <w:r w:rsidR="0037713C" w:rsidRPr="007A5AE7">
        <w:rPr>
          <w:sz w:val="22"/>
          <w:szCs w:val="22"/>
        </w:rPr>
        <w:t>5</w:t>
      </w:r>
      <w:r w:rsidR="00E326C0" w:rsidRPr="007A5AE7">
        <w:rPr>
          <w:sz w:val="22"/>
          <w:szCs w:val="22"/>
        </w:rPr>
        <w:t xml:space="preserve"> years has passed since conviction. </w:t>
      </w:r>
    </w:p>
    <w:p w14:paraId="1F0C9995" w14:textId="77777777" w:rsidR="00605A0D" w:rsidRPr="007A5AE7" w:rsidRDefault="00605A0D" w:rsidP="00331704">
      <w:pPr>
        <w:pStyle w:val="Default"/>
        <w:ind w:left="720" w:hanging="720"/>
        <w:rPr>
          <w:sz w:val="22"/>
          <w:szCs w:val="22"/>
        </w:rPr>
      </w:pPr>
    </w:p>
    <w:p w14:paraId="416CB5C8" w14:textId="77777777" w:rsidR="00605A0D" w:rsidRPr="007A5AE7" w:rsidRDefault="00DE10D3" w:rsidP="00331704">
      <w:pPr>
        <w:pStyle w:val="Default"/>
        <w:ind w:left="720" w:hanging="720"/>
        <w:rPr>
          <w:sz w:val="22"/>
          <w:szCs w:val="22"/>
        </w:rPr>
      </w:pPr>
      <w:r w:rsidRPr="007A5AE7">
        <w:rPr>
          <w:b/>
          <w:sz w:val="22"/>
          <w:szCs w:val="22"/>
        </w:rPr>
        <w:t>18</w:t>
      </w:r>
      <w:r w:rsidR="00605A0D" w:rsidRPr="007A5AE7">
        <w:rPr>
          <w:b/>
          <w:sz w:val="22"/>
          <w:szCs w:val="22"/>
        </w:rPr>
        <w:t>.2</w:t>
      </w:r>
      <w:r w:rsidR="00605A0D" w:rsidRPr="007A5AE7">
        <w:rPr>
          <w:sz w:val="22"/>
          <w:szCs w:val="22"/>
        </w:rPr>
        <w:tab/>
        <w:t xml:space="preserve">An applicant with more than 1 conviction for offences committed under licensing legislation will not be considered fit and proper </w:t>
      </w:r>
      <w:r w:rsidR="00605A0D" w:rsidRPr="007A5AE7">
        <w:rPr>
          <w:sz w:val="22"/>
          <w:szCs w:val="22"/>
          <w:lang w:eastAsia="en-GB"/>
        </w:rPr>
        <w:t>to hold a private hire / hackney carriage driver licence, unless exceptional circumstances exist.</w:t>
      </w:r>
    </w:p>
    <w:p w14:paraId="02868C88" w14:textId="77777777" w:rsidR="00104E17" w:rsidRPr="007A5AE7" w:rsidRDefault="00DE10D3" w:rsidP="00066879">
      <w:pPr>
        <w:pStyle w:val="Heading1"/>
        <w:ind w:left="720" w:hanging="720"/>
      </w:pPr>
      <w:bookmarkStart w:id="19" w:name="_Toc481748539"/>
      <w:r w:rsidRPr="007A5AE7">
        <w:t>19</w:t>
      </w:r>
      <w:r w:rsidR="00066879" w:rsidRPr="007A5AE7">
        <w:t>.</w:t>
      </w:r>
      <w:r w:rsidR="00104E17" w:rsidRPr="007A5AE7">
        <w:t xml:space="preserve"> </w:t>
      </w:r>
      <w:r w:rsidR="00066879" w:rsidRPr="007A5AE7">
        <w:tab/>
      </w:r>
      <w:r w:rsidR="00104E17" w:rsidRPr="007A5AE7">
        <w:t xml:space="preserve">APPLICANTS WITH PERIODS OF RESIDENCY OUTSIDE THE </w:t>
      </w:r>
      <w:r w:rsidR="00066879" w:rsidRPr="007A5AE7">
        <w:t>UNITED KINGDOM</w:t>
      </w:r>
      <w:bookmarkEnd w:id="19"/>
    </w:p>
    <w:p w14:paraId="7EC9ECD5" w14:textId="77777777" w:rsidR="00104E17" w:rsidRPr="007A5AE7" w:rsidRDefault="00104E17" w:rsidP="00104E17"/>
    <w:p w14:paraId="238FA6C3" w14:textId="77777777" w:rsidR="00E326C0" w:rsidRPr="007A5AE7" w:rsidRDefault="00DE10D3" w:rsidP="003E5872">
      <w:pPr>
        <w:ind w:left="720" w:hanging="720"/>
      </w:pPr>
      <w:r w:rsidRPr="007A5AE7">
        <w:rPr>
          <w:b/>
        </w:rPr>
        <w:t>19</w:t>
      </w:r>
      <w:r w:rsidR="00E326C0" w:rsidRPr="007A5AE7">
        <w:rPr>
          <w:b/>
        </w:rPr>
        <w:t>.1</w:t>
      </w:r>
      <w:r w:rsidR="003E5872" w:rsidRPr="007A5AE7">
        <w:tab/>
      </w:r>
      <w:r w:rsidR="00E326C0" w:rsidRPr="007A5AE7">
        <w:t xml:space="preserve">If at any time an applicant has spent six continuous months or more overseas the council will expect to see evidence of a criminal record check from the country/countries visited covering the whole period spent overseas. </w:t>
      </w:r>
    </w:p>
    <w:p w14:paraId="58FD494D" w14:textId="77777777" w:rsidR="00104E17" w:rsidRPr="007A5AE7" w:rsidRDefault="00104E17" w:rsidP="00104E17"/>
    <w:p w14:paraId="07F1ED3C" w14:textId="77777777" w:rsidR="00E326C0" w:rsidRPr="007A5AE7" w:rsidRDefault="00DE10D3" w:rsidP="003E5872">
      <w:pPr>
        <w:pStyle w:val="Default"/>
        <w:ind w:left="720" w:hanging="720"/>
        <w:rPr>
          <w:sz w:val="22"/>
          <w:szCs w:val="22"/>
        </w:rPr>
      </w:pPr>
      <w:r w:rsidRPr="007A5AE7">
        <w:rPr>
          <w:b/>
          <w:sz w:val="22"/>
          <w:szCs w:val="22"/>
        </w:rPr>
        <w:t>19</w:t>
      </w:r>
      <w:r w:rsidR="00E326C0" w:rsidRPr="007A5AE7">
        <w:rPr>
          <w:b/>
          <w:sz w:val="22"/>
          <w:szCs w:val="22"/>
        </w:rPr>
        <w:t>.2</w:t>
      </w:r>
      <w:r w:rsidR="003E5872" w:rsidRPr="007A5AE7">
        <w:rPr>
          <w:sz w:val="22"/>
          <w:szCs w:val="22"/>
        </w:rPr>
        <w:tab/>
      </w:r>
      <w:r w:rsidR="00E326C0" w:rsidRPr="007A5AE7">
        <w:rPr>
          <w:sz w:val="22"/>
          <w:szCs w:val="22"/>
        </w:rPr>
        <w:t xml:space="preserve">Because of the potential lifetime relevance for some of the most serious offences mentioned in this policy, the Council will need to ensure that sufficient background checks are conducted for those applicants who have lived overseas. For EU nationals suitable checks should be available, for those countries for which checks are not available, one option is to require a certificate of good conduct authenticated by the relevant embassy. </w:t>
      </w:r>
    </w:p>
    <w:p w14:paraId="6726DD9A" w14:textId="77777777" w:rsidR="00BB4676" w:rsidRPr="007A5AE7" w:rsidRDefault="00BB4676" w:rsidP="003E5872">
      <w:pPr>
        <w:pStyle w:val="Default"/>
        <w:ind w:left="720" w:hanging="720"/>
        <w:rPr>
          <w:sz w:val="22"/>
          <w:szCs w:val="22"/>
        </w:rPr>
      </w:pPr>
    </w:p>
    <w:p w14:paraId="59104FBC" w14:textId="77777777" w:rsidR="0055101D" w:rsidRPr="007A5AE7" w:rsidRDefault="00DE10D3" w:rsidP="0055101D">
      <w:pPr>
        <w:ind w:left="720" w:hanging="720"/>
      </w:pPr>
      <w:r w:rsidRPr="007A5AE7">
        <w:rPr>
          <w:b/>
        </w:rPr>
        <w:t>19</w:t>
      </w:r>
      <w:r w:rsidR="0055101D" w:rsidRPr="007A5AE7">
        <w:rPr>
          <w:b/>
        </w:rPr>
        <w:t>.3</w:t>
      </w:r>
      <w:r w:rsidR="0055101D" w:rsidRPr="007A5AE7">
        <w:tab/>
        <w:t>Applicants who have lived continuously outside of the UK for six months or more will be required to produce a certificate of good conduct or other sufficient evidence at their own expense.  They may be required to swear a statutory declaration before a solicitor as to their good character.</w:t>
      </w:r>
    </w:p>
    <w:p w14:paraId="61CFC3A0" w14:textId="77777777" w:rsidR="00E326C0" w:rsidRPr="007A5AE7" w:rsidRDefault="00DE10D3" w:rsidP="00104E17">
      <w:pPr>
        <w:pStyle w:val="Heading1"/>
      </w:pPr>
      <w:bookmarkStart w:id="20" w:name="_Toc481748540"/>
      <w:r w:rsidRPr="007A5AE7">
        <w:t>20</w:t>
      </w:r>
      <w:r w:rsidR="00066879" w:rsidRPr="007A5AE7">
        <w:t>.</w:t>
      </w:r>
      <w:r w:rsidR="00104E17" w:rsidRPr="007A5AE7">
        <w:t xml:space="preserve"> </w:t>
      </w:r>
      <w:r w:rsidR="00066879" w:rsidRPr="007A5AE7">
        <w:tab/>
      </w:r>
      <w:r w:rsidR="00104E17" w:rsidRPr="007A5AE7">
        <w:t>SUMMARY</w:t>
      </w:r>
      <w:bookmarkEnd w:id="20"/>
      <w:r w:rsidR="00104E17" w:rsidRPr="007A5AE7">
        <w:t xml:space="preserve"> </w:t>
      </w:r>
    </w:p>
    <w:p w14:paraId="7A90B347" w14:textId="77777777" w:rsidR="00104E17" w:rsidRPr="007A5AE7" w:rsidRDefault="00104E17" w:rsidP="00104E17"/>
    <w:p w14:paraId="1C3AA90D" w14:textId="77777777" w:rsidR="00E326C0" w:rsidRPr="007A5AE7" w:rsidRDefault="00DE10D3" w:rsidP="003E5872">
      <w:pPr>
        <w:pStyle w:val="Default"/>
        <w:ind w:left="720" w:hanging="720"/>
        <w:rPr>
          <w:sz w:val="22"/>
          <w:szCs w:val="22"/>
        </w:rPr>
      </w:pPr>
      <w:r w:rsidRPr="007A5AE7">
        <w:rPr>
          <w:b/>
          <w:sz w:val="22"/>
          <w:szCs w:val="22"/>
        </w:rPr>
        <w:t>20</w:t>
      </w:r>
      <w:r w:rsidR="00E326C0" w:rsidRPr="007A5AE7">
        <w:rPr>
          <w:b/>
          <w:sz w:val="22"/>
          <w:szCs w:val="22"/>
        </w:rPr>
        <w:t>.1</w:t>
      </w:r>
      <w:r w:rsidR="00E326C0" w:rsidRPr="007A5AE7">
        <w:rPr>
          <w:sz w:val="22"/>
          <w:szCs w:val="22"/>
        </w:rPr>
        <w:t xml:space="preserve"> </w:t>
      </w:r>
      <w:r w:rsidR="003E5872" w:rsidRPr="007A5AE7">
        <w:rPr>
          <w:sz w:val="22"/>
          <w:szCs w:val="22"/>
        </w:rPr>
        <w:tab/>
      </w:r>
      <w:r w:rsidR="00E326C0" w:rsidRPr="007A5AE7">
        <w:rPr>
          <w:sz w:val="22"/>
          <w:szCs w:val="22"/>
        </w:rPr>
        <w:t xml:space="preserve">Whilst a criminal history in itself may not automatically result in refusal and a current conviction for a serious crime need not bar an applicant permanently from becoming licensed, in most cases, an applicant would be expected to remain free from conviction for 3 to 10 years, according to circumstances, before an application can be considered. If there is doubt about the suitability of an individual to be licensed, the </w:t>
      </w:r>
      <w:r w:rsidR="00587666" w:rsidRPr="007A5AE7">
        <w:rPr>
          <w:sz w:val="22"/>
          <w:szCs w:val="22"/>
        </w:rPr>
        <w:t>Council</w:t>
      </w:r>
      <w:r w:rsidR="00E326C0" w:rsidRPr="007A5AE7">
        <w:rPr>
          <w:sz w:val="22"/>
          <w:szCs w:val="22"/>
        </w:rPr>
        <w:t xml:space="preserve"> needs to be mindful of the need to protect the public and caution should be exercised. </w:t>
      </w:r>
    </w:p>
    <w:p w14:paraId="11740DC0" w14:textId="77777777" w:rsidR="003E5872" w:rsidRPr="007A5AE7" w:rsidRDefault="003E5872" w:rsidP="003E5872">
      <w:pPr>
        <w:pStyle w:val="Default"/>
        <w:ind w:left="720" w:hanging="720"/>
        <w:rPr>
          <w:sz w:val="22"/>
          <w:szCs w:val="22"/>
        </w:rPr>
      </w:pPr>
    </w:p>
    <w:p w14:paraId="2C4030CE" w14:textId="77777777" w:rsidR="00104E17" w:rsidRPr="007A5AE7" w:rsidRDefault="00DE10D3" w:rsidP="003E5872">
      <w:pPr>
        <w:pStyle w:val="Default"/>
        <w:ind w:left="720" w:hanging="720"/>
        <w:rPr>
          <w:sz w:val="22"/>
          <w:szCs w:val="22"/>
        </w:rPr>
      </w:pPr>
      <w:r w:rsidRPr="007A5AE7">
        <w:rPr>
          <w:b/>
          <w:sz w:val="22"/>
          <w:szCs w:val="22"/>
        </w:rPr>
        <w:t>20</w:t>
      </w:r>
      <w:r w:rsidR="00E326C0" w:rsidRPr="007A5AE7">
        <w:rPr>
          <w:b/>
          <w:sz w:val="22"/>
          <w:szCs w:val="22"/>
        </w:rPr>
        <w:t>.2</w:t>
      </w:r>
      <w:r w:rsidR="00E326C0" w:rsidRPr="007A5AE7">
        <w:rPr>
          <w:sz w:val="22"/>
          <w:szCs w:val="22"/>
        </w:rPr>
        <w:t xml:space="preserve"> </w:t>
      </w:r>
      <w:r w:rsidR="003E5872" w:rsidRPr="007A5AE7">
        <w:rPr>
          <w:sz w:val="22"/>
          <w:szCs w:val="22"/>
        </w:rPr>
        <w:tab/>
      </w:r>
      <w:r w:rsidR="00E326C0" w:rsidRPr="007A5AE7">
        <w:rPr>
          <w:sz w:val="22"/>
          <w:szCs w:val="22"/>
        </w:rPr>
        <w:t>While it is possible that an applicant may have a number of convictions that, individually, meet the above guidelines, the overall offending history must be conside</w:t>
      </w:r>
      <w:r w:rsidR="00595297" w:rsidRPr="007A5AE7">
        <w:rPr>
          <w:sz w:val="22"/>
          <w:szCs w:val="22"/>
        </w:rPr>
        <w:t>red when assessing an applicant’</w:t>
      </w:r>
      <w:r w:rsidR="00E326C0" w:rsidRPr="007A5AE7">
        <w:rPr>
          <w:sz w:val="22"/>
          <w:szCs w:val="22"/>
        </w:rPr>
        <w:t>s suitability to be licensed. A series of offences over a period of time is more likely to give cause for concern than an isolated minor conviction.</w:t>
      </w:r>
    </w:p>
    <w:p w14:paraId="359D0F33" w14:textId="77777777" w:rsidR="00E326C0" w:rsidRPr="007A5AE7" w:rsidRDefault="00E326C0" w:rsidP="00E326C0">
      <w:pPr>
        <w:pStyle w:val="Default"/>
        <w:rPr>
          <w:sz w:val="22"/>
          <w:szCs w:val="22"/>
        </w:rPr>
      </w:pPr>
      <w:r w:rsidRPr="007A5AE7">
        <w:rPr>
          <w:sz w:val="22"/>
          <w:szCs w:val="22"/>
        </w:rPr>
        <w:t xml:space="preserve"> </w:t>
      </w:r>
    </w:p>
    <w:p w14:paraId="655CF27D" w14:textId="67D90969" w:rsidR="00E326C0" w:rsidRPr="007A5AE7" w:rsidRDefault="00DE10D3" w:rsidP="003E5872">
      <w:pPr>
        <w:pStyle w:val="Default"/>
        <w:ind w:left="720" w:hanging="720"/>
        <w:rPr>
          <w:sz w:val="22"/>
          <w:szCs w:val="22"/>
        </w:rPr>
      </w:pPr>
      <w:r w:rsidRPr="007A5AE7">
        <w:rPr>
          <w:b/>
          <w:sz w:val="22"/>
          <w:szCs w:val="22"/>
        </w:rPr>
        <w:t>20</w:t>
      </w:r>
      <w:r w:rsidR="00E326C0" w:rsidRPr="007A5AE7">
        <w:rPr>
          <w:b/>
          <w:sz w:val="22"/>
          <w:szCs w:val="22"/>
        </w:rPr>
        <w:t>.3</w:t>
      </w:r>
      <w:r w:rsidR="00E326C0" w:rsidRPr="007A5AE7">
        <w:rPr>
          <w:sz w:val="22"/>
          <w:szCs w:val="22"/>
        </w:rPr>
        <w:t xml:space="preserve"> </w:t>
      </w:r>
      <w:r w:rsidR="003E5872" w:rsidRPr="007A5AE7">
        <w:rPr>
          <w:sz w:val="22"/>
          <w:szCs w:val="22"/>
        </w:rPr>
        <w:tab/>
      </w:r>
      <w:r w:rsidR="00E326C0" w:rsidRPr="007A5AE7">
        <w:rPr>
          <w:sz w:val="22"/>
          <w:szCs w:val="22"/>
        </w:rPr>
        <w:t xml:space="preserve">Obviously some discretion can be afforded if an offence disclosed is isolated and there are mitigating circumstances, but the overriding consideration is the protection </w:t>
      </w:r>
      <w:r w:rsidR="00A8100E">
        <w:rPr>
          <w:sz w:val="22"/>
          <w:szCs w:val="22"/>
        </w:rPr>
        <w:t xml:space="preserve">and safeguarding </w:t>
      </w:r>
      <w:r w:rsidR="00E326C0" w:rsidRPr="007A5AE7">
        <w:rPr>
          <w:sz w:val="22"/>
          <w:szCs w:val="22"/>
        </w:rPr>
        <w:t xml:space="preserve">of the public. </w:t>
      </w:r>
    </w:p>
    <w:p w14:paraId="39CF92E2" w14:textId="77777777" w:rsidR="00104E17" w:rsidRPr="007A5AE7" w:rsidRDefault="00104E17" w:rsidP="00E326C0">
      <w:pPr>
        <w:pStyle w:val="Default"/>
        <w:rPr>
          <w:sz w:val="22"/>
          <w:szCs w:val="22"/>
        </w:rPr>
      </w:pPr>
    </w:p>
    <w:p w14:paraId="6B42AA09" w14:textId="77777777" w:rsidR="00E326C0" w:rsidRPr="007A5AE7" w:rsidRDefault="00DE10D3" w:rsidP="003E5872">
      <w:pPr>
        <w:ind w:left="720" w:hanging="720"/>
      </w:pPr>
      <w:r w:rsidRPr="007A5AE7">
        <w:rPr>
          <w:b/>
        </w:rPr>
        <w:t>20</w:t>
      </w:r>
      <w:r w:rsidR="00E326C0" w:rsidRPr="007A5AE7">
        <w:rPr>
          <w:b/>
        </w:rPr>
        <w:t>.4</w:t>
      </w:r>
      <w:r w:rsidR="003E5872" w:rsidRPr="007A5AE7">
        <w:tab/>
      </w:r>
      <w:r w:rsidR="00E326C0" w:rsidRPr="007A5AE7">
        <w:t xml:space="preserve">A suspension or revocation of the licence of a driver normally takes effect at the end of the period of 21 days beginning with the day on which notice is given to the driver. If it appears that the interests of public safety require the suspension or revocation of the licence to have immediate effect, and the notice given to the driver includes a statement that this is so and an explanation of why, the suspension or revocation </w:t>
      </w:r>
      <w:r w:rsidR="00E326C0" w:rsidRPr="007A5AE7">
        <w:lastRenderedPageBreak/>
        <w:t>takes effect when the notice is given to the driver. [s61(2B) of the Local Government (Miscellaneous Provisions) Act 1976.]</w:t>
      </w:r>
    </w:p>
    <w:p w14:paraId="77821579" w14:textId="77777777" w:rsidR="0055101D" w:rsidRPr="007A5AE7" w:rsidRDefault="0055101D" w:rsidP="003E5872">
      <w:pPr>
        <w:ind w:left="720" w:hanging="720"/>
      </w:pPr>
    </w:p>
    <w:p w14:paraId="547ECD0D" w14:textId="77777777" w:rsidR="0055101D" w:rsidRPr="007A5AE7" w:rsidRDefault="00DE10D3" w:rsidP="00DE10D3">
      <w:pPr>
        <w:ind w:left="720" w:hanging="720"/>
      </w:pPr>
      <w:r w:rsidRPr="007A5AE7">
        <w:rPr>
          <w:b/>
        </w:rPr>
        <w:t>20.5</w:t>
      </w:r>
      <w:r w:rsidRPr="007A5AE7">
        <w:tab/>
      </w:r>
      <w:r w:rsidR="0055101D" w:rsidRPr="007A5AE7">
        <w:t>We reserve the right to take into account convictions that might not be listed in this policy where they appear to be relevant to the work of a licensed driver or operator.</w:t>
      </w:r>
    </w:p>
    <w:p w14:paraId="1F8D3C93" w14:textId="77777777" w:rsidR="0055101D" w:rsidRPr="007A5AE7" w:rsidRDefault="0055101D" w:rsidP="0055101D"/>
    <w:p w14:paraId="08598682" w14:textId="77777777" w:rsidR="0055101D" w:rsidRPr="007A5AE7" w:rsidRDefault="00DE10D3" w:rsidP="00DE10D3">
      <w:pPr>
        <w:ind w:left="720" w:hanging="720"/>
      </w:pPr>
      <w:r w:rsidRPr="007A5AE7">
        <w:rPr>
          <w:b/>
        </w:rPr>
        <w:t>20.6</w:t>
      </w:r>
      <w:r w:rsidRPr="007A5AE7">
        <w:tab/>
      </w:r>
      <w:r w:rsidR="0055101D" w:rsidRPr="007A5AE7">
        <w:t xml:space="preserve">We will not take into account anonymous, unsubstantiated or uncorroborated evidence against an applicant.  We will not take account of evidence that appears on the face of it to be malicious.  Nor will we seek to go behind a conviction and look to reinvestigate an offence for which an applicant has been convicted but will take the conviction as being undisputed fact.  Unless there are exceptional circumstances we will not take account of an applicant’s convictions before the age of eighteen.   We will not take account </w:t>
      </w:r>
      <w:r w:rsidR="00BB4676" w:rsidRPr="007A5AE7">
        <w:t xml:space="preserve">of </w:t>
      </w:r>
      <w:r w:rsidR="0055101D" w:rsidRPr="007A5AE7">
        <w:t>proved complaints against existing licensed drivers arising from their work as drivers that are more than five years old from the date the complaint was resolved.  We will not take account of offences that have been decriminalised since the end of the additional period, unless an equivalent offence has been enacted in its place.</w:t>
      </w:r>
    </w:p>
    <w:p w14:paraId="6D89D80E" w14:textId="77777777" w:rsidR="0055101D" w:rsidRPr="007A5AE7" w:rsidRDefault="0055101D" w:rsidP="0055101D"/>
    <w:p w14:paraId="5C327F14" w14:textId="77777777" w:rsidR="0055101D" w:rsidRPr="007A5AE7" w:rsidRDefault="00DE10D3" w:rsidP="00DE10D3">
      <w:pPr>
        <w:ind w:left="720" w:hanging="720"/>
      </w:pPr>
      <w:r w:rsidRPr="007A5AE7">
        <w:rPr>
          <w:b/>
        </w:rPr>
        <w:t>20.7</w:t>
      </w:r>
      <w:r w:rsidRPr="007A5AE7">
        <w:tab/>
      </w:r>
      <w:r w:rsidR="0055101D" w:rsidRPr="007A5AE7">
        <w:t>We will ensure that only those individuals who are involved in the decision-making process are given access to an applicant’s personal confidential information, which will be kept securely and only kept for as long as is necessary to make a licensing decision (and for any subsequent appeal period).  We will discuss all relevant information known to us with the applicant, unless we are prohibited by law from disclosing it.  We will ensure all those involved are suitably trained to identify and assess the relevance and circumstances of offences.  We will also ensure they have received appropriate guidance (of which this policy is part) and training in the relevant legislation.</w:t>
      </w:r>
    </w:p>
    <w:p w14:paraId="184214FC" w14:textId="77777777" w:rsidR="0055101D" w:rsidRPr="007A5AE7" w:rsidRDefault="0055101D" w:rsidP="0055101D"/>
    <w:p w14:paraId="3A2BBE8C" w14:textId="77777777" w:rsidR="0055101D" w:rsidRPr="007A5AE7" w:rsidRDefault="0055101D" w:rsidP="00321EEF">
      <w:pPr>
        <w:pStyle w:val="ListParagraph"/>
        <w:numPr>
          <w:ilvl w:val="1"/>
          <w:numId w:val="14"/>
        </w:numPr>
        <w:ind w:left="709" w:hanging="709"/>
      </w:pPr>
      <w:r w:rsidRPr="007A5AE7">
        <w:rPr>
          <w:lang w:eastAsia="en-GB"/>
        </w:rPr>
        <w:t>Applicants are required to notify us of any co</w:t>
      </w:r>
      <w:r w:rsidR="000C663A" w:rsidRPr="007A5AE7">
        <w:rPr>
          <w:lang w:eastAsia="en-GB"/>
        </w:rPr>
        <w:t>nditional discharge or absolut</w:t>
      </w:r>
      <w:r w:rsidR="00587666" w:rsidRPr="007A5AE7">
        <w:rPr>
          <w:lang w:eastAsia="en-GB"/>
        </w:rPr>
        <w:t>e</w:t>
      </w:r>
      <w:r w:rsidR="000C663A" w:rsidRPr="007A5AE7">
        <w:rPr>
          <w:lang w:eastAsia="en-GB"/>
        </w:rPr>
        <w:t xml:space="preserve"> </w:t>
      </w:r>
      <w:r w:rsidRPr="007A5AE7">
        <w:rPr>
          <w:lang w:eastAsia="en-GB"/>
        </w:rPr>
        <w:t>discharge and these will be considered on a case by case basis. As the court can use these options in a variety of cases it is not possible to give any guidelines regarding the likely outcome of their consideration by us.</w:t>
      </w:r>
    </w:p>
    <w:p w14:paraId="3B39C0C6" w14:textId="77777777" w:rsidR="0055101D" w:rsidRPr="007A5AE7" w:rsidRDefault="0055101D" w:rsidP="0055101D">
      <w:pPr>
        <w:pStyle w:val="ListParagraph"/>
        <w:rPr>
          <w:lang w:eastAsia="en-GB"/>
        </w:rPr>
      </w:pPr>
    </w:p>
    <w:p w14:paraId="31A54372" w14:textId="112CF006" w:rsidR="0055101D" w:rsidRPr="007A5AE7" w:rsidRDefault="00DE10D3" w:rsidP="00DE10D3">
      <w:pPr>
        <w:ind w:left="720" w:hanging="720"/>
      </w:pPr>
      <w:r w:rsidRPr="007A5AE7">
        <w:rPr>
          <w:b/>
          <w:lang w:eastAsia="en-GB"/>
        </w:rPr>
        <w:t>20.9</w:t>
      </w:r>
      <w:r w:rsidRPr="007A5AE7">
        <w:rPr>
          <w:lang w:eastAsia="en-GB"/>
        </w:rPr>
        <w:tab/>
      </w:r>
      <w:r w:rsidR="0055101D" w:rsidRPr="007A5AE7">
        <w:rPr>
          <w:lang w:eastAsia="en-GB"/>
        </w:rPr>
        <w:t xml:space="preserve">If an offence is committed during the period of a conditional discharge the </w:t>
      </w:r>
      <w:r w:rsidR="00BB4676" w:rsidRPr="007A5AE7">
        <w:rPr>
          <w:lang w:eastAsia="en-GB"/>
        </w:rPr>
        <w:t>C</w:t>
      </w:r>
      <w:r w:rsidR="0055101D" w:rsidRPr="007A5AE7">
        <w:rPr>
          <w:lang w:eastAsia="en-GB"/>
        </w:rPr>
        <w:t>ourts may re-sentence an offender for the offence for which the conditional discharge was given. At this point we may consider both the original offence and the subsequent offence under this policy, particularly where it may disclose a pattern of re-offending</w:t>
      </w:r>
      <w:r w:rsidR="002D7618">
        <w:rPr>
          <w:lang w:eastAsia="en-GB"/>
        </w:rPr>
        <w:t>.</w:t>
      </w:r>
    </w:p>
    <w:p w14:paraId="2C194C40" w14:textId="77777777" w:rsidR="0055101D" w:rsidRPr="007A5AE7" w:rsidRDefault="0055101D" w:rsidP="003E5872">
      <w:pPr>
        <w:ind w:left="720" w:hanging="720"/>
      </w:pPr>
    </w:p>
    <w:p w14:paraId="618EF2F0" w14:textId="77777777" w:rsidR="000A4D84" w:rsidRPr="007A5AE7" w:rsidRDefault="00110D3F" w:rsidP="00104E17">
      <w:pPr>
        <w:rPr>
          <w:rStyle w:val="Heading1Char"/>
          <w:rFonts w:cs="Arial"/>
        </w:rPr>
      </w:pPr>
      <w:bookmarkStart w:id="21" w:name="_Toc481748541"/>
      <w:r w:rsidRPr="007A5AE7">
        <w:rPr>
          <w:rStyle w:val="Heading1Char"/>
          <w:rFonts w:cs="Arial"/>
        </w:rPr>
        <w:t>2</w:t>
      </w:r>
      <w:r w:rsidR="00DE10D3" w:rsidRPr="007A5AE7">
        <w:rPr>
          <w:rStyle w:val="Heading1Char"/>
          <w:rFonts w:cs="Arial"/>
        </w:rPr>
        <w:t>1</w:t>
      </w:r>
      <w:r w:rsidRPr="007A5AE7">
        <w:rPr>
          <w:rStyle w:val="Heading1Char"/>
          <w:rFonts w:cs="Arial"/>
        </w:rPr>
        <w:t xml:space="preserve">. </w:t>
      </w:r>
      <w:r w:rsidR="003E5872" w:rsidRPr="007A5AE7">
        <w:rPr>
          <w:rStyle w:val="Heading1Char"/>
          <w:rFonts w:cs="Arial"/>
        </w:rPr>
        <w:tab/>
      </w:r>
      <w:r w:rsidR="000A4D84" w:rsidRPr="007A5AE7">
        <w:rPr>
          <w:rStyle w:val="Heading1Char"/>
          <w:rFonts w:cs="Arial"/>
        </w:rPr>
        <w:t>DEFINITIONS</w:t>
      </w:r>
      <w:bookmarkEnd w:id="21"/>
      <w:r w:rsidR="000A4D84" w:rsidRPr="007A5AE7">
        <w:rPr>
          <w:rStyle w:val="Heading1Char"/>
          <w:rFonts w:cs="Arial"/>
        </w:rPr>
        <w:t xml:space="preserve"> </w:t>
      </w:r>
    </w:p>
    <w:p w14:paraId="440ACA2A" w14:textId="77777777" w:rsidR="003E5872" w:rsidRPr="007A5AE7" w:rsidRDefault="003E5872" w:rsidP="003E5872">
      <w:pPr>
        <w:ind w:left="720"/>
      </w:pPr>
    </w:p>
    <w:p w14:paraId="6CFA7317" w14:textId="77777777" w:rsidR="000A4D84" w:rsidRPr="007A5AE7" w:rsidRDefault="003E5872" w:rsidP="00D20CED">
      <w:pPr>
        <w:ind w:left="720" w:hanging="720"/>
      </w:pPr>
      <w:r w:rsidRPr="007A5AE7">
        <w:rPr>
          <w:b/>
        </w:rPr>
        <w:t>2</w:t>
      </w:r>
      <w:r w:rsidR="00DE10D3" w:rsidRPr="007A5AE7">
        <w:rPr>
          <w:b/>
        </w:rPr>
        <w:t>1</w:t>
      </w:r>
      <w:r w:rsidRPr="007A5AE7">
        <w:rPr>
          <w:b/>
        </w:rPr>
        <w:t>.1</w:t>
      </w:r>
      <w:r w:rsidRPr="007A5AE7">
        <w:tab/>
      </w:r>
      <w:r w:rsidR="00D20CED" w:rsidRPr="007A5AE7">
        <w:t>In this policy the word “Applicant” refers to</w:t>
      </w:r>
      <w:r w:rsidR="000A4D84" w:rsidRPr="007A5AE7">
        <w:t xml:space="preserve">, </w:t>
      </w:r>
      <w:r w:rsidR="00595297" w:rsidRPr="007A5AE7">
        <w:rPr>
          <w:b/>
          <w:bCs/>
        </w:rPr>
        <w:t>either new applicants, existing licence holders who are seeking renewal and existing licence holders</w:t>
      </w:r>
      <w:r w:rsidR="00D20CED" w:rsidRPr="007A5AE7">
        <w:t xml:space="preserve"> who are being considered by the Council by virtue of offending activity having recently come to light</w:t>
      </w:r>
      <w:r w:rsidR="000A4D84" w:rsidRPr="007A5AE7">
        <w:t xml:space="preserve">. </w:t>
      </w:r>
    </w:p>
    <w:p w14:paraId="217CA3C6" w14:textId="6642A27E" w:rsidR="003E5872" w:rsidRPr="002D7618" w:rsidRDefault="003E5872" w:rsidP="002D7618"/>
    <w:p w14:paraId="45A3A0D2" w14:textId="77777777" w:rsidR="003E5872" w:rsidRPr="007A5AE7" w:rsidRDefault="003E5872" w:rsidP="003E5872">
      <w:pPr>
        <w:pStyle w:val="Default"/>
        <w:ind w:left="720" w:hanging="720"/>
        <w:rPr>
          <w:sz w:val="22"/>
          <w:szCs w:val="22"/>
        </w:rPr>
      </w:pPr>
      <w:r w:rsidRPr="007A5AE7">
        <w:rPr>
          <w:b/>
          <w:sz w:val="22"/>
          <w:szCs w:val="22"/>
        </w:rPr>
        <w:t>2</w:t>
      </w:r>
      <w:r w:rsidR="00DE10D3" w:rsidRPr="007A5AE7">
        <w:rPr>
          <w:b/>
          <w:sz w:val="22"/>
          <w:szCs w:val="22"/>
        </w:rPr>
        <w:t>1</w:t>
      </w:r>
      <w:r w:rsidRPr="007A5AE7">
        <w:rPr>
          <w:b/>
          <w:sz w:val="22"/>
          <w:szCs w:val="22"/>
        </w:rPr>
        <w:t>.2</w:t>
      </w:r>
      <w:r w:rsidRPr="007A5AE7">
        <w:rPr>
          <w:sz w:val="22"/>
          <w:szCs w:val="22"/>
        </w:rPr>
        <w:tab/>
      </w:r>
      <w:r w:rsidR="00595297" w:rsidRPr="007A5AE7">
        <w:rPr>
          <w:sz w:val="22"/>
          <w:szCs w:val="22"/>
        </w:rPr>
        <w:t xml:space="preserve">In this policy the word “Conviction” is to be defined as including </w:t>
      </w:r>
      <w:r w:rsidR="00595297" w:rsidRPr="007A5AE7">
        <w:rPr>
          <w:b/>
          <w:bCs/>
          <w:sz w:val="22"/>
          <w:szCs w:val="22"/>
        </w:rPr>
        <w:t>convictions, formal or informal cautions or warnings, reprimands and other relevant information</w:t>
      </w:r>
      <w:r w:rsidR="00595297" w:rsidRPr="007A5AE7">
        <w:rPr>
          <w:sz w:val="22"/>
          <w:szCs w:val="22"/>
        </w:rPr>
        <w:t>.</w:t>
      </w:r>
      <w:r w:rsidRPr="007A5AE7">
        <w:rPr>
          <w:sz w:val="22"/>
          <w:szCs w:val="22"/>
        </w:rPr>
        <w:t xml:space="preserve"> </w:t>
      </w:r>
    </w:p>
    <w:p w14:paraId="315D737A" w14:textId="77777777" w:rsidR="007227F6" w:rsidRPr="007A5AE7" w:rsidRDefault="0056496F" w:rsidP="007227F6">
      <w:pPr>
        <w:pStyle w:val="Default"/>
        <w:tabs>
          <w:tab w:val="left" w:pos="2655"/>
        </w:tabs>
        <w:ind w:left="720" w:hanging="720"/>
        <w:rPr>
          <w:sz w:val="22"/>
          <w:szCs w:val="22"/>
        </w:rPr>
      </w:pPr>
      <w:r w:rsidRPr="007A5AE7">
        <w:rPr>
          <w:sz w:val="22"/>
          <w:szCs w:val="22"/>
        </w:rPr>
        <w:tab/>
      </w:r>
      <w:r w:rsidR="007227F6" w:rsidRPr="007A5AE7">
        <w:rPr>
          <w:sz w:val="22"/>
          <w:szCs w:val="22"/>
        </w:rPr>
        <w:t xml:space="preserve">This includes </w:t>
      </w:r>
      <w:r w:rsidR="003E5872" w:rsidRPr="007A5AE7">
        <w:rPr>
          <w:sz w:val="22"/>
          <w:szCs w:val="22"/>
        </w:rPr>
        <w:t>a bind-over, conditional discharge and any form of restrictive order such as a Criminal Behaviour Order.  It also includes any form of anti-social behaviour order concerning premises that the applicant has been associated with.  Offences include equivalent offences committed outside of the jurisdiction where there is evidence to th</w:t>
      </w:r>
      <w:r w:rsidR="007227F6" w:rsidRPr="007A5AE7">
        <w:rPr>
          <w:sz w:val="22"/>
          <w:szCs w:val="22"/>
        </w:rPr>
        <w:t>at effect.</w:t>
      </w:r>
      <w:r w:rsidR="007227F6" w:rsidRPr="007A5AE7">
        <w:rPr>
          <w:sz w:val="22"/>
          <w:szCs w:val="22"/>
        </w:rPr>
        <w:br/>
      </w:r>
    </w:p>
    <w:p w14:paraId="6923EB54" w14:textId="77777777" w:rsidR="00595297" w:rsidRPr="007A5AE7" w:rsidRDefault="007227F6" w:rsidP="007227F6">
      <w:pPr>
        <w:pStyle w:val="Default"/>
        <w:tabs>
          <w:tab w:val="left" w:pos="2655"/>
        </w:tabs>
        <w:ind w:left="720" w:hanging="720"/>
        <w:rPr>
          <w:sz w:val="22"/>
          <w:szCs w:val="22"/>
        </w:rPr>
      </w:pPr>
      <w:r w:rsidRPr="007A5AE7">
        <w:rPr>
          <w:b/>
          <w:sz w:val="22"/>
          <w:szCs w:val="22"/>
        </w:rPr>
        <w:t>2</w:t>
      </w:r>
      <w:r w:rsidR="00DE10D3" w:rsidRPr="007A5AE7">
        <w:rPr>
          <w:b/>
          <w:sz w:val="22"/>
          <w:szCs w:val="22"/>
        </w:rPr>
        <w:t>1</w:t>
      </w:r>
      <w:r w:rsidRPr="007A5AE7">
        <w:rPr>
          <w:b/>
          <w:sz w:val="22"/>
          <w:szCs w:val="22"/>
        </w:rPr>
        <w:t>.3</w:t>
      </w:r>
      <w:r w:rsidRPr="007A5AE7">
        <w:rPr>
          <w:sz w:val="22"/>
          <w:szCs w:val="22"/>
        </w:rPr>
        <w:tab/>
      </w:r>
      <w:r w:rsidR="00BB4676" w:rsidRPr="007A5AE7">
        <w:rPr>
          <w:sz w:val="22"/>
          <w:szCs w:val="22"/>
        </w:rPr>
        <w:t>“</w:t>
      </w:r>
      <w:r w:rsidR="003E5872" w:rsidRPr="007A5AE7">
        <w:rPr>
          <w:sz w:val="22"/>
          <w:szCs w:val="22"/>
        </w:rPr>
        <w:t>Offence</w:t>
      </w:r>
      <w:r w:rsidR="00BB4676" w:rsidRPr="007A5AE7">
        <w:rPr>
          <w:sz w:val="22"/>
          <w:szCs w:val="22"/>
        </w:rPr>
        <w:t>”</w:t>
      </w:r>
      <w:r w:rsidR="003E5872" w:rsidRPr="007A5AE7">
        <w:rPr>
          <w:sz w:val="22"/>
          <w:szCs w:val="22"/>
        </w:rPr>
        <w:t xml:space="preserve"> includes conspiracy, attempts, aiding, abetting, counselling or procuring the commission of those offences.</w:t>
      </w:r>
    </w:p>
    <w:p w14:paraId="2207F7D1" w14:textId="77777777" w:rsidR="003E5872" w:rsidRPr="007A5AE7" w:rsidRDefault="003E5872" w:rsidP="003E5872">
      <w:pPr>
        <w:ind w:left="720"/>
      </w:pPr>
    </w:p>
    <w:p w14:paraId="26BAE1E5" w14:textId="77777777" w:rsidR="003E5872" w:rsidRPr="007A5AE7" w:rsidRDefault="007227F6" w:rsidP="007227F6">
      <w:pPr>
        <w:ind w:left="720" w:hanging="720"/>
      </w:pPr>
      <w:r w:rsidRPr="007A5AE7">
        <w:rPr>
          <w:b/>
        </w:rPr>
        <w:t>2</w:t>
      </w:r>
      <w:r w:rsidR="00DE10D3" w:rsidRPr="007A5AE7">
        <w:rPr>
          <w:b/>
        </w:rPr>
        <w:t>1</w:t>
      </w:r>
      <w:r w:rsidRPr="007A5AE7">
        <w:rPr>
          <w:b/>
        </w:rPr>
        <w:t>.4</w:t>
      </w:r>
      <w:r w:rsidRPr="007A5AE7">
        <w:tab/>
      </w:r>
      <w:r w:rsidR="003E5872" w:rsidRPr="007A5AE7">
        <w:t xml:space="preserve">Where we refer in this policy to the length of a criminal sentence, we mean the </w:t>
      </w:r>
      <w:r w:rsidR="003E5872" w:rsidRPr="007A5AE7">
        <w:lastRenderedPageBreak/>
        <w:t xml:space="preserve">penalty set by a court regardless of the time actually served by the applicant.  </w:t>
      </w:r>
    </w:p>
    <w:p w14:paraId="6A78E747" w14:textId="77777777" w:rsidR="00595297" w:rsidRPr="007A5AE7" w:rsidRDefault="00595297" w:rsidP="00595297">
      <w:pPr>
        <w:pStyle w:val="Default"/>
        <w:rPr>
          <w:sz w:val="22"/>
          <w:szCs w:val="22"/>
        </w:rPr>
      </w:pPr>
    </w:p>
    <w:p w14:paraId="3B4D8DDF" w14:textId="77777777" w:rsidR="000A4D84" w:rsidRPr="007A5AE7" w:rsidRDefault="007227F6" w:rsidP="003E5872">
      <w:pPr>
        <w:pStyle w:val="Default"/>
        <w:ind w:left="720" w:hanging="720"/>
        <w:rPr>
          <w:sz w:val="22"/>
          <w:szCs w:val="22"/>
        </w:rPr>
      </w:pPr>
      <w:r w:rsidRPr="007A5AE7">
        <w:rPr>
          <w:b/>
          <w:sz w:val="22"/>
          <w:szCs w:val="22"/>
        </w:rPr>
        <w:t>2</w:t>
      </w:r>
      <w:r w:rsidR="00DE10D3" w:rsidRPr="007A5AE7">
        <w:rPr>
          <w:b/>
          <w:sz w:val="22"/>
          <w:szCs w:val="22"/>
        </w:rPr>
        <w:t>1</w:t>
      </w:r>
      <w:r w:rsidRPr="007A5AE7">
        <w:rPr>
          <w:b/>
          <w:sz w:val="22"/>
          <w:szCs w:val="22"/>
        </w:rPr>
        <w:t>.5</w:t>
      </w:r>
      <w:r w:rsidR="003E5872" w:rsidRPr="007A5AE7">
        <w:rPr>
          <w:sz w:val="22"/>
          <w:szCs w:val="22"/>
        </w:rPr>
        <w:tab/>
        <w:t>W</w:t>
      </w:r>
      <w:r w:rsidR="000A4D84" w:rsidRPr="007A5AE7">
        <w:rPr>
          <w:sz w:val="22"/>
          <w:szCs w:val="22"/>
        </w:rPr>
        <w:t>here an applicant has been disqualified by a court from driving, we calculate time from the date the disqualification ends and not the date the sentence was imposed.</w:t>
      </w:r>
    </w:p>
    <w:p w14:paraId="29488040" w14:textId="77777777" w:rsidR="0055101D" w:rsidRPr="007A5AE7" w:rsidRDefault="0055101D" w:rsidP="003E5872">
      <w:pPr>
        <w:pStyle w:val="Default"/>
        <w:ind w:left="720" w:hanging="720"/>
        <w:rPr>
          <w:sz w:val="22"/>
          <w:szCs w:val="22"/>
        </w:rPr>
      </w:pPr>
    </w:p>
    <w:p w14:paraId="5D6CE1BA" w14:textId="77777777" w:rsidR="0055101D" w:rsidRPr="007A5AE7" w:rsidRDefault="0055101D" w:rsidP="0055101D">
      <w:pPr>
        <w:ind w:left="720" w:hanging="720"/>
      </w:pPr>
      <w:r w:rsidRPr="007A5AE7">
        <w:rPr>
          <w:b/>
        </w:rPr>
        <w:t>2</w:t>
      </w:r>
      <w:r w:rsidR="00DE10D3" w:rsidRPr="007A5AE7">
        <w:rPr>
          <w:b/>
        </w:rPr>
        <w:t>1</w:t>
      </w:r>
      <w:r w:rsidRPr="007A5AE7">
        <w:rPr>
          <w:b/>
        </w:rPr>
        <w:t>.6</w:t>
      </w:r>
      <w:r w:rsidRPr="007A5AE7">
        <w:rPr>
          <w:b/>
        </w:rPr>
        <w:tab/>
      </w:r>
      <w:r w:rsidRPr="007A5AE7">
        <w:t xml:space="preserve">In this policy we also refer to “additional periods”.  This is an amount of time </w:t>
      </w:r>
      <w:r w:rsidRPr="007A5AE7">
        <w:rPr>
          <w:i/>
          <w:iCs/>
        </w:rPr>
        <w:t>after the length of a criminal sentence</w:t>
      </w:r>
      <w:r w:rsidRPr="007A5AE7">
        <w:t xml:space="preserve"> that needs to expire before we would consider making a licensing decision about an applicant.  For example, someone’s length of sentence for robbery may be two years, but they only serve six months’ imprisonment.  We would not consider that person fit and proper for those two years </w:t>
      </w:r>
      <w:r w:rsidRPr="007A5AE7">
        <w:rPr>
          <w:i/>
          <w:iCs/>
        </w:rPr>
        <w:t xml:space="preserve">and </w:t>
      </w:r>
      <w:r w:rsidRPr="007A5AE7">
        <w:t xml:space="preserve">for an additional period of three years (that is, five years in total from the date of conviction).  The additional periods are set out in </w:t>
      </w:r>
      <w:r w:rsidR="0063058E" w:rsidRPr="007A5AE7">
        <w:t>23</w:t>
      </w:r>
      <w:r w:rsidR="00BB4676" w:rsidRPr="007A5AE7">
        <w:t>.</w:t>
      </w:r>
      <w:r w:rsidRPr="007A5AE7">
        <w:t xml:space="preserve"> of the policy</w:t>
      </w:r>
      <w:r w:rsidR="00BB4676" w:rsidRPr="007A5AE7">
        <w:t xml:space="preserve"> below.</w:t>
      </w:r>
    </w:p>
    <w:p w14:paraId="351C8B8A" w14:textId="77777777" w:rsidR="0055101D" w:rsidRPr="007A5AE7" w:rsidRDefault="0055101D" w:rsidP="003E5872">
      <w:pPr>
        <w:pStyle w:val="Default"/>
        <w:ind w:left="720" w:hanging="720"/>
        <w:rPr>
          <w:b/>
          <w:sz w:val="22"/>
          <w:szCs w:val="22"/>
        </w:rPr>
      </w:pPr>
    </w:p>
    <w:p w14:paraId="23220759" w14:textId="77777777" w:rsidR="000A4D84" w:rsidRPr="007A5AE7" w:rsidRDefault="0055101D" w:rsidP="00104E17">
      <w:pPr>
        <w:rPr>
          <w:rStyle w:val="Heading1Char"/>
          <w:rFonts w:cs="Arial"/>
          <w:sz w:val="22"/>
          <w:szCs w:val="22"/>
        </w:rPr>
      </w:pPr>
      <w:r w:rsidRPr="007A5AE7">
        <w:rPr>
          <w:rStyle w:val="Heading1Char"/>
          <w:rFonts w:cs="Arial"/>
          <w:sz w:val="22"/>
          <w:szCs w:val="22"/>
        </w:rPr>
        <w:tab/>
      </w:r>
    </w:p>
    <w:p w14:paraId="6B80AF7B" w14:textId="77777777" w:rsidR="003E5872" w:rsidRPr="007A5AE7" w:rsidRDefault="00110D3F" w:rsidP="00104E17">
      <w:bookmarkStart w:id="22" w:name="_Toc481748542"/>
      <w:r w:rsidRPr="007A5AE7">
        <w:rPr>
          <w:rStyle w:val="Heading1Char"/>
          <w:rFonts w:cs="Arial"/>
        </w:rPr>
        <w:t>2</w:t>
      </w:r>
      <w:r w:rsidR="00DE10D3" w:rsidRPr="007A5AE7">
        <w:rPr>
          <w:rStyle w:val="Heading1Char"/>
          <w:rFonts w:cs="Arial"/>
        </w:rPr>
        <w:t>2</w:t>
      </w:r>
      <w:r w:rsidRPr="007A5AE7">
        <w:rPr>
          <w:rStyle w:val="Heading1Char"/>
          <w:rFonts w:cs="Arial"/>
        </w:rPr>
        <w:t>.</w:t>
      </w:r>
      <w:r w:rsidRPr="007A5AE7">
        <w:rPr>
          <w:rStyle w:val="Heading1Char"/>
          <w:rFonts w:cs="Arial"/>
        </w:rPr>
        <w:tab/>
      </w:r>
      <w:r w:rsidR="000A4D84" w:rsidRPr="007A5AE7">
        <w:rPr>
          <w:rStyle w:val="Heading1Char"/>
          <w:rFonts w:cs="Arial"/>
        </w:rPr>
        <w:t>POLICY REVIEW</w:t>
      </w:r>
      <w:bookmarkEnd w:id="22"/>
      <w:r w:rsidR="000A4D84" w:rsidRPr="007A5AE7">
        <w:rPr>
          <w:u w:val="single"/>
        </w:rPr>
        <w:br/>
      </w:r>
    </w:p>
    <w:p w14:paraId="42D8ECD5" w14:textId="77777777" w:rsidR="000A4D84" w:rsidRPr="007A5AE7" w:rsidRDefault="003E5872" w:rsidP="003E5872">
      <w:pPr>
        <w:ind w:left="720" w:hanging="720"/>
      </w:pPr>
      <w:r w:rsidRPr="007A5AE7">
        <w:rPr>
          <w:b/>
        </w:rPr>
        <w:t>2</w:t>
      </w:r>
      <w:r w:rsidR="00DE10D3" w:rsidRPr="007A5AE7">
        <w:rPr>
          <w:b/>
        </w:rPr>
        <w:t>2</w:t>
      </w:r>
      <w:r w:rsidRPr="007A5AE7">
        <w:rPr>
          <w:b/>
        </w:rPr>
        <w:t>.1</w:t>
      </w:r>
      <w:r w:rsidRPr="007A5AE7">
        <w:tab/>
      </w:r>
      <w:r w:rsidR="000A4D84" w:rsidRPr="007A5AE7">
        <w:t xml:space="preserve">This policy was adopted by our </w:t>
      </w:r>
      <w:r w:rsidRPr="007A5AE7">
        <w:t xml:space="preserve">Regulatory </w:t>
      </w:r>
      <w:r w:rsidR="00BB4676" w:rsidRPr="007A5AE7">
        <w:t xml:space="preserve">Services </w:t>
      </w:r>
      <w:r w:rsidRPr="007A5AE7">
        <w:t>Committee on xx 2017</w:t>
      </w:r>
      <w:r w:rsidR="000A4D84" w:rsidRPr="007A5AE7">
        <w:t xml:space="preserve"> and will be reviewed no later than xx 20</w:t>
      </w:r>
      <w:r w:rsidR="00A220B3" w:rsidRPr="007A5AE7">
        <w:t>22</w:t>
      </w:r>
      <w:r w:rsidR="000A4D84" w:rsidRPr="007A5AE7">
        <w:t>, unless legislative or other reasons require an earlier review.</w:t>
      </w:r>
    </w:p>
    <w:p w14:paraId="170277A1" w14:textId="77777777" w:rsidR="000A4D84" w:rsidRPr="007A5AE7" w:rsidRDefault="000A4D84" w:rsidP="00104E17">
      <w:pPr>
        <w:pStyle w:val="ListParagraph"/>
      </w:pPr>
    </w:p>
    <w:p w14:paraId="54B42392" w14:textId="1BD618CD" w:rsidR="000A4D84" w:rsidRPr="007A5AE7" w:rsidRDefault="00A220B3" w:rsidP="00A220B3">
      <w:pPr>
        <w:ind w:left="720" w:hanging="720"/>
      </w:pPr>
      <w:r w:rsidRPr="007A5AE7">
        <w:rPr>
          <w:b/>
        </w:rPr>
        <w:t>2</w:t>
      </w:r>
      <w:r w:rsidR="00DE10D3" w:rsidRPr="007A5AE7">
        <w:rPr>
          <w:b/>
        </w:rPr>
        <w:t>2</w:t>
      </w:r>
      <w:r w:rsidRPr="007A5AE7">
        <w:rPr>
          <w:b/>
        </w:rPr>
        <w:t>.2</w:t>
      </w:r>
      <w:r w:rsidRPr="007A5AE7">
        <w:tab/>
      </w:r>
      <w:r w:rsidR="000A4D84" w:rsidRPr="007A5AE7">
        <w:t xml:space="preserve">The Head of Regulatory Services has the power to make minor amendments to this policy after consultation with the Chair of the </w:t>
      </w:r>
      <w:r w:rsidR="00BB4676" w:rsidRPr="007A5AE7">
        <w:t xml:space="preserve">Regulatory Services </w:t>
      </w:r>
      <w:r w:rsidR="000A4D84" w:rsidRPr="007A5AE7">
        <w:t xml:space="preserve">Committee and any other representative of licensed drivers </w:t>
      </w:r>
      <w:r w:rsidR="008D01BD">
        <w:t>they think</w:t>
      </w:r>
      <w:r w:rsidR="000A4D84" w:rsidRPr="007A5AE7">
        <w:t xml:space="preserve"> fit. </w:t>
      </w:r>
    </w:p>
    <w:p w14:paraId="1DC567D7" w14:textId="77777777" w:rsidR="00E326C0" w:rsidRPr="007A5AE7" w:rsidRDefault="00E326C0" w:rsidP="00104E17">
      <w:pPr>
        <w:rPr>
          <w:lang w:eastAsia="en-GB"/>
        </w:rPr>
      </w:pPr>
      <w:r w:rsidRPr="007A5AE7">
        <w:rPr>
          <w:lang w:eastAsia="en-GB"/>
        </w:rPr>
        <w:br w:type="page"/>
      </w:r>
    </w:p>
    <w:p w14:paraId="392D67BE" w14:textId="402B049B" w:rsidR="00210B03" w:rsidRPr="00765A98" w:rsidRDefault="00A54D28" w:rsidP="00765A98">
      <w:pPr>
        <w:pStyle w:val="Heading1"/>
        <w:rPr>
          <w:b w:val="0"/>
          <w:lang w:eastAsia="en-GB"/>
        </w:rPr>
      </w:pPr>
      <w:bookmarkStart w:id="23" w:name="_Toc481748543"/>
      <w:r w:rsidRPr="00765A98">
        <w:rPr>
          <w:rStyle w:val="Heading1Char"/>
          <w:rFonts w:cs="Arial"/>
          <w:b/>
        </w:rPr>
        <w:lastRenderedPageBreak/>
        <w:t>2</w:t>
      </w:r>
      <w:r w:rsidR="00DE10D3" w:rsidRPr="00765A98">
        <w:rPr>
          <w:rStyle w:val="Heading1Char"/>
          <w:rFonts w:cs="Arial"/>
          <w:b/>
        </w:rPr>
        <w:t>3</w:t>
      </w:r>
      <w:r w:rsidRPr="00765A98">
        <w:rPr>
          <w:rStyle w:val="Heading1Char"/>
          <w:rFonts w:cs="Arial"/>
          <w:b/>
        </w:rPr>
        <w:t>.</w:t>
      </w:r>
      <w:r w:rsidRPr="00765A98">
        <w:rPr>
          <w:b w:val="0"/>
          <w:lang w:eastAsia="en-GB"/>
        </w:rPr>
        <w:t xml:space="preserve"> </w:t>
      </w:r>
      <w:r w:rsidRPr="00765A98">
        <w:rPr>
          <w:b w:val="0"/>
          <w:lang w:eastAsia="en-GB"/>
        </w:rPr>
        <w:tab/>
      </w:r>
      <w:r w:rsidRPr="00765A98">
        <w:rPr>
          <w:rStyle w:val="Heading1Char"/>
          <w:rFonts w:cs="Arial"/>
          <w:b/>
        </w:rPr>
        <w:t>TABLE OF OFFENCES SUMMARY (PLEASE READ SPECIFIC PARAGRAPH FOR MORE INFORMATION</w:t>
      </w:r>
      <w:r w:rsidR="003D5FC2" w:rsidRPr="00765A98">
        <w:rPr>
          <w:rStyle w:val="Heading1Char"/>
          <w:rFonts w:cs="Arial"/>
          <w:b/>
        </w:rPr>
        <w:t>)</w:t>
      </w:r>
      <w:r w:rsidRPr="00765A98">
        <w:rPr>
          <w:rStyle w:val="Heading1Char"/>
          <w:rFonts w:cs="Arial"/>
          <w:b/>
        </w:rPr>
        <w:t>.</w:t>
      </w:r>
      <w:bookmarkEnd w:id="23"/>
    </w:p>
    <w:p w14:paraId="1DF1A630" w14:textId="77777777" w:rsidR="00A54D28" w:rsidRPr="007A5AE7" w:rsidRDefault="00A54D28" w:rsidP="00104E17">
      <w:pPr>
        <w:rPr>
          <w:lang w:eastAsia="en-GB"/>
        </w:rPr>
      </w:pPr>
    </w:p>
    <w:tbl>
      <w:tblPr>
        <w:tblW w:w="11380" w:type="dxa"/>
        <w:tblInd w:w="-1165" w:type="dxa"/>
        <w:tblLook w:val="04A0" w:firstRow="1" w:lastRow="0" w:firstColumn="1" w:lastColumn="0" w:noHBand="0" w:noVBand="1"/>
      </w:tblPr>
      <w:tblGrid>
        <w:gridCol w:w="2120"/>
        <w:gridCol w:w="3520"/>
        <w:gridCol w:w="2800"/>
        <w:gridCol w:w="2940"/>
      </w:tblGrid>
      <w:tr w:rsidR="00A54D28" w:rsidRPr="007A5AE7" w14:paraId="6892702A" w14:textId="77777777" w:rsidTr="000C663A">
        <w:trPr>
          <w:trHeight w:val="315"/>
        </w:trPr>
        <w:tc>
          <w:tcPr>
            <w:tcW w:w="21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8141D3"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Offence category</w:t>
            </w:r>
          </w:p>
        </w:tc>
        <w:tc>
          <w:tcPr>
            <w:tcW w:w="3520" w:type="dxa"/>
            <w:tcBorders>
              <w:top w:val="single" w:sz="8" w:space="0" w:color="auto"/>
              <w:left w:val="nil"/>
              <w:bottom w:val="single" w:sz="8" w:space="0" w:color="auto"/>
              <w:right w:val="single" w:sz="8" w:space="0" w:color="auto"/>
            </w:tcBorders>
            <w:shd w:val="clear" w:color="auto" w:fill="auto"/>
            <w:vAlign w:val="center"/>
            <w:hideMark/>
          </w:tcPr>
          <w:p w14:paraId="2BC712F2"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Offences</w:t>
            </w:r>
          </w:p>
        </w:tc>
        <w:tc>
          <w:tcPr>
            <w:tcW w:w="2800" w:type="dxa"/>
            <w:tcBorders>
              <w:top w:val="single" w:sz="8" w:space="0" w:color="auto"/>
              <w:left w:val="nil"/>
              <w:bottom w:val="single" w:sz="8" w:space="0" w:color="auto"/>
              <w:right w:val="single" w:sz="8" w:space="0" w:color="auto"/>
            </w:tcBorders>
            <w:shd w:val="clear" w:color="auto" w:fill="auto"/>
            <w:vAlign w:val="center"/>
            <w:hideMark/>
          </w:tcPr>
          <w:p w14:paraId="0F2E98D8"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Additional period if relevant</w:t>
            </w:r>
          </w:p>
        </w:tc>
        <w:tc>
          <w:tcPr>
            <w:tcW w:w="2940" w:type="dxa"/>
            <w:tcBorders>
              <w:top w:val="single" w:sz="8" w:space="0" w:color="auto"/>
              <w:left w:val="nil"/>
              <w:bottom w:val="single" w:sz="8" w:space="0" w:color="auto"/>
              <w:right w:val="single" w:sz="8" w:space="0" w:color="auto"/>
            </w:tcBorders>
            <w:shd w:val="clear" w:color="auto" w:fill="auto"/>
            <w:vAlign w:val="center"/>
            <w:hideMark/>
          </w:tcPr>
          <w:p w14:paraId="09AA6286"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Comment</w:t>
            </w:r>
          </w:p>
        </w:tc>
      </w:tr>
      <w:tr w:rsidR="00A54D28" w:rsidRPr="007A5AE7" w14:paraId="6ED913B0" w14:textId="77777777" w:rsidTr="000C663A">
        <w:trPr>
          <w:trHeight w:val="315"/>
        </w:trPr>
        <w:tc>
          <w:tcPr>
            <w:tcW w:w="2120" w:type="dxa"/>
            <w:tcBorders>
              <w:top w:val="nil"/>
              <w:left w:val="single" w:sz="8" w:space="0" w:color="auto"/>
              <w:bottom w:val="nil"/>
              <w:right w:val="single" w:sz="8" w:space="0" w:color="auto"/>
            </w:tcBorders>
            <w:shd w:val="clear" w:color="auto" w:fill="auto"/>
            <w:noWrap/>
            <w:vAlign w:val="center"/>
            <w:hideMark/>
          </w:tcPr>
          <w:p w14:paraId="54E5F205"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Serious violence</w:t>
            </w:r>
          </w:p>
        </w:tc>
        <w:tc>
          <w:tcPr>
            <w:tcW w:w="3520" w:type="dxa"/>
            <w:tcBorders>
              <w:top w:val="nil"/>
              <w:left w:val="nil"/>
              <w:bottom w:val="single" w:sz="8" w:space="0" w:color="auto"/>
              <w:right w:val="single" w:sz="8" w:space="0" w:color="auto"/>
            </w:tcBorders>
            <w:shd w:val="clear" w:color="auto" w:fill="auto"/>
            <w:vAlign w:val="center"/>
            <w:hideMark/>
          </w:tcPr>
          <w:p w14:paraId="14827FD6"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Aggravated burglary</w:t>
            </w:r>
          </w:p>
        </w:tc>
        <w:tc>
          <w:tcPr>
            <w:tcW w:w="2800" w:type="dxa"/>
            <w:vMerge w:val="restart"/>
            <w:tcBorders>
              <w:top w:val="nil"/>
              <w:left w:val="single" w:sz="8" w:space="0" w:color="auto"/>
              <w:bottom w:val="single" w:sz="8" w:space="0" w:color="000000"/>
              <w:right w:val="single" w:sz="8" w:space="0" w:color="auto"/>
            </w:tcBorders>
            <w:shd w:val="clear" w:color="auto" w:fill="auto"/>
            <w:vAlign w:val="center"/>
            <w:hideMark/>
          </w:tcPr>
          <w:p w14:paraId="6D6EFC4C"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Applications will not be granted for convictions in these categories</w:t>
            </w:r>
          </w:p>
        </w:tc>
        <w:tc>
          <w:tcPr>
            <w:tcW w:w="2940" w:type="dxa"/>
            <w:tcBorders>
              <w:top w:val="nil"/>
              <w:left w:val="nil"/>
              <w:bottom w:val="nil"/>
              <w:right w:val="single" w:sz="8" w:space="0" w:color="auto"/>
            </w:tcBorders>
            <w:shd w:val="clear" w:color="auto" w:fill="auto"/>
            <w:vAlign w:val="center"/>
            <w:hideMark/>
          </w:tcPr>
          <w:p w14:paraId="55D1DB5B"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4D80AFAF" w14:textId="77777777" w:rsidTr="000C663A">
        <w:trPr>
          <w:trHeight w:val="315"/>
        </w:trPr>
        <w:tc>
          <w:tcPr>
            <w:tcW w:w="2120" w:type="dxa"/>
            <w:tcBorders>
              <w:top w:val="nil"/>
              <w:left w:val="single" w:sz="8" w:space="0" w:color="auto"/>
              <w:bottom w:val="nil"/>
              <w:right w:val="single" w:sz="8" w:space="0" w:color="auto"/>
            </w:tcBorders>
            <w:shd w:val="clear" w:color="auto" w:fill="auto"/>
            <w:noWrap/>
            <w:vAlign w:val="center"/>
            <w:hideMark/>
          </w:tcPr>
          <w:p w14:paraId="18D53AC8"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473CB73D"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Any homicide offence</w:t>
            </w:r>
          </w:p>
        </w:tc>
        <w:tc>
          <w:tcPr>
            <w:tcW w:w="2800" w:type="dxa"/>
            <w:vMerge/>
            <w:tcBorders>
              <w:top w:val="nil"/>
              <w:left w:val="single" w:sz="8" w:space="0" w:color="auto"/>
              <w:bottom w:val="single" w:sz="8" w:space="0" w:color="000000"/>
              <w:right w:val="single" w:sz="8" w:space="0" w:color="auto"/>
            </w:tcBorders>
            <w:vAlign w:val="center"/>
            <w:hideMark/>
          </w:tcPr>
          <w:p w14:paraId="7F4E7BEB"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nil"/>
              <w:right w:val="single" w:sz="8" w:space="0" w:color="auto"/>
            </w:tcBorders>
            <w:shd w:val="clear" w:color="auto" w:fill="auto"/>
            <w:vAlign w:val="center"/>
            <w:hideMark/>
          </w:tcPr>
          <w:p w14:paraId="00F4E1A2"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331CA456" w14:textId="77777777" w:rsidTr="000C663A">
        <w:trPr>
          <w:trHeight w:val="315"/>
        </w:trPr>
        <w:tc>
          <w:tcPr>
            <w:tcW w:w="2120" w:type="dxa"/>
            <w:tcBorders>
              <w:top w:val="nil"/>
              <w:left w:val="single" w:sz="8" w:space="0" w:color="auto"/>
              <w:bottom w:val="nil"/>
              <w:right w:val="single" w:sz="8" w:space="0" w:color="auto"/>
            </w:tcBorders>
            <w:shd w:val="clear" w:color="auto" w:fill="auto"/>
            <w:noWrap/>
            <w:vAlign w:val="center"/>
            <w:hideMark/>
          </w:tcPr>
          <w:p w14:paraId="5CE0B061"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32DB5C72"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Grievous bodily harm</w:t>
            </w:r>
          </w:p>
        </w:tc>
        <w:tc>
          <w:tcPr>
            <w:tcW w:w="2800" w:type="dxa"/>
            <w:vMerge/>
            <w:tcBorders>
              <w:top w:val="nil"/>
              <w:left w:val="single" w:sz="8" w:space="0" w:color="auto"/>
              <w:bottom w:val="single" w:sz="8" w:space="0" w:color="000000"/>
              <w:right w:val="single" w:sz="8" w:space="0" w:color="auto"/>
            </w:tcBorders>
            <w:vAlign w:val="center"/>
            <w:hideMark/>
          </w:tcPr>
          <w:p w14:paraId="247647C6"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nil"/>
              <w:right w:val="single" w:sz="8" w:space="0" w:color="auto"/>
            </w:tcBorders>
            <w:shd w:val="clear" w:color="auto" w:fill="auto"/>
            <w:vAlign w:val="center"/>
            <w:hideMark/>
          </w:tcPr>
          <w:p w14:paraId="68AC3FE8"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19A982A0" w14:textId="77777777" w:rsidTr="000C663A">
        <w:trPr>
          <w:trHeight w:val="315"/>
        </w:trPr>
        <w:tc>
          <w:tcPr>
            <w:tcW w:w="2120" w:type="dxa"/>
            <w:tcBorders>
              <w:top w:val="nil"/>
              <w:left w:val="single" w:sz="8" w:space="0" w:color="auto"/>
              <w:bottom w:val="nil"/>
              <w:right w:val="single" w:sz="8" w:space="0" w:color="auto"/>
            </w:tcBorders>
            <w:shd w:val="clear" w:color="auto" w:fill="auto"/>
            <w:noWrap/>
            <w:vAlign w:val="center"/>
            <w:hideMark/>
          </w:tcPr>
          <w:p w14:paraId="6CD95726"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68F139D3"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Malicious wounding</w:t>
            </w:r>
          </w:p>
        </w:tc>
        <w:tc>
          <w:tcPr>
            <w:tcW w:w="2800" w:type="dxa"/>
            <w:vMerge/>
            <w:tcBorders>
              <w:top w:val="nil"/>
              <w:left w:val="single" w:sz="8" w:space="0" w:color="auto"/>
              <w:bottom w:val="single" w:sz="8" w:space="0" w:color="000000"/>
              <w:right w:val="single" w:sz="8" w:space="0" w:color="auto"/>
            </w:tcBorders>
            <w:vAlign w:val="center"/>
            <w:hideMark/>
          </w:tcPr>
          <w:p w14:paraId="09443896"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nil"/>
              <w:right w:val="single" w:sz="8" w:space="0" w:color="auto"/>
            </w:tcBorders>
            <w:shd w:val="clear" w:color="auto" w:fill="auto"/>
            <w:vAlign w:val="center"/>
            <w:hideMark/>
          </w:tcPr>
          <w:p w14:paraId="193B794F"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78A1C35C" w14:textId="77777777" w:rsidTr="000C663A">
        <w:trPr>
          <w:trHeight w:val="315"/>
        </w:trPr>
        <w:tc>
          <w:tcPr>
            <w:tcW w:w="2120" w:type="dxa"/>
            <w:tcBorders>
              <w:top w:val="nil"/>
              <w:left w:val="single" w:sz="8" w:space="0" w:color="auto"/>
              <w:bottom w:val="nil"/>
              <w:right w:val="single" w:sz="8" w:space="0" w:color="auto"/>
            </w:tcBorders>
            <w:shd w:val="clear" w:color="auto" w:fill="auto"/>
            <w:noWrap/>
            <w:vAlign w:val="center"/>
            <w:hideMark/>
          </w:tcPr>
          <w:p w14:paraId="1704ED13"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3307A72D"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Rape</w:t>
            </w:r>
          </w:p>
        </w:tc>
        <w:tc>
          <w:tcPr>
            <w:tcW w:w="2800" w:type="dxa"/>
            <w:vMerge/>
            <w:tcBorders>
              <w:top w:val="nil"/>
              <w:left w:val="single" w:sz="8" w:space="0" w:color="auto"/>
              <w:bottom w:val="single" w:sz="8" w:space="0" w:color="000000"/>
              <w:right w:val="single" w:sz="8" w:space="0" w:color="auto"/>
            </w:tcBorders>
            <w:vAlign w:val="center"/>
            <w:hideMark/>
          </w:tcPr>
          <w:p w14:paraId="47A548CE"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nil"/>
              <w:right w:val="single" w:sz="8" w:space="0" w:color="auto"/>
            </w:tcBorders>
            <w:shd w:val="clear" w:color="auto" w:fill="auto"/>
            <w:vAlign w:val="center"/>
            <w:hideMark/>
          </w:tcPr>
          <w:p w14:paraId="2AE6F069"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7164E3AB" w14:textId="77777777" w:rsidTr="000C663A">
        <w:trPr>
          <w:trHeight w:val="315"/>
        </w:trPr>
        <w:tc>
          <w:tcPr>
            <w:tcW w:w="2120" w:type="dxa"/>
            <w:tcBorders>
              <w:top w:val="nil"/>
              <w:left w:val="single" w:sz="8" w:space="0" w:color="auto"/>
              <w:bottom w:val="nil"/>
              <w:right w:val="single" w:sz="8" w:space="0" w:color="auto"/>
            </w:tcBorders>
            <w:shd w:val="clear" w:color="auto" w:fill="auto"/>
            <w:noWrap/>
            <w:vAlign w:val="center"/>
            <w:hideMark/>
          </w:tcPr>
          <w:p w14:paraId="70D08ABE"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0B6791A3"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Riot</w:t>
            </w:r>
          </w:p>
        </w:tc>
        <w:tc>
          <w:tcPr>
            <w:tcW w:w="2800" w:type="dxa"/>
            <w:vMerge/>
            <w:tcBorders>
              <w:top w:val="nil"/>
              <w:left w:val="single" w:sz="8" w:space="0" w:color="auto"/>
              <w:bottom w:val="single" w:sz="8" w:space="0" w:color="000000"/>
              <w:right w:val="single" w:sz="8" w:space="0" w:color="auto"/>
            </w:tcBorders>
            <w:vAlign w:val="center"/>
            <w:hideMark/>
          </w:tcPr>
          <w:p w14:paraId="1F4AE260"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nil"/>
              <w:right w:val="single" w:sz="8" w:space="0" w:color="auto"/>
            </w:tcBorders>
            <w:shd w:val="clear" w:color="auto" w:fill="auto"/>
            <w:vAlign w:val="center"/>
            <w:hideMark/>
          </w:tcPr>
          <w:p w14:paraId="16DB2D48"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1EF31AB4" w14:textId="77777777" w:rsidTr="000C663A">
        <w:trPr>
          <w:trHeight w:val="315"/>
        </w:trPr>
        <w:tc>
          <w:tcPr>
            <w:tcW w:w="2120" w:type="dxa"/>
            <w:tcBorders>
              <w:top w:val="nil"/>
              <w:left w:val="single" w:sz="8" w:space="0" w:color="auto"/>
              <w:bottom w:val="nil"/>
              <w:right w:val="single" w:sz="8" w:space="0" w:color="auto"/>
            </w:tcBorders>
            <w:shd w:val="clear" w:color="auto" w:fill="auto"/>
            <w:noWrap/>
            <w:vAlign w:val="center"/>
            <w:hideMark/>
          </w:tcPr>
          <w:p w14:paraId="467F0005"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1130A50C"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Sexual assault</w:t>
            </w:r>
          </w:p>
        </w:tc>
        <w:tc>
          <w:tcPr>
            <w:tcW w:w="2800" w:type="dxa"/>
            <w:vMerge/>
            <w:tcBorders>
              <w:top w:val="nil"/>
              <w:left w:val="single" w:sz="8" w:space="0" w:color="auto"/>
              <w:bottom w:val="single" w:sz="8" w:space="0" w:color="000000"/>
              <w:right w:val="single" w:sz="8" w:space="0" w:color="auto"/>
            </w:tcBorders>
            <w:vAlign w:val="center"/>
            <w:hideMark/>
          </w:tcPr>
          <w:p w14:paraId="1238800C"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nil"/>
              <w:right w:val="single" w:sz="8" w:space="0" w:color="auto"/>
            </w:tcBorders>
            <w:shd w:val="clear" w:color="auto" w:fill="auto"/>
            <w:vAlign w:val="center"/>
            <w:hideMark/>
          </w:tcPr>
          <w:p w14:paraId="1C95192A"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565E6C21" w14:textId="77777777" w:rsidTr="000C663A">
        <w:trPr>
          <w:trHeight w:val="315"/>
        </w:trPr>
        <w:tc>
          <w:tcPr>
            <w:tcW w:w="2120" w:type="dxa"/>
            <w:tcBorders>
              <w:top w:val="nil"/>
              <w:left w:val="single" w:sz="8" w:space="0" w:color="auto"/>
              <w:bottom w:val="nil"/>
              <w:right w:val="single" w:sz="8" w:space="0" w:color="auto"/>
            </w:tcBorders>
            <w:shd w:val="clear" w:color="auto" w:fill="auto"/>
            <w:noWrap/>
            <w:vAlign w:val="center"/>
            <w:hideMark/>
          </w:tcPr>
          <w:p w14:paraId="6F5438F0"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0D194F51"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Terrorism</w:t>
            </w:r>
          </w:p>
        </w:tc>
        <w:tc>
          <w:tcPr>
            <w:tcW w:w="2800" w:type="dxa"/>
            <w:vMerge/>
            <w:tcBorders>
              <w:top w:val="nil"/>
              <w:left w:val="single" w:sz="8" w:space="0" w:color="auto"/>
              <w:bottom w:val="single" w:sz="8" w:space="0" w:color="000000"/>
              <w:right w:val="single" w:sz="8" w:space="0" w:color="auto"/>
            </w:tcBorders>
            <w:vAlign w:val="center"/>
            <w:hideMark/>
          </w:tcPr>
          <w:p w14:paraId="1F04A148"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nil"/>
              <w:right w:val="single" w:sz="8" w:space="0" w:color="auto"/>
            </w:tcBorders>
            <w:shd w:val="clear" w:color="auto" w:fill="auto"/>
            <w:vAlign w:val="center"/>
            <w:hideMark/>
          </w:tcPr>
          <w:p w14:paraId="0FAC0C3E"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27BEF041" w14:textId="77777777" w:rsidTr="000C663A">
        <w:trPr>
          <w:trHeight w:val="315"/>
        </w:trPr>
        <w:tc>
          <w:tcPr>
            <w:tcW w:w="2120" w:type="dxa"/>
            <w:tcBorders>
              <w:top w:val="nil"/>
              <w:left w:val="single" w:sz="8" w:space="0" w:color="auto"/>
              <w:bottom w:val="single" w:sz="4" w:space="0" w:color="auto"/>
              <w:right w:val="single" w:sz="8" w:space="0" w:color="auto"/>
            </w:tcBorders>
            <w:shd w:val="clear" w:color="auto" w:fill="auto"/>
            <w:noWrap/>
            <w:vAlign w:val="center"/>
            <w:hideMark/>
          </w:tcPr>
          <w:p w14:paraId="7F67245F"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4" w:space="0" w:color="auto"/>
              <w:right w:val="single" w:sz="8" w:space="0" w:color="auto"/>
            </w:tcBorders>
            <w:shd w:val="clear" w:color="auto" w:fill="auto"/>
            <w:vAlign w:val="center"/>
            <w:hideMark/>
          </w:tcPr>
          <w:p w14:paraId="32EB506A"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Violent disorder</w:t>
            </w:r>
          </w:p>
        </w:tc>
        <w:tc>
          <w:tcPr>
            <w:tcW w:w="2800" w:type="dxa"/>
            <w:vMerge/>
            <w:tcBorders>
              <w:top w:val="nil"/>
              <w:left w:val="single" w:sz="8" w:space="0" w:color="auto"/>
              <w:bottom w:val="single" w:sz="4" w:space="0" w:color="auto"/>
              <w:right w:val="single" w:sz="8" w:space="0" w:color="auto"/>
            </w:tcBorders>
            <w:vAlign w:val="center"/>
            <w:hideMark/>
          </w:tcPr>
          <w:p w14:paraId="0878CEC0"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single" w:sz="4" w:space="0" w:color="auto"/>
              <w:right w:val="single" w:sz="8" w:space="0" w:color="auto"/>
            </w:tcBorders>
            <w:shd w:val="clear" w:color="auto" w:fill="auto"/>
            <w:vAlign w:val="center"/>
            <w:hideMark/>
          </w:tcPr>
          <w:p w14:paraId="1DA03FDE"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0276A3" w:rsidRPr="007A5AE7" w14:paraId="08E5DE2B" w14:textId="77777777" w:rsidTr="000C663A">
        <w:trPr>
          <w:trHeight w:val="315"/>
        </w:trPr>
        <w:tc>
          <w:tcPr>
            <w:tcW w:w="11380" w:type="dxa"/>
            <w:gridSpan w:val="4"/>
            <w:tcBorders>
              <w:top w:val="single" w:sz="4" w:space="0" w:color="auto"/>
              <w:bottom w:val="nil"/>
            </w:tcBorders>
            <w:shd w:val="clear" w:color="auto" w:fill="auto"/>
            <w:noWrap/>
            <w:vAlign w:val="center"/>
            <w:hideMark/>
          </w:tcPr>
          <w:p w14:paraId="6313C7D3" w14:textId="77777777" w:rsidR="000276A3" w:rsidRPr="007A5AE7" w:rsidRDefault="000276A3" w:rsidP="000C663A">
            <w:pPr>
              <w:widowControl/>
              <w:suppressAutoHyphens w:val="0"/>
              <w:jc w:val="center"/>
              <w:rPr>
                <w:rFonts w:eastAsia="Times New Roman"/>
                <w:color w:val="000000"/>
                <w:kern w:val="0"/>
                <w:sz w:val="16"/>
                <w:szCs w:val="16"/>
                <w:lang w:eastAsia="en-GB" w:bidi="ar-SA"/>
              </w:rPr>
            </w:pPr>
          </w:p>
        </w:tc>
      </w:tr>
      <w:tr w:rsidR="00A54D28" w:rsidRPr="007A5AE7" w14:paraId="4FC1ED3C" w14:textId="77777777" w:rsidTr="000C663A">
        <w:trPr>
          <w:trHeight w:val="315"/>
        </w:trPr>
        <w:tc>
          <w:tcPr>
            <w:tcW w:w="2120" w:type="dxa"/>
            <w:tcBorders>
              <w:top w:val="single" w:sz="8" w:space="0" w:color="auto"/>
              <w:left w:val="single" w:sz="8" w:space="0" w:color="auto"/>
              <w:bottom w:val="nil"/>
              <w:right w:val="single" w:sz="8" w:space="0" w:color="auto"/>
            </w:tcBorders>
            <w:shd w:val="clear" w:color="auto" w:fill="auto"/>
            <w:noWrap/>
            <w:vAlign w:val="center"/>
            <w:hideMark/>
          </w:tcPr>
          <w:p w14:paraId="7588DC67"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Violence</w:t>
            </w:r>
          </w:p>
        </w:tc>
        <w:tc>
          <w:tcPr>
            <w:tcW w:w="3520" w:type="dxa"/>
            <w:tcBorders>
              <w:top w:val="single" w:sz="4" w:space="0" w:color="auto"/>
              <w:left w:val="nil"/>
              <w:bottom w:val="single" w:sz="8" w:space="0" w:color="auto"/>
              <w:right w:val="single" w:sz="8" w:space="0" w:color="auto"/>
            </w:tcBorders>
            <w:shd w:val="clear" w:color="auto" w:fill="auto"/>
            <w:vAlign w:val="center"/>
            <w:hideMark/>
          </w:tcPr>
          <w:p w14:paraId="1E7C51E2"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Actual bodily harm</w:t>
            </w:r>
          </w:p>
        </w:tc>
        <w:tc>
          <w:tcPr>
            <w:tcW w:w="2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25E0553"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10 years</w:t>
            </w:r>
          </w:p>
        </w:tc>
        <w:tc>
          <w:tcPr>
            <w:tcW w:w="2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FEF9CD"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Applications will not be granted if an applicant has two or more convictions involving violence or serious violence</w:t>
            </w:r>
          </w:p>
        </w:tc>
      </w:tr>
      <w:tr w:rsidR="00A54D28" w:rsidRPr="007A5AE7" w14:paraId="0EB886A1" w14:textId="77777777" w:rsidTr="000C663A">
        <w:trPr>
          <w:trHeight w:val="315"/>
        </w:trPr>
        <w:tc>
          <w:tcPr>
            <w:tcW w:w="2120" w:type="dxa"/>
            <w:tcBorders>
              <w:top w:val="nil"/>
              <w:left w:val="single" w:sz="8" w:space="0" w:color="auto"/>
              <w:bottom w:val="nil"/>
              <w:right w:val="single" w:sz="8" w:space="0" w:color="auto"/>
            </w:tcBorders>
            <w:shd w:val="clear" w:color="auto" w:fill="auto"/>
            <w:noWrap/>
            <w:vAlign w:val="center"/>
            <w:hideMark/>
          </w:tcPr>
          <w:p w14:paraId="5DB706BD"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518A68BC"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Affray</w:t>
            </w:r>
          </w:p>
        </w:tc>
        <w:tc>
          <w:tcPr>
            <w:tcW w:w="2800" w:type="dxa"/>
            <w:vMerge/>
            <w:tcBorders>
              <w:top w:val="single" w:sz="8" w:space="0" w:color="auto"/>
              <w:left w:val="single" w:sz="8" w:space="0" w:color="auto"/>
              <w:bottom w:val="single" w:sz="8" w:space="0" w:color="000000"/>
              <w:right w:val="single" w:sz="8" w:space="0" w:color="auto"/>
            </w:tcBorders>
            <w:vAlign w:val="center"/>
            <w:hideMark/>
          </w:tcPr>
          <w:p w14:paraId="45E0D99A"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vMerge/>
            <w:tcBorders>
              <w:top w:val="single" w:sz="8" w:space="0" w:color="auto"/>
              <w:left w:val="single" w:sz="8" w:space="0" w:color="auto"/>
              <w:bottom w:val="single" w:sz="8" w:space="0" w:color="000000"/>
              <w:right w:val="single" w:sz="8" w:space="0" w:color="auto"/>
            </w:tcBorders>
            <w:vAlign w:val="center"/>
            <w:hideMark/>
          </w:tcPr>
          <w:p w14:paraId="5E08B299"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7DDC3C82" w14:textId="77777777" w:rsidTr="000C663A">
        <w:trPr>
          <w:trHeight w:val="315"/>
        </w:trPr>
        <w:tc>
          <w:tcPr>
            <w:tcW w:w="2120" w:type="dxa"/>
            <w:tcBorders>
              <w:top w:val="nil"/>
              <w:left w:val="single" w:sz="8" w:space="0" w:color="auto"/>
              <w:bottom w:val="nil"/>
              <w:right w:val="single" w:sz="8" w:space="0" w:color="auto"/>
            </w:tcBorders>
            <w:shd w:val="clear" w:color="auto" w:fill="auto"/>
            <w:noWrap/>
            <w:vAlign w:val="center"/>
            <w:hideMark/>
          </w:tcPr>
          <w:p w14:paraId="5811894E"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33CD65BB"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Arson</w:t>
            </w:r>
          </w:p>
        </w:tc>
        <w:tc>
          <w:tcPr>
            <w:tcW w:w="2800" w:type="dxa"/>
            <w:vMerge/>
            <w:tcBorders>
              <w:top w:val="single" w:sz="8" w:space="0" w:color="auto"/>
              <w:left w:val="single" w:sz="8" w:space="0" w:color="auto"/>
              <w:bottom w:val="single" w:sz="8" w:space="0" w:color="000000"/>
              <w:right w:val="single" w:sz="8" w:space="0" w:color="auto"/>
            </w:tcBorders>
            <w:vAlign w:val="center"/>
            <w:hideMark/>
          </w:tcPr>
          <w:p w14:paraId="69C47C17"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vMerge/>
            <w:tcBorders>
              <w:top w:val="single" w:sz="8" w:space="0" w:color="auto"/>
              <w:left w:val="single" w:sz="8" w:space="0" w:color="auto"/>
              <w:bottom w:val="single" w:sz="8" w:space="0" w:color="000000"/>
              <w:right w:val="single" w:sz="8" w:space="0" w:color="auto"/>
            </w:tcBorders>
            <w:vAlign w:val="center"/>
            <w:hideMark/>
          </w:tcPr>
          <w:p w14:paraId="31D9714C"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5BDC789D" w14:textId="77777777" w:rsidTr="000C663A">
        <w:trPr>
          <w:trHeight w:val="465"/>
        </w:trPr>
        <w:tc>
          <w:tcPr>
            <w:tcW w:w="2120" w:type="dxa"/>
            <w:tcBorders>
              <w:top w:val="nil"/>
              <w:left w:val="single" w:sz="8" w:space="0" w:color="auto"/>
              <w:bottom w:val="nil"/>
              <w:right w:val="single" w:sz="8" w:space="0" w:color="auto"/>
            </w:tcBorders>
            <w:shd w:val="clear" w:color="auto" w:fill="auto"/>
            <w:noWrap/>
            <w:vAlign w:val="center"/>
            <w:hideMark/>
          </w:tcPr>
          <w:p w14:paraId="050A4782"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7665F880"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Assault on a police officer or other public servant</w:t>
            </w:r>
          </w:p>
        </w:tc>
        <w:tc>
          <w:tcPr>
            <w:tcW w:w="2800" w:type="dxa"/>
            <w:vMerge/>
            <w:tcBorders>
              <w:top w:val="single" w:sz="8" w:space="0" w:color="auto"/>
              <w:left w:val="single" w:sz="8" w:space="0" w:color="auto"/>
              <w:bottom w:val="single" w:sz="8" w:space="0" w:color="000000"/>
              <w:right w:val="single" w:sz="8" w:space="0" w:color="auto"/>
            </w:tcBorders>
            <w:vAlign w:val="center"/>
            <w:hideMark/>
          </w:tcPr>
          <w:p w14:paraId="40FB4222"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vMerge/>
            <w:tcBorders>
              <w:top w:val="single" w:sz="8" w:space="0" w:color="auto"/>
              <w:left w:val="single" w:sz="8" w:space="0" w:color="auto"/>
              <w:bottom w:val="single" w:sz="8" w:space="0" w:color="000000"/>
              <w:right w:val="single" w:sz="8" w:space="0" w:color="auto"/>
            </w:tcBorders>
            <w:vAlign w:val="center"/>
            <w:hideMark/>
          </w:tcPr>
          <w:p w14:paraId="0224E11B"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6F50006B" w14:textId="77777777" w:rsidTr="000C663A">
        <w:trPr>
          <w:trHeight w:val="315"/>
        </w:trPr>
        <w:tc>
          <w:tcPr>
            <w:tcW w:w="2120" w:type="dxa"/>
            <w:tcBorders>
              <w:top w:val="nil"/>
              <w:left w:val="single" w:sz="8" w:space="0" w:color="auto"/>
              <w:bottom w:val="nil"/>
              <w:right w:val="single" w:sz="8" w:space="0" w:color="auto"/>
            </w:tcBorders>
            <w:shd w:val="clear" w:color="auto" w:fill="auto"/>
            <w:noWrap/>
            <w:vAlign w:val="center"/>
            <w:hideMark/>
          </w:tcPr>
          <w:p w14:paraId="340BF488"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49B0D98D"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Possession of a firearm</w:t>
            </w:r>
          </w:p>
        </w:tc>
        <w:tc>
          <w:tcPr>
            <w:tcW w:w="2800" w:type="dxa"/>
            <w:vMerge/>
            <w:tcBorders>
              <w:top w:val="single" w:sz="8" w:space="0" w:color="auto"/>
              <w:left w:val="single" w:sz="8" w:space="0" w:color="auto"/>
              <w:bottom w:val="single" w:sz="8" w:space="0" w:color="000000"/>
              <w:right w:val="single" w:sz="8" w:space="0" w:color="auto"/>
            </w:tcBorders>
            <w:vAlign w:val="center"/>
            <w:hideMark/>
          </w:tcPr>
          <w:p w14:paraId="2096CF64"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vMerge/>
            <w:tcBorders>
              <w:top w:val="single" w:sz="8" w:space="0" w:color="auto"/>
              <w:left w:val="single" w:sz="8" w:space="0" w:color="auto"/>
              <w:bottom w:val="single" w:sz="8" w:space="0" w:color="000000"/>
              <w:right w:val="single" w:sz="8" w:space="0" w:color="auto"/>
            </w:tcBorders>
            <w:vAlign w:val="center"/>
            <w:hideMark/>
          </w:tcPr>
          <w:p w14:paraId="549EE8A6"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7689D480" w14:textId="77777777" w:rsidTr="000C663A">
        <w:trPr>
          <w:trHeight w:val="315"/>
        </w:trPr>
        <w:tc>
          <w:tcPr>
            <w:tcW w:w="2120" w:type="dxa"/>
            <w:tcBorders>
              <w:top w:val="nil"/>
              <w:left w:val="single" w:sz="8" w:space="0" w:color="auto"/>
              <w:bottom w:val="nil"/>
              <w:right w:val="single" w:sz="8" w:space="0" w:color="auto"/>
            </w:tcBorders>
            <w:shd w:val="clear" w:color="auto" w:fill="auto"/>
            <w:noWrap/>
            <w:vAlign w:val="center"/>
            <w:hideMark/>
          </w:tcPr>
          <w:p w14:paraId="6B2CFA16"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37830984"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Resisting arrest</w:t>
            </w:r>
          </w:p>
        </w:tc>
        <w:tc>
          <w:tcPr>
            <w:tcW w:w="2800" w:type="dxa"/>
            <w:vMerge/>
            <w:tcBorders>
              <w:top w:val="single" w:sz="8" w:space="0" w:color="auto"/>
              <w:left w:val="single" w:sz="8" w:space="0" w:color="auto"/>
              <w:bottom w:val="single" w:sz="8" w:space="0" w:color="000000"/>
              <w:right w:val="single" w:sz="8" w:space="0" w:color="auto"/>
            </w:tcBorders>
            <w:vAlign w:val="center"/>
            <w:hideMark/>
          </w:tcPr>
          <w:p w14:paraId="3910D99B"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vMerge/>
            <w:tcBorders>
              <w:top w:val="single" w:sz="8" w:space="0" w:color="auto"/>
              <w:left w:val="single" w:sz="8" w:space="0" w:color="auto"/>
              <w:bottom w:val="single" w:sz="8" w:space="0" w:color="000000"/>
              <w:right w:val="single" w:sz="8" w:space="0" w:color="auto"/>
            </w:tcBorders>
            <w:vAlign w:val="center"/>
            <w:hideMark/>
          </w:tcPr>
          <w:p w14:paraId="5678E22E"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0D44DE98" w14:textId="77777777" w:rsidTr="000C663A">
        <w:trPr>
          <w:trHeight w:val="315"/>
        </w:trPr>
        <w:tc>
          <w:tcPr>
            <w:tcW w:w="2120" w:type="dxa"/>
            <w:tcBorders>
              <w:top w:val="nil"/>
              <w:left w:val="single" w:sz="8" w:space="0" w:color="auto"/>
              <w:bottom w:val="nil"/>
              <w:right w:val="single" w:sz="8" w:space="0" w:color="auto"/>
            </w:tcBorders>
            <w:shd w:val="clear" w:color="auto" w:fill="auto"/>
            <w:noWrap/>
            <w:vAlign w:val="center"/>
            <w:hideMark/>
          </w:tcPr>
          <w:p w14:paraId="20AA31E1"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3C48567C"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Robbery</w:t>
            </w:r>
          </w:p>
        </w:tc>
        <w:tc>
          <w:tcPr>
            <w:tcW w:w="2800" w:type="dxa"/>
            <w:vMerge/>
            <w:tcBorders>
              <w:top w:val="single" w:sz="8" w:space="0" w:color="auto"/>
              <w:left w:val="single" w:sz="8" w:space="0" w:color="auto"/>
              <w:bottom w:val="single" w:sz="8" w:space="0" w:color="000000"/>
              <w:right w:val="single" w:sz="8" w:space="0" w:color="auto"/>
            </w:tcBorders>
            <w:vAlign w:val="center"/>
            <w:hideMark/>
          </w:tcPr>
          <w:p w14:paraId="3E2AB368"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vMerge/>
            <w:tcBorders>
              <w:top w:val="single" w:sz="8" w:space="0" w:color="auto"/>
              <w:left w:val="single" w:sz="8" w:space="0" w:color="auto"/>
              <w:bottom w:val="single" w:sz="8" w:space="0" w:color="000000"/>
              <w:right w:val="single" w:sz="8" w:space="0" w:color="auto"/>
            </w:tcBorders>
            <w:vAlign w:val="center"/>
            <w:hideMark/>
          </w:tcPr>
          <w:p w14:paraId="073166E4"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6D9E2D56" w14:textId="77777777" w:rsidTr="000C663A">
        <w:trPr>
          <w:trHeight w:val="465"/>
        </w:trPr>
        <w:tc>
          <w:tcPr>
            <w:tcW w:w="2120" w:type="dxa"/>
            <w:tcBorders>
              <w:top w:val="nil"/>
              <w:left w:val="single" w:sz="8" w:space="0" w:color="auto"/>
              <w:bottom w:val="nil"/>
              <w:right w:val="single" w:sz="8" w:space="0" w:color="auto"/>
            </w:tcBorders>
            <w:shd w:val="clear" w:color="auto" w:fill="auto"/>
            <w:noWrap/>
            <w:vAlign w:val="center"/>
            <w:hideMark/>
          </w:tcPr>
          <w:p w14:paraId="261C35AD"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2343FA20"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 xml:space="preserve">Slavery, abduction, false imprisonment </w:t>
            </w:r>
            <w:proofErr w:type="spellStart"/>
            <w:r w:rsidRPr="007A5AE7">
              <w:rPr>
                <w:rFonts w:eastAsia="Times New Roman"/>
                <w:color w:val="000000"/>
                <w:kern w:val="0"/>
                <w:sz w:val="16"/>
                <w:szCs w:val="16"/>
                <w:lang w:eastAsia="en-GB" w:bidi="ar-SA"/>
              </w:rPr>
              <w:t>etc</w:t>
            </w:r>
            <w:proofErr w:type="spellEnd"/>
          </w:p>
        </w:tc>
        <w:tc>
          <w:tcPr>
            <w:tcW w:w="2800" w:type="dxa"/>
            <w:vMerge/>
            <w:tcBorders>
              <w:top w:val="single" w:sz="8" w:space="0" w:color="auto"/>
              <w:left w:val="single" w:sz="8" w:space="0" w:color="auto"/>
              <w:bottom w:val="single" w:sz="8" w:space="0" w:color="000000"/>
              <w:right w:val="single" w:sz="8" w:space="0" w:color="auto"/>
            </w:tcBorders>
            <w:vAlign w:val="center"/>
            <w:hideMark/>
          </w:tcPr>
          <w:p w14:paraId="01DF7405"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vMerge/>
            <w:tcBorders>
              <w:top w:val="single" w:sz="8" w:space="0" w:color="auto"/>
              <w:left w:val="single" w:sz="8" w:space="0" w:color="auto"/>
              <w:bottom w:val="single" w:sz="8" w:space="0" w:color="000000"/>
              <w:right w:val="single" w:sz="8" w:space="0" w:color="auto"/>
            </w:tcBorders>
            <w:vAlign w:val="center"/>
            <w:hideMark/>
          </w:tcPr>
          <w:p w14:paraId="7472A7D9"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3B003731" w14:textId="77777777" w:rsidTr="000C663A">
        <w:trPr>
          <w:trHeight w:val="315"/>
        </w:trPr>
        <w:tc>
          <w:tcPr>
            <w:tcW w:w="2120" w:type="dxa"/>
            <w:tcBorders>
              <w:top w:val="nil"/>
              <w:left w:val="single" w:sz="8" w:space="0" w:color="auto"/>
              <w:bottom w:val="nil"/>
              <w:right w:val="single" w:sz="8" w:space="0" w:color="auto"/>
            </w:tcBorders>
            <w:shd w:val="clear" w:color="auto" w:fill="auto"/>
            <w:noWrap/>
            <w:vAlign w:val="center"/>
            <w:hideMark/>
          </w:tcPr>
          <w:p w14:paraId="683E3699"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35C17D40"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Threats to kill</w:t>
            </w:r>
          </w:p>
        </w:tc>
        <w:tc>
          <w:tcPr>
            <w:tcW w:w="2800" w:type="dxa"/>
            <w:vMerge/>
            <w:tcBorders>
              <w:top w:val="single" w:sz="8" w:space="0" w:color="auto"/>
              <w:left w:val="single" w:sz="8" w:space="0" w:color="auto"/>
              <w:bottom w:val="single" w:sz="8" w:space="0" w:color="000000"/>
              <w:right w:val="single" w:sz="8" w:space="0" w:color="auto"/>
            </w:tcBorders>
            <w:vAlign w:val="center"/>
            <w:hideMark/>
          </w:tcPr>
          <w:p w14:paraId="5AEEC8C7"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vMerge/>
            <w:tcBorders>
              <w:top w:val="single" w:sz="8" w:space="0" w:color="auto"/>
              <w:left w:val="single" w:sz="8" w:space="0" w:color="auto"/>
              <w:bottom w:val="single" w:sz="8" w:space="0" w:color="000000"/>
              <w:right w:val="single" w:sz="8" w:space="0" w:color="auto"/>
            </w:tcBorders>
            <w:vAlign w:val="center"/>
            <w:hideMark/>
          </w:tcPr>
          <w:p w14:paraId="159973E8"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043300EE" w14:textId="77777777" w:rsidTr="000C663A">
        <w:trPr>
          <w:trHeight w:val="465"/>
        </w:trPr>
        <w:tc>
          <w:tcPr>
            <w:tcW w:w="2120" w:type="dxa"/>
            <w:tcBorders>
              <w:top w:val="nil"/>
              <w:left w:val="single" w:sz="8" w:space="0" w:color="auto"/>
              <w:bottom w:val="nil"/>
              <w:right w:val="single" w:sz="8" w:space="0" w:color="auto"/>
            </w:tcBorders>
            <w:shd w:val="clear" w:color="auto" w:fill="auto"/>
            <w:noWrap/>
            <w:vAlign w:val="center"/>
            <w:hideMark/>
          </w:tcPr>
          <w:p w14:paraId="12521737"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7251463C"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Any offence that can be categorised as domestic violence</w:t>
            </w:r>
          </w:p>
        </w:tc>
        <w:tc>
          <w:tcPr>
            <w:tcW w:w="2800" w:type="dxa"/>
            <w:tcBorders>
              <w:top w:val="nil"/>
              <w:left w:val="nil"/>
              <w:bottom w:val="single" w:sz="8" w:space="0" w:color="auto"/>
              <w:right w:val="single" w:sz="8" w:space="0" w:color="auto"/>
            </w:tcBorders>
            <w:shd w:val="clear" w:color="auto" w:fill="auto"/>
            <w:vAlign w:val="center"/>
            <w:hideMark/>
          </w:tcPr>
          <w:p w14:paraId="330060E9"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single" w:sz="8" w:space="0" w:color="auto"/>
              <w:right w:val="single" w:sz="8" w:space="0" w:color="auto"/>
            </w:tcBorders>
            <w:shd w:val="clear" w:color="auto" w:fill="auto"/>
            <w:vAlign w:val="center"/>
            <w:hideMark/>
          </w:tcPr>
          <w:p w14:paraId="3092A0E3"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Applicants will be assessed according to the actual offence</w:t>
            </w:r>
          </w:p>
        </w:tc>
      </w:tr>
      <w:tr w:rsidR="00A54D28" w:rsidRPr="007A5AE7" w14:paraId="4051D117" w14:textId="77777777" w:rsidTr="000C663A">
        <w:trPr>
          <w:trHeight w:val="690"/>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33B7637C"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1D70484B"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Public Order Act offences (</w:t>
            </w:r>
            <w:proofErr w:type="spellStart"/>
            <w:r w:rsidRPr="007A5AE7">
              <w:rPr>
                <w:rFonts w:eastAsia="Times New Roman"/>
                <w:color w:val="000000"/>
                <w:kern w:val="0"/>
                <w:sz w:val="16"/>
                <w:szCs w:val="16"/>
                <w:lang w:eastAsia="en-GB" w:bidi="ar-SA"/>
              </w:rPr>
              <w:t>eg</w:t>
            </w:r>
            <w:proofErr w:type="spellEnd"/>
            <w:r w:rsidRPr="007A5AE7">
              <w:rPr>
                <w:rFonts w:eastAsia="Times New Roman"/>
                <w:color w:val="000000"/>
                <w:kern w:val="0"/>
                <w:sz w:val="16"/>
                <w:szCs w:val="16"/>
                <w:lang w:eastAsia="en-GB" w:bidi="ar-SA"/>
              </w:rPr>
              <w:t xml:space="preserve"> causing harassment, alarm or distress)</w:t>
            </w:r>
          </w:p>
        </w:tc>
        <w:tc>
          <w:tcPr>
            <w:tcW w:w="2800" w:type="dxa"/>
            <w:tcBorders>
              <w:top w:val="nil"/>
              <w:left w:val="nil"/>
              <w:bottom w:val="single" w:sz="8" w:space="0" w:color="auto"/>
              <w:right w:val="single" w:sz="8" w:space="0" w:color="auto"/>
            </w:tcBorders>
            <w:shd w:val="clear" w:color="auto" w:fill="auto"/>
            <w:vAlign w:val="center"/>
            <w:hideMark/>
          </w:tcPr>
          <w:p w14:paraId="77921A38"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5 years</w:t>
            </w:r>
          </w:p>
        </w:tc>
        <w:tc>
          <w:tcPr>
            <w:tcW w:w="2940" w:type="dxa"/>
            <w:tcBorders>
              <w:top w:val="nil"/>
              <w:left w:val="nil"/>
              <w:bottom w:val="single" w:sz="8" w:space="0" w:color="auto"/>
              <w:right w:val="single" w:sz="8" w:space="0" w:color="auto"/>
            </w:tcBorders>
            <w:shd w:val="clear" w:color="auto" w:fill="auto"/>
            <w:vAlign w:val="center"/>
            <w:hideMark/>
          </w:tcPr>
          <w:p w14:paraId="3B04C04B"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Unless Classed as a ‘hate crime’</w:t>
            </w:r>
          </w:p>
        </w:tc>
      </w:tr>
    </w:tbl>
    <w:p w14:paraId="1DCF4303" w14:textId="77777777" w:rsidR="000276A3" w:rsidRPr="007A5AE7" w:rsidRDefault="000276A3" w:rsidP="000C663A">
      <w:pPr>
        <w:jc w:val="center"/>
      </w:pPr>
    </w:p>
    <w:tbl>
      <w:tblPr>
        <w:tblW w:w="11380" w:type="dxa"/>
        <w:tblInd w:w="-1165" w:type="dxa"/>
        <w:tblLook w:val="04A0" w:firstRow="1" w:lastRow="0" w:firstColumn="1" w:lastColumn="0" w:noHBand="0" w:noVBand="1"/>
      </w:tblPr>
      <w:tblGrid>
        <w:gridCol w:w="2120"/>
        <w:gridCol w:w="3520"/>
        <w:gridCol w:w="2800"/>
        <w:gridCol w:w="2940"/>
      </w:tblGrid>
      <w:tr w:rsidR="00A54D28" w:rsidRPr="007A5AE7" w14:paraId="4284DD30" w14:textId="77777777" w:rsidTr="000C663A">
        <w:trPr>
          <w:trHeight w:val="315"/>
        </w:trPr>
        <w:tc>
          <w:tcPr>
            <w:tcW w:w="2120" w:type="dxa"/>
            <w:tcBorders>
              <w:top w:val="single" w:sz="8" w:space="0" w:color="auto"/>
              <w:left w:val="single" w:sz="8" w:space="0" w:color="auto"/>
              <w:bottom w:val="nil"/>
              <w:right w:val="single" w:sz="8" w:space="0" w:color="auto"/>
            </w:tcBorders>
            <w:shd w:val="clear" w:color="auto" w:fill="auto"/>
            <w:noWrap/>
            <w:vAlign w:val="center"/>
            <w:hideMark/>
          </w:tcPr>
          <w:p w14:paraId="334A93E5"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Serious criminal offences</w:t>
            </w:r>
          </w:p>
        </w:tc>
        <w:tc>
          <w:tcPr>
            <w:tcW w:w="3520" w:type="dxa"/>
            <w:tcBorders>
              <w:top w:val="single" w:sz="4" w:space="0" w:color="auto"/>
              <w:left w:val="nil"/>
              <w:bottom w:val="single" w:sz="8" w:space="0" w:color="auto"/>
              <w:right w:val="single" w:sz="8" w:space="0" w:color="auto"/>
            </w:tcBorders>
            <w:shd w:val="clear" w:color="auto" w:fill="auto"/>
            <w:vAlign w:val="center"/>
            <w:hideMark/>
          </w:tcPr>
          <w:p w14:paraId="4F188ECF"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Common assault</w:t>
            </w:r>
          </w:p>
        </w:tc>
        <w:tc>
          <w:tcPr>
            <w:tcW w:w="2800" w:type="dxa"/>
            <w:tcBorders>
              <w:top w:val="single" w:sz="8" w:space="0" w:color="auto"/>
              <w:left w:val="nil"/>
              <w:bottom w:val="nil"/>
              <w:right w:val="single" w:sz="8" w:space="0" w:color="auto"/>
            </w:tcBorders>
            <w:shd w:val="clear" w:color="auto" w:fill="auto"/>
            <w:vAlign w:val="center"/>
            <w:hideMark/>
          </w:tcPr>
          <w:p w14:paraId="7C2B7423"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5 years</w:t>
            </w:r>
          </w:p>
        </w:tc>
        <w:tc>
          <w:tcPr>
            <w:tcW w:w="2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1353DC"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 xml:space="preserve">Applications will not be granted if an applicant has two or more convictions involving violence or serious </w:t>
            </w:r>
            <w:r w:rsidR="000276A3" w:rsidRPr="007A5AE7">
              <w:rPr>
                <w:rFonts w:eastAsia="Times New Roman"/>
                <w:color w:val="000000"/>
                <w:kern w:val="0"/>
                <w:sz w:val="16"/>
                <w:szCs w:val="16"/>
                <w:lang w:eastAsia="en-GB" w:bidi="ar-SA"/>
              </w:rPr>
              <w:t>criminal offences.</w:t>
            </w:r>
          </w:p>
        </w:tc>
      </w:tr>
      <w:tr w:rsidR="00A54D28" w:rsidRPr="007A5AE7" w14:paraId="0BF5B1DB" w14:textId="77777777" w:rsidTr="000C663A">
        <w:trPr>
          <w:trHeight w:val="315"/>
        </w:trPr>
        <w:tc>
          <w:tcPr>
            <w:tcW w:w="2120" w:type="dxa"/>
            <w:tcBorders>
              <w:top w:val="nil"/>
              <w:left w:val="single" w:sz="8" w:space="0" w:color="auto"/>
              <w:bottom w:val="nil"/>
              <w:right w:val="single" w:sz="8" w:space="0" w:color="auto"/>
            </w:tcBorders>
            <w:shd w:val="clear" w:color="auto" w:fill="auto"/>
            <w:noWrap/>
            <w:vAlign w:val="center"/>
            <w:hideMark/>
          </w:tcPr>
          <w:p w14:paraId="7E26521A"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1F289D38"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Criminal damage</w:t>
            </w:r>
          </w:p>
        </w:tc>
        <w:tc>
          <w:tcPr>
            <w:tcW w:w="2800" w:type="dxa"/>
            <w:tcBorders>
              <w:top w:val="nil"/>
              <w:left w:val="nil"/>
              <w:bottom w:val="nil"/>
              <w:right w:val="single" w:sz="8" w:space="0" w:color="auto"/>
            </w:tcBorders>
            <w:shd w:val="clear" w:color="auto" w:fill="auto"/>
            <w:vAlign w:val="center"/>
            <w:hideMark/>
          </w:tcPr>
          <w:p w14:paraId="742424DD"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vMerge/>
            <w:tcBorders>
              <w:top w:val="single" w:sz="8" w:space="0" w:color="auto"/>
              <w:left w:val="single" w:sz="8" w:space="0" w:color="auto"/>
              <w:bottom w:val="single" w:sz="8" w:space="0" w:color="000000"/>
              <w:right w:val="single" w:sz="8" w:space="0" w:color="auto"/>
            </w:tcBorders>
            <w:vAlign w:val="center"/>
            <w:hideMark/>
          </w:tcPr>
          <w:p w14:paraId="29A722FB"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559C905F" w14:textId="77777777" w:rsidTr="000C663A">
        <w:trPr>
          <w:trHeight w:val="465"/>
        </w:trPr>
        <w:tc>
          <w:tcPr>
            <w:tcW w:w="2120" w:type="dxa"/>
            <w:tcBorders>
              <w:top w:val="nil"/>
              <w:left w:val="single" w:sz="8" w:space="0" w:color="auto"/>
              <w:bottom w:val="nil"/>
              <w:right w:val="single" w:sz="8" w:space="0" w:color="auto"/>
            </w:tcBorders>
            <w:shd w:val="clear" w:color="auto" w:fill="auto"/>
            <w:noWrap/>
            <w:vAlign w:val="center"/>
            <w:hideMark/>
          </w:tcPr>
          <w:p w14:paraId="6BB4DAA6"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14350612"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Obstruction of police or other statutory officers</w:t>
            </w:r>
          </w:p>
        </w:tc>
        <w:tc>
          <w:tcPr>
            <w:tcW w:w="2800" w:type="dxa"/>
            <w:tcBorders>
              <w:top w:val="nil"/>
              <w:left w:val="nil"/>
              <w:bottom w:val="nil"/>
              <w:right w:val="single" w:sz="8" w:space="0" w:color="auto"/>
            </w:tcBorders>
            <w:shd w:val="clear" w:color="auto" w:fill="auto"/>
            <w:vAlign w:val="center"/>
            <w:hideMark/>
          </w:tcPr>
          <w:p w14:paraId="5136AC71"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vMerge/>
            <w:tcBorders>
              <w:top w:val="single" w:sz="8" w:space="0" w:color="auto"/>
              <w:left w:val="single" w:sz="8" w:space="0" w:color="auto"/>
              <w:bottom w:val="single" w:sz="8" w:space="0" w:color="000000"/>
              <w:right w:val="single" w:sz="8" w:space="0" w:color="auto"/>
            </w:tcBorders>
            <w:vAlign w:val="center"/>
            <w:hideMark/>
          </w:tcPr>
          <w:p w14:paraId="398244F7"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05542C8F" w14:textId="77777777" w:rsidTr="000C663A">
        <w:trPr>
          <w:trHeight w:val="315"/>
        </w:trPr>
        <w:tc>
          <w:tcPr>
            <w:tcW w:w="2120" w:type="dxa"/>
            <w:tcBorders>
              <w:top w:val="nil"/>
              <w:left w:val="single" w:sz="8" w:space="0" w:color="auto"/>
              <w:bottom w:val="nil"/>
              <w:right w:val="single" w:sz="8" w:space="0" w:color="auto"/>
            </w:tcBorders>
            <w:shd w:val="clear" w:color="auto" w:fill="auto"/>
            <w:noWrap/>
            <w:vAlign w:val="center"/>
            <w:hideMark/>
          </w:tcPr>
          <w:p w14:paraId="725B61C7"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36C30442"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Theft by an employee</w:t>
            </w:r>
          </w:p>
        </w:tc>
        <w:tc>
          <w:tcPr>
            <w:tcW w:w="2800" w:type="dxa"/>
            <w:tcBorders>
              <w:top w:val="nil"/>
              <w:left w:val="nil"/>
              <w:bottom w:val="single" w:sz="8" w:space="0" w:color="auto"/>
              <w:right w:val="single" w:sz="8" w:space="0" w:color="auto"/>
            </w:tcBorders>
            <w:shd w:val="clear" w:color="auto" w:fill="auto"/>
            <w:vAlign w:val="center"/>
            <w:hideMark/>
          </w:tcPr>
          <w:p w14:paraId="72872048"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vMerge/>
            <w:tcBorders>
              <w:top w:val="single" w:sz="8" w:space="0" w:color="auto"/>
              <w:left w:val="single" w:sz="8" w:space="0" w:color="auto"/>
              <w:bottom w:val="single" w:sz="8" w:space="0" w:color="000000"/>
              <w:right w:val="single" w:sz="8" w:space="0" w:color="auto"/>
            </w:tcBorders>
            <w:vAlign w:val="center"/>
            <w:hideMark/>
          </w:tcPr>
          <w:p w14:paraId="44EE4EDC"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3C92B29F" w14:textId="77777777" w:rsidTr="000C663A">
        <w:trPr>
          <w:trHeight w:val="465"/>
        </w:trPr>
        <w:tc>
          <w:tcPr>
            <w:tcW w:w="2120" w:type="dxa"/>
            <w:tcBorders>
              <w:top w:val="nil"/>
              <w:left w:val="single" w:sz="8" w:space="0" w:color="auto"/>
              <w:bottom w:val="single" w:sz="8" w:space="0" w:color="auto"/>
              <w:right w:val="single" w:sz="8" w:space="0" w:color="auto"/>
            </w:tcBorders>
            <w:shd w:val="clear" w:color="auto" w:fill="auto"/>
            <w:noWrap/>
            <w:vAlign w:val="center"/>
            <w:hideMark/>
          </w:tcPr>
          <w:p w14:paraId="093E2D3D"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315A34FC"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Possession of a weapon</w:t>
            </w:r>
          </w:p>
        </w:tc>
        <w:tc>
          <w:tcPr>
            <w:tcW w:w="2800" w:type="dxa"/>
            <w:tcBorders>
              <w:top w:val="single" w:sz="8" w:space="0" w:color="auto"/>
              <w:left w:val="nil"/>
              <w:bottom w:val="single" w:sz="4" w:space="0" w:color="auto"/>
              <w:right w:val="single" w:sz="8" w:space="0" w:color="auto"/>
            </w:tcBorders>
            <w:shd w:val="clear" w:color="auto" w:fill="auto"/>
            <w:vAlign w:val="center"/>
            <w:hideMark/>
          </w:tcPr>
          <w:p w14:paraId="6CAF6762"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Applications will not be granted for convictions in this category</w:t>
            </w:r>
          </w:p>
        </w:tc>
        <w:tc>
          <w:tcPr>
            <w:tcW w:w="2940" w:type="dxa"/>
            <w:tcBorders>
              <w:top w:val="nil"/>
              <w:left w:val="nil"/>
              <w:bottom w:val="single" w:sz="8" w:space="0" w:color="auto"/>
              <w:right w:val="single" w:sz="8" w:space="0" w:color="auto"/>
            </w:tcBorders>
            <w:shd w:val="clear" w:color="auto" w:fill="auto"/>
            <w:vAlign w:val="center"/>
            <w:hideMark/>
          </w:tcPr>
          <w:p w14:paraId="201E1184"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bl>
    <w:p w14:paraId="62DB440B" w14:textId="77777777" w:rsidR="00A54D28" w:rsidRPr="007A5AE7" w:rsidRDefault="00A54D28" w:rsidP="000C663A">
      <w:pPr>
        <w:jc w:val="center"/>
      </w:pPr>
      <w:r w:rsidRPr="007A5AE7">
        <w:br w:type="page"/>
      </w:r>
    </w:p>
    <w:tbl>
      <w:tblPr>
        <w:tblW w:w="11380" w:type="dxa"/>
        <w:tblInd w:w="-1165" w:type="dxa"/>
        <w:tblLook w:val="04A0" w:firstRow="1" w:lastRow="0" w:firstColumn="1" w:lastColumn="0" w:noHBand="0" w:noVBand="1"/>
      </w:tblPr>
      <w:tblGrid>
        <w:gridCol w:w="2120"/>
        <w:gridCol w:w="3520"/>
        <w:gridCol w:w="2800"/>
        <w:gridCol w:w="2940"/>
      </w:tblGrid>
      <w:tr w:rsidR="00A54D28" w:rsidRPr="007A5AE7" w14:paraId="4B2AEFFE" w14:textId="77777777" w:rsidTr="000C663A">
        <w:trPr>
          <w:trHeight w:val="315"/>
        </w:trPr>
        <w:tc>
          <w:tcPr>
            <w:tcW w:w="2120" w:type="dxa"/>
            <w:tcBorders>
              <w:bottom w:val="single" w:sz="4" w:space="0" w:color="auto"/>
            </w:tcBorders>
            <w:shd w:val="clear" w:color="auto" w:fill="auto"/>
            <w:vAlign w:val="center"/>
            <w:hideMark/>
          </w:tcPr>
          <w:p w14:paraId="10CE4260"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bottom w:val="single" w:sz="4" w:space="0" w:color="auto"/>
            </w:tcBorders>
            <w:shd w:val="clear" w:color="auto" w:fill="auto"/>
            <w:vAlign w:val="center"/>
            <w:hideMark/>
          </w:tcPr>
          <w:p w14:paraId="53D51153"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800" w:type="dxa"/>
            <w:tcBorders>
              <w:bottom w:val="single" w:sz="4" w:space="0" w:color="auto"/>
            </w:tcBorders>
            <w:shd w:val="clear" w:color="auto" w:fill="auto"/>
            <w:vAlign w:val="center"/>
            <w:hideMark/>
          </w:tcPr>
          <w:p w14:paraId="30067CB0"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bottom w:val="single" w:sz="4" w:space="0" w:color="auto"/>
            </w:tcBorders>
            <w:shd w:val="clear" w:color="auto" w:fill="auto"/>
            <w:vAlign w:val="center"/>
            <w:hideMark/>
          </w:tcPr>
          <w:p w14:paraId="03EA361F"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3ED7A879" w14:textId="77777777" w:rsidTr="000C663A">
        <w:trPr>
          <w:trHeight w:val="315"/>
        </w:trPr>
        <w:tc>
          <w:tcPr>
            <w:tcW w:w="2120" w:type="dxa"/>
            <w:tcBorders>
              <w:top w:val="single" w:sz="4" w:space="0" w:color="auto"/>
              <w:left w:val="single" w:sz="8" w:space="0" w:color="auto"/>
              <w:bottom w:val="nil"/>
              <w:right w:val="single" w:sz="8" w:space="0" w:color="auto"/>
            </w:tcBorders>
            <w:shd w:val="clear" w:color="auto" w:fill="auto"/>
            <w:vAlign w:val="center"/>
            <w:hideMark/>
          </w:tcPr>
          <w:p w14:paraId="4945CDF9"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Sexual offences</w:t>
            </w:r>
          </w:p>
        </w:tc>
        <w:tc>
          <w:tcPr>
            <w:tcW w:w="3520" w:type="dxa"/>
            <w:tcBorders>
              <w:top w:val="single" w:sz="4" w:space="0" w:color="auto"/>
              <w:left w:val="nil"/>
              <w:bottom w:val="single" w:sz="8" w:space="0" w:color="auto"/>
              <w:right w:val="single" w:sz="8" w:space="0" w:color="auto"/>
            </w:tcBorders>
            <w:shd w:val="clear" w:color="auto" w:fill="auto"/>
            <w:vAlign w:val="center"/>
            <w:hideMark/>
          </w:tcPr>
          <w:p w14:paraId="15FB961D"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Assault by penetration</w:t>
            </w:r>
          </w:p>
        </w:tc>
        <w:tc>
          <w:tcPr>
            <w:tcW w:w="28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FBA830A"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Applications will not be granted for convictions in this category</w:t>
            </w:r>
          </w:p>
        </w:tc>
        <w:tc>
          <w:tcPr>
            <w:tcW w:w="2940" w:type="dxa"/>
            <w:tcBorders>
              <w:top w:val="single" w:sz="4" w:space="0" w:color="auto"/>
              <w:left w:val="nil"/>
              <w:bottom w:val="nil"/>
              <w:right w:val="single" w:sz="8" w:space="0" w:color="auto"/>
            </w:tcBorders>
            <w:shd w:val="clear" w:color="auto" w:fill="auto"/>
            <w:vAlign w:val="center"/>
            <w:hideMark/>
          </w:tcPr>
          <w:p w14:paraId="614212CA"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0352277A" w14:textId="77777777" w:rsidTr="000C663A">
        <w:trPr>
          <w:trHeight w:val="315"/>
        </w:trPr>
        <w:tc>
          <w:tcPr>
            <w:tcW w:w="2120" w:type="dxa"/>
            <w:tcBorders>
              <w:top w:val="nil"/>
              <w:left w:val="single" w:sz="8" w:space="0" w:color="auto"/>
              <w:bottom w:val="nil"/>
              <w:right w:val="single" w:sz="8" w:space="0" w:color="auto"/>
            </w:tcBorders>
            <w:shd w:val="clear" w:color="auto" w:fill="auto"/>
            <w:vAlign w:val="center"/>
            <w:hideMark/>
          </w:tcPr>
          <w:p w14:paraId="726702AB"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74DE5CB8"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Indecent assault</w:t>
            </w:r>
          </w:p>
        </w:tc>
        <w:tc>
          <w:tcPr>
            <w:tcW w:w="2800" w:type="dxa"/>
            <w:vMerge/>
            <w:tcBorders>
              <w:top w:val="nil"/>
              <w:left w:val="single" w:sz="8" w:space="0" w:color="auto"/>
              <w:bottom w:val="single" w:sz="8" w:space="0" w:color="000000"/>
              <w:right w:val="single" w:sz="8" w:space="0" w:color="auto"/>
            </w:tcBorders>
            <w:vAlign w:val="center"/>
            <w:hideMark/>
          </w:tcPr>
          <w:p w14:paraId="1197EFC4"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nil"/>
              <w:right w:val="single" w:sz="8" w:space="0" w:color="auto"/>
            </w:tcBorders>
            <w:shd w:val="clear" w:color="auto" w:fill="auto"/>
            <w:vAlign w:val="center"/>
            <w:hideMark/>
          </w:tcPr>
          <w:p w14:paraId="0CD5DB7E"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073FCD14" w14:textId="77777777" w:rsidTr="000C663A">
        <w:trPr>
          <w:trHeight w:val="315"/>
        </w:trPr>
        <w:tc>
          <w:tcPr>
            <w:tcW w:w="2120" w:type="dxa"/>
            <w:tcBorders>
              <w:top w:val="nil"/>
              <w:left w:val="single" w:sz="8" w:space="0" w:color="auto"/>
              <w:bottom w:val="nil"/>
              <w:right w:val="single" w:sz="8" w:space="0" w:color="auto"/>
            </w:tcBorders>
            <w:shd w:val="clear" w:color="auto" w:fill="auto"/>
            <w:vAlign w:val="center"/>
            <w:hideMark/>
          </w:tcPr>
          <w:p w14:paraId="01C1175D"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67AA0C6C"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Child Sexual Exploitation</w:t>
            </w:r>
          </w:p>
        </w:tc>
        <w:tc>
          <w:tcPr>
            <w:tcW w:w="2800" w:type="dxa"/>
            <w:vMerge/>
            <w:tcBorders>
              <w:top w:val="nil"/>
              <w:left w:val="single" w:sz="8" w:space="0" w:color="auto"/>
              <w:bottom w:val="single" w:sz="8" w:space="0" w:color="000000"/>
              <w:right w:val="single" w:sz="8" w:space="0" w:color="auto"/>
            </w:tcBorders>
            <w:vAlign w:val="center"/>
            <w:hideMark/>
          </w:tcPr>
          <w:p w14:paraId="01AB8092"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nil"/>
              <w:right w:val="single" w:sz="8" w:space="0" w:color="auto"/>
            </w:tcBorders>
            <w:shd w:val="clear" w:color="auto" w:fill="auto"/>
            <w:vAlign w:val="center"/>
            <w:hideMark/>
          </w:tcPr>
          <w:p w14:paraId="2B701E1B"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5046BA31" w14:textId="77777777" w:rsidTr="000C663A">
        <w:trPr>
          <w:trHeight w:val="315"/>
        </w:trPr>
        <w:tc>
          <w:tcPr>
            <w:tcW w:w="2120" w:type="dxa"/>
            <w:tcBorders>
              <w:top w:val="nil"/>
              <w:left w:val="single" w:sz="8" w:space="0" w:color="auto"/>
              <w:bottom w:val="nil"/>
              <w:right w:val="single" w:sz="8" w:space="0" w:color="auto"/>
            </w:tcBorders>
            <w:shd w:val="clear" w:color="auto" w:fill="auto"/>
            <w:vAlign w:val="center"/>
            <w:hideMark/>
          </w:tcPr>
          <w:p w14:paraId="35AB2586"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01CB546F"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Indecent assault</w:t>
            </w:r>
          </w:p>
        </w:tc>
        <w:tc>
          <w:tcPr>
            <w:tcW w:w="2800" w:type="dxa"/>
            <w:vMerge/>
            <w:tcBorders>
              <w:top w:val="nil"/>
              <w:left w:val="single" w:sz="8" w:space="0" w:color="auto"/>
              <w:bottom w:val="single" w:sz="8" w:space="0" w:color="000000"/>
              <w:right w:val="single" w:sz="8" w:space="0" w:color="auto"/>
            </w:tcBorders>
            <w:vAlign w:val="center"/>
            <w:hideMark/>
          </w:tcPr>
          <w:p w14:paraId="7072D620"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nil"/>
              <w:right w:val="single" w:sz="8" w:space="0" w:color="auto"/>
            </w:tcBorders>
            <w:shd w:val="clear" w:color="auto" w:fill="auto"/>
            <w:vAlign w:val="center"/>
            <w:hideMark/>
          </w:tcPr>
          <w:p w14:paraId="008D857D"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2D53402A" w14:textId="77777777" w:rsidTr="000C663A">
        <w:trPr>
          <w:trHeight w:val="690"/>
        </w:trPr>
        <w:tc>
          <w:tcPr>
            <w:tcW w:w="2120" w:type="dxa"/>
            <w:tcBorders>
              <w:top w:val="nil"/>
              <w:left w:val="single" w:sz="8" w:space="0" w:color="auto"/>
              <w:bottom w:val="nil"/>
              <w:right w:val="single" w:sz="8" w:space="0" w:color="auto"/>
            </w:tcBorders>
            <w:shd w:val="clear" w:color="auto" w:fill="auto"/>
            <w:vAlign w:val="center"/>
            <w:hideMark/>
          </w:tcPr>
          <w:p w14:paraId="4461C2F7"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758168E0"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Trafficking including preparatory offences as defined within the Sexual Offences Act 2003</w:t>
            </w:r>
          </w:p>
        </w:tc>
        <w:tc>
          <w:tcPr>
            <w:tcW w:w="2800" w:type="dxa"/>
            <w:vMerge/>
            <w:tcBorders>
              <w:top w:val="nil"/>
              <w:left w:val="single" w:sz="8" w:space="0" w:color="auto"/>
              <w:bottom w:val="single" w:sz="8" w:space="0" w:color="000000"/>
              <w:right w:val="single" w:sz="8" w:space="0" w:color="auto"/>
            </w:tcBorders>
            <w:vAlign w:val="center"/>
            <w:hideMark/>
          </w:tcPr>
          <w:p w14:paraId="00A14FD7"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nil"/>
              <w:right w:val="single" w:sz="8" w:space="0" w:color="auto"/>
            </w:tcBorders>
            <w:shd w:val="clear" w:color="auto" w:fill="auto"/>
            <w:vAlign w:val="center"/>
            <w:hideMark/>
          </w:tcPr>
          <w:p w14:paraId="4780A553"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6074C3" w:rsidRPr="007A5AE7" w14:paraId="7157440B" w14:textId="77777777" w:rsidTr="008D01BD">
        <w:trPr>
          <w:trHeight w:val="1019"/>
        </w:trPr>
        <w:tc>
          <w:tcPr>
            <w:tcW w:w="2120" w:type="dxa"/>
            <w:tcBorders>
              <w:top w:val="nil"/>
              <w:left w:val="single" w:sz="8" w:space="0" w:color="auto"/>
              <w:bottom w:val="nil"/>
              <w:right w:val="single" w:sz="8" w:space="0" w:color="auto"/>
            </w:tcBorders>
            <w:shd w:val="clear" w:color="auto" w:fill="auto"/>
            <w:vAlign w:val="center"/>
            <w:hideMark/>
          </w:tcPr>
          <w:p w14:paraId="6DD1567C"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12EFBAFA"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Making or distributing obscene material</w:t>
            </w:r>
          </w:p>
        </w:tc>
        <w:tc>
          <w:tcPr>
            <w:tcW w:w="2800" w:type="dxa"/>
            <w:vMerge w:val="restart"/>
            <w:tcBorders>
              <w:top w:val="nil"/>
              <w:left w:val="nil"/>
              <w:right w:val="single" w:sz="8" w:space="0" w:color="auto"/>
            </w:tcBorders>
            <w:shd w:val="clear" w:color="auto" w:fill="auto"/>
            <w:vAlign w:val="center"/>
            <w:hideMark/>
          </w:tcPr>
          <w:p w14:paraId="11E4B9E7"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10 years</w:t>
            </w:r>
          </w:p>
        </w:tc>
        <w:tc>
          <w:tcPr>
            <w:tcW w:w="2940" w:type="dxa"/>
            <w:vMerge w:val="restart"/>
            <w:tcBorders>
              <w:top w:val="single" w:sz="8" w:space="0" w:color="auto"/>
              <w:left w:val="nil"/>
              <w:right w:val="single" w:sz="8" w:space="0" w:color="auto"/>
            </w:tcBorders>
            <w:shd w:val="clear" w:color="auto" w:fill="auto"/>
            <w:vAlign w:val="center"/>
            <w:hideMark/>
          </w:tcPr>
          <w:p w14:paraId="0EBC856C"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Applications will not be granted for anyone on the Sexual Offenders Register or where the offence involved Children, Young Adults or Vulnerable Adults</w:t>
            </w:r>
          </w:p>
        </w:tc>
      </w:tr>
      <w:tr w:rsidR="006074C3" w:rsidRPr="007A5AE7" w14:paraId="57D9761A" w14:textId="77777777" w:rsidTr="008D01BD">
        <w:trPr>
          <w:trHeight w:val="315"/>
        </w:trPr>
        <w:tc>
          <w:tcPr>
            <w:tcW w:w="2120" w:type="dxa"/>
            <w:tcBorders>
              <w:top w:val="nil"/>
              <w:left w:val="single" w:sz="8" w:space="0" w:color="auto"/>
              <w:bottom w:val="single" w:sz="4" w:space="0" w:color="auto"/>
              <w:right w:val="single" w:sz="8" w:space="0" w:color="auto"/>
            </w:tcBorders>
            <w:shd w:val="clear" w:color="auto" w:fill="auto"/>
            <w:vAlign w:val="center"/>
            <w:hideMark/>
          </w:tcPr>
          <w:p w14:paraId="3BDA4299"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4" w:space="0" w:color="auto"/>
              <w:right w:val="single" w:sz="8" w:space="0" w:color="auto"/>
            </w:tcBorders>
            <w:shd w:val="clear" w:color="auto" w:fill="auto"/>
            <w:vAlign w:val="center"/>
            <w:hideMark/>
          </w:tcPr>
          <w:p w14:paraId="3F39B0F0"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Possession of indecent photographs</w:t>
            </w:r>
          </w:p>
        </w:tc>
        <w:tc>
          <w:tcPr>
            <w:tcW w:w="2800" w:type="dxa"/>
            <w:vMerge/>
            <w:tcBorders>
              <w:left w:val="nil"/>
              <w:bottom w:val="single" w:sz="4" w:space="0" w:color="auto"/>
              <w:right w:val="single" w:sz="8" w:space="0" w:color="auto"/>
            </w:tcBorders>
            <w:shd w:val="clear" w:color="auto" w:fill="auto"/>
            <w:vAlign w:val="center"/>
            <w:hideMark/>
          </w:tcPr>
          <w:p w14:paraId="2345BA5C" w14:textId="2D3260B8"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2940" w:type="dxa"/>
            <w:vMerge/>
            <w:tcBorders>
              <w:left w:val="nil"/>
              <w:bottom w:val="single" w:sz="4" w:space="0" w:color="auto"/>
              <w:right w:val="single" w:sz="8" w:space="0" w:color="auto"/>
            </w:tcBorders>
            <w:shd w:val="clear" w:color="auto" w:fill="auto"/>
            <w:vAlign w:val="center"/>
            <w:hideMark/>
          </w:tcPr>
          <w:p w14:paraId="450B26BA"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r>
      <w:tr w:rsidR="00A54D28" w:rsidRPr="007A5AE7" w14:paraId="4F49EDB2" w14:textId="77777777" w:rsidTr="000C663A">
        <w:trPr>
          <w:trHeight w:val="315"/>
        </w:trPr>
        <w:tc>
          <w:tcPr>
            <w:tcW w:w="2120" w:type="dxa"/>
            <w:tcBorders>
              <w:top w:val="single" w:sz="4" w:space="0" w:color="auto"/>
              <w:bottom w:val="single" w:sz="4" w:space="0" w:color="auto"/>
            </w:tcBorders>
            <w:shd w:val="clear" w:color="auto" w:fill="auto"/>
            <w:vAlign w:val="center"/>
            <w:hideMark/>
          </w:tcPr>
          <w:p w14:paraId="4C9496B1"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single" w:sz="4" w:space="0" w:color="auto"/>
              <w:bottom w:val="single" w:sz="4" w:space="0" w:color="auto"/>
            </w:tcBorders>
            <w:shd w:val="clear" w:color="auto" w:fill="auto"/>
            <w:vAlign w:val="center"/>
            <w:hideMark/>
          </w:tcPr>
          <w:p w14:paraId="7B65D692"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800" w:type="dxa"/>
            <w:tcBorders>
              <w:top w:val="single" w:sz="4" w:space="0" w:color="auto"/>
              <w:bottom w:val="single" w:sz="4" w:space="0" w:color="auto"/>
            </w:tcBorders>
            <w:shd w:val="clear" w:color="auto" w:fill="auto"/>
            <w:vAlign w:val="center"/>
            <w:hideMark/>
          </w:tcPr>
          <w:p w14:paraId="0CE589D1"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single" w:sz="4" w:space="0" w:color="auto"/>
              <w:bottom w:val="single" w:sz="4" w:space="0" w:color="auto"/>
            </w:tcBorders>
            <w:shd w:val="clear" w:color="auto" w:fill="auto"/>
            <w:vAlign w:val="center"/>
            <w:hideMark/>
          </w:tcPr>
          <w:p w14:paraId="5CE4C442"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717ECF82" w14:textId="77777777" w:rsidTr="000C663A">
        <w:trPr>
          <w:trHeight w:val="315"/>
        </w:trPr>
        <w:tc>
          <w:tcPr>
            <w:tcW w:w="2120" w:type="dxa"/>
            <w:tcBorders>
              <w:top w:val="single" w:sz="4" w:space="0" w:color="auto"/>
              <w:left w:val="single" w:sz="8" w:space="0" w:color="auto"/>
              <w:bottom w:val="nil"/>
              <w:right w:val="single" w:sz="8" w:space="0" w:color="auto"/>
            </w:tcBorders>
            <w:shd w:val="clear" w:color="auto" w:fill="auto"/>
            <w:vAlign w:val="center"/>
            <w:hideMark/>
          </w:tcPr>
          <w:p w14:paraId="623097B5"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Dishonesty</w:t>
            </w:r>
          </w:p>
        </w:tc>
        <w:tc>
          <w:tcPr>
            <w:tcW w:w="3520" w:type="dxa"/>
            <w:tcBorders>
              <w:top w:val="single" w:sz="4" w:space="0" w:color="auto"/>
              <w:left w:val="nil"/>
              <w:bottom w:val="single" w:sz="8" w:space="0" w:color="auto"/>
              <w:right w:val="single" w:sz="8" w:space="0" w:color="auto"/>
            </w:tcBorders>
            <w:shd w:val="clear" w:color="auto" w:fill="auto"/>
            <w:vAlign w:val="center"/>
            <w:hideMark/>
          </w:tcPr>
          <w:p w14:paraId="7D38F6FB"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Theft</w:t>
            </w:r>
          </w:p>
        </w:tc>
        <w:tc>
          <w:tcPr>
            <w:tcW w:w="28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0D680189"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5 years</w:t>
            </w:r>
          </w:p>
        </w:tc>
        <w:tc>
          <w:tcPr>
            <w:tcW w:w="2940" w:type="dxa"/>
            <w:vMerge w:val="restart"/>
            <w:tcBorders>
              <w:top w:val="single" w:sz="4" w:space="0" w:color="auto"/>
              <w:left w:val="single" w:sz="8" w:space="0" w:color="auto"/>
              <w:bottom w:val="nil"/>
              <w:right w:val="single" w:sz="8" w:space="0" w:color="auto"/>
            </w:tcBorders>
            <w:shd w:val="clear" w:color="auto" w:fill="auto"/>
            <w:vAlign w:val="center"/>
            <w:hideMark/>
          </w:tcPr>
          <w:p w14:paraId="6A0F8C1B"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Applications will not be granted if an applicant has two or more convictions involving dishonesty</w:t>
            </w:r>
          </w:p>
        </w:tc>
      </w:tr>
      <w:tr w:rsidR="00A54D28" w:rsidRPr="007A5AE7" w14:paraId="1FF78D52" w14:textId="77777777" w:rsidTr="000C663A">
        <w:trPr>
          <w:trHeight w:val="315"/>
        </w:trPr>
        <w:tc>
          <w:tcPr>
            <w:tcW w:w="2120" w:type="dxa"/>
            <w:tcBorders>
              <w:top w:val="nil"/>
              <w:left w:val="single" w:sz="8" w:space="0" w:color="auto"/>
              <w:bottom w:val="nil"/>
              <w:right w:val="single" w:sz="8" w:space="0" w:color="auto"/>
            </w:tcBorders>
            <w:shd w:val="clear" w:color="auto" w:fill="auto"/>
            <w:vAlign w:val="center"/>
            <w:hideMark/>
          </w:tcPr>
          <w:p w14:paraId="28EB970E"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710EAC0E"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Burglary</w:t>
            </w:r>
          </w:p>
        </w:tc>
        <w:tc>
          <w:tcPr>
            <w:tcW w:w="2800" w:type="dxa"/>
            <w:vMerge/>
            <w:tcBorders>
              <w:top w:val="single" w:sz="8" w:space="0" w:color="auto"/>
              <w:left w:val="single" w:sz="8" w:space="0" w:color="auto"/>
              <w:bottom w:val="single" w:sz="8" w:space="0" w:color="000000"/>
              <w:right w:val="single" w:sz="8" w:space="0" w:color="auto"/>
            </w:tcBorders>
            <w:vAlign w:val="center"/>
            <w:hideMark/>
          </w:tcPr>
          <w:p w14:paraId="5AEB8939"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vMerge/>
            <w:tcBorders>
              <w:top w:val="single" w:sz="8" w:space="0" w:color="auto"/>
              <w:left w:val="single" w:sz="8" w:space="0" w:color="auto"/>
              <w:bottom w:val="nil"/>
              <w:right w:val="single" w:sz="8" w:space="0" w:color="auto"/>
            </w:tcBorders>
            <w:vAlign w:val="center"/>
            <w:hideMark/>
          </w:tcPr>
          <w:p w14:paraId="18FC3E87"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42A3022A" w14:textId="77777777" w:rsidTr="000C663A">
        <w:trPr>
          <w:trHeight w:val="315"/>
        </w:trPr>
        <w:tc>
          <w:tcPr>
            <w:tcW w:w="2120" w:type="dxa"/>
            <w:tcBorders>
              <w:top w:val="nil"/>
              <w:left w:val="single" w:sz="8" w:space="0" w:color="auto"/>
              <w:bottom w:val="nil"/>
              <w:right w:val="single" w:sz="8" w:space="0" w:color="auto"/>
            </w:tcBorders>
            <w:shd w:val="clear" w:color="auto" w:fill="auto"/>
            <w:vAlign w:val="center"/>
            <w:hideMark/>
          </w:tcPr>
          <w:p w14:paraId="76F5592E"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3D6B241C"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Fraud (including benefit fraud)</w:t>
            </w:r>
          </w:p>
        </w:tc>
        <w:tc>
          <w:tcPr>
            <w:tcW w:w="2800" w:type="dxa"/>
            <w:vMerge/>
            <w:tcBorders>
              <w:top w:val="single" w:sz="8" w:space="0" w:color="auto"/>
              <w:left w:val="single" w:sz="8" w:space="0" w:color="auto"/>
              <w:bottom w:val="single" w:sz="8" w:space="0" w:color="000000"/>
              <w:right w:val="single" w:sz="8" w:space="0" w:color="auto"/>
            </w:tcBorders>
            <w:vAlign w:val="center"/>
            <w:hideMark/>
          </w:tcPr>
          <w:p w14:paraId="52551D50"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vMerge/>
            <w:tcBorders>
              <w:top w:val="single" w:sz="8" w:space="0" w:color="auto"/>
              <w:left w:val="single" w:sz="8" w:space="0" w:color="auto"/>
              <w:bottom w:val="nil"/>
              <w:right w:val="single" w:sz="8" w:space="0" w:color="auto"/>
            </w:tcBorders>
            <w:vAlign w:val="center"/>
            <w:hideMark/>
          </w:tcPr>
          <w:p w14:paraId="2652696B"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518DC1A9" w14:textId="77777777" w:rsidTr="000C663A">
        <w:trPr>
          <w:trHeight w:val="315"/>
        </w:trPr>
        <w:tc>
          <w:tcPr>
            <w:tcW w:w="2120" w:type="dxa"/>
            <w:tcBorders>
              <w:top w:val="nil"/>
              <w:left w:val="single" w:sz="8" w:space="0" w:color="auto"/>
              <w:bottom w:val="nil"/>
              <w:right w:val="single" w:sz="8" w:space="0" w:color="auto"/>
            </w:tcBorders>
            <w:shd w:val="clear" w:color="auto" w:fill="auto"/>
            <w:vAlign w:val="center"/>
            <w:hideMark/>
          </w:tcPr>
          <w:p w14:paraId="0296EC5D"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72F65CDC"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Handling or receiving stolen goods</w:t>
            </w:r>
          </w:p>
        </w:tc>
        <w:tc>
          <w:tcPr>
            <w:tcW w:w="2800" w:type="dxa"/>
            <w:vMerge/>
            <w:tcBorders>
              <w:top w:val="single" w:sz="8" w:space="0" w:color="auto"/>
              <w:left w:val="single" w:sz="8" w:space="0" w:color="auto"/>
              <w:bottom w:val="single" w:sz="8" w:space="0" w:color="000000"/>
              <w:right w:val="single" w:sz="8" w:space="0" w:color="auto"/>
            </w:tcBorders>
            <w:vAlign w:val="center"/>
            <w:hideMark/>
          </w:tcPr>
          <w:p w14:paraId="70556326"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vMerge/>
            <w:tcBorders>
              <w:top w:val="single" w:sz="8" w:space="0" w:color="auto"/>
              <w:left w:val="single" w:sz="8" w:space="0" w:color="auto"/>
              <w:bottom w:val="nil"/>
              <w:right w:val="single" w:sz="8" w:space="0" w:color="auto"/>
            </w:tcBorders>
            <w:vAlign w:val="center"/>
            <w:hideMark/>
          </w:tcPr>
          <w:p w14:paraId="16C9AA0F"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2868EE83" w14:textId="77777777" w:rsidTr="000C663A">
        <w:trPr>
          <w:trHeight w:val="315"/>
        </w:trPr>
        <w:tc>
          <w:tcPr>
            <w:tcW w:w="2120" w:type="dxa"/>
            <w:tcBorders>
              <w:top w:val="nil"/>
              <w:left w:val="single" w:sz="8" w:space="0" w:color="auto"/>
              <w:bottom w:val="nil"/>
              <w:right w:val="single" w:sz="8" w:space="0" w:color="auto"/>
            </w:tcBorders>
            <w:shd w:val="clear" w:color="auto" w:fill="auto"/>
            <w:vAlign w:val="center"/>
            <w:hideMark/>
          </w:tcPr>
          <w:p w14:paraId="464B63C9"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553FE55E"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Forgery</w:t>
            </w:r>
          </w:p>
        </w:tc>
        <w:tc>
          <w:tcPr>
            <w:tcW w:w="2800" w:type="dxa"/>
            <w:vMerge/>
            <w:tcBorders>
              <w:top w:val="single" w:sz="8" w:space="0" w:color="auto"/>
              <w:left w:val="single" w:sz="8" w:space="0" w:color="auto"/>
              <w:bottom w:val="single" w:sz="8" w:space="0" w:color="000000"/>
              <w:right w:val="single" w:sz="8" w:space="0" w:color="auto"/>
            </w:tcBorders>
            <w:vAlign w:val="center"/>
            <w:hideMark/>
          </w:tcPr>
          <w:p w14:paraId="0F4F2EB4"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vMerge/>
            <w:tcBorders>
              <w:top w:val="single" w:sz="8" w:space="0" w:color="auto"/>
              <w:left w:val="single" w:sz="8" w:space="0" w:color="auto"/>
              <w:bottom w:val="nil"/>
              <w:right w:val="single" w:sz="8" w:space="0" w:color="auto"/>
            </w:tcBorders>
            <w:vAlign w:val="center"/>
            <w:hideMark/>
          </w:tcPr>
          <w:p w14:paraId="6BBF63EA"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32509217" w14:textId="77777777" w:rsidTr="000C663A">
        <w:trPr>
          <w:trHeight w:val="315"/>
        </w:trPr>
        <w:tc>
          <w:tcPr>
            <w:tcW w:w="2120" w:type="dxa"/>
            <w:tcBorders>
              <w:top w:val="nil"/>
              <w:left w:val="single" w:sz="8" w:space="0" w:color="auto"/>
              <w:bottom w:val="nil"/>
              <w:right w:val="single" w:sz="8" w:space="0" w:color="auto"/>
            </w:tcBorders>
            <w:shd w:val="clear" w:color="auto" w:fill="auto"/>
            <w:vAlign w:val="center"/>
            <w:hideMark/>
          </w:tcPr>
          <w:p w14:paraId="5C92DDA5"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094DFCC7"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 xml:space="preserve">Obtaining money </w:t>
            </w:r>
            <w:proofErr w:type="spellStart"/>
            <w:r w:rsidRPr="007A5AE7">
              <w:rPr>
                <w:rFonts w:eastAsia="Times New Roman"/>
                <w:color w:val="000000"/>
                <w:kern w:val="0"/>
                <w:sz w:val="16"/>
                <w:szCs w:val="16"/>
                <w:lang w:eastAsia="en-GB" w:bidi="ar-SA"/>
              </w:rPr>
              <w:t>etc</w:t>
            </w:r>
            <w:proofErr w:type="spellEnd"/>
            <w:r w:rsidRPr="007A5AE7">
              <w:rPr>
                <w:rFonts w:eastAsia="Times New Roman"/>
                <w:color w:val="000000"/>
                <w:kern w:val="0"/>
                <w:sz w:val="16"/>
                <w:szCs w:val="16"/>
                <w:lang w:eastAsia="en-GB" w:bidi="ar-SA"/>
              </w:rPr>
              <w:t xml:space="preserve"> by deception</w:t>
            </w:r>
          </w:p>
        </w:tc>
        <w:tc>
          <w:tcPr>
            <w:tcW w:w="2800" w:type="dxa"/>
            <w:vMerge/>
            <w:tcBorders>
              <w:top w:val="single" w:sz="8" w:space="0" w:color="auto"/>
              <w:left w:val="single" w:sz="8" w:space="0" w:color="auto"/>
              <w:bottom w:val="single" w:sz="8" w:space="0" w:color="000000"/>
              <w:right w:val="single" w:sz="8" w:space="0" w:color="auto"/>
            </w:tcBorders>
            <w:vAlign w:val="center"/>
            <w:hideMark/>
          </w:tcPr>
          <w:p w14:paraId="0FE71F1C"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vMerge/>
            <w:tcBorders>
              <w:top w:val="single" w:sz="8" w:space="0" w:color="auto"/>
              <w:left w:val="single" w:sz="8" w:space="0" w:color="auto"/>
              <w:bottom w:val="nil"/>
              <w:right w:val="single" w:sz="8" w:space="0" w:color="auto"/>
            </w:tcBorders>
            <w:vAlign w:val="center"/>
            <w:hideMark/>
          </w:tcPr>
          <w:p w14:paraId="30A12D38"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16C6A9E2" w14:textId="77777777" w:rsidTr="000C663A">
        <w:trPr>
          <w:trHeight w:val="315"/>
        </w:trPr>
        <w:tc>
          <w:tcPr>
            <w:tcW w:w="2120" w:type="dxa"/>
            <w:tcBorders>
              <w:top w:val="nil"/>
              <w:left w:val="single" w:sz="8" w:space="0" w:color="auto"/>
              <w:bottom w:val="nil"/>
              <w:right w:val="single" w:sz="8" w:space="0" w:color="auto"/>
            </w:tcBorders>
            <w:shd w:val="clear" w:color="auto" w:fill="auto"/>
            <w:vAlign w:val="center"/>
            <w:hideMark/>
          </w:tcPr>
          <w:p w14:paraId="5801408A"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4315D336"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Taking a vehicle without consent</w:t>
            </w:r>
          </w:p>
        </w:tc>
        <w:tc>
          <w:tcPr>
            <w:tcW w:w="2800" w:type="dxa"/>
            <w:vMerge/>
            <w:tcBorders>
              <w:top w:val="single" w:sz="8" w:space="0" w:color="auto"/>
              <w:left w:val="single" w:sz="8" w:space="0" w:color="auto"/>
              <w:bottom w:val="single" w:sz="8" w:space="0" w:color="000000"/>
              <w:right w:val="single" w:sz="8" w:space="0" w:color="auto"/>
            </w:tcBorders>
            <w:vAlign w:val="center"/>
            <w:hideMark/>
          </w:tcPr>
          <w:p w14:paraId="375499BB"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vMerge/>
            <w:tcBorders>
              <w:top w:val="single" w:sz="8" w:space="0" w:color="auto"/>
              <w:left w:val="single" w:sz="8" w:space="0" w:color="auto"/>
              <w:bottom w:val="nil"/>
              <w:right w:val="single" w:sz="8" w:space="0" w:color="auto"/>
            </w:tcBorders>
            <w:vAlign w:val="center"/>
            <w:hideMark/>
          </w:tcPr>
          <w:p w14:paraId="439A6FFA"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727745B2" w14:textId="77777777" w:rsidTr="000C663A">
        <w:trPr>
          <w:trHeight w:val="315"/>
        </w:trPr>
        <w:tc>
          <w:tcPr>
            <w:tcW w:w="2120" w:type="dxa"/>
            <w:tcBorders>
              <w:top w:val="nil"/>
              <w:left w:val="single" w:sz="8" w:space="0" w:color="auto"/>
              <w:bottom w:val="nil"/>
              <w:right w:val="single" w:sz="8" w:space="0" w:color="auto"/>
            </w:tcBorders>
            <w:shd w:val="clear" w:color="auto" w:fill="auto"/>
            <w:vAlign w:val="center"/>
            <w:hideMark/>
          </w:tcPr>
          <w:p w14:paraId="5E6FF155"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078A267E"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Evasion of taxes or duties</w:t>
            </w:r>
          </w:p>
        </w:tc>
        <w:tc>
          <w:tcPr>
            <w:tcW w:w="2800" w:type="dxa"/>
            <w:vMerge/>
            <w:tcBorders>
              <w:top w:val="single" w:sz="8" w:space="0" w:color="auto"/>
              <w:left w:val="single" w:sz="8" w:space="0" w:color="auto"/>
              <w:bottom w:val="single" w:sz="8" w:space="0" w:color="000000"/>
              <w:right w:val="single" w:sz="8" w:space="0" w:color="auto"/>
            </w:tcBorders>
            <w:vAlign w:val="center"/>
            <w:hideMark/>
          </w:tcPr>
          <w:p w14:paraId="59F376BB"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vMerge/>
            <w:tcBorders>
              <w:top w:val="single" w:sz="8" w:space="0" w:color="auto"/>
              <w:left w:val="single" w:sz="8" w:space="0" w:color="auto"/>
              <w:bottom w:val="nil"/>
              <w:right w:val="single" w:sz="8" w:space="0" w:color="auto"/>
            </w:tcBorders>
            <w:vAlign w:val="center"/>
            <w:hideMark/>
          </w:tcPr>
          <w:p w14:paraId="6C1EBE4B"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7C60D93B" w14:textId="77777777" w:rsidTr="000C663A">
        <w:trPr>
          <w:trHeight w:val="315"/>
        </w:trPr>
        <w:tc>
          <w:tcPr>
            <w:tcW w:w="2120" w:type="dxa"/>
            <w:tcBorders>
              <w:top w:val="nil"/>
              <w:left w:val="single" w:sz="8" w:space="0" w:color="auto"/>
              <w:bottom w:val="nil"/>
              <w:right w:val="single" w:sz="8" w:space="0" w:color="auto"/>
            </w:tcBorders>
            <w:shd w:val="clear" w:color="auto" w:fill="auto"/>
            <w:vAlign w:val="center"/>
            <w:hideMark/>
          </w:tcPr>
          <w:p w14:paraId="64B9A0A4"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4054B1D5"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Deception</w:t>
            </w:r>
          </w:p>
        </w:tc>
        <w:tc>
          <w:tcPr>
            <w:tcW w:w="2800" w:type="dxa"/>
            <w:vMerge/>
            <w:tcBorders>
              <w:top w:val="single" w:sz="8" w:space="0" w:color="auto"/>
              <w:left w:val="single" w:sz="8" w:space="0" w:color="auto"/>
              <w:bottom w:val="single" w:sz="8" w:space="0" w:color="000000"/>
              <w:right w:val="single" w:sz="8" w:space="0" w:color="auto"/>
            </w:tcBorders>
            <w:vAlign w:val="center"/>
            <w:hideMark/>
          </w:tcPr>
          <w:p w14:paraId="0C3714B2"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vMerge/>
            <w:tcBorders>
              <w:top w:val="single" w:sz="8" w:space="0" w:color="auto"/>
              <w:left w:val="single" w:sz="8" w:space="0" w:color="auto"/>
              <w:bottom w:val="nil"/>
              <w:right w:val="single" w:sz="8" w:space="0" w:color="auto"/>
            </w:tcBorders>
            <w:vAlign w:val="center"/>
            <w:hideMark/>
          </w:tcPr>
          <w:p w14:paraId="38219BC0"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1D658EAB" w14:textId="77777777" w:rsidTr="000C663A">
        <w:trPr>
          <w:trHeight w:val="465"/>
        </w:trPr>
        <w:tc>
          <w:tcPr>
            <w:tcW w:w="2120" w:type="dxa"/>
            <w:tcBorders>
              <w:top w:val="nil"/>
              <w:left w:val="single" w:sz="8" w:space="0" w:color="auto"/>
              <w:bottom w:val="single" w:sz="8" w:space="0" w:color="auto"/>
              <w:right w:val="single" w:sz="8" w:space="0" w:color="auto"/>
            </w:tcBorders>
            <w:shd w:val="clear" w:color="auto" w:fill="auto"/>
            <w:vAlign w:val="center"/>
            <w:hideMark/>
          </w:tcPr>
          <w:p w14:paraId="2A7AAD63"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3F5A79AB"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Attempting to pervert the course of justice or perjury</w:t>
            </w:r>
          </w:p>
        </w:tc>
        <w:tc>
          <w:tcPr>
            <w:tcW w:w="2800" w:type="dxa"/>
            <w:vMerge/>
            <w:tcBorders>
              <w:top w:val="single" w:sz="8" w:space="0" w:color="auto"/>
              <w:left w:val="single" w:sz="8" w:space="0" w:color="auto"/>
              <w:bottom w:val="single" w:sz="8" w:space="0" w:color="000000"/>
              <w:right w:val="single" w:sz="8" w:space="0" w:color="auto"/>
            </w:tcBorders>
            <w:vAlign w:val="center"/>
            <w:hideMark/>
          </w:tcPr>
          <w:p w14:paraId="0CFA72A3"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single" w:sz="8" w:space="0" w:color="auto"/>
              <w:right w:val="single" w:sz="8" w:space="0" w:color="auto"/>
            </w:tcBorders>
            <w:shd w:val="clear" w:color="auto" w:fill="auto"/>
            <w:vAlign w:val="center"/>
            <w:hideMark/>
          </w:tcPr>
          <w:p w14:paraId="7F0C7EB3"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7EFAF98D" w14:textId="77777777" w:rsidTr="000C663A">
        <w:trPr>
          <w:trHeight w:val="315"/>
        </w:trPr>
        <w:tc>
          <w:tcPr>
            <w:tcW w:w="2120" w:type="dxa"/>
            <w:tcBorders>
              <w:top w:val="nil"/>
              <w:left w:val="nil"/>
              <w:bottom w:val="nil"/>
              <w:right w:val="nil"/>
            </w:tcBorders>
            <w:shd w:val="clear" w:color="auto" w:fill="auto"/>
            <w:noWrap/>
            <w:vAlign w:val="bottom"/>
            <w:hideMark/>
          </w:tcPr>
          <w:p w14:paraId="5C1EF07D"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nil"/>
              <w:right w:val="nil"/>
            </w:tcBorders>
            <w:shd w:val="clear" w:color="auto" w:fill="auto"/>
            <w:vAlign w:val="bottom"/>
            <w:hideMark/>
          </w:tcPr>
          <w:p w14:paraId="29FCD85C"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800" w:type="dxa"/>
            <w:tcBorders>
              <w:top w:val="nil"/>
              <w:left w:val="nil"/>
              <w:bottom w:val="single" w:sz="8" w:space="0" w:color="auto"/>
              <w:right w:val="nil"/>
            </w:tcBorders>
            <w:shd w:val="clear" w:color="auto" w:fill="auto"/>
            <w:vAlign w:val="bottom"/>
            <w:hideMark/>
          </w:tcPr>
          <w:p w14:paraId="6404F8F1"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nil"/>
              <w:right w:val="nil"/>
            </w:tcBorders>
            <w:shd w:val="clear" w:color="auto" w:fill="auto"/>
            <w:vAlign w:val="bottom"/>
            <w:hideMark/>
          </w:tcPr>
          <w:p w14:paraId="2DCF263F"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0276A3" w:rsidRPr="007A5AE7" w14:paraId="061EF7D7" w14:textId="77777777" w:rsidTr="000C663A">
        <w:trPr>
          <w:trHeight w:val="955"/>
        </w:trPr>
        <w:tc>
          <w:tcPr>
            <w:tcW w:w="2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449F0A" w14:textId="77777777" w:rsidR="000276A3" w:rsidRPr="007A5AE7" w:rsidRDefault="000276A3"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Substance abuse offences</w:t>
            </w:r>
          </w:p>
        </w:tc>
        <w:tc>
          <w:tcPr>
            <w:tcW w:w="352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4C96368C" w14:textId="77777777" w:rsidR="000276A3" w:rsidRPr="007A5AE7" w:rsidRDefault="000276A3"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Driving under the influence of drink or drugs (including prescription drugs)</w:t>
            </w:r>
          </w:p>
        </w:tc>
        <w:tc>
          <w:tcPr>
            <w:tcW w:w="2800" w:type="dxa"/>
            <w:tcBorders>
              <w:top w:val="single" w:sz="8" w:space="0" w:color="auto"/>
              <w:left w:val="nil"/>
              <w:bottom w:val="single" w:sz="4" w:space="0" w:color="auto"/>
              <w:right w:val="single" w:sz="8" w:space="0" w:color="auto"/>
            </w:tcBorders>
            <w:shd w:val="clear" w:color="auto" w:fill="auto"/>
            <w:vAlign w:val="center"/>
            <w:hideMark/>
          </w:tcPr>
          <w:p w14:paraId="39B772B3" w14:textId="77777777" w:rsidR="000276A3" w:rsidRPr="007A5AE7" w:rsidRDefault="000276A3"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5 years</w:t>
            </w:r>
          </w:p>
          <w:p w14:paraId="4DB80EB3" w14:textId="77777777" w:rsidR="000276A3" w:rsidRPr="007A5AE7" w:rsidRDefault="000276A3" w:rsidP="000C663A">
            <w:pPr>
              <w:widowControl/>
              <w:suppressAutoHyphens w:val="0"/>
              <w:jc w:val="center"/>
              <w:rPr>
                <w:rFonts w:eastAsia="Times New Roman"/>
                <w:color w:val="000000"/>
                <w:kern w:val="0"/>
                <w:sz w:val="16"/>
                <w:szCs w:val="16"/>
                <w:lang w:eastAsia="en-GB" w:bidi="ar-SA"/>
              </w:rPr>
            </w:pPr>
          </w:p>
          <w:p w14:paraId="2918C26B" w14:textId="77777777" w:rsidR="000276A3" w:rsidRPr="007A5AE7" w:rsidRDefault="000276A3" w:rsidP="000C663A">
            <w:pPr>
              <w:jc w:val="center"/>
              <w:rPr>
                <w:rFonts w:eastAsia="Times New Roman"/>
                <w:color w:val="000000"/>
                <w:kern w:val="0"/>
                <w:sz w:val="16"/>
                <w:szCs w:val="16"/>
                <w:lang w:eastAsia="en-GB" w:bidi="ar-SA"/>
              </w:rPr>
            </w:pPr>
          </w:p>
        </w:tc>
        <w:tc>
          <w:tcPr>
            <w:tcW w:w="294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35E75119" w14:textId="77777777" w:rsidR="000276A3" w:rsidRPr="007A5AE7" w:rsidRDefault="000276A3"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Applications will not be granted if an applicant has two or more convictions involving driving under the influence</w:t>
            </w:r>
          </w:p>
        </w:tc>
      </w:tr>
      <w:tr w:rsidR="00A54D28" w:rsidRPr="007A5AE7" w14:paraId="060307F9" w14:textId="77777777" w:rsidTr="000C663A">
        <w:trPr>
          <w:trHeight w:val="465"/>
        </w:trPr>
        <w:tc>
          <w:tcPr>
            <w:tcW w:w="2120" w:type="dxa"/>
            <w:vMerge/>
            <w:tcBorders>
              <w:top w:val="single" w:sz="8" w:space="0" w:color="auto"/>
              <w:left w:val="single" w:sz="8" w:space="0" w:color="auto"/>
              <w:bottom w:val="single" w:sz="8" w:space="0" w:color="000000"/>
              <w:right w:val="single" w:sz="8" w:space="0" w:color="auto"/>
            </w:tcBorders>
            <w:vAlign w:val="center"/>
            <w:hideMark/>
          </w:tcPr>
          <w:p w14:paraId="6D1698B8"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16EDABBB"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Possession of drugs with intent to supply</w:t>
            </w:r>
          </w:p>
        </w:tc>
        <w:tc>
          <w:tcPr>
            <w:tcW w:w="2800" w:type="dxa"/>
            <w:tcBorders>
              <w:top w:val="single" w:sz="4" w:space="0" w:color="auto"/>
              <w:left w:val="nil"/>
              <w:bottom w:val="single" w:sz="8" w:space="0" w:color="auto"/>
              <w:right w:val="single" w:sz="8" w:space="0" w:color="auto"/>
            </w:tcBorders>
            <w:shd w:val="clear" w:color="auto" w:fill="auto"/>
            <w:vAlign w:val="center"/>
            <w:hideMark/>
          </w:tcPr>
          <w:p w14:paraId="36E1D32A"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Applications will not be granted for convictions in this category</w:t>
            </w:r>
          </w:p>
        </w:tc>
        <w:tc>
          <w:tcPr>
            <w:tcW w:w="2940" w:type="dxa"/>
            <w:tcBorders>
              <w:top w:val="nil"/>
              <w:left w:val="nil"/>
              <w:bottom w:val="single" w:sz="8" w:space="0" w:color="auto"/>
              <w:right w:val="single" w:sz="8" w:space="0" w:color="auto"/>
            </w:tcBorders>
            <w:shd w:val="clear" w:color="auto" w:fill="auto"/>
            <w:vAlign w:val="center"/>
            <w:hideMark/>
          </w:tcPr>
          <w:p w14:paraId="106ECEDF"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0B760C7B" w14:textId="77777777" w:rsidTr="000C663A">
        <w:trPr>
          <w:trHeight w:val="315"/>
        </w:trPr>
        <w:tc>
          <w:tcPr>
            <w:tcW w:w="2120" w:type="dxa"/>
            <w:vMerge/>
            <w:tcBorders>
              <w:top w:val="single" w:sz="8" w:space="0" w:color="auto"/>
              <w:left w:val="single" w:sz="8" w:space="0" w:color="auto"/>
              <w:bottom w:val="single" w:sz="8" w:space="0" w:color="000000"/>
              <w:right w:val="single" w:sz="8" w:space="0" w:color="auto"/>
            </w:tcBorders>
            <w:vAlign w:val="center"/>
            <w:hideMark/>
          </w:tcPr>
          <w:p w14:paraId="3D558F75"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166D5798"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Possession of drugs</w:t>
            </w:r>
          </w:p>
        </w:tc>
        <w:tc>
          <w:tcPr>
            <w:tcW w:w="2800" w:type="dxa"/>
            <w:tcBorders>
              <w:top w:val="nil"/>
              <w:left w:val="nil"/>
              <w:bottom w:val="single" w:sz="8" w:space="0" w:color="auto"/>
              <w:right w:val="single" w:sz="8" w:space="0" w:color="auto"/>
            </w:tcBorders>
            <w:shd w:val="clear" w:color="auto" w:fill="auto"/>
            <w:vAlign w:val="center"/>
            <w:hideMark/>
          </w:tcPr>
          <w:p w14:paraId="7BC61EC2" w14:textId="47EF3E04" w:rsidR="00A54D28" w:rsidRPr="007A5AE7" w:rsidRDefault="003D5FC2" w:rsidP="000C663A">
            <w:pPr>
              <w:widowControl/>
              <w:suppressAutoHyphens w:val="0"/>
              <w:jc w:val="center"/>
              <w:rPr>
                <w:rFonts w:eastAsia="Times New Roman"/>
                <w:color w:val="000000"/>
                <w:kern w:val="0"/>
                <w:sz w:val="16"/>
                <w:szCs w:val="16"/>
                <w:lang w:eastAsia="en-GB" w:bidi="ar-SA"/>
              </w:rPr>
            </w:pPr>
            <w:r>
              <w:rPr>
                <w:rFonts w:eastAsia="Times New Roman"/>
                <w:color w:val="000000"/>
                <w:kern w:val="0"/>
                <w:sz w:val="16"/>
                <w:szCs w:val="16"/>
                <w:lang w:eastAsia="en-GB" w:bidi="ar-SA"/>
              </w:rPr>
              <w:t>10 Years</w:t>
            </w:r>
          </w:p>
        </w:tc>
        <w:tc>
          <w:tcPr>
            <w:tcW w:w="2940" w:type="dxa"/>
            <w:tcBorders>
              <w:top w:val="nil"/>
              <w:left w:val="nil"/>
              <w:bottom w:val="single" w:sz="8" w:space="0" w:color="auto"/>
              <w:right w:val="single" w:sz="8" w:space="0" w:color="auto"/>
            </w:tcBorders>
            <w:shd w:val="clear" w:color="auto" w:fill="auto"/>
            <w:vAlign w:val="center"/>
            <w:hideMark/>
          </w:tcPr>
          <w:p w14:paraId="7A96EFAF"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4651B8FA" w14:textId="77777777" w:rsidTr="000C663A">
        <w:trPr>
          <w:trHeight w:val="465"/>
        </w:trPr>
        <w:tc>
          <w:tcPr>
            <w:tcW w:w="2120" w:type="dxa"/>
            <w:tcBorders>
              <w:top w:val="nil"/>
              <w:left w:val="single" w:sz="8" w:space="0" w:color="auto"/>
              <w:bottom w:val="nil"/>
              <w:right w:val="single" w:sz="8" w:space="0" w:color="auto"/>
            </w:tcBorders>
            <w:shd w:val="clear" w:color="auto" w:fill="auto"/>
            <w:vAlign w:val="center"/>
            <w:hideMark/>
          </w:tcPr>
          <w:p w14:paraId="4AC9808F"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Serious driving offences</w:t>
            </w:r>
          </w:p>
        </w:tc>
        <w:tc>
          <w:tcPr>
            <w:tcW w:w="3520" w:type="dxa"/>
            <w:tcBorders>
              <w:top w:val="nil"/>
              <w:left w:val="nil"/>
              <w:bottom w:val="single" w:sz="8" w:space="0" w:color="auto"/>
              <w:right w:val="single" w:sz="8" w:space="0" w:color="auto"/>
            </w:tcBorders>
            <w:shd w:val="clear" w:color="auto" w:fill="auto"/>
            <w:vAlign w:val="center"/>
            <w:hideMark/>
          </w:tcPr>
          <w:p w14:paraId="2F55B86E"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Causing death by dangerous driving</w:t>
            </w:r>
          </w:p>
        </w:tc>
        <w:tc>
          <w:tcPr>
            <w:tcW w:w="2800" w:type="dxa"/>
            <w:tcBorders>
              <w:top w:val="nil"/>
              <w:left w:val="nil"/>
              <w:bottom w:val="nil"/>
              <w:right w:val="single" w:sz="8" w:space="0" w:color="auto"/>
            </w:tcBorders>
            <w:shd w:val="clear" w:color="auto" w:fill="auto"/>
            <w:vAlign w:val="center"/>
            <w:hideMark/>
          </w:tcPr>
          <w:p w14:paraId="06911C92"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Applications will not be granted for convictions in these categories</w:t>
            </w:r>
          </w:p>
        </w:tc>
        <w:tc>
          <w:tcPr>
            <w:tcW w:w="2940" w:type="dxa"/>
            <w:tcBorders>
              <w:top w:val="nil"/>
              <w:left w:val="nil"/>
              <w:bottom w:val="nil"/>
              <w:right w:val="single" w:sz="8" w:space="0" w:color="auto"/>
            </w:tcBorders>
            <w:shd w:val="clear" w:color="auto" w:fill="auto"/>
            <w:vAlign w:val="center"/>
            <w:hideMark/>
          </w:tcPr>
          <w:p w14:paraId="0801C0E5"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7C65D5E8" w14:textId="77777777" w:rsidTr="000C663A">
        <w:trPr>
          <w:trHeight w:val="690"/>
        </w:trPr>
        <w:tc>
          <w:tcPr>
            <w:tcW w:w="2120" w:type="dxa"/>
            <w:tcBorders>
              <w:top w:val="nil"/>
              <w:left w:val="single" w:sz="8" w:space="0" w:color="auto"/>
              <w:bottom w:val="nil"/>
              <w:right w:val="single" w:sz="8" w:space="0" w:color="auto"/>
            </w:tcBorders>
            <w:shd w:val="clear" w:color="auto" w:fill="auto"/>
            <w:vAlign w:val="center"/>
            <w:hideMark/>
          </w:tcPr>
          <w:p w14:paraId="483239F8"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49E6AF31"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Causing death by dangerous driving whilst under the influence of alcohol or drugs</w:t>
            </w:r>
          </w:p>
        </w:tc>
        <w:tc>
          <w:tcPr>
            <w:tcW w:w="2800" w:type="dxa"/>
            <w:tcBorders>
              <w:top w:val="nil"/>
              <w:left w:val="nil"/>
              <w:bottom w:val="nil"/>
              <w:right w:val="single" w:sz="8" w:space="0" w:color="auto"/>
            </w:tcBorders>
            <w:shd w:val="clear" w:color="auto" w:fill="auto"/>
            <w:vAlign w:val="center"/>
            <w:hideMark/>
          </w:tcPr>
          <w:p w14:paraId="31DBCB4F"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nil"/>
              <w:right w:val="single" w:sz="8" w:space="0" w:color="auto"/>
            </w:tcBorders>
            <w:shd w:val="clear" w:color="auto" w:fill="auto"/>
            <w:vAlign w:val="center"/>
            <w:hideMark/>
          </w:tcPr>
          <w:p w14:paraId="58136DBD"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74655937" w14:textId="77777777" w:rsidTr="000C663A">
        <w:trPr>
          <w:trHeight w:val="315"/>
        </w:trPr>
        <w:tc>
          <w:tcPr>
            <w:tcW w:w="2120" w:type="dxa"/>
            <w:tcBorders>
              <w:top w:val="nil"/>
              <w:left w:val="single" w:sz="8" w:space="0" w:color="auto"/>
              <w:bottom w:val="nil"/>
              <w:right w:val="single" w:sz="8" w:space="0" w:color="auto"/>
            </w:tcBorders>
            <w:shd w:val="clear" w:color="auto" w:fill="auto"/>
            <w:vAlign w:val="center"/>
            <w:hideMark/>
          </w:tcPr>
          <w:p w14:paraId="69CC14D9"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5548B481"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Causing death by careless driving</w:t>
            </w:r>
          </w:p>
        </w:tc>
        <w:tc>
          <w:tcPr>
            <w:tcW w:w="2800" w:type="dxa"/>
            <w:tcBorders>
              <w:top w:val="nil"/>
              <w:left w:val="nil"/>
              <w:bottom w:val="single" w:sz="8" w:space="0" w:color="auto"/>
              <w:right w:val="single" w:sz="8" w:space="0" w:color="auto"/>
            </w:tcBorders>
            <w:shd w:val="clear" w:color="auto" w:fill="auto"/>
            <w:vAlign w:val="center"/>
            <w:hideMark/>
          </w:tcPr>
          <w:p w14:paraId="61419360"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single" w:sz="8" w:space="0" w:color="auto"/>
              <w:right w:val="single" w:sz="8" w:space="0" w:color="auto"/>
            </w:tcBorders>
            <w:shd w:val="clear" w:color="auto" w:fill="auto"/>
            <w:vAlign w:val="center"/>
            <w:hideMark/>
          </w:tcPr>
          <w:p w14:paraId="2BBFB3E6"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53B69092" w14:textId="77777777" w:rsidTr="000C663A">
        <w:trPr>
          <w:trHeight w:val="585"/>
        </w:trPr>
        <w:tc>
          <w:tcPr>
            <w:tcW w:w="2120" w:type="dxa"/>
            <w:tcBorders>
              <w:top w:val="nil"/>
              <w:left w:val="single" w:sz="8" w:space="0" w:color="auto"/>
              <w:bottom w:val="nil"/>
              <w:right w:val="single" w:sz="8" w:space="0" w:color="auto"/>
            </w:tcBorders>
            <w:shd w:val="clear" w:color="auto" w:fill="auto"/>
            <w:vAlign w:val="center"/>
            <w:hideMark/>
          </w:tcPr>
          <w:p w14:paraId="6F1C8AF0"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350B120C"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Dangerous driving</w:t>
            </w:r>
          </w:p>
        </w:tc>
        <w:tc>
          <w:tcPr>
            <w:tcW w:w="2800" w:type="dxa"/>
            <w:tcBorders>
              <w:top w:val="nil"/>
              <w:left w:val="nil"/>
              <w:bottom w:val="single" w:sz="8" w:space="0" w:color="auto"/>
              <w:right w:val="single" w:sz="8" w:space="0" w:color="auto"/>
            </w:tcBorders>
            <w:shd w:val="clear" w:color="auto" w:fill="auto"/>
            <w:vAlign w:val="center"/>
            <w:hideMark/>
          </w:tcPr>
          <w:p w14:paraId="04C02FC1"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10 years</w:t>
            </w:r>
          </w:p>
        </w:tc>
        <w:tc>
          <w:tcPr>
            <w:tcW w:w="2940" w:type="dxa"/>
            <w:vMerge w:val="restart"/>
            <w:tcBorders>
              <w:top w:val="nil"/>
              <w:left w:val="single" w:sz="8" w:space="0" w:color="auto"/>
              <w:bottom w:val="single" w:sz="8" w:space="0" w:color="000000"/>
              <w:right w:val="single" w:sz="8" w:space="0" w:color="auto"/>
            </w:tcBorders>
            <w:shd w:val="clear" w:color="auto" w:fill="auto"/>
            <w:vAlign w:val="center"/>
            <w:hideMark/>
          </w:tcPr>
          <w:p w14:paraId="5BF4A6F9"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Applications will not be granted if an applicant has two or more convictions in this category</w:t>
            </w:r>
          </w:p>
        </w:tc>
      </w:tr>
      <w:tr w:rsidR="00A54D28" w:rsidRPr="007A5AE7" w14:paraId="0EB5D10E" w14:textId="77777777" w:rsidTr="000C663A">
        <w:trPr>
          <w:trHeight w:val="315"/>
        </w:trPr>
        <w:tc>
          <w:tcPr>
            <w:tcW w:w="2120" w:type="dxa"/>
            <w:tcBorders>
              <w:top w:val="nil"/>
              <w:left w:val="single" w:sz="8" w:space="0" w:color="auto"/>
              <w:bottom w:val="nil"/>
              <w:right w:val="single" w:sz="8" w:space="0" w:color="auto"/>
            </w:tcBorders>
            <w:shd w:val="clear" w:color="auto" w:fill="auto"/>
            <w:vAlign w:val="center"/>
            <w:hideMark/>
          </w:tcPr>
          <w:p w14:paraId="1DD52362"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14BB2120"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Driving without due care and attention</w:t>
            </w:r>
          </w:p>
        </w:tc>
        <w:tc>
          <w:tcPr>
            <w:tcW w:w="2800" w:type="dxa"/>
            <w:tcBorders>
              <w:top w:val="nil"/>
              <w:left w:val="nil"/>
              <w:bottom w:val="single" w:sz="8" w:space="0" w:color="auto"/>
              <w:right w:val="single" w:sz="8" w:space="0" w:color="auto"/>
            </w:tcBorders>
            <w:shd w:val="clear" w:color="auto" w:fill="auto"/>
            <w:vAlign w:val="center"/>
            <w:hideMark/>
          </w:tcPr>
          <w:p w14:paraId="69F276C7"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5 years</w:t>
            </w:r>
          </w:p>
        </w:tc>
        <w:tc>
          <w:tcPr>
            <w:tcW w:w="2940" w:type="dxa"/>
            <w:vMerge/>
            <w:tcBorders>
              <w:top w:val="nil"/>
              <w:left w:val="single" w:sz="8" w:space="0" w:color="auto"/>
              <w:bottom w:val="single" w:sz="8" w:space="0" w:color="000000"/>
              <w:right w:val="single" w:sz="8" w:space="0" w:color="auto"/>
            </w:tcBorders>
            <w:vAlign w:val="center"/>
            <w:hideMark/>
          </w:tcPr>
          <w:p w14:paraId="15C3AC4D"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44C76C00" w14:textId="77777777" w:rsidTr="000C663A">
        <w:trPr>
          <w:trHeight w:val="315"/>
        </w:trPr>
        <w:tc>
          <w:tcPr>
            <w:tcW w:w="2120" w:type="dxa"/>
            <w:tcBorders>
              <w:top w:val="nil"/>
              <w:left w:val="single" w:sz="8" w:space="0" w:color="auto"/>
              <w:bottom w:val="nil"/>
              <w:right w:val="single" w:sz="8" w:space="0" w:color="auto"/>
            </w:tcBorders>
            <w:shd w:val="clear" w:color="auto" w:fill="auto"/>
            <w:vAlign w:val="center"/>
            <w:hideMark/>
          </w:tcPr>
          <w:p w14:paraId="7021B9B5"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58DE5AB9"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Inconsiderate driving</w:t>
            </w:r>
          </w:p>
        </w:tc>
        <w:tc>
          <w:tcPr>
            <w:tcW w:w="2800" w:type="dxa"/>
            <w:tcBorders>
              <w:top w:val="nil"/>
              <w:left w:val="nil"/>
              <w:bottom w:val="single" w:sz="8" w:space="0" w:color="auto"/>
              <w:right w:val="single" w:sz="8" w:space="0" w:color="auto"/>
            </w:tcBorders>
            <w:shd w:val="clear" w:color="auto" w:fill="auto"/>
            <w:vAlign w:val="center"/>
            <w:hideMark/>
          </w:tcPr>
          <w:p w14:paraId="654B62B7"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5 years</w:t>
            </w:r>
          </w:p>
        </w:tc>
        <w:tc>
          <w:tcPr>
            <w:tcW w:w="2940" w:type="dxa"/>
            <w:vMerge/>
            <w:tcBorders>
              <w:top w:val="nil"/>
              <w:left w:val="single" w:sz="8" w:space="0" w:color="auto"/>
              <w:bottom w:val="single" w:sz="8" w:space="0" w:color="000000"/>
              <w:right w:val="single" w:sz="8" w:space="0" w:color="auto"/>
            </w:tcBorders>
            <w:vAlign w:val="center"/>
            <w:hideMark/>
          </w:tcPr>
          <w:p w14:paraId="1816FBD2"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71AB08F0" w14:textId="77777777" w:rsidTr="000C663A">
        <w:trPr>
          <w:trHeight w:val="315"/>
        </w:trPr>
        <w:tc>
          <w:tcPr>
            <w:tcW w:w="2120" w:type="dxa"/>
            <w:tcBorders>
              <w:top w:val="nil"/>
              <w:left w:val="single" w:sz="8" w:space="0" w:color="auto"/>
              <w:bottom w:val="nil"/>
              <w:right w:val="single" w:sz="8" w:space="0" w:color="auto"/>
            </w:tcBorders>
            <w:shd w:val="clear" w:color="auto" w:fill="auto"/>
            <w:vAlign w:val="center"/>
            <w:hideMark/>
          </w:tcPr>
          <w:p w14:paraId="31870522"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23DCA79E"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Driving when disqualified</w:t>
            </w:r>
          </w:p>
        </w:tc>
        <w:tc>
          <w:tcPr>
            <w:tcW w:w="2800" w:type="dxa"/>
            <w:tcBorders>
              <w:top w:val="nil"/>
              <w:left w:val="nil"/>
              <w:bottom w:val="single" w:sz="8" w:space="0" w:color="auto"/>
              <w:right w:val="single" w:sz="8" w:space="0" w:color="auto"/>
            </w:tcBorders>
            <w:shd w:val="clear" w:color="auto" w:fill="auto"/>
            <w:vAlign w:val="center"/>
            <w:hideMark/>
          </w:tcPr>
          <w:p w14:paraId="63173010"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5 years</w:t>
            </w:r>
          </w:p>
        </w:tc>
        <w:tc>
          <w:tcPr>
            <w:tcW w:w="2940" w:type="dxa"/>
            <w:vMerge/>
            <w:tcBorders>
              <w:top w:val="nil"/>
              <w:left w:val="single" w:sz="8" w:space="0" w:color="auto"/>
              <w:bottom w:val="single" w:sz="8" w:space="0" w:color="000000"/>
              <w:right w:val="single" w:sz="8" w:space="0" w:color="auto"/>
            </w:tcBorders>
            <w:vAlign w:val="center"/>
            <w:hideMark/>
          </w:tcPr>
          <w:p w14:paraId="0B9BC396"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095DD8D9" w14:textId="77777777" w:rsidTr="000C663A">
        <w:trPr>
          <w:trHeight w:val="465"/>
        </w:trPr>
        <w:tc>
          <w:tcPr>
            <w:tcW w:w="2120" w:type="dxa"/>
            <w:tcBorders>
              <w:top w:val="nil"/>
              <w:left w:val="single" w:sz="8" w:space="0" w:color="auto"/>
              <w:bottom w:val="single" w:sz="8" w:space="0" w:color="auto"/>
              <w:right w:val="single" w:sz="8" w:space="0" w:color="auto"/>
            </w:tcBorders>
            <w:shd w:val="clear" w:color="auto" w:fill="auto"/>
            <w:vAlign w:val="center"/>
            <w:hideMark/>
          </w:tcPr>
          <w:p w14:paraId="4982C8E9"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396277E0"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Failing to identify driver of vehicle when required</w:t>
            </w:r>
          </w:p>
        </w:tc>
        <w:tc>
          <w:tcPr>
            <w:tcW w:w="2800" w:type="dxa"/>
            <w:tcBorders>
              <w:top w:val="nil"/>
              <w:left w:val="nil"/>
              <w:bottom w:val="single" w:sz="8" w:space="0" w:color="auto"/>
              <w:right w:val="single" w:sz="8" w:space="0" w:color="auto"/>
            </w:tcBorders>
            <w:shd w:val="clear" w:color="auto" w:fill="auto"/>
            <w:vAlign w:val="center"/>
            <w:hideMark/>
          </w:tcPr>
          <w:p w14:paraId="119D8F10"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5 years</w:t>
            </w:r>
          </w:p>
        </w:tc>
        <w:tc>
          <w:tcPr>
            <w:tcW w:w="2940" w:type="dxa"/>
            <w:tcBorders>
              <w:top w:val="nil"/>
              <w:left w:val="nil"/>
              <w:bottom w:val="single" w:sz="8" w:space="0" w:color="auto"/>
              <w:right w:val="single" w:sz="8" w:space="0" w:color="auto"/>
            </w:tcBorders>
            <w:shd w:val="clear" w:color="auto" w:fill="auto"/>
            <w:vAlign w:val="center"/>
            <w:hideMark/>
          </w:tcPr>
          <w:p w14:paraId="6486259D"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bl>
    <w:p w14:paraId="7054A404" w14:textId="77777777" w:rsidR="00A54D28" w:rsidRPr="007A5AE7" w:rsidRDefault="00A54D28" w:rsidP="000C663A">
      <w:pPr>
        <w:jc w:val="center"/>
      </w:pPr>
      <w:r w:rsidRPr="007A5AE7">
        <w:br w:type="page"/>
      </w:r>
    </w:p>
    <w:tbl>
      <w:tblPr>
        <w:tblW w:w="11380" w:type="dxa"/>
        <w:tblInd w:w="-1165" w:type="dxa"/>
        <w:tblLook w:val="04A0" w:firstRow="1" w:lastRow="0" w:firstColumn="1" w:lastColumn="0" w:noHBand="0" w:noVBand="1"/>
      </w:tblPr>
      <w:tblGrid>
        <w:gridCol w:w="2120"/>
        <w:gridCol w:w="3520"/>
        <w:gridCol w:w="2800"/>
        <w:gridCol w:w="2940"/>
      </w:tblGrid>
      <w:tr w:rsidR="00A54D28" w:rsidRPr="007A5AE7" w14:paraId="054E3FA8" w14:textId="77777777" w:rsidTr="000C663A">
        <w:trPr>
          <w:trHeight w:val="315"/>
        </w:trPr>
        <w:tc>
          <w:tcPr>
            <w:tcW w:w="2120" w:type="dxa"/>
            <w:tcBorders>
              <w:top w:val="single" w:sz="4" w:space="0" w:color="auto"/>
              <w:left w:val="single" w:sz="8" w:space="0" w:color="auto"/>
              <w:bottom w:val="nil"/>
              <w:right w:val="single" w:sz="8" w:space="0" w:color="auto"/>
            </w:tcBorders>
            <w:shd w:val="clear" w:color="auto" w:fill="auto"/>
            <w:vAlign w:val="center"/>
            <w:hideMark/>
          </w:tcPr>
          <w:p w14:paraId="7A252D94"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lastRenderedPageBreak/>
              <w:t>Other driving offences</w:t>
            </w:r>
          </w:p>
        </w:tc>
        <w:tc>
          <w:tcPr>
            <w:tcW w:w="3520" w:type="dxa"/>
            <w:tcBorders>
              <w:top w:val="single" w:sz="4" w:space="0" w:color="auto"/>
              <w:left w:val="nil"/>
              <w:bottom w:val="single" w:sz="8" w:space="0" w:color="auto"/>
              <w:right w:val="single" w:sz="8" w:space="0" w:color="auto"/>
            </w:tcBorders>
            <w:shd w:val="clear" w:color="auto" w:fill="auto"/>
            <w:vAlign w:val="center"/>
            <w:hideMark/>
          </w:tcPr>
          <w:p w14:paraId="7F5277FB"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Construction and Use Regulation Offences</w:t>
            </w:r>
          </w:p>
        </w:tc>
        <w:tc>
          <w:tcPr>
            <w:tcW w:w="2800" w:type="dxa"/>
            <w:tcBorders>
              <w:top w:val="single" w:sz="4" w:space="0" w:color="auto"/>
              <w:left w:val="nil"/>
              <w:bottom w:val="nil"/>
              <w:right w:val="single" w:sz="8" w:space="0" w:color="auto"/>
            </w:tcBorders>
            <w:shd w:val="clear" w:color="auto" w:fill="auto"/>
            <w:vAlign w:val="center"/>
            <w:hideMark/>
          </w:tcPr>
          <w:p w14:paraId="19D1C3B5"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Will not normally merit a refusal except for:</w:t>
            </w:r>
          </w:p>
        </w:tc>
        <w:tc>
          <w:tcPr>
            <w:tcW w:w="2940" w:type="dxa"/>
            <w:tcBorders>
              <w:top w:val="single" w:sz="4" w:space="0" w:color="auto"/>
              <w:left w:val="nil"/>
              <w:bottom w:val="nil"/>
              <w:right w:val="single" w:sz="8" w:space="0" w:color="auto"/>
            </w:tcBorders>
            <w:shd w:val="clear" w:color="auto" w:fill="auto"/>
            <w:vAlign w:val="center"/>
            <w:hideMark/>
          </w:tcPr>
          <w:p w14:paraId="1F4DC368"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549BCBE7" w14:textId="77777777" w:rsidTr="000C663A">
        <w:trPr>
          <w:trHeight w:val="585"/>
        </w:trPr>
        <w:tc>
          <w:tcPr>
            <w:tcW w:w="2120" w:type="dxa"/>
            <w:tcBorders>
              <w:top w:val="nil"/>
              <w:left w:val="single" w:sz="8" w:space="0" w:color="auto"/>
              <w:bottom w:val="nil"/>
              <w:right w:val="single" w:sz="8" w:space="0" w:color="auto"/>
            </w:tcBorders>
            <w:shd w:val="clear" w:color="auto" w:fill="auto"/>
            <w:vAlign w:val="center"/>
            <w:hideMark/>
          </w:tcPr>
          <w:p w14:paraId="25ECBF76"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0679EAE3"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Traffic directions and signs</w:t>
            </w:r>
          </w:p>
        </w:tc>
        <w:tc>
          <w:tcPr>
            <w:tcW w:w="2800" w:type="dxa"/>
            <w:tcBorders>
              <w:top w:val="nil"/>
              <w:left w:val="nil"/>
              <w:bottom w:val="nil"/>
              <w:right w:val="single" w:sz="8" w:space="0" w:color="auto"/>
            </w:tcBorders>
            <w:shd w:val="clear" w:color="auto" w:fill="auto"/>
            <w:vAlign w:val="center"/>
            <w:hideMark/>
          </w:tcPr>
          <w:p w14:paraId="0E34B1DA"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existing applicants with 9 or more points endorsed on their DVLA licence</w:t>
            </w:r>
          </w:p>
        </w:tc>
        <w:tc>
          <w:tcPr>
            <w:tcW w:w="2940" w:type="dxa"/>
            <w:tcBorders>
              <w:top w:val="nil"/>
              <w:left w:val="nil"/>
              <w:bottom w:val="nil"/>
              <w:right w:val="single" w:sz="8" w:space="0" w:color="auto"/>
            </w:tcBorders>
            <w:shd w:val="clear" w:color="auto" w:fill="auto"/>
            <w:vAlign w:val="center"/>
            <w:hideMark/>
          </w:tcPr>
          <w:p w14:paraId="1697B231"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1ED1233E" w14:textId="77777777" w:rsidTr="000C663A">
        <w:trPr>
          <w:trHeight w:val="585"/>
        </w:trPr>
        <w:tc>
          <w:tcPr>
            <w:tcW w:w="2120" w:type="dxa"/>
            <w:tcBorders>
              <w:top w:val="nil"/>
              <w:left w:val="single" w:sz="8" w:space="0" w:color="auto"/>
              <w:bottom w:val="nil"/>
              <w:right w:val="single" w:sz="8" w:space="0" w:color="auto"/>
            </w:tcBorders>
            <w:shd w:val="clear" w:color="auto" w:fill="auto"/>
            <w:vAlign w:val="center"/>
            <w:hideMark/>
          </w:tcPr>
          <w:p w14:paraId="77EA4F68"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72F53799"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Pedestrian Crossing offences</w:t>
            </w:r>
          </w:p>
        </w:tc>
        <w:tc>
          <w:tcPr>
            <w:tcW w:w="2800" w:type="dxa"/>
            <w:tcBorders>
              <w:top w:val="nil"/>
              <w:left w:val="nil"/>
              <w:bottom w:val="nil"/>
              <w:right w:val="single" w:sz="8" w:space="0" w:color="auto"/>
            </w:tcBorders>
            <w:shd w:val="clear" w:color="auto" w:fill="auto"/>
            <w:vAlign w:val="center"/>
            <w:hideMark/>
          </w:tcPr>
          <w:p w14:paraId="4462DB4C"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new applicants with 6 or more points endorsed on their DVLA licence</w:t>
            </w:r>
          </w:p>
        </w:tc>
        <w:tc>
          <w:tcPr>
            <w:tcW w:w="2940" w:type="dxa"/>
            <w:tcBorders>
              <w:top w:val="nil"/>
              <w:left w:val="nil"/>
              <w:bottom w:val="nil"/>
              <w:right w:val="single" w:sz="8" w:space="0" w:color="auto"/>
            </w:tcBorders>
            <w:shd w:val="clear" w:color="auto" w:fill="auto"/>
            <w:vAlign w:val="center"/>
            <w:hideMark/>
          </w:tcPr>
          <w:p w14:paraId="1F83D00C"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457556C3" w14:textId="77777777" w:rsidTr="000C663A">
        <w:trPr>
          <w:trHeight w:val="315"/>
        </w:trPr>
        <w:tc>
          <w:tcPr>
            <w:tcW w:w="2120" w:type="dxa"/>
            <w:tcBorders>
              <w:top w:val="nil"/>
              <w:left w:val="single" w:sz="8" w:space="0" w:color="auto"/>
              <w:bottom w:val="nil"/>
              <w:right w:val="single" w:sz="8" w:space="0" w:color="auto"/>
            </w:tcBorders>
            <w:shd w:val="clear" w:color="auto" w:fill="auto"/>
            <w:vAlign w:val="center"/>
            <w:hideMark/>
          </w:tcPr>
          <w:p w14:paraId="5841D4EB"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70921B94"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Speed limits</w:t>
            </w:r>
          </w:p>
        </w:tc>
        <w:tc>
          <w:tcPr>
            <w:tcW w:w="2800" w:type="dxa"/>
            <w:tcBorders>
              <w:top w:val="nil"/>
              <w:left w:val="nil"/>
              <w:bottom w:val="nil"/>
              <w:right w:val="single" w:sz="8" w:space="0" w:color="auto"/>
            </w:tcBorders>
            <w:shd w:val="clear" w:color="auto" w:fill="auto"/>
            <w:vAlign w:val="center"/>
            <w:hideMark/>
          </w:tcPr>
          <w:p w14:paraId="3038DF4C"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nil"/>
              <w:right w:val="single" w:sz="8" w:space="0" w:color="auto"/>
            </w:tcBorders>
            <w:shd w:val="clear" w:color="auto" w:fill="auto"/>
            <w:vAlign w:val="center"/>
            <w:hideMark/>
          </w:tcPr>
          <w:p w14:paraId="10DB3B0F"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7782B85A" w14:textId="77777777" w:rsidTr="000C663A">
        <w:trPr>
          <w:trHeight w:val="315"/>
        </w:trPr>
        <w:tc>
          <w:tcPr>
            <w:tcW w:w="2120" w:type="dxa"/>
            <w:tcBorders>
              <w:top w:val="nil"/>
              <w:left w:val="single" w:sz="8" w:space="0" w:color="auto"/>
              <w:bottom w:val="nil"/>
              <w:right w:val="single" w:sz="8" w:space="0" w:color="auto"/>
            </w:tcBorders>
            <w:shd w:val="clear" w:color="auto" w:fill="auto"/>
            <w:vAlign w:val="center"/>
            <w:hideMark/>
          </w:tcPr>
          <w:p w14:paraId="418E460A"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0A21C740"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Motorway Offences</w:t>
            </w:r>
          </w:p>
        </w:tc>
        <w:tc>
          <w:tcPr>
            <w:tcW w:w="2800" w:type="dxa"/>
            <w:tcBorders>
              <w:top w:val="nil"/>
              <w:left w:val="nil"/>
              <w:bottom w:val="nil"/>
              <w:right w:val="single" w:sz="8" w:space="0" w:color="auto"/>
            </w:tcBorders>
            <w:shd w:val="clear" w:color="auto" w:fill="auto"/>
            <w:vAlign w:val="center"/>
            <w:hideMark/>
          </w:tcPr>
          <w:p w14:paraId="4CE59F04"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nil"/>
              <w:right w:val="single" w:sz="8" w:space="0" w:color="auto"/>
            </w:tcBorders>
            <w:shd w:val="clear" w:color="auto" w:fill="auto"/>
            <w:vAlign w:val="center"/>
            <w:hideMark/>
          </w:tcPr>
          <w:p w14:paraId="20124235"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72D8137B" w14:textId="77777777" w:rsidTr="000C663A">
        <w:trPr>
          <w:trHeight w:val="465"/>
        </w:trPr>
        <w:tc>
          <w:tcPr>
            <w:tcW w:w="2120" w:type="dxa"/>
            <w:tcBorders>
              <w:top w:val="nil"/>
              <w:left w:val="single" w:sz="8" w:space="0" w:color="auto"/>
              <w:bottom w:val="nil"/>
              <w:right w:val="single" w:sz="8" w:space="0" w:color="auto"/>
            </w:tcBorders>
            <w:shd w:val="clear" w:color="auto" w:fill="auto"/>
            <w:vAlign w:val="center"/>
            <w:hideMark/>
          </w:tcPr>
          <w:p w14:paraId="6CE75160"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0129B34F"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Insurance offences</w:t>
            </w:r>
          </w:p>
        </w:tc>
        <w:tc>
          <w:tcPr>
            <w:tcW w:w="2800" w:type="dxa"/>
            <w:tcBorders>
              <w:top w:val="single" w:sz="8" w:space="0" w:color="auto"/>
              <w:left w:val="nil"/>
              <w:bottom w:val="single" w:sz="8" w:space="0" w:color="auto"/>
              <w:right w:val="single" w:sz="8" w:space="0" w:color="auto"/>
            </w:tcBorders>
            <w:shd w:val="clear" w:color="auto" w:fill="auto"/>
            <w:vAlign w:val="center"/>
            <w:hideMark/>
          </w:tcPr>
          <w:p w14:paraId="37D092AD"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5 years</w:t>
            </w:r>
          </w:p>
        </w:tc>
        <w:tc>
          <w:tcPr>
            <w:tcW w:w="2940" w:type="dxa"/>
            <w:tcBorders>
              <w:top w:val="single" w:sz="8" w:space="0" w:color="auto"/>
              <w:left w:val="nil"/>
              <w:bottom w:val="single" w:sz="8" w:space="0" w:color="auto"/>
              <w:right w:val="single" w:sz="8" w:space="0" w:color="auto"/>
            </w:tcBorders>
            <w:shd w:val="clear" w:color="auto" w:fill="auto"/>
            <w:vAlign w:val="center"/>
            <w:hideMark/>
          </w:tcPr>
          <w:p w14:paraId="5797BA6F"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Applications will not be granted if more than conviction</w:t>
            </w:r>
          </w:p>
        </w:tc>
      </w:tr>
      <w:tr w:rsidR="00A54D28" w:rsidRPr="007A5AE7" w14:paraId="3BFCC886" w14:textId="77777777" w:rsidTr="000C663A">
        <w:trPr>
          <w:trHeight w:val="465"/>
        </w:trPr>
        <w:tc>
          <w:tcPr>
            <w:tcW w:w="2120" w:type="dxa"/>
            <w:tcBorders>
              <w:top w:val="nil"/>
              <w:left w:val="single" w:sz="8" w:space="0" w:color="auto"/>
              <w:bottom w:val="nil"/>
              <w:right w:val="single" w:sz="8" w:space="0" w:color="auto"/>
            </w:tcBorders>
            <w:shd w:val="clear" w:color="auto" w:fill="auto"/>
            <w:vAlign w:val="center"/>
            <w:hideMark/>
          </w:tcPr>
          <w:p w14:paraId="667049BF"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7CCA0C29"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Driving or having control of a vehicle without a valid MOT certificate</w:t>
            </w:r>
          </w:p>
        </w:tc>
        <w:tc>
          <w:tcPr>
            <w:tcW w:w="2800" w:type="dxa"/>
            <w:tcBorders>
              <w:top w:val="nil"/>
              <w:left w:val="nil"/>
              <w:bottom w:val="single" w:sz="8" w:space="0" w:color="auto"/>
              <w:right w:val="single" w:sz="8" w:space="0" w:color="auto"/>
            </w:tcBorders>
            <w:shd w:val="clear" w:color="auto" w:fill="auto"/>
            <w:vAlign w:val="center"/>
            <w:hideMark/>
          </w:tcPr>
          <w:p w14:paraId="6E4170AF"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5 years</w:t>
            </w:r>
          </w:p>
        </w:tc>
        <w:tc>
          <w:tcPr>
            <w:tcW w:w="2940" w:type="dxa"/>
            <w:tcBorders>
              <w:top w:val="nil"/>
              <w:left w:val="nil"/>
              <w:bottom w:val="single" w:sz="8" w:space="0" w:color="auto"/>
              <w:right w:val="single" w:sz="8" w:space="0" w:color="auto"/>
            </w:tcBorders>
            <w:shd w:val="clear" w:color="auto" w:fill="auto"/>
            <w:vAlign w:val="center"/>
            <w:hideMark/>
          </w:tcPr>
          <w:p w14:paraId="5F8CEA13"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29EA3A19" w14:textId="77777777" w:rsidTr="000C663A">
        <w:trPr>
          <w:trHeight w:val="465"/>
        </w:trPr>
        <w:tc>
          <w:tcPr>
            <w:tcW w:w="2120" w:type="dxa"/>
            <w:tcBorders>
              <w:top w:val="nil"/>
              <w:left w:val="single" w:sz="8" w:space="0" w:color="auto"/>
              <w:bottom w:val="nil"/>
              <w:right w:val="single" w:sz="8" w:space="0" w:color="auto"/>
            </w:tcBorders>
            <w:shd w:val="clear" w:color="auto" w:fill="auto"/>
            <w:vAlign w:val="center"/>
            <w:hideMark/>
          </w:tcPr>
          <w:p w14:paraId="6BA58C8D"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490DEF30"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Driving or being in control of a vehicle without adequate insurance</w:t>
            </w:r>
          </w:p>
        </w:tc>
        <w:tc>
          <w:tcPr>
            <w:tcW w:w="2800" w:type="dxa"/>
            <w:tcBorders>
              <w:top w:val="nil"/>
              <w:left w:val="nil"/>
              <w:bottom w:val="single" w:sz="8" w:space="0" w:color="auto"/>
              <w:right w:val="single" w:sz="8" w:space="0" w:color="auto"/>
            </w:tcBorders>
            <w:shd w:val="clear" w:color="auto" w:fill="auto"/>
            <w:vAlign w:val="center"/>
            <w:hideMark/>
          </w:tcPr>
          <w:p w14:paraId="369DE8EB"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5 years</w:t>
            </w:r>
          </w:p>
        </w:tc>
        <w:tc>
          <w:tcPr>
            <w:tcW w:w="2940" w:type="dxa"/>
            <w:tcBorders>
              <w:top w:val="nil"/>
              <w:left w:val="nil"/>
              <w:bottom w:val="single" w:sz="8" w:space="0" w:color="auto"/>
              <w:right w:val="single" w:sz="8" w:space="0" w:color="auto"/>
            </w:tcBorders>
            <w:shd w:val="clear" w:color="auto" w:fill="auto"/>
            <w:vAlign w:val="center"/>
            <w:hideMark/>
          </w:tcPr>
          <w:p w14:paraId="62FD4919"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Applications will not be granted if more than conviction</w:t>
            </w:r>
          </w:p>
        </w:tc>
      </w:tr>
      <w:tr w:rsidR="00A54D28" w:rsidRPr="007A5AE7" w14:paraId="31AD3D50" w14:textId="77777777" w:rsidTr="000C663A">
        <w:trPr>
          <w:trHeight w:val="465"/>
        </w:trPr>
        <w:tc>
          <w:tcPr>
            <w:tcW w:w="2120" w:type="dxa"/>
            <w:tcBorders>
              <w:top w:val="nil"/>
              <w:left w:val="single" w:sz="8" w:space="0" w:color="auto"/>
              <w:bottom w:val="nil"/>
              <w:right w:val="single" w:sz="8" w:space="0" w:color="auto"/>
            </w:tcBorders>
            <w:shd w:val="clear" w:color="auto" w:fill="auto"/>
            <w:vAlign w:val="center"/>
            <w:hideMark/>
          </w:tcPr>
          <w:p w14:paraId="19C387C8"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7D3CCE0E"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Vehicle being used in anti-social manner</w:t>
            </w:r>
          </w:p>
        </w:tc>
        <w:tc>
          <w:tcPr>
            <w:tcW w:w="2800" w:type="dxa"/>
            <w:tcBorders>
              <w:top w:val="nil"/>
              <w:left w:val="nil"/>
              <w:bottom w:val="nil"/>
              <w:right w:val="single" w:sz="8" w:space="0" w:color="auto"/>
            </w:tcBorders>
            <w:shd w:val="clear" w:color="auto" w:fill="auto"/>
            <w:vAlign w:val="center"/>
            <w:hideMark/>
          </w:tcPr>
          <w:p w14:paraId="20B9FD74"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1 year</w:t>
            </w:r>
          </w:p>
        </w:tc>
        <w:tc>
          <w:tcPr>
            <w:tcW w:w="2940" w:type="dxa"/>
            <w:tcBorders>
              <w:top w:val="nil"/>
              <w:left w:val="nil"/>
              <w:bottom w:val="nil"/>
              <w:right w:val="single" w:sz="8" w:space="0" w:color="auto"/>
            </w:tcBorders>
            <w:shd w:val="clear" w:color="auto" w:fill="auto"/>
            <w:vAlign w:val="center"/>
            <w:hideMark/>
          </w:tcPr>
          <w:p w14:paraId="1A3D031D"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539B4EF1" w14:textId="77777777" w:rsidTr="000C663A">
        <w:trPr>
          <w:trHeight w:val="465"/>
        </w:trPr>
        <w:tc>
          <w:tcPr>
            <w:tcW w:w="2120" w:type="dxa"/>
            <w:tcBorders>
              <w:top w:val="nil"/>
              <w:left w:val="single" w:sz="8" w:space="0" w:color="auto"/>
              <w:bottom w:val="nil"/>
              <w:right w:val="single" w:sz="8" w:space="0" w:color="auto"/>
            </w:tcBorders>
            <w:shd w:val="clear" w:color="auto" w:fill="auto"/>
            <w:vAlign w:val="center"/>
            <w:hideMark/>
          </w:tcPr>
          <w:p w14:paraId="5E15EE5E"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0A6670DB"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Vehicle being used in connection with commission of any criminal offence</w:t>
            </w:r>
          </w:p>
        </w:tc>
        <w:tc>
          <w:tcPr>
            <w:tcW w:w="2800" w:type="dxa"/>
            <w:tcBorders>
              <w:top w:val="nil"/>
              <w:left w:val="nil"/>
              <w:bottom w:val="nil"/>
              <w:right w:val="single" w:sz="8" w:space="0" w:color="auto"/>
            </w:tcBorders>
            <w:shd w:val="clear" w:color="auto" w:fill="auto"/>
            <w:vAlign w:val="center"/>
            <w:hideMark/>
          </w:tcPr>
          <w:p w14:paraId="170439D5"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nil"/>
              <w:right w:val="single" w:sz="8" w:space="0" w:color="auto"/>
            </w:tcBorders>
            <w:shd w:val="clear" w:color="auto" w:fill="auto"/>
            <w:vAlign w:val="center"/>
            <w:hideMark/>
          </w:tcPr>
          <w:p w14:paraId="182B63AB"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43118939" w14:textId="77777777" w:rsidTr="000C663A">
        <w:trPr>
          <w:trHeight w:val="465"/>
        </w:trPr>
        <w:tc>
          <w:tcPr>
            <w:tcW w:w="2120" w:type="dxa"/>
            <w:tcBorders>
              <w:top w:val="nil"/>
              <w:left w:val="single" w:sz="8" w:space="0" w:color="auto"/>
              <w:bottom w:val="nil"/>
              <w:right w:val="single" w:sz="8" w:space="0" w:color="auto"/>
            </w:tcBorders>
            <w:shd w:val="clear" w:color="auto" w:fill="auto"/>
            <w:vAlign w:val="center"/>
            <w:hideMark/>
          </w:tcPr>
          <w:p w14:paraId="083059C2"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41F011A9"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Driving otherwise than in accordance with a licence</w:t>
            </w:r>
          </w:p>
        </w:tc>
        <w:tc>
          <w:tcPr>
            <w:tcW w:w="2800" w:type="dxa"/>
            <w:tcBorders>
              <w:top w:val="single" w:sz="8" w:space="0" w:color="auto"/>
              <w:left w:val="nil"/>
              <w:bottom w:val="nil"/>
              <w:right w:val="single" w:sz="8" w:space="0" w:color="auto"/>
            </w:tcBorders>
            <w:shd w:val="clear" w:color="auto" w:fill="auto"/>
            <w:vAlign w:val="center"/>
            <w:hideMark/>
          </w:tcPr>
          <w:p w14:paraId="31E2645A"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5 years</w:t>
            </w:r>
          </w:p>
        </w:tc>
        <w:tc>
          <w:tcPr>
            <w:tcW w:w="2940" w:type="dxa"/>
            <w:tcBorders>
              <w:top w:val="nil"/>
              <w:left w:val="nil"/>
              <w:bottom w:val="nil"/>
              <w:right w:val="single" w:sz="8" w:space="0" w:color="auto"/>
            </w:tcBorders>
            <w:shd w:val="clear" w:color="auto" w:fill="auto"/>
            <w:vAlign w:val="center"/>
            <w:hideMark/>
          </w:tcPr>
          <w:p w14:paraId="55309002"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1AA128D2" w14:textId="77777777" w:rsidTr="000C663A">
        <w:trPr>
          <w:trHeight w:val="465"/>
        </w:trPr>
        <w:tc>
          <w:tcPr>
            <w:tcW w:w="2120" w:type="dxa"/>
            <w:tcBorders>
              <w:top w:val="nil"/>
              <w:left w:val="single" w:sz="8" w:space="0" w:color="auto"/>
              <w:bottom w:val="nil"/>
              <w:right w:val="single" w:sz="8" w:space="0" w:color="auto"/>
            </w:tcBorders>
            <w:shd w:val="clear" w:color="auto" w:fill="auto"/>
            <w:vAlign w:val="center"/>
            <w:hideMark/>
          </w:tcPr>
          <w:p w14:paraId="12CA2A26"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70BFB07E"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Failing to stop after or to report an accident</w:t>
            </w:r>
          </w:p>
        </w:tc>
        <w:tc>
          <w:tcPr>
            <w:tcW w:w="2800" w:type="dxa"/>
            <w:tcBorders>
              <w:top w:val="nil"/>
              <w:left w:val="nil"/>
              <w:bottom w:val="single" w:sz="8" w:space="0" w:color="auto"/>
              <w:right w:val="single" w:sz="8" w:space="0" w:color="auto"/>
            </w:tcBorders>
            <w:shd w:val="clear" w:color="auto" w:fill="auto"/>
            <w:vAlign w:val="center"/>
            <w:hideMark/>
          </w:tcPr>
          <w:p w14:paraId="04E2D6ED"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nil"/>
              <w:right w:val="single" w:sz="8" w:space="0" w:color="auto"/>
            </w:tcBorders>
            <w:shd w:val="clear" w:color="auto" w:fill="auto"/>
            <w:vAlign w:val="center"/>
            <w:hideMark/>
          </w:tcPr>
          <w:p w14:paraId="0D5BED09"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6074C3" w:rsidRPr="007A5AE7" w14:paraId="1B76E1FF" w14:textId="77777777" w:rsidTr="008D01BD">
        <w:trPr>
          <w:trHeight w:val="465"/>
        </w:trPr>
        <w:tc>
          <w:tcPr>
            <w:tcW w:w="2120" w:type="dxa"/>
            <w:tcBorders>
              <w:top w:val="single" w:sz="8" w:space="0" w:color="auto"/>
              <w:left w:val="single" w:sz="8" w:space="0" w:color="auto"/>
              <w:bottom w:val="nil"/>
              <w:right w:val="single" w:sz="8" w:space="0" w:color="auto"/>
            </w:tcBorders>
            <w:shd w:val="clear" w:color="auto" w:fill="auto"/>
            <w:vAlign w:val="center"/>
            <w:hideMark/>
          </w:tcPr>
          <w:p w14:paraId="33A7BCC2"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Licensing offences</w:t>
            </w:r>
          </w:p>
        </w:tc>
        <w:tc>
          <w:tcPr>
            <w:tcW w:w="3520" w:type="dxa"/>
            <w:tcBorders>
              <w:top w:val="nil"/>
              <w:left w:val="nil"/>
              <w:bottom w:val="single" w:sz="8" w:space="0" w:color="auto"/>
              <w:right w:val="single" w:sz="8" w:space="0" w:color="auto"/>
            </w:tcBorders>
            <w:shd w:val="clear" w:color="auto" w:fill="auto"/>
            <w:vAlign w:val="center"/>
            <w:hideMark/>
          </w:tcPr>
          <w:p w14:paraId="4501285B"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Conviction under byelaws for hackney carriages</w:t>
            </w:r>
          </w:p>
        </w:tc>
        <w:tc>
          <w:tcPr>
            <w:tcW w:w="2800" w:type="dxa"/>
            <w:vMerge w:val="restart"/>
            <w:tcBorders>
              <w:top w:val="nil"/>
              <w:left w:val="nil"/>
              <w:right w:val="single" w:sz="8" w:space="0" w:color="auto"/>
            </w:tcBorders>
            <w:shd w:val="clear" w:color="auto" w:fill="auto"/>
            <w:vAlign w:val="center"/>
            <w:hideMark/>
          </w:tcPr>
          <w:p w14:paraId="587608A5" w14:textId="403C6576" w:rsidR="006074C3" w:rsidRPr="007A5AE7" w:rsidRDefault="006074C3" w:rsidP="000C663A">
            <w:pPr>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5 years</w:t>
            </w:r>
          </w:p>
        </w:tc>
        <w:tc>
          <w:tcPr>
            <w:tcW w:w="2940" w:type="dxa"/>
            <w:tcBorders>
              <w:top w:val="single" w:sz="8" w:space="0" w:color="auto"/>
              <w:left w:val="nil"/>
              <w:bottom w:val="nil"/>
              <w:right w:val="single" w:sz="8" w:space="0" w:color="auto"/>
            </w:tcBorders>
            <w:shd w:val="clear" w:color="auto" w:fill="auto"/>
            <w:vAlign w:val="center"/>
            <w:hideMark/>
          </w:tcPr>
          <w:p w14:paraId="433676C3"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r>
      <w:tr w:rsidR="006074C3" w:rsidRPr="007A5AE7" w14:paraId="7931546D" w14:textId="77777777" w:rsidTr="008D01BD">
        <w:trPr>
          <w:trHeight w:val="315"/>
        </w:trPr>
        <w:tc>
          <w:tcPr>
            <w:tcW w:w="2120" w:type="dxa"/>
            <w:tcBorders>
              <w:top w:val="nil"/>
              <w:left w:val="single" w:sz="8" w:space="0" w:color="auto"/>
              <w:bottom w:val="nil"/>
              <w:right w:val="single" w:sz="8" w:space="0" w:color="auto"/>
            </w:tcBorders>
            <w:shd w:val="clear" w:color="auto" w:fill="auto"/>
            <w:vAlign w:val="center"/>
            <w:hideMark/>
          </w:tcPr>
          <w:p w14:paraId="3AC8AE3B"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3FD0E8EC"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Plying for hire</w:t>
            </w:r>
          </w:p>
        </w:tc>
        <w:tc>
          <w:tcPr>
            <w:tcW w:w="2800" w:type="dxa"/>
            <w:vMerge/>
            <w:tcBorders>
              <w:left w:val="nil"/>
              <w:right w:val="single" w:sz="8" w:space="0" w:color="auto"/>
            </w:tcBorders>
            <w:shd w:val="clear" w:color="auto" w:fill="auto"/>
            <w:vAlign w:val="center"/>
            <w:hideMark/>
          </w:tcPr>
          <w:p w14:paraId="4C847742" w14:textId="049AC320"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right w:val="single" w:sz="8" w:space="0" w:color="auto"/>
            </w:tcBorders>
            <w:shd w:val="clear" w:color="auto" w:fill="auto"/>
            <w:vAlign w:val="center"/>
            <w:hideMark/>
          </w:tcPr>
          <w:p w14:paraId="10DFEA6F"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r>
      <w:tr w:rsidR="006074C3" w:rsidRPr="007A5AE7" w14:paraId="3E73C118" w14:textId="77777777" w:rsidTr="008D01BD">
        <w:trPr>
          <w:trHeight w:val="315"/>
        </w:trPr>
        <w:tc>
          <w:tcPr>
            <w:tcW w:w="2120" w:type="dxa"/>
            <w:tcBorders>
              <w:top w:val="nil"/>
              <w:left w:val="single" w:sz="8" w:space="0" w:color="auto"/>
              <w:bottom w:val="nil"/>
              <w:right w:val="single" w:sz="8" w:space="0" w:color="auto"/>
            </w:tcBorders>
            <w:shd w:val="clear" w:color="auto" w:fill="auto"/>
            <w:vAlign w:val="center"/>
            <w:hideMark/>
          </w:tcPr>
          <w:p w14:paraId="7480CAF6"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0BF738D4"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Failing to carry an assistance dog</w:t>
            </w:r>
          </w:p>
        </w:tc>
        <w:tc>
          <w:tcPr>
            <w:tcW w:w="2800" w:type="dxa"/>
            <w:vMerge/>
            <w:tcBorders>
              <w:left w:val="nil"/>
              <w:right w:val="single" w:sz="8" w:space="0" w:color="auto"/>
            </w:tcBorders>
            <w:shd w:val="clear" w:color="auto" w:fill="auto"/>
            <w:vAlign w:val="center"/>
            <w:hideMark/>
          </w:tcPr>
          <w:p w14:paraId="264BE16D"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2940" w:type="dxa"/>
            <w:tcBorders>
              <w:left w:val="nil"/>
              <w:bottom w:val="nil"/>
              <w:right w:val="single" w:sz="8" w:space="0" w:color="auto"/>
            </w:tcBorders>
            <w:shd w:val="clear" w:color="auto" w:fill="auto"/>
            <w:vAlign w:val="center"/>
            <w:hideMark/>
          </w:tcPr>
          <w:p w14:paraId="4813E638"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r>
      <w:tr w:rsidR="006074C3" w:rsidRPr="007A5AE7" w14:paraId="029C3C42" w14:textId="77777777" w:rsidTr="008D01BD">
        <w:trPr>
          <w:trHeight w:val="315"/>
        </w:trPr>
        <w:tc>
          <w:tcPr>
            <w:tcW w:w="2120" w:type="dxa"/>
            <w:tcBorders>
              <w:top w:val="nil"/>
              <w:left w:val="single" w:sz="8" w:space="0" w:color="auto"/>
              <w:bottom w:val="nil"/>
              <w:right w:val="single" w:sz="8" w:space="0" w:color="auto"/>
            </w:tcBorders>
            <w:shd w:val="clear" w:color="auto" w:fill="auto"/>
            <w:vAlign w:val="center"/>
            <w:hideMark/>
          </w:tcPr>
          <w:p w14:paraId="79C38BE2"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5DDA58F5"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Charging more than the metered fare</w:t>
            </w:r>
          </w:p>
        </w:tc>
        <w:tc>
          <w:tcPr>
            <w:tcW w:w="2800" w:type="dxa"/>
            <w:vMerge/>
            <w:tcBorders>
              <w:left w:val="nil"/>
              <w:right w:val="single" w:sz="8" w:space="0" w:color="auto"/>
            </w:tcBorders>
            <w:shd w:val="clear" w:color="auto" w:fill="auto"/>
            <w:vAlign w:val="center"/>
            <w:hideMark/>
          </w:tcPr>
          <w:p w14:paraId="1C939296"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single" w:sz="4" w:space="0" w:color="auto"/>
              <w:right w:val="single" w:sz="8" w:space="0" w:color="auto"/>
            </w:tcBorders>
            <w:shd w:val="clear" w:color="auto" w:fill="auto"/>
            <w:vAlign w:val="center"/>
            <w:hideMark/>
          </w:tcPr>
          <w:p w14:paraId="646B4754"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r>
      <w:tr w:rsidR="006074C3" w:rsidRPr="007A5AE7" w14:paraId="06AE4F0F" w14:textId="77777777" w:rsidTr="008D01BD">
        <w:trPr>
          <w:trHeight w:val="315"/>
        </w:trPr>
        <w:tc>
          <w:tcPr>
            <w:tcW w:w="2120" w:type="dxa"/>
            <w:tcBorders>
              <w:top w:val="nil"/>
              <w:left w:val="single" w:sz="8" w:space="0" w:color="auto"/>
              <w:bottom w:val="nil"/>
              <w:right w:val="single" w:sz="8" w:space="0" w:color="auto"/>
            </w:tcBorders>
            <w:shd w:val="clear" w:color="auto" w:fill="auto"/>
            <w:vAlign w:val="center"/>
          </w:tcPr>
          <w:p w14:paraId="68272BBD"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tcPr>
          <w:p w14:paraId="41C5D517" w14:textId="681BA16D" w:rsidR="006074C3" w:rsidRPr="007A5AE7" w:rsidRDefault="006074C3"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Deliberately or recklessly providing false information</w:t>
            </w:r>
          </w:p>
        </w:tc>
        <w:tc>
          <w:tcPr>
            <w:tcW w:w="2800" w:type="dxa"/>
            <w:vMerge/>
            <w:tcBorders>
              <w:left w:val="nil"/>
              <w:bottom w:val="single" w:sz="4" w:space="0" w:color="auto"/>
              <w:right w:val="single" w:sz="8" w:space="0" w:color="auto"/>
            </w:tcBorders>
            <w:shd w:val="clear" w:color="auto" w:fill="auto"/>
            <w:vAlign w:val="center"/>
          </w:tcPr>
          <w:p w14:paraId="5D8CAE9E"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single" w:sz="4" w:space="0" w:color="auto"/>
              <w:right w:val="single" w:sz="8" w:space="0" w:color="auto"/>
            </w:tcBorders>
            <w:shd w:val="clear" w:color="auto" w:fill="auto"/>
            <w:vAlign w:val="center"/>
          </w:tcPr>
          <w:p w14:paraId="7913C660"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r>
      <w:tr w:rsidR="006074C3" w:rsidRPr="007A5AE7" w14:paraId="19AEBB6F" w14:textId="77777777" w:rsidTr="008D01BD">
        <w:trPr>
          <w:trHeight w:val="465"/>
        </w:trPr>
        <w:tc>
          <w:tcPr>
            <w:tcW w:w="2120" w:type="dxa"/>
            <w:tcBorders>
              <w:top w:val="nil"/>
              <w:left w:val="single" w:sz="8" w:space="0" w:color="auto"/>
              <w:bottom w:val="nil"/>
              <w:right w:val="single" w:sz="8" w:space="0" w:color="auto"/>
            </w:tcBorders>
            <w:shd w:val="clear" w:color="auto" w:fill="auto"/>
            <w:vAlign w:val="center"/>
            <w:hideMark/>
          </w:tcPr>
          <w:p w14:paraId="3EC0622E"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75834D03"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Refusing to convey a passenger within a controlled district</w:t>
            </w:r>
          </w:p>
        </w:tc>
        <w:tc>
          <w:tcPr>
            <w:tcW w:w="2800" w:type="dxa"/>
            <w:vMerge w:val="restart"/>
            <w:tcBorders>
              <w:top w:val="single" w:sz="4" w:space="0" w:color="auto"/>
              <w:left w:val="nil"/>
              <w:right w:val="single" w:sz="8" w:space="0" w:color="auto"/>
            </w:tcBorders>
            <w:shd w:val="clear" w:color="auto" w:fill="auto"/>
            <w:vAlign w:val="center"/>
            <w:hideMark/>
          </w:tcPr>
          <w:p w14:paraId="492E55D0" w14:textId="4FEEF0B0" w:rsidR="006074C3" w:rsidRPr="007A5AE7" w:rsidRDefault="006074C3" w:rsidP="000C663A">
            <w:pPr>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1 year</w:t>
            </w:r>
          </w:p>
        </w:tc>
        <w:tc>
          <w:tcPr>
            <w:tcW w:w="2940" w:type="dxa"/>
            <w:tcBorders>
              <w:top w:val="single" w:sz="4" w:space="0" w:color="auto"/>
              <w:left w:val="nil"/>
              <w:bottom w:val="nil"/>
              <w:right w:val="single" w:sz="8" w:space="0" w:color="auto"/>
            </w:tcBorders>
            <w:shd w:val="clear" w:color="auto" w:fill="auto"/>
            <w:vAlign w:val="center"/>
            <w:hideMark/>
          </w:tcPr>
          <w:p w14:paraId="119EF1CB"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r>
      <w:tr w:rsidR="006074C3" w:rsidRPr="007A5AE7" w14:paraId="5B6066C6" w14:textId="77777777" w:rsidTr="008D01BD">
        <w:trPr>
          <w:trHeight w:val="300"/>
        </w:trPr>
        <w:tc>
          <w:tcPr>
            <w:tcW w:w="2120" w:type="dxa"/>
            <w:tcBorders>
              <w:top w:val="nil"/>
              <w:left w:val="single" w:sz="8" w:space="0" w:color="auto"/>
              <w:bottom w:val="nil"/>
              <w:right w:val="single" w:sz="8" w:space="0" w:color="auto"/>
            </w:tcBorders>
            <w:shd w:val="clear" w:color="auto" w:fill="auto"/>
            <w:vAlign w:val="center"/>
            <w:hideMark/>
          </w:tcPr>
          <w:p w14:paraId="5F595E20"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nil"/>
              <w:right w:val="single" w:sz="8" w:space="0" w:color="auto"/>
            </w:tcBorders>
            <w:shd w:val="clear" w:color="auto" w:fill="auto"/>
            <w:vAlign w:val="center"/>
            <w:hideMark/>
          </w:tcPr>
          <w:p w14:paraId="027CD270"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2800" w:type="dxa"/>
            <w:vMerge/>
            <w:tcBorders>
              <w:left w:val="nil"/>
              <w:right w:val="single" w:sz="8" w:space="0" w:color="auto"/>
            </w:tcBorders>
            <w:shd w:val="clear" w:color="auto" w:fill="auto"/>
            <w:vAlign w:val="center"/>
            <w:hideMark/>
          </w:tcPr>
          <w:p w14:paraId="09A1B9E1" w14:textId="1803415B" w:rsidR="006074C3" w:rsidRPr="007A5AE7" w:rsidRDefault="006074C3" w:rsidP="000C663A">
            <w:pPr>
              <w:jc w:val="center"/>
              <w:rPr>
                <w:rFonts w:eastAsia="Times New Roman"/>
                <w:color w:val="000000"/>
                <w:kern w:val="0"/>
                <w:sz w:val="16"/>
                <w:szCs w:val="16"/>
                <w:lang w:eastAsia="en-GB" w:bidi="ar-SA"/>
              </w:rPr>
            </w:pPr>
          </w:p>
        </w:tc>
        <w:tc>
          <w:tcPr>
            <w:tcW w:w="2940" w:type="dxa"/>
            <w:tcBorders>
              <w:top w:val="nil"/>
              <w:left w:val="nil"/>
              <w:bottom w:val="nil"/>
              <w:right w:val="single" w:sz="8" w:space="0" w:color="auto"/>
            </w:tcBorders>
            <w:shd w:val="clear" w:color="auto" w:fill="auto"/>
            <w:vAlign w:val="center"/>
            <w:hideMark/>
          </w:tcPr>
          <w:p w14:paraId="1C64A025"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r>
      <w:tr w:rsidR="006074C3" w:rsidRPr="007A5AE7" w14:paraId="12150433" w14:textId="77777777" w:rsidTr="008D01BD">
        <w:trPr>
          <w:trHeight w:val="465"/>
        </w:trPr>
        <w:tc>
          <w:tcPr>
            <w:tcW w:w="2120" w:type="dxa"/>
            <w:tcBorders>
              <w:top w:val="nil"/>
              <w:left w:val="single" w:sz="8" w:space="0" w:color="auto"/>
              <w:bottom w:val="nil"/>
              <w:right w:val="single" w:sz="8" w:space="0" w:color="auto"/>
            </w:tcBorders>
            <w:shd w:val="clear" w:color="auto" w:fill="auto"/>
            <w:vAlign w:val="center"/>
            <w:hideMark/>
          </w:tcPr>
          <w:p w14:paraId="1C53A57E"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50008F9D"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Offences under any other licensing regime</w:t>
            </w:r>
          </w:p>
        </w:tc>
        <w:tc>
          <w:tcPr>
            <w:tcW w:w="2800" w:type="dxa"/>
            <w:vMerge/>
            <w:tcBorders>
              <w:left w:val="nil"/>
              <w:right w:val="single" w:sz="8" w:space="0" w:color="auto"/>
            </w:tcBorders>
            <w:shd w:val="clear" w:color="auto" w:fill="auto"/>
            <w:vAlign w:val="center"/>
            <w:hideMark/>
          </w:tcPr>
          <w:p w14:paraId="409266C2" w14:textId="1002BCC7"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nil"/>
              <w:right w:val="single" w:sz="8" w:space="0" w:color="auto"/>
            </w:tcBorders>
            <w:shd w:val="clear" w:color="auto" w:fill="auto"/>
            <w:vAlign w:val="center"/>
            <w:hideMark/>
          </w:tcPr>
          <w:p w14:paraId="4B7CE975"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r>
      <w:tr w:rsidR="006074C3" w:rsidRPr="007A5AE7" w14:paraId="01416768" w14:textId="77777777" w:rsidTr="008D01BD">
        <w:trPr>
          <w:trHeight w:val="300"/>
        </w:trPr>
        <w:tc>
          <w:tcPr>
            <w:tcW w:w="2120" w:type="dxa"/>
            <w:tcBorders>
              <w:top w:val="nil"/>
              <w:left w:val="single" w:sz="8" w:space="0" w:color="auto"/>
              <w:bottom w:val="nil"/>
              <w:right w:val="single" w:sz="8" w:space="0" w:color="auto"/>
            </w:tcBorders>
            <w:shd w:val="clear" w:color="auto" w:fill="auto"/>
            <w:vAlign w:val="center"/>
            <w:hideMark/>
          </w:tcPr>
          <w:p w14:paraId="4B4ED212"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nil"/>
              <w:right w:val="single" w:sz="8" w:space="0" w:color="auto"/>
            </w:tcBorders>
            <w:shd w:val="clear" w:color="auto" w:fill="auto"/>
            <w:vAlign w:val="center"/>
            <w:hideMark/>
          </w:tcPr>
          <w:p w14:paraId="29DDE990"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2800" w:type="dxa"/>
            <w:vMerge/>
            <w:tcBorders>
              <w:left w:val="nil"/>
              <w:right w:val="single" w:sz="8" w:space="0" w:color="auto"/>
            </w:tcBorders>
            <w:shd w:val="clear" w:color="auto" w:fill="auto"/>
            <w:vAlign w:val="center"/>
            <w:hideMark/>
          </w:tcPr>
          <w:p w14:paraId="4155F7CE"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nil"/>
              <w:right w:val="single" w:sz="8" w:space="0" w:color="auto"/>
            </w:tcBorders>
            <w:shd w:val="clear" w:color="auto" w:fill="auto"/>
            <w:vAlign w:val="center"/>
            <w:hideMark/>
          </w:tcPr>
          <w:p w14:paraId="1A10600C"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r>
      <w:tr w:rsidR="006074C3" w:rsidRPr="007A5AE7" w14:paraId="7B2484F1" w14:textId="77777777" w:rsidTr="008D01BD">
        <w:trPr>
          <w:trHeight w:val="465"/>
        </w:trPr>
        <w:tc>
          <w:tcPr>
            <w:tcW w:w="2120" w:type="dxa"/>
            <w:tcBorders>
              <w:top w:val="nil"/>
              <w:left w:val="single" w:sz="8" w:space="0" w:color="auto"/>
              <w:bottom w:val="nil"/>
              <w:right w:val="single" w:sz="8" w:space="0" w:color="auto"/>
            </w:tcBorders>
            <w:shd w:val="clear" w:color="auto" w:fill="auto"/>
            <w:vAlign w:val="center"/>
            <w:hideMark/>
          </w:tcPr>
          <w:p w14:paraId="4528B95A"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465B90DB"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 xml:space="preserve">Failing to notify licensing authority of change of vehicle address </w:t>
            </w:r>
            <w:proofErr w:type="spellStart"/>
            <w:r w:rsidRPr="007A5AE7">
              <w:rPr>
                <w:rFonts w:eastAsia="Times New Roman"/>
                <w:color w:val="000000"/>
                <w:kern w:val="0"/>
                <w:sz w:val="16"/>
                <w:szCs w:val="16"/>
                <w:lang w:eastAsia="en-GB" w:bidi="ar-SA"/>
              </w:rPr>
              <w:t>etc</w:t>
            </w:r>
            <w:proofErr w:type="spellEnd"/>
          </w:p>
        </w:tc>
        <w:tc>
          <w:tcPr>
            <w:tcW w:w="2800" w:type="dxa"/>
            <w:vMerge/>
            <w:tcBorders>
              <w:left w:val="nil"/>
              <w:right w:val="single" w:sz="8" w:space="0" w:color="auto"/>
            </w:tcBorders>
            <w:shd w:val="clear" w:color="auto" w:fill="auto"/>
            <w:vAlign w:val="center"/>
            <w:hideMark/>
          </w:tcPr>
          <w:p w14:paraId="41D0FAB9"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nil"/>
              <w:right w:val="single" w:sz="8" w:space="0" w:color="auto"/>
            </w:tcBorders>
            <w:shd w:val="clear" w:color="auto" w:fill="auto"/>
            <w:vAlign w:val="center"/>
            <w:hideMark/>
          </w:tcPr>
          <w:p w14:paraId="092F6AE5"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r>
      <w:tr w:rsidR="006074C3" w:rsidRPr="007A5AE7" w14:paraId="266882BF" w14:textId="77777777" w:rsidTr="008D01BD">
        <w:trPr>
          <w:trHeight w:val="465"/>
        </w:trPr>
        <w:tc>
          <w:tcPr>
            <w:tcW w:w="2120" w:type="dxa"/>
            <w:tcBorders>
              <w:top w:val="nil"/>
              <w:left w:val="single" w:sz="8" w:space="0" w:color="auto"/>
              <w:bottom w:val="nil"/>
              <w:right w:val="single" w:sz="8" w:space="0" w:color="auto"/>
            </w:tcBorders>
            <w:shd w:val="clear" w:color="auto" w:fill="auto"/>
            <w:vAlign w:val="center"/>
            <w:hideMark/>
          </w:tcPr>
          <w:p w14:paraId="430D02C4"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653004B9"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Failing to notify licensing authority of accident to licensed vehicle</w:t>
            </w:r>
          </w:p>
        </w:tc>
        <w:tc>
          <w:tcPr>
            <w:tcW w:w="2800" w:type="dxa"/>
            <w:vMerge/>
            <w:tcBorders>
              <w:left w:val="nil"/>
              <w:right w:val="single" w:sz="8" w:space="0" w:color="auto"/>
            </w:tcBorders>
            <w:shd w:val="clear" w:color="auto" w:fill="auto"/>
            <w:vAlign w:val="center"/>
            <w:hideMark/>
          </w:tcPr>
          <w:p w14:paraId="7E322025"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nil"/>
              <w:right w:val="single" w:sz="8" w:space="0" w:color="auto"/>
            </w:tcBorders>
            <w:shd w:val="clear" w:color="auto" w:fill="auto"/>
            <w:vAlign w:val="center"/>
            <w:hideMark/>
          </w:tcPr>
          <w:p w14:paraId="64081DB5"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r>
      <w:tr w:rsidR="006074C3" w:rsidRPr="007A5AE7" w14:paraId="1821018A" w14:textId="77777777" w:rsidTr="008D01BD">
        <w:trPr>
          <w:trHeight w:val="465"/>
        </w:trPr>
        <w:tc>
          <w:tcPr>
            <w:tcW w:w="2120" w:type="dxa"/>
            <w:tcBorders>
              <w:top w:val="nil"/>
              <w:left w:val="single" w:sz="8" w:space="0" w:color="auto"/>
              <w:bottom w:val="nil"/>
              <w:right w:val="single" w:sz="8" w:space="0" w:color="auto"/>
            </w:tcBorders>
            <w:shd w:val="clear" w:color="auto" w:fill="auto"/>
            <w:vAlign w:val="center"/>
            <w:hideMark/>
          </w:tcPr>
          <w:p w14:paraId="126C92A3"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6A4221FF"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Waiting on a hackney carriage rank as a private hire vehicle</w:t>
            </w:r>
          </w:p>
        </w:tc>
        <w:tc>
          <w:tcPr>
            <w:tcW w:w="2800" w:type="dxa"/>
            <w:vMerge/>
            <w:tcBorders>
              <w:left w:val="nil"/>
              <w:right w:val="single" w:sz="8" w:space="0" w:color="auto"/>
            </w:tcBorders>
            <w:shd w:val="clear" w:color="auto" w:fill="auto"/>
            <w:vAlign w:val="center"/>
            <w:hideMark/>
          </w:tcPr>
          <w:p w14:paraId="061F28FA"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nil"/>
              <w:right w:val="single" w:sz="8" w:space="0" w:color="auto"/>
            </w:tcBorders>
            <w:shd w:val="clear" w:color="auto" w:fill="auto"/>
            <w:vAlign w:val="center"/>
            <w:hideMark/>
          </w:tcPr>
          <w:p w14:paraId="7473C387"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r>
      <w:tr w:rsidR="006074C3" w:rsidRPr="007A5AE7" w14:paraId="5220B510" w14:textId="77777777" w:rsidTr="008D01BD">
        <w:trPr>
          <w:trHeight w:val="315"/>
        </w:trPr>
        <w:tc>
          <w:tcPr>
            <w:tcW w:w="2120" w:type="dxa"/>
            <w:tcBorders>
              <w:top w:val="nil"/>
              <w:left w:val="single" w:sz="8" w:space="0" w:color="auto"/>
              <w:bottom w:val="nil"/>
              <w:right w:val="single" w:sz="8" w:space="0" w:color="auto"/>
            </w:tcBorders>
            <w:shd w:val="clear" w:color="auto" w:fill="auto"/>
            <w:vAlign w:val="center"/>
            <w:hideMark/>
          </w:tcPr>
          <w:p w14:paraId="4544C966"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7AEF25B8"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Unlawfully prolonging journey</w:t>
            </w:r>
          </w:p>
        </w:tc>
        <w:tc>
          <w:tcPr>
            <w:tcW w:w="2800" w:type="dxa"/>
            <w:vMerge/>
            <w:tcBorders>
              <w:left w:val="nil"/>
              <w:right w:val="single" w:sz="8" w:space="0" w:color="auto"/>
            </w:tcBorders>
            <w:shd w:val="clear" w:color="auto" w:fill="auto"/>
            <w:vAlign w:val="center"/>
            <w:hideMark/>
          </w:tcPr>
          <w:p w14:paraId="4386F19D"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nil"/>
              <w:right w:val="single" w:sz="8" w:space="0" w:color="auto"/>
            </w:tcBorders>
            <w:shd w:val="clear" w:color="auto" w:fill="auto"/>
            <w:vAlign w:val="center"/>
            <w:hideMark/>
          </w:tcPr>
          <w:p w14:paraId="2AEFF1EC"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r>
      <w:tr w:rsidR="006074C3" w:rsidRPr="007A5AE7" w14:paraId="5A47CB76" w14:textId="77777777" w:rsidTr="008D01BD">
        <w:trPr>
          <w:trHeight w:val="465"/>
        </w:trPr>
        <w:tc>
          <w:tcPr>
            <w:tcW w:w="2120" w:type="dxa"/>
            <w:tcBorders>
              <w:top w:val="nil"/>
              <w:left w:val="single" w:sz="8" w:space="0" w:color="auto"/>
              <w:bottom w:val="nil"/>
              <w:right w:val="single" w:sz="8" w:space="0" w:color="auto"/>
            </w:tcBorders>
            <w:shd w:val="clear" w:color="auto" w:fill="auto"/>
            <w:vAlign w:val="center"/>
            <w:hideMark/>
          </w:tcPr>
          <w:p w14:paraId="4BCF07D8"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606CCBEC"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Obstruction of authorised officers or constables</w:t>
            </w:r>
          </w:p>
        </w:tc>
        <w:tc>
          <w:tcPr>
            <w:tcW w:w="2800" w:type="dxa"/>
            <w:vMerge/>
            <w:tcBorders>
              <w:left w:val="nil"/>
              <w:bottom w:val="single" w:sz="8" w:space="0" w:color="auto"/>
              <w:right w:val="single" w:sz="8" w:space="0" w:color="auto"/>
            </w:tcBorders>
            <w:shd w:val="clear" w:color="auto" w:fill="auto"/>
            <w:vAlign w:val="center"/>
            <w:hideMark/>
          </w:tcPr>
          <w:p w14:paraId="48D81080"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single" w:sz="8" w:space="0" w:color="auto"/>
              <w:right w:val="single" w:sz="8" w:space="0" w:color="auto"/>
            </w:tcBorders>
            <w:shd w:val="clear" w:color="auto" w:fill="auto"/>
            <w:vAlign w:val="center"/>
            <w:hideMark/>
          </w:tcPr>
          <w:p w14:paraId="23FDCA54" w14:textId="77777777" w:rsidR="006074C3" w:rsidRPr="007A5AE7" w:rsidRDefault="006074C3" w:rsidP="000C663A">
            <w:pPr>
              <w:widowControl/>
              <w:suppressAutoHyphens w:val="0"/>
              <w:jc w:val="center"/>
              <w:rPr>
                <w:rFonts w:eastAsia="Times New Roman"/>
                <w:color w:val="000000"/>
                <w:kern w:val="0"/>
                <w:sz w:val="16"/>
                <w:szCs w:val="16"/>
                <w:lang w:eastAsia="en-GB" w:bidi="ar-SA"/>
              </w:rPr>
            </w:pPr>
          </w:p>
        </w:tc>
      </w:tr>
      <w:tr w:rsidR="00A54D28" w:rsidRPr="007A5AE7" w14:paraId="406E7BDC" w14:textId="77777777" w:rsidTr="000C663A">
        <w:trPr>
          <w:trHeight w:val="465"/>
        </w:trPr>
        <w:tc>
          <w:tcPr>
            <w:tcW w:w="2120" w:type="dxa"/>
            <w:tcBorders>
              <w:top w:val="nil"/>
              <w:left w:val="single" w:sz="8" w:space="0" w:color="auto"/>
              <w:bottom w:val="nil"/>
              <w:right w:val="single" w:sz="8" w:space="0" w:color="auto"/>
            </w:tcBorders>
            <w:shd w:val="clear" w:color="auto" w:fill="auto"/>
            <w:vAlign w:val="center"/>
            <w:hideMark/>
          </w:tcPr>
          <w:p w14:paraId="0F554AA2"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561CD762"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Failing to wear identification badge</w:t>
            </w:r>
          </w:p>
        </w:tc>
        <w:tc>
          <w:tcPr>
            <w:tcW w:w="2800" w:type="dxa"/>
            <w:tcBorders>
              <w:top w:val="nil"/>
              <w:left w:val="nil"/>
              <w:bottom w:val="nil"/>
              <w:right w:val="single" w:sz="8" w:space="0" w:color="auto"/>
            </w:tcBorders>
            <w:shd w:val="clear" w:color="auto" w:fill="auto"/>
            <w:vAlign w:val="center"/>
            <w:hideMark/>
          </w:tcPr>
          <w:p w14:paraId="2B7F9CB9"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3 months</w:t>
            </w:r>
          </w:p>
        </w:tc>
        <w:tc>
          <w:tcPr>
            <w:tcW w:w="2940" w:type="dxa"/>
            <w:tcBorders>
              <w:top w:val="nil"/>
              <w:left w:val="nil"/>
              <w:bottom w:val="nil"/>
              <w:right w:val="single" w:sz="8" w:space="0" w:color="auto"/>
            </w:tcBorders>
            <w:shd w:val="clear" w:color="auto" w:fill="auto"/>
            <w:vAlign w:val="center"/>
            <w:hideMark/>
          </w:tcPr>
          <w:p w14:paraId="59AC420B"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May be up to 12 months for persistent failures to comply</w:t>
            </w:r>
          </w:p>
        </w:tc>
      </w:tr>
      <w:tr w:rsidR="00A54D28" w:rsidRPr="007A5AE7" w14:paraId="6D58F698" w14:textId="77777777" w:rsidTr="000C663A">
        <w:trPr>
          <w:trHeight w:val="465"/>
        </w:trPr>
        <w:tc>
          <w:tcPr>
            <w:tcW w:w="2120" w:type="dxa"/>
            <w:tcBorders>
              <w:top w:val="nil"/>
              <w:left w:val="single" w:sz="8" w:space="0" w:color="auto"/>
              <w:bottom w:val="nil"/>
              <w:right w:val="single" w:sz="8" w:space="0" w:color="auto"/>
            </w:tcBorders>
            <w:shd w:val="clear" w:color="auto" w:fill="auto"/>
            <w:vAlign w:val="center"/>
            <w:hideMark/>
          </w:tcPr>
          <w:p w14:paraId="699274EC"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329C5EF2"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Failing to display vehicle licence plate on vehicle</w:t>
            </w:r>
          </w:p>
        </w:tc>
        <w:tc>
          <w:tcPr>
            <w:tcW w:w="2800" w:type="dxa"/>
            <w:tcBorders>
              <w:top w:val="nil"/>
              <w:left w:val="nil"/>
              <w:bottom w:val="nil"/>
              <w:right w:val="single" w:sz="8" w:space="0" w:color="auto"/>
            </w:tcBorders>
            <w:shd w:val="clear" w:color="auto" w:fill="auto"/>
            <w:vAlign w:val="center"/>
            <w:hideMark/>
          </w:tcPr>
          <w:p w14:paraId="33F34241"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nil"/>
              <w:right w:val="single" w:sz="8" w:space="0" w:color="auto"/>
            </w:tcBorders>
            <w:shd w:val="clear" w:color="auto" w:fill="auto"/>
            <w:vAlign w:val="center"/>
            <w:hideMark/>
          </w:tcPr>
          <w:p w14:paraId="16419760"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1B13C8C8" w14:textId="77777777" w:rsidTr="000C663A">
        <w:trPr>
          <w:trHeight w:val="465"/>
        </w:trPr>
        <w:tc>
          <w:tcPr>
            <w:tcW w:w="2120" w:type="dxa"/>
            <w:tcBorders>
              <w:top w:val="nil"/>
              <w:left w:val="single" w:sz="8" w:space="0" w:color="auto"/>
              <w:bottom w:val="nil"/>
              <w:right w:val="single" w:sz="8" w:space="0" w:color="auto"/>
            </w:tcBorders>
            <w:shd w:val="clear" w:color="auto" w:fill="auto"/>
            <w:vAlign w:val="center"/>
            <w:hideMark/>
          </w:tcPr>
          <w:p w14:paraId="08F91251"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564072E2"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Failing to comply with vehicle licence conditions</w:t>
            </w:r>
          </w:p>
        </w:tc>
        <w:tc>
          <w:tcPr>
            <w:tcW w:w="2800" w:type="dxa"/>
            <w:tcBorders>
              <w:top w:val="nil"/>
              <w:left w:val="nil"/>
              <w:bottom w:val="nil"/>
              <w:right w:val="single" w:sz="8" w:space="0" w:color="auto"/>
            </w:tcBorders>
            <w:shd w:val="clear" w:color="auto" w:fill="auto"/>
            <w:vAlign w:val="center"/>
            <w:hideMark/>
          </w:tcPr>
          <w:p w14:paraId="0184308E"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nil"/>
              <w:right w:val="single" w:sz="8" w:space="0" w:color="auto"/>
            </w:tcBorders>
            <w:shd w:val="clear" w:color="auto" w:fill="auto"/>
            <w:vAlign w:val="center"/>
            <w:hideMark/>
          </w:tcPr>
          <w:p w14:paraId="47477301"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74D1C4A2" w14:textId="77777777" w:rsidTr="000C663A">
        <w:trPr>
          <w:trHeight w:val="465"/>
        </w:trPr>
        <w:tc>
          <w:tcPr>
            <w:tcW w:w="2120" w:type="dxa"/>
            <w:tcBorders>
              <w:top w:val="nil"/>
              <w:left w:val="single" w:sz="8" w:space="0" w:color="auto"/>
              <w:bottom w:val="single" w:sz="8" w:space="0" w:color="auto"/>
              <w:right w:val="single" w:sz="8" w:space="0" w:color="auto"/>
            </w:tcBorders>
            <w:shd w:val="clear" w:color="auto" w:fill="auto"/>
            <w:vAlign w:val="center"/>
            <w:hideMark/>
          </w:tcPr>
          <w:p w14:paraId="610A504F"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63B7D49E"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Deliberately or recklessly providing false information</w:t>
            </w:r>
          </w:p>
        </w:tc>
        <w:tc>
          <w:tcPr>
            <w:tcW w:w="2800" w:type="dxa"/>
            <w:tcBorders>
              <w:top w:val="nil"/>
              <w:left w:val="nil"/>
              <w:bottom w:val="single" w:sz="8" w:space="0" w:color="auto"/>
              <w:right w:val="single" w:sz="8" w:space="0" w:color="auto"/>
            </w:tcBorders>
            <w:shd w:val="clear" w:color="auto" w:fill="auto"/>
            <w:vAlign w:val="center"/>
            <w:hideMark/>
          </w:tcPr>
          <w:p w14:paraId="1E649D26"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single" w:sz="8" w:space="0" w:color="auto"/>
              <w:right w:val="single" w:sz="8" w:space="0" w:color="auto"/>
            </w:tcBorders>
            <w:shd w:val="clear" w:color="auto" w:fill="auto"/>
            <w:vAlign w:val="center"/>
            <w:hideMark/>
          </w:tcPr>
          <w:p w14:paraId="14ED75ED"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bl>
    <w:p w14:paraId="2E717C41" w14:textId="77777777" w:rsidR="006D689C" w:rsidRPr="007A5AE7" w:rsidRDefault="006D689C" w:rsidP="000C663A">
      <w:pPr>
        <w:jc w:val="center"/>
      </w:pPr>
      <w:r w:rsidRPr="007A5AE7">
        <w:br w:type="page"/>
      </w:r>
    </w:p>
    <w:tbl>
      <w:tblPr>
        <w:tblpPr w:leftFromText="180" w:rightFromText="180" w:horzAnchor="margin" w:tblpXSpec="center" w:tblpY="-645"/>
        <w:tblW w:w="11380" w:type="dxa"/>
        <w:tblLook w:val="04A0" w:firstRow="1" w:lastRow="0" w:firstColumn="1" w:lastColumn="0" w:noHBand="0" w:noVBand="1"/>
      </w:tblPr>
      <w:tblGrid>
        <w:gridCol w:w="2120"/>
        <w:gridCol w:w="3520"/>
        <w:gridCol w:w="2800"/>
        <w:gridCol w:w="2940"/>
      </w:tblGrid>
      <w:tr w:rsidR="00A54D28" w:rsidRPr="007A5AE7" w14:paraId="71522ED6" w14:textId="77777777" w:rsidTr="000C663A">
        <w:trPr>
          <w:trHeight w:val="690"/>
        </w:trPr>
        <w:tc>
          <w:tcPr>
            <w:tcW w:w="2120" w:type="dxa"/>
            <w:tcBorders>
              <w:top w:val="single" w:sz="4" w:space="0" w:color="auto"/>
              <w:left w:val="single" w:sz="8" w:space="0" w:color="auto"/>
              <w:bottom w:val="nil"/>
              <w:right w:val="single" w:sz="8" w:space="0" w:color="auto"/>
            </w:tcBorders>
            <w:shd w:val="clear" w:color="auto" w:fill="auto"/>
            <w:vAlign w:val="center"/>
            <w:hideMark/>
          </w:tcPr>
          <w:p w14:paraId="52B897C3"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lastRenderedPageBreak/>
              <w:t>Regulatory offences</w:t>
            </w:r>
          </w:p>
        </w:tc>
        <w:tc>
          <w:tcPr>
            <w:tcW w:w="3520" w:type="dxa"/>
            <w:tcBorders>
              <w:top w:val="single" w:sz="4" w:space="0" w:color="auto"/>
              <w:left w:val="nil"/>
              <w:bottom w:val="single" w:sz="8" w:space="0" w:color="auto"/>
              <w:right w:val="single" w:sz="8" w:space="0" w:color="auto"/>
            </w:tcBorders>
            <w:shd w:val="clear" w:color="auto" w:fill="auto"/>
            <w:vAlign w:val="center"/>
            <w:hideMark/>
          </w:tcPr>
          <w:p w14:paraId="0EA2FEFE"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 xml:space="preserve">Health and Safety at Work </w:t>
            </w:r>
            <w:proofErr w:type="spellStart"/>
            <w:r w:rsidRPr="007A5AE7">
              <w:rPr>
                <w:rFonts w:eastAsia="Times New Roman"/>
                <w:color w:val="000000"/>
                <w:kern w:val="0"/>
                <w:sz w:val="16"/>
                <w:szCs w:val="16"/>
                <w:lang w:eastAsia="en-GB" w:bidi="ar-SA"/>
              </w:rPr>
              <w:t>etc</w:t>
            </w:r>
            <w:proofErr w:type="spellEnd"/>
            <w:r w:rsidRPr="007A5AE7">
              <w:rPr>
                <w:rFonts w:eastAsia="Times New Roman"/>
                <w:color w:val="000000"/>
                <w:kern w:val="0"/>
                <w:sz w:val="16"/>
                <w:szCs w:val="16"/>
                <w:lang w:eastAsia="en-GB" w:bidi="ar-SA"/>
              </w:rPr>
              <w:t xml:space="preserve"> Act 1974 and associated regulations</w:t>
            </w:r>
          </w:p>
        </w:tc>
        <w:tc>
          <w:tcPr>
            <w:tcW w:w="2800" w:type="dxa"/>
            <w:tcBorders>
              <w:top w:val="single" w:sz="4" w:space="0" w:color="auto"/>
              <w:left w:val="nil"/>
              <w:bottom w:val="single" w:sz="8" w:space="0" w:color="auto"/>
              <w:right w:val="single" w:sz="8" w:space="0" w:color="auto"/>
            </w:tcBorders>
            <w:shd w:val="clear" w:color="auto" w:fill="auto"/>
            <w:vAlign w:val="center"/>
            <w:hideMark/>
          </w:tcPr>
          <w:p w14:paraId="1E1D0003"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3 years</w:t>
            </w:r>
          </w:p>
        </w:tc>
        <w:tc>
          <w:tcPr>
            <w:tcW w:w="2940" w:type="dxa"/>
            <w:tcBorders>
              <w:top w:val="single" w:sz="4" w:space="0" w:color="auto"/>
              <w:left w:val="nil"/>
              <w:bottom w:val="single" w:sz="8" w:space="0" w:color="auto"/>
              <w:right w:val="single" w:sz="8" w:space="0" w:color="auto"/>
            </w:tcBorders>
            <w:shd w:val="clear" w:color="auto" w:fill="auto"/>
            <w:vAlign w:val="center"/>
            <w:hideMark/>
          </w:tcPr>
          <w:p w14:paraId="59962D3C"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Offences relevant to private hire vehicle operators in addition to any of the above</w:t>
            </w:r>
          </w:p>
        </w:tc>
      </w:tr>
      <w:tr w:rsidR="00A54D28" w:rsidRPr="007A5AE7" w14:paraId="3F3D7473" w14:textId="77777777" w:rsidTr="000C663A">
        <w:trPr>
          <w:trHeight w:val="315"/>
        </w:trPr>
        <w:tc>
          <w:tcPr>
            <w:tcW w:w="2120" w:type="dxa"/>
            <w:tcBorders>
              <w:top w:val="nil"/>
              <w:left w:val="single" w:sz="8" w:space="0" w:color="auto"/>
              <w:bottom w:val="nil"/>
              <w:right w:val="single" w:sz="8" w:space="0" w:color="auto"/>
            </w:tcBorders>
            <w:shd w:val="clear" w:color="auto" w:fill="auto"/>
            <w:vAlign w:val="center"/>
            <w:hideMark/>
          </w:tcPr>
          <w:p w14:paraId="78DBB1FD"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1F4826A1"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Offences under Companies Acts</w:t>
            </w:r>
          </w:p>
        </w:tc>
        <w:tc>
          <w:tcPr>
            <w:tcW w:w="2800" w:type="dxa"/>
            <w:tcBorders>
              <w:top w:val="nil"/>
              <w:left w:val="nil"/>
              <w:bottom w:val="single" w:sz="8" w:space="0" w:color="auto"/>
              <w:right w:val="single" w:sz="8" w:space="0" w:color="auto"/>
            </w:tcBorders>
            <w:shd w:val="clear" w:color="auto" w:fill="auto"/>
            <w:vAlign w:val="center"/>
            <w:hideMark/>
          </w:tcPr>
          <w:p w14:paraId="2DFEC1BC"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1 years</w:t>
            </w:r>
          </w:p>
        </w:tc>
        <w:tc>
          <w:tcPr>
            <w:tcW w:w="2940" w:type="dxa"/>
            <w:tcBorders>
              <w:top w:val="nil"/>
              <w:left w:val="nil"/>
              <w:bottom w:val="single" w:sz="8" w:space="0" w:color="auto"/>
              <w:right w:val="single" w:sz="8" w:space="0" w:color="auto"/>
            </w:tcBorders>
            <w:shd w:val="clear" w:color="auto" w:fill="auto"/>
            <w:vAlign w:val="center"/>
            <w:hideMark/>
          </w:tcPr>
          <w:p w14:paraId="215B1B92"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1 years</w:t>
            </w:r>
          </w:p>
        </w:tc>
      </w:tr>
      <w:tr w:rsidR="00A54D28" w:rsidRPr="007A5AE7" w14:paraId="104AD6CF" w14:textId="77777777" w:rsidTr="000C663A">
        <w:trPr>
          <w:trHeight w:val="315"/>
        </w:trPr>
        <w:tc>
          <w:tcPr>
            <w:tcW w:w="2120" w:type="dxa"/>
            <w:tcBorders>
              <w:top w:val="nil"/>
              <w:left w:val="single" w:sz="8" w:space="0" w:color="auto"/>
              <w:bottom w:val="nil"/>
              <w:right w:val="single" w:sz="8" w:space="0" w:color="auto"/>
            </w:tcBorders>
            <w:shd w:val="clear" w:color="auto" w:fill="auto"/>
            <w:vAlign w:val="center"/>
            <w:hideMark/>
          </w:tcPr>
          <w:p w14:paraId="33A93366"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7D259ECD"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Tax evasion offences</w:t>
            </w:r>
          </w:p>
        </w:tc>
        <w:tc>
          <w:tcPr>
            <w:tcW w:w="2800" w:type="dxa"/>
            <w:tcBorders>
              <w:top w:val="nil"/>
              <w:left w:val="nil"/>
              <w:bottom w:val="nil"/>
              <w:right w:val="single" w:sz="8" w:space="0" w:color="auto"/>
            </w:tcBorders>
            <w:shd w:val="clear" w:color="auto" w:fill="auto"/>
            <w:vAlign w:val="center"/>
            <w:hideMark/>
          </w:tcPr>
          <w:p w14:paraId="274A1B01"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3 years</w:t>
            </w:r>
          </w:p>
        </w:tc>
        <w:tc>
          <w:tcPr>
            <w:tcW w:w="2940" w:type="dxa"/>
            <w:tcBorders>
              <w:top w:val="nil"/>
              <w:left w:val="nil"/>
              <w:bottom w:val="nil"/>
              <w:right w:val="single" w:sz="8" w:space="0" w:color="auto"/>
            </w:tcBorders>
            <w:shd w:val="clear" w:color="auto" w:fill="auto"/>
            <w:vAlign w:val="center"/>
            <w:hideMark/>
          </w:tcPr>
          <w:p w14:paraId="60FACB01"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3 years</w:t>
            </w:r>
          </w:p>
        </w:tc>
      </w:tr>
      <w:tr w:rsidR="00A54D28" w:rsidRPr="007A5AE7" w14:paraId="16257BAD" w14:textId="77777777" w:rsidTr="000C663A">
        <w:trPr>
          <w:trHeight w:val="465"/>
        </w:trPr>
        <w:tc>
          <w:tcPr>
            <w:tcW w:w="2120" w:type="dxa"/>
            <w:tcBorders>
              <w:top w:val="nil"/>
              <w:left w:val="single" w:sz="8" w:space="0" w:color="auto"/>
              <w:bottom w:val="nil"/>
              <w:right w:val="single" w:sz="8" w:space="0" w:color="auto"/>
            </w:tcBorders>
            <w:shd w:val="clear" w:color="auto" w:fill="auto"/>
            <w:vAlign w:val="center"/>
            <w:hideMark/>
          </w:tcPr>
          <w:p w14:paraId="221F76D4"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2C1E5C43"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Immigration Act offences relating to employment of illegal workers</w:t>
            </w:r>
          </w:p>
        </w:tc>
        <w:tc>
          <w:tcPr>
            <w:tcW w:w="2800" w:type="dxa"/>
            <w:tcBorders>
              <w:top w:val="nil"/>
              <w:left w:val="nil"/>
              <w:bottom w:val="single" w:sz="8" w:space="0" w:color="auto"/>
              <w:right w:val="single" w:sz="8" w:space="0" w:color="auto"/>
            </w:tcBorders>
            <w:shd w:val="clear" w:color="auto" w:fill="auto"/>
            <w:vAlign w:val="center"/>
            <w:hideMark/>
          </w:tcPr>
          <w:p w14:paraId="23C6477D"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single" w:sz="8" w:space="0" w:color="auto"/>
              <w:right w:val="single" w:sz="8" w:space="0" w:color="auto"/>
            </w:tcBorders>
            <w:shd w:val="clear" w:color="auto" w:fill="auto"/>
            <w:vAlign w:val="center"/>
            <w:hideMark/>
          </w:tcPr>
          <w:p w14:paraId="08B15563"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6DD8982C" w14:textId="77777777" w:rsidTr="000C663A">
        <w:trPr>
          <w:trHeight w:val="690"/>
        </w:trPr>
        <w:tc>
          <w:tcPr>
            <w:tcW w:w="2120" w:type="dxa"/>
            <w:tcBorders>
              <w:top w:val="nil"/>
              <w:left w:val="single" w:sz="8" w:space="0" w:color="auto"/>
              <w:bottom w:val="nil"/>
              <w:right w:val="single" w:sz="8" w:space="0" w:color="auto"/>
            </w:tcBorders>
            <w:shd w:val="clear" w:color="auto" w:fill="auto"/>
            <w:vAlign w:val="center"/>
            <w:hideMark/>
          </w:tcPr>
          <w:p w14:paraId="370664FB"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0B5CAF74"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Employing unlicensed drivers</w:t>
            </w:r>
          </w:p>
        </w:tc>
        <w:tc>
          <w:tcPr>
            <w:tcW w:w="2800" w:type="dxa"/>
            <w:tcBorders>
              <w:top w:val="nil"/>
              <w:left w:val="nil"/>
              <w:bottom w:val="nil"/>
              <w:right w:val="single" w:sz="8" w:space="0" w:color="auto"/>
            </w:tcBorders>
            <w:shd w:val="clear" w:color="auto" w:fill="auto"/>
            <w:vAlign w:val="center"/>
            <w:hideMark/>
          </w:tcPr>
          <w:p w14:paraId="7DC3A671"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5 years</w:t>
            </w:r>
          </w:p>
        </w:tc>
        <w:tc>
          <w:tcPr>
            <w:tcW w:w="2940" w:type="dxa"/>
            <w:tcBorders>
              <w:top w:val="nil"/>
              <w:left w:val="nil"/>
              <w:bottom w:val="nil"/>
              <w:right w:val="single" w:sz="8" w:space="0" w:color="auto"/>
            </w:tcBorders>
            <w:shd w:val="clear" w:color="auto" w:fill="auto"/>
            <w:vAlign w:val="center"/>
            <w:hideMark/>
          </w:tcPr>
          <w:p w14:paraId="55D52AD2"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An additional 5 years if more than conviction/more than one driver or vehicle</w:t>
            </w:r>
          </w:p>
        </w:tc>
      </w:tr>
      <w:tr w:rsidR="00A54D28" w:rsidRPr="007A5AE7" w14:paraId="70A57080" w14:textId="77777777" w:rsidTr="000C663A">
        <w:trPr>
          <w:trHeight w:val="315"/>
        </w:trPr>
        <w:tc>
          <w:tcPr>
            <w:tcW w:w="2120" w:type="dxa"/>
            <w:tcBorders>
              <w:top w:val="nil"/>
              <w:left w:val="single" w:sz="8" w:space="0" w:color="auto"/>
              <w:bottom w:val="nil"/>
              <w:right w:val="single" w:sz="8" w:space="0" w:color="auto"/>
            </w:tcBorders>
            <w:shd w:val="clear" w:color="auto" w:fill="auto"/>
            <w:vAlign w:val="center"/>
            <w:hideMark/>
          </w:tcPr>
          <w:p w14:paraId="2952C0AE"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66B68DE1"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Operating unlicensed vehicles</w:t>
            </w:r>
          </w:p>
        </w:tc>
        <w:tc>
          <w:tcPr>
            <w:tcW w:w="2800" w:type="dxa"/>
            <w:tcBorders>
              <w:top w:val="nil"/>
              <w:left w:val="nil"/>
              <w:bottom w:val="single" w:sz="8" w:space="0" w:color="auto"/>
              <w:right w:val="single" w:sz="8" w:space="0" w:color="auto"/>
            </w:tcBorders>
            <w:shd w:val="clear" w:color="auto" w:fill="auto"/>
            <w:vAlign w:val="center"/>
            <w:hideMark/>
          </w:tcPr>
          <w:p w14:paraId="046DD333"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single" w:sz="8" w:space="0" w:color="auto"/>
              <w:right w:val="single" w:sz="8" w:space="0" w:color="auto"/>
            </w:tcBorders>
            <w:shd w:val="clear" w:color="auto" w:fill="auto"/>
            <w:vAlign w:val="center"/>
            <w:hideMark/>
          </w:tcPr>
          <w:p w14:paraId="044BF292"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r w:rsidR="00A54D28" w:rsidRPr="007A5AE7" w14:paraId="51CC75E8" w14:textId="77777777" w:rsidTr="000C663A">
        <w:trPr>
          <w:trHeight w:val="315"/>
        </w:trPr>
        <w:tc>
          <w:tcPr>
            <w:tcW w:w="2120" w:type="dxa"/>
            <w:tcBorders>
              <w:top w:val="nil"/>
              <w:left w:val="single" w:sz="8" w:space="0" w:color="auto"/>
              <w:bottom w:val="single" w:sz="8" w:space="0" w:color="auto"/>
              <w:right w:val="single" w:sz="8" w:space="0" w:color="auto"/>
            </w:tcBorders>
            <w:shd w:val="clear" w:color="auto" w:fill="auto"/>
            <w:vAlign w:val="center"/>
            <w:hideMark/>
          </w:tcPr>
          <w:p w14:paraId="15D9D7D0"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3520" w:type="dxa"/>
            <w:tcBorders>
              <w:top w:val="nil"/>
              <w:left w:val="nil"/>
              <w:bottom w:val="single" w:sz="8" w:space="0" w:color="auto"/>
              <w:right w:val="single" w:sz="8" w:space="0" w:color="auto"/>
            </w:tcBorders>
            <w:shd w:val="clear" w:color="auto" w:fill="auto"/>
            <w:vAlign w:val="center"/>
            <w:hideMark/>
          </w:tcPr>
          <w:p w14:paraId="6138FD09"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r w:rsidRPr="007A5AE7">
              <w:rPr>
                <w:rFonts w:eastAsia="Times New Roman"/>
                <w:color w:val="000000"/>
                <w:kern w:val="0"/>
                <w:sz w:val="16"/>
                <w:szCs w:val="16"/>
                <w:lang w:eastAsia="en-GB" w:bidi="ar-SA"/>
              </w:rPr>
              <w:t>Breach of operator’s licence</w:t>
            </w:r>
          </w:p>
        </w:tc>
        <w:tc>
          <w:tcPr>
            <w:tcW w:w="2800" w:type="dxa"/>
            <w:tcBorders>
              <w:top w:val="nil"/>
              <w:left w:val="nil"/>
              <w:bottom w:val="single" w:sz="8" w:space="0" w:color="auto"/>
              <w:right w:val="single" w:sz="8" w:space="0" w:color="auto"/>
            </w:tcBorders>
            <w:shd w:val="clear" w:color="auto" w:fill="auto"/>
            <w:vAlign w:val="center"/>
            <w:hideMark/>
          </w:tcPr>
          <w:p w14:paraId="62501E21"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c>
          <w:tcPr>
            <w:tcW w:w="2940" w:type="dxa"/>
            <w:tcBorders>
              <w:top w:val="nil"/>
              <w:left w:val="nil"/>
              <w:bottom w:val="single" w:sz="8" w:space="0" w:color="auto"/>
              <w:right w:val="single" w:sz="8" w:space="0" w:color="auto"/>
            </w:tcBorders>
            <w:shd w:val="clear" w:color="auto" w:fill="auto"/>
            <w:vAlign w:val="center"/>
            <w:hideMark/>
          </w:tcPr>
          <w:p w14:paraId="36A0CC5A" w14:textId="77777777" w:rsidR="00A54D28" w:rsidRPr="007A5AE7" w:rsidRDefault="00A54D28" w:rsidP="000C663A">
            <w:pPr>
              <w:widowControl/>
              <w:suppressAutoHyphens w:val="0"/>
              <w:jc w:val="center"/>
              <w:rPr>
                <w:rFonts w:eastAsia="Times New Roman"/>
                <w:color w:val="000000"/>
                <w:kern w:val="0"/>
                <w:sz w:val="16"/>
                <w:szCs w:val="16"/>
                <w:lang w:eastAsia="en-GB" w:bidi="ar-SA"/>
              </w:rPr>
            </w:pPr>
          </w:p>
        </w:tc>
      </w:tr>
    </w:tbl>
    <w:p w14:paraId="2BD41DA0" w14:textId="77777777" w:rsidR="00A54D28" w:rsidRPr="007A5AE7" w:rsidRDefault="00A54D28" w:rsidP="000C663A">
      <w:pPr>
        <w:jc w:val="center"/>
        <w:rPr>
          <w:lang w:eastAsia="en-GB"/>
        </w:rPr>
      </w:pPr>
    </w:p>
    <w:p w14:paraId="03813C86" w14:textId="77777777" w:rsidR="009D6D9C" w:rsidRPr="007A5AE7" w:rsidRDefault="009D6D9C" w:rsidP="000C663A">
      <w:pPr>
        <w:jc w:val="center"/>
      </w:pPr>
    </w:p>
    <w:p w14:paraId="0FFB9967" w14:textId="77777777" w:rsidR="009D6D9C" w:rsidRPr="007A5AE7" w:rsidRDefault="009D6D9C" w:rsidP="009D6D9C"/>
    <w:p w14:paraId="4238CB27" w14:textId="77777777" w:rsidR="009D6D9C" w:rsidRPr="007A5AE7" w:rsidRDefault="009D6D9C" w:rsidP="009D6D9C"/>
    <w:p w14:paraId="17D65CA1" w14:textId="77777777" w:rsidR="009D6D9C" w:rsidRPr="007A5AE7" w:rsidRDefault="009D6D9C" w:rsidP="009D6D9C"/>
    <w:p w14:paraId="15AC4E94" w14:textId="77777777" w:rsidR="000A4D84" w:rsidRPr="007A5AE7" w:rsidRDefault="000A4D84" w:rsidP="00104E17"/>
    <w:sectPr w:rsidR="000A4D84" w:rsidRPr="007A5AE7" w:rsidSect="00765A9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709" w:left="1440" w:header="708" w:footer="708"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E986D7" w15:done="0"/>
  <w15:commentEx w15:paraId="6AE695D5" w15:done="0"/>
  <w15:commentEx w15:paraId="2B0F0145" w15:done="0"/>
  <w15:commentEx w15:paraId="79B07553"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2BF20" w14:textId="77777777" w:rsidR="00140CA4" w:rsidRDefault="00140CA4" w:rsidP="00140CA4">
      <w:r>
        <w:separator/>
      </w:r>
    </w:p>
  </w:endnote>
  <w:endnote w:type="continuationSeparator" w:id="0">
    <w:p w14:paraId="62563CA6" w14:textId="77777777" w:rsidR="00140CA4" w:rsidRDefault="00140CA4" w:rsidP="0014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513A8" w14:textId="77777777" w:rsidR="00CC1864" w:rsidRDefault="00CC18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9A48B" w14:textId="77777777" w:rsidR="00CC1864" w:rsidRDefault="00CC18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2601" w14:textId="77777777" w:rsidR="00CC1864" w:rsidRDefault="00CC1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3977EB" w14:textId="77777777" w:rsidR="00140CA4" w:rsidRDefault="00140CA4" w:rsidP="00140CA4">
      <w:r>
        <w:separator/>
      </w:r>
    </w:p>
  </w:footnote>
  <w:footnote w:type="continuationSeparator" w:id="0">
    <w:p w14:paraId="00701601" w14:textId="77777777" w:rsidR="00140CA4" w:rsidRDefault="00140CA4" w:rsidP="00140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460FE" w14:textId="77777777" w:rsidR="00CC1864" w:rsidRDefault="00CC18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CB6A0" w14:textId="77777777" w:rsidR="00CC1864" w:rsidRDefault="00CC18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189774"/>
      <w:docPartObj>
        <w:docPartGallery w:val="Watermarks"/>
        <w:docPartUnique/>
      </w:docPartObj>
    </w:sdtPr>
    <w:sdtEndPr/>
    <w:sdtContent>
      <w:p w14:paraId="3B41D132" w14:textId="442FA0D8" w:rsidR="00140CA4" w:rsidRDefault="00AE464F">
        <w:pPr>
          <w:pStyle w:val="Header"/>
        </w:pPr>
        <w:r>
          <w:rPr>
            <w:noProof/>
            <w:lang w:val="en-US" w:eastAsia="zh-TW"/>
          </w:rPr>
          <w:pict w14:anchorId="492840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8F6"/>
    <w:multiLevelType w:val="hybridMultilevel"/>
    <w:tmpl w:val="FCE8F3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9BE5E75"/>
    <w:multiLevelType w:val="hybridMultilevel"/>
    <w:tmpl w:val="9D12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E57EF6"/>
    <w:multiLevelType w:val="hybridMultilevel"/>
    <w:tmpl w:val="E676C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7F7108F"/>
    <w:multiLevelType w:val="multilevel"/>
    <w:tmpl w:val="B84239D6"/>
    <w:lvl w:ilvl="0">
      <w:start w:val="1"/>
      <w:numFmt w:val="bullet"/>
      <w:lvlText w:val=""/>
      <w:lvlJc w:val="left"/>
      <w:pPr>
        <w:tabs>
          <w:tab w:val="num" w:pos="1260"/>
        </w:tabs>
        <w:ind w:left="1260" w:hanging="360"/>
      </w:pPr>
      <w:rPr>
        <w:rFonts w:ascii="Symbol" w:hAnsi="Symbol" w:hint="default"/>
      </w:rPr>
    </w:lvl>
    <w:lvl w:ilvl="1">
      <w:start w:val="1"/>
      <w:numFmt w:val="bullet"/>
      <w:lvlText w:val=""/>
      <w:lvlJc w:val="left"/>
      <w:pPr>
        <w:tabs>
          <w:tab w:val="num" w:pos="1980"/>
        </w:tabs>
        <w:ind w:left="1980" w:hanging="360"/>
      </w:pPr>
      <w:rPr>
        <w:rFonts w:ascii="Wingdings" w:hAnsi="Wingdings"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4">
    <w:nsid w:val="197606A4"/>
    <w:multiLevelType w:val="hybridMultilevel"/>
    <w:tmpl w:val="D1A89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8C963FF"/>
    <w:multiLevelType w:val="hybridMultilevel"/>
    <w:tmpl w:val="F6AE2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4A176D"/>
    <w:multiLevelType w:val="multilevel"/>
    <w:tmpl w:val="0E88F6FC"/>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7">
    <w:nsid w:val="3DBA4C80"/>
    <w:multiLevelType w:val="hybridMultilevel"/>
    <w:tmpl w:val="E932B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41D96A19"/>
    <w:multiLevelType w:val="multilevel"/>
    <w:tmpl w:val="0E88F6FC"/>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9">
    <w:nsid w:val="4E165A7D"/>
    <w:multiLevelType w:val="multilevel"/>
    <w:tmpl w:val="76C49B20"/>
    <w:lvl w:ilvl="0">
      <w:start w:val="1"/>
      <w:numFmt w:val="bullet"/>
      <w:lvlText w:val=""/>
      <w:lvlJc w:val="left"/>
      <w:pPr>
        <w:tabs>
          <w:tab w:val="num" w:pos="720"/>
        </w:tabs>
        <w:ind w:left="720" w:hanging="360"/>
      </w:pPr>
      <w:rPr>
        <w:rFonts w:ascii="Symbol" w:hAnsi="Symbol" w:hint="default"/>
        <w:b/>
        <w:bCs/>
      </w:r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0">
    <w:nsid w:val="54CA1E31"/>
    <w:multiLevelType w:val="hybridMultilevel"/>
    <w:tmpl w:val="0E88F6F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1">
    <w:nsid w:val="717027B0"/>
    <w:multiLevelType w:val="multilevel"/>
    <w:tmpl w:val="787CC0B8"/>
    <w:lvl w:ilvl="0">
      <w:start w:val="20"/>
      <w:numFmt w:val="decimal"/>
      <w:lvlText w:val="%1"/>
      <w:lvlJc w:val="left"/>
      <w:pPr>
        <w:ind w:left="420" w:hanging="420"/>
      </w:pPr>
      <w:rPr>
        <w:rFonts w:hint="default"/>
      </w:rPr>
    </w:lvl>
    <w:lvl w:ilvl="1">
      <w:start w:val="8"/>
      <w:numFmt w:val="decimal"/>
      <w:lvlText w:val="%1.%2"/>
      <w:lvlJc w:val="left"/>
      <w:pPr>
        <w:ind w:left="42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7DA9196F"/>
    <w:multiLevelType w:val="multilevel"/>
    <w:tmpl w:val="B84239D6"/>
    <w:lvl w:ilvl="0">
      <w:start w:val="1"/>
      <w:numFmt w:val="bullet"/>
      <w:lvlText w:val=""/>
      <w:lvlJc w:val="left"/>
      <w:pPr>
        <w:tabs>
          <w:tab w:val="num" w:pos="1260"/>
        </w:tabs>
        <w:ind w:left="1260" w:hanging="360"/>
      </w:pPr>
      <w:rPr>
        <w:rFonts w:ascii="Symbol" w:hAnsi="Symbol" w:hint="default"/>
      </w:rPr>
    </w:lvl>
    <w:lvl w:ilvl="1">
      <w:start w:val="1"/>
      <w:numFmt w:val="bullet"/>
      <w:lvlText w:val=""/>
      <w:lvlJc w:val="left"/>
      <w:pPr>
        <w:tabs>
          <w:tab w:val="num" w:pos="1980"/>
        </w:tabs>
        <w:ind w:left="1980" w:hanging="360"/>
      </w:pPr>
      <w:rPr>
        <w:rFonts w:ascii="Wingdings" w:hAnsi="Wingdings"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3">
    <w:nsid w:val="7EB00B42"/>
    <w:multiLevelType w:val="multilevel"/>
    <w:tmpl w:val="9A589CBE"/>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0"/>
  </w:num>
  <w:num w:numId="3">
    <w:abstractNumId w:val="9"/>
  </w:num>
  <w:num w:numId="4">
    <w:abstractNumId w:val="13"/>
  </w:num>
  <w:num w:numId="5">
    <w:abstractNumId w:val="8"/>
  </w:num>
  <w:num w:numId="6">
    <w:abstractNumId w:val="6"/>
  </w:num>
  <w:num w:numId="7">
    <w:abstractNumId w:val="12"/>
  </w:num>
  <w:num w:numId="8">
    <w:abstractNumId w:val="3"/>
  </w:num>
  <w:num w:numId="9">
    <w:abstractNumId w:val="5"/>
  </w:num>
  <w:num w:numId="10">
    <w:abstractNumId w:val="1"/>
  </w:num>
  <w:num w:numId="11">
    <w:abstractNumId w:val="0"/>
  </w:num>
  <w:num w:numId="12">
    <w:abstractNumId w:val="2"/>
  </w:num>
  <w:num w:numId="13">
    <w:abstractNumId w:val="7"/>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03"/>
    <w:rsid w:val="000276A3"/>
    <w:rsid w:val="00066879"/>
    <w:rsid w:val="000A4D84"/>
    <w:rsid w:val="000C2E9F"/>
    <w:rsid w:val="000C663A"/>
    <w:rsid w:val="000F39CC"/>
    <w:rsid w:val="00104E17"/>
    <w:rsid w:val="00110D3F"/>
    <w:rsid w:val="00133ED7"/>
    <w:rsid w:val="00140CA4"/>
    <w:rsid w:val="0015178B"/>
    <w:rsid w:val="00160EBC"/>
    <w:rsid w:val="001B16B5"/>
    <w:rsid w:val="00210B03"/>
    <w:rsid w:val="002266CF"/>
    <w:rsid w:val="002655E6"/>
    <w:rsid w:val="00282648"/>
    <w:rsid w:val="002D7618"/>
    <w:rsid w:val="002F304D"/>
    <w:rsid w:val="00321EEF"/>
    <w:rsid w:val="00331704"/>
    <w:rsid w:val="0034443B"/>
    <w:rsid w:val="00362E67"/>
    <w:rsid w:val="0037713C"/>
    <w:rsid w:val="003D5FC2"/>
    <w:rsid w:val="003E5872"/>
    <w:rsid w:val="00400496"/>
    <w:rsid w:val="00414789"/>
    <w:rsid w:val="004269AD"/>
    <w:rsid w:val="00431631"/>
    <w:rsid w:val="004350D9"/>
    <w:rsid w:val="004D2DB7"/>
    <w:rsid w:val="00500899"/>
    <w:rsid w:val="00544DAF"/>
    <w:rsid w:val="0055101D"/>
    <w:rsid w:val="0056496F"/>
    <w:rsid w:val="0058169F"/>
    <w:rsid w:val="00587666"/>
    <w:rsid w:val="00595297"/>
    <w:rsid w:val="005A26B4"/>
    <w:rsid w:val="005D6263"/>
    <w:rsid w:val="00605A0D"/>
    <w:rsid w:val="006074C3"/>
    <w:rsid w:val="0063058E"/>
    <w:rsid w:val="00664AEA"/>
    <w:rsid w:val="006A54D9"/>
    <w:rsid w:val="006D689C"/>
    <w:rsid w:val="007227F6"/>
    <w:rsid w:val="00725320"/>
    <w:rsid w:val="00750486"/>
    <w:rsid w:val="00765A98"/>
    <w:rsid w:val="00773C69"/>
    <w:rsid w:val="007A162D"/>
    <w:rsid w:val="007A5AE7"/>
    <w:rsid w:val="007C168A"/>
    <w:rsid w:val="008D01BD"/>
    <w:rsid w:val="008F1228"/>
    <w:rsid w:val="00907372"/>
    <w:rsid w:val="00916302"/>
    <w:rsid w:val="009303DD"/>
    <w:rsid w:val="0097354B"/>
    <w:rsid w:val="009B6EB3"/>
    <w:rsid w:val="009D6D9C"/>
    <w:rsid w:val="00A220B3"/>
    <w:rsid w:val="00A54D28"/>
    <w:rsid w:val="00A8100E"/>
    <w:rsid w:val="00A919FD"/>
    <w:rsid w:val="00A926EC"/>
    <w:rsid w:val="00AC14E9"/>
    <w:rsid w:val="00AE464F"/>
    <w:rsid w:val="00AE64E2"/>
    <w:rsid w:val="00B00CDD"/>
    <w:rsid w:val="00B63A46"/>
    <w:rsid w:val="00BB4676"/>
    <w:rsid w:val="00BC051C"/>
    <w:rsid w:val="00BE10DD"/>
    <w:rsid w:val="00C45DC1"/>
    <w:rsid w:val="00C50469"/>
    <w:rsid w:val="00C56DDD"/>
    <w:rsid w:val="00CC1864"/>
    <w:rsid w:val="00D00BAE"/>
    <w:rsid w:val="00D15252"/>
    <w:rsid w:val="00D20CED"/>
    <w:rsid w:val="00D402F6"/>
    <w:rsid w:val="00D4096A"/>
    <w:rsid w:val="00D62314"/>
    <w:rsid w:val="00DD002A"/>
    <w:rsid w:val="00DE10D3"/>
    <w:rsid w:val="00DF6699"/>
    <w:rsid w:val="00E326C0"/>
    <w:rsid w:val="00E40EF1"/>
    <w:rsid w:val="00E52363"/>
    <w:rsid w:val="00E54542"/>
    <w:rsid w:val="00E82072"/>
    <w:rsid w:val="00F244A1"/>
    <w:rsid w:val="00F35A11"/>
    <w:rsid w:val="00F766E4"/>
    <w:rsid w:val="00FB07A5"/>
    <w:rsid w:val="00FD6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038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E17"/>
    <w:pPr>
      <w:widowControl w:val="0"/>
      <w:suppressAutoHyphens/>
      <w:spacing w:after="0" w:line="240" w:lineRule="auto"/>
    </w:pPr>
    <w:rPr>
      <w:rFonts w:ascii="Arial" w:eastAsia="SimSun" w:hAnsi="Arial" w:cs="Arial"/>
      <w:kern w:val="1"/>
      <w:lang w:eastAsia="zh-CN" w:bidi="hi-IN"/>
    </w:rPr>
  </w:style>
  <w:style w:type="paragraph" w:styleId="Heading1">
    <w:name w:val="heading 1"/>
    <w:basedOn w:val="Normal"/>
    <w:next w:val="Normal"/>
    <w:link w:val="Heading1Char"/>
    <w:uiPriority w:val="9"/>
    <w:qFormat/>
    <w:rsid w:val="000A4D84"/>
    <w:pPr>
      <w:keepNext/>
      <w:keepLines/>
      <w:spacing w:before="480"/>
      <w:outlineLvl w:val="0"/>
    </w:pPr>
    <w:rPr>
      <w:rFonts w:eastAsiaTheme="majorEastAsia"/>
      <w:b/>
      <w:bCs/>
      <w:color w:val="365F91" w:themeColor="accent1" w:themeShade="BF"/>
      <w:sz w:val="28"/>
      <w:szCs w:val="25"/>
    </w:rPr>
  </w:style>
  <w:style w:type="paragraph" w:styleId="Heading2">
    <w:name w:val="heading 2"/>
    <w:basedOn w:val="Normal"/>
    <w:next w:val="Normal"/>
    <w:link w:val="Heading2Char"/>
    <w:uiPriority w:val="9"/>
    <w:semiHidden/>
    <w:unhideWhenUsed/>
    <w:qFormat/>
    <w:rsid w:val="00110D3F"/>
    <w:pPr>
      <w:keepNext/>
      <w:keepLines/>
      <w:spacing w:before="200"/>
      <w:outlineLvl w:val="1"/>
    </w:pPr>
    <w:rPr>
      <w:rFonts w:asciiTheme="majorHAnsi" w:eastAsiaTheme="majorEastAsia" w:hAnsiTheme="majorHAnsi" w:cs="Mangal"/>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10B03"/>
    <w:rPr>
      <w:sz w:val="16"/>
    </w:rPr>
  </w:style>
  <w:style w:type="paragraph" w:styleId="CommentText">
    <w:name w:val="annotation text"/>
    <w:aliases w:val="Comment Text Char Char"/>
    <w:basedOn w:val="Normal"/>
    <w:link w:val="CommentTextChar"/>
    <w:semiHidden/>
    <w:rsid w:val="00210B03"/>
    <w:pPr>
      <w:widowControl/>
      <w:suppressAutoHyphens w:val="0"/>
      <w:spacing w:after="200" w:line="276" w:lineRule="auto"/>
    </w:pPr>
    <w:rPr>
      <w:rFonts w:ascii="Calibri" w:eastAsia="Times New Roman" w:hAnsi="Calibri" w:cs="Times New Roman"/>
      <w:kern w:val="0"/>
      <w:sz w:val="20"/>
      <w:szCs w:val="20"/>
      <w:lang w:eastAsia="en-US" w:bidi="ar-SA"/>
    </w:rPr>
  </w:style>
  <w:style w:type="character" w:customStyle="1" w:styleId="CommentTextChar">
    <w:name w:val="Comment Text Char"/>
    <w:aliases w:val="Comment Text Char Char Char"/>
    <w:basedOn w:val="DefaultParagraphFont"/>
    <w:link w:val="CommentText"/>
    <w:semiHidden/>
    <w:rsid w:val="00210B03"/>
    <w:rPr>
      <w:rFonts w:ascii="Calibri" w:eastAsia="Times New Roman" w:hAnsi="Calibri" w:cs="Times New Roman"/>
      <w:sz w:val="20"/>
      <w:szCs w:val="20"/>
    </w:rPr>
  </w:style>
  <w:style w:type="paragraph" w:styleId="ListParagraph">
    <w:name w:val="List Paragraph"/>
    <w:basedOn w:val="Normal"/>
    <w:qFormat/>
    <w:rsid w:val="00210B03"/>
    <w:pPr>
      <w:ind w:left="720"/>
    </w:pPr>
    <w:rPr>
      <w:szCs w:val="21"/>
    </w:rPr>
  </w:style>
  <w:style w:type="paragraph" w:styleId="BalloonText">
    <w:name w:val="Balloon Text"/>
    <w:basedOn w:val="Normal"/>
    <w:link w:val="BalloonTextChar"/>
    <w:uiPriority w:val="99"/>
    <w:semiHidden/>
    <w:unhideWhenUsed/>
    <w:rsid w:val="00210B03"/>
    <w:rPr>
      <w:rFonts w:ascii="Tahoma" w:hAnsi="Tahoma"/>
      <w:sz w:val="16"/>
      <w:szCs w:val="14"/>
    </w:rPr>
  </w:style>
  <w:style w:type="character" w:customStyle="1" w:styleId="BalloonTextChar">
    <w:name w:val="Balloon Text Char"/>
    <w:basedOn w:val="DefaultParagraphFont"/>
    <w:link w:val="BalloonText"/>
    <w:uiPriority w:val="99"/>
    <w:semiHidden/>
    <w:rsid w:val="00210B03"/>
    <w:rPr>
      <w:rFonts w:ascii="Tahoma" w:eastAsia="SimSun" w:hAnsi="Tahoma" w:cs="Mangal"/>
      <w:kern w:val="1"/>
      <w:sz w:val="16"/>
      <w:szCs w:val="14"/>
      <w:lang w:eastAsia="zh-CN" w:bidi="hi-IN"/>
    </w:rPr>
  </w:style>
  <w:style w:type="paragraph" w:customStyle="1" w:styleId="Default">
    <w:name w:val="Default"/>
    <w:rsid w:val="00D62314"/>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0A4D84"/>
    <w:rPr>
      <w:rFonts w:ascii="Arial" w:eastAsiaTheme="majorEastAsia" w:hAnsi="Arial" w:cs="Mangal"/>
      <w:b/>
      <w:bCs/>
      <w:color w:val="365F91" w:themeColor="accent1" w:themeShade="BF"/>
      <w:kern w:val="1"/>
      <w:sz w:val="28"/>
      <w:szCs w:val="25"/>
      <w:lang w:eastAsia="zh-CN" w:bidi="hi-IN"/>
    </w:rPr>
  </w:style>
  <w:style w:type="paragraph" w:styleId="CommentSubject">
    <w:name w:val="annotation subject"/>
    <w:basedOn w:val="CommentText"/>
    <w:next w:val="CommentText"/>
    <w:link w:val="CommentSubjectChar"/>
    <w:uiPriority w:val="99"/>
    <w:semiHidden/>
    <w:unhideWhenUsed/>
    <w:rsid w:val="004D2DB7"/>
    <w:pPr>
      <w:widowControl w:val="0"/>
      <w:suppressAutoHyphens/>
      <w:spacing w:after="0" w:line="240" w:lineRule="auto"/>
    </w:pPr>
    <w:rPr>
      <w:rFonts w:ascii="Times New Roman" w:eastAsia="SimSun" w:hAnsi="Times New Roman" w:cs="Mangal"/>
      <w:b/>
      <w:bCs/>
      <w:kern w:val="1"/>
      <w:szCs w:val="18"/>
      <w:lang w:eastAsia="zh-CN" w:bidi="hi-IN"/>
    </w:rPr>
  </w:style>
  <w:style w:type="character" w:customStyle="1" w:styleId="CommentSubjectChar">
    <w:name w:val="Comment Subject Char"/>
    <w:basedOn w:val="CommentTextChar"/>
    <w:link w:val="CommentSubject"/>
    <w:uiPriority w:val="99"/>
    <w:semiHidden/>
    <w:rsid w:val="004D2DB7"/>
    <w:rPr>
      <w:rFonts w:ascii="Times New Roman" w:eastAsia="SimSun" w:hAnsi="Times New Roman" w:cs="Mangal"/>
      <w:b/>
      <w:bCs/>
      <w:kern w:val="1"/>
      <w:sz w:val="20"/>
      <w:szCs w:val="18"/>
      <w:lang w:eastAsia="zh-CN" w:bidi="hi-IN"/>
    </w:rPr>
  </w:style>
  <w:style w:type="character" w:customStyle="1" w:styleId="Heading2Char">
    <w:name w:val="Heading 2 Char"/>
    <w:basedOn w:val="DefaultParagraphFont"/>
    <w:link w:val="Heading2"/>
    <w:uiPriority w:val="9"/>
    <w:semiHidden/>
    <w:rsid w:val="00110D3F"/>
    <w:rPr>
      <w:rFonts w:asciiTheme="majorHAnsi" w:eastAsiaTheme="majorEastAsia" w:hAnsiTheme="majorHAnsi" w:cs="Mangal"/>
      <w:b/>
      <w:bCs/>
      <w:color w:val="4F81BD" w:themeColor="accent1"/>
      <w:kern w:val="1"/>
      <w:sz w:val="26"/>
      <w:szCs w:val="23"/>
      <w:lang w:eastAsia="zh-CN" w:bidi="hi-IN"/>
    </w:rPr>
  </w:style>
  <w:style w:type="paragraph" w:styleId="Header">
    <w:name w:val="header"/>
    <w:basedOn w:val="Normal"/>
    <w:link w:val="HeaderChar"/>
    <w:uiPriority w:val="99"/>
    <w:unhideWhenUsed/>
    <w:rsid w:val="00110D3F"/>
    <w:pPr>
      <w:widowControl/>
      <w:tabs>
        <w:tab w:val="center" w:pos="4513"/>
        <w:tab w:val="right" w:pos="9026"/>
      </w:tabs>
      <w:suppressAutoHyphens w:val="0"/>
    </w:pPr>
    <w:rPr>
      <w:rFonts w:eastAsia="Times New Roman" w:cs="Times New Roman"/>
      <w:kern w:val="0"/>
      <w:szCs w:val="24"/>
      <w:lang w:eastAsia="en-US" w:bidi="ar-SA"/>
    </w:rPr>
  </w:style>
  <w:style w:type="character" w:customStyle="1" w:styleId="HeaderChar">
    <w:name w:val="Header Char"/>
    <w:basedOn w:val="DefaultParagraphFont"/>
    <w:link w:val="Header"/>
    <w:uiPriority w:val="99"/>
    <w:rsid w:val="00110D3F"/>
    <w:rPr>
      <w:rFonts w:ascii="Arial" w:eastAsia="Times New Roman" w:hAnsi="Arial" w:cs="Times New Roman"/>
      <w:szCs w:val="24"/>
    </w:rPr>
  </w:style>
  <w:style w:type="character" w:customStyle="1" w:styleId="legamendingtext">
    <w:name w:val="legamendingtext"/>
    <w:basedOn w:val="DefaultParagraphFont"/>
    <w:rsid w:val="00110D3F"/>
  </w:style>
  <w:style w:type="paragraph" w:styleId="NoSpacing">
    <w:name w:val="No Spacing"/>
    <w:link w:val="NoSpacingChar"/>
    <w:uiPriority w:val="1"/>
    <w:qFormat/>
    <w:rsid w:val="00765A9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65A98"/>
    <w:rPr>
      <w:rFonts w:eastAsiaTheme="minorEastAsia"/>
      <w:lang w:val="en-US"/>
    </w:rPr>
  </w:style>
  <w:style w:type="paragraph" w:styleId="TOCHeading">
    <w:name w:val="TOC Heading"/>
    <w:basedOn w:val="Heading1"/>
    <w:next w:val="Normal"/>
    <w:uiPriority w:val="39"/>
    <w:unhideWhenUsed/>
    <w:qFormat/>
    <w:rsid w:val="00765A98"/>
    <w:pPr>
      <w:widowControl/>
      <w:suppressAutoHyphens w:val="0"/>
      <w:spacing w:before="240" w:line="259" w:lineRule="auto"/>
      <w:outlineLvl w:val="9"/>
    </w:pPr>
    <w:rPr>
      <w:rFonts w:asciiTheme="majorHAnsi" w:hAnsiTheme="majorHAnsi" w:cstheme="majorBidi"/>
      <w:b w:val="0"/>
      <w:bCs w:val="0"/>
      <w:kern w:val="0"/>
      <w:sz w:val="32"/>
      <w:szCs w:val="32"/>
      <w:lang w:val="en-US" w:eastAsia="en-US" w:bidi="ar-SA"/>
    </w:rPr>
  </w:style>
  <w:style w:type="paragraph" w:styleId="TOC1">
    <w:name w:val="toc 1"/>
    <w:basedOn w:val="Normal"/>
    <w:next w:val="Normal"/>
    <w:autoRedefine/>
    <w:uiPriority w:val="39"/>
    <w:unhideWhenUsed/>
    <w:rsid w:val="00765A98"/>
    <w:pPr>
      <w:tabs>
        <w:tab w:val="left" w:pos="660"/>
        <w:tab w:val="right" w:leader="dot" w:pos="9016"/>
      </w:tabs>
      <w:spacing w:after="100"/>
    </w:pPr>
    <w:rPr>
      <w:rFonts w:cs="Mangal"/>
      <w:szCs w:val="20"/>
    </w:rPr>
  </w:style>
  <w:style w:type="character" w:styleId="Hyperlink">
    <w:name w:val="Hyperlink"/>
    <w:basedOn w:val="DefaultParagraphFont"/>
    <w:uiPriority w:val="99"/>
    <w:unhideWhenUsed/>
    <w:rsid w:val="00765A98"/>
    <w:rPr>
      <w:color w:val="0000FF" w:themeColor="hyperlink"/>
      <w:u w:val="single"/>
    </w:rPr>
  </w:style>
  <w:style w:type="paragraph" w:styleId="Footer">
    <w:name w:val="footer"/>
    <w:basedOn w:val="Normal"/>
    <w:link w:val="FooterChar"/>
    <w:uiPriority w:val="99"/>
    <w:unhideWhenUsed/>
    <w:rsid w:val="00140CA4"/>
    <w:pPr>
      <w:tabs>
        <w:tab w:val="center" w:pos="4513"/>
        <w:tab w:val="right" w:pos="9026"/>
      </w:tabs>
    </w:pPr>
    <w:rPr>
      <w:rFonts w:cs="Mangal"/>
      <w:szCs w:val="20"/>
    </w:rPr>
  </w:style>
  <w:style w:type="character" w:customStyle="1" w:styleId="FooterChar">
    <w:name w:val="Footer Char"/>
    <w:basedOn w:val="DefaultParagraphFont"/>
    <w:link w:val="Footer"/>
    <w:uiPriority w:val="99"/>
    <w:rsid w:val="00140CA4"/>
    <w:rPr>
      <w:rFonts w:ascii="Arial" w:eastAsia="SimSun" w:hAnsi="Arial" w:cs="Mangal"/>
      <w:kern w:val="1"/>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E17"/>
    <w:pPr>
      <w:widowControl w:val="0"/>
      <w:suppressAutoHyphens/>
      <w:spacing w:after="0" w:line="240" w:lineRule="auto"/>
    </w:pPr>
    <w:rPr>
      <w:rFonts w:ascii="Arial" w:eastAsia="SimSun" w:hAnsi="Arial" w:cs="Arial"/>
      <w:kern w:val="1"/>
      <w:lang w:eastAsia="zh-CN" w:bidi="hi-IN"/>
    </w:rPr>
  </w:style>
  <w:style w:type="paragraph" w:styleId="Heading1">
    <w:name w:val="heading 1"/>
    <w:basedOn w:val="Normal"/>
    <w:next w:val="Normal"/>
    <w:link w:val="Heading1Char"/>
    <w:uiPriority w:val="9"/>
    <w:qFormat/>
    <w:rsid w:val="000A4D84"/>
    <w:pPr>
      <w:keepNext/>
      <w:keepLines/>
      <w:spacing w:before="480"/>
      <w:outlineLvl w:val="0"/>
    </w:pPr>
    <w:rPr>
      <w:rFonts w:eastAsiaTheme="majorEastAsia"/>
      <w:b/>
      <w:bCs/>
      <w:color w:val="365F91" w:themeColor="accent1" w:themeShade="BF"/>
      <w:sz w:val="28"/>
      <w:szCs w:val="25"/>
    </w:rPr>
  </w:style>
  <w:style w:type="paragraph" w:styleId="Heading2">
    <w:name w:val="heading 2"/>
    <w:basedOn w:val="Normal"/>
    <w:next w:val="Normal"/>
    <w:link w:val="Heading2Char"/>
    <w:uiPriority w:val="9"/>
    <w:semiHidden/>
    <w:unhideWhenUsed/>
    <w:qFormat/>
    <w:rsid w:val="00110D3F"/>
    <w:pPr>
      <w:keepNext/>
      <w:keepLines/>
      <w:spacing w:before="200"/>
      <w:outlineLvl w:val="1"/>
    </w:pPr>
    <w:rPr>
      <w:rFonts w:asciiTheme="majorHAnsi" w:eastAsiaTheme="majorEastAsia" w:hAnsiTheme="majorHAnsi" w:cs="Mangal"/>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10B03"/>
    <w:rPr>
      <w:sz w:val="16"/>
    </w:rPr>
  </w:style>
  <w:style w:type="paragraph" w:styleId="CommentText">
    <w:name w:val="annotation text"/>
    <w:aliases w:val="Comment Text Char Char"/>
    <w:basedOn w:val="Normal"/>
    <w:link w:val="CommentTextChar"/>
    <w:semiHidden/>
    <w:rsid w:val="00210B03"/>
    <w:pPr>
      <w:widowControl/>
      <w:suppressAutoHyphens w:val="0"/>
      <w:spacing w:after="200" w:line="276" w:lineRule="auto"/>
    </w:pPr>
    <w:rPr>
      <w:rFonts w:ascii="Calibri" w:eastAsia="Times New Roman" w:hAnsi="Calibri" w:cs="Times New Roman"/>
      <w:kern w:val="0"/>
      <w:sz w:val="20"/>
      <w:szCs w:val="20"/>
      <w:lang w:eastAsia="en-US" w:bidi="ar-SA"/>
    </w:rPr>
  </w:style>
  <w:style w:type="character" w:customStyle="1" w:styleId="CommentTextChar">
    <w:name w:val="Comment Text Char"/>
    <w:aliases w:val="Comment Text Char Char Char"/>
    <w:basedOn w:val="DefaultParagraphFont"/>
    <w:link w:val="CommentText"/>
    <w:semiHidden/>
    <w:rsid w:val="00210B03"/>
    <w:rPr>
      <w:rFonts w:ascii="Calibri" w:eastAsia="Times New Roman" w:hAnsi="Calibri" w:cs="Times New Roman"/>
      <w:sz w:val="20"/>
      <w:szCs w:val="20"/>
    </w:rPr>
  </w:style>
  <w:style w:type="paragraph" w:styleId="ListParagraph">
    <w:name w:val="List Paragraph"/>
    <w:basedOn w:val="Normal"/>
    <w:qFormat/>
    <w:rsid w:val="00210B03"/>
    <w:pPr>
      <w:ind w:left="720"/>
    </w:pPr>
    <w:rPr>
      <w:szCs w:val="21"/>
    </w:rPr>
  </w:style>
  <w:style w:type="paragraph" w:styleId="BalloonText">
    <w:name w:val="Balloon Text"/>
    <w:basedOn w:val="Normal"/>
    <w:link w:val="BalloonTextChar"/>
    <w:uiPriority w:val="99"/>
    <w:semiHidden/>
    <w:unhideWhenUsed/>
    <w:rsid w:val="00210B03"/>
    <w:rPr>
      <w:rFonts w:ascii="Tahoma" w:hAnsi="Tahoma"/>
      <w:sz w:val="16"/>
      <w:szCs w:val="14"/>
    </w:rPr>
  </w:style>
  <w:style w:type="character" w:customStyle="1" w:styleId="BalloonTextChar">
    <w:name w:val="Balloon Text Char"/>
    <w:basedOn w:val="DefaultParagraphFont"/>
    <w:link w:val="BalloonText"/>
    <w:uiPriority w:val="99"/>
    <w:semiHidden/>
    <w:rsid w:val="00210B03"/>
    <w:rPr>
      <w:rFonts w:ascii="Tahoma" w:eastAsia="SimSun" w:hAnsi="Tahoma" w:cs="Mangal"/>
      <w:kern w:val="1"/>
      <w:sz w:val="16"/>
      <w:szCs w:val="14"/>
      <w:lang w:eastAsia="zh-CN" w:bidi="hi-IN"/>
    </w:rPr>
  </w:style>
  <w:style w:type="paragraph" w:customStyle="1" w:styleId="Default">
    <w:name w:val="Default"/>
    <w:rsid w:val="00D62314"/>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0A4D84"/>
    <w:rPr>
      <w:rFonts w:ascii="Arial" w:eastAsiaTheme="majorEastAsia" w:hAnsi="Arial" w:cs="Mangal"/>
      <w:b/>
      <w:bCs/>
      <w:color w:val="365F91" w:themeColor="accent1" w:themeShade="BF"/>
      <w:kern w:val="1"/>
      <w:sz w:val="28"/>
      <w:szCs w:val="25"/>
      <w:lang w:eastAsia="zh-CN" w:bidi="hi-IN"/>
    </w:rPr>
  </w:style>
  <w:style w:type="paragraph" w:styleId="CommentSubject">
    <w:name w:val="annotation subject"/>
    <w:basedOn w:val="CommentText"/>
    <w:next w:val="CommentText"/>
    <w:link w:val="CommentSubjectChar"/>
    <w:uiPriority w:val="99"/>
    <w:semiHidden/>
    <w:unhideWhenUsed/>
    <w:rsid w:val="004D2DB7"/>
    <w:pPr>
      <w:widowControl w:val="0"/>
      <w:suppressAutoHyphens/>
      <w:spacing w:after="0" w:line="240" w:lineRule="auto"/>
    </w:pPr>
    <w:rPr>
      <w:rFonts w:ascii="Times New Roman" w:eastAsia="SimSun" w:hAnsi="Times New Roman" w:cs="Mangal"/>
      <w:b/>
      <w:bCs/>
      <w:kern w:val="1"/>
      <w:szCs w:val="18"/>
      <w:lang w:eastAsia="zh-CN" w:bidi="hi-IN"/>
    </w:rPr>
  </w:style>
  <w:style w:type="character" w:customStyle="1" w:styleId="CommentSubjectChar">
    <w:name w:val="Comment Subject Char"/>
    <w:basedOn w:val="CommentTextChar"/>
    <w:link w:val="CommentSubject"/>
    <w:uiPriority w:val="99"/>
    <w:semiHidden/>
    <w:rsid w:val="004D2DB7"/>
    <w:rPr>
      <w:rFonts w:ascii="Times New Roman" w:eastAsia="SimSun" w:hAnsi="Times New Roman" w:cs="Mangal"/>
      <w:b/>
      <w:bCs/>
      <w:kern w:val="1"/>
      <w:sz w:val="20"/>
      <w:szCs w:val="18"/>
      <w:lang w:eastAsia="zh-CN" w:bidi="hi-IN"/>
    </w:rPr>
  </w:style>
  <w:style w:type="character" w:customStyle="1" w:styleId="Heading2Char">
    <w:name w:val="Heading 2 Char"/>
    <w:basedOn w:val="DefaultParagraphFont"/>
    <w:link w:val="Heading2"/>
    <w:uiPriority w:val="9"/>
    <w:semiHidden/>
    <w:rsid w:val="00110D3F"/>
    <w:rPr>
      <w:rFonts w:asciiTheme="majorHAnsi" w:eastAsiaTheme="majorEastAsia" w:hAnsiTheme="majorHAnsi" w:cs="Mangal"/>
      <w:b/>
      <w:bCs/>
      <w:color w:val="4F81BD" w:themeColor="accent1"/>
      <w:kern w:val="1"/>
      <w:sz w:val="26"/>
      <w:szCs w:val="23"/>
      <w:lang w:eastAsia="zh-CN" w:bidi="hi-IN"/>
    </w:rPr>
  </w:style>
  <w:style w:type="paragraph" w:styleId="Header">
    <w:name w:val="header"/>
    <w:basedOn w:val="Normal"/>
    <w:link w:val="HeaderChar"/>
    <w:uiPriority w:val="99"/>
    <w:unhideWhenUsed/>
    <w:rsid w:val="00110D3F"/>
    <w:pPr>
      <w:widowControl/>
      <w:tabs>
        <w:tab w:val="center" w:pos="4513"/>
        <w:tab w:val="right" w:pos="9026"/>
      </w:tabs>
      <w:suppressAutoHyphens w:val="0"/>
    </w:pPr>
    <w:rPr>
      <w:rFonts w:eastAsia="Times New Roman" w:cs="Times New Roman"/>
      <w:kern w:val="0"/>
      <w:szCs w:val="24"/>
      <w:lang w:eastAsia="en-US" w:bidi="ar-SA"/>
    </w:rPr>
  </w:style>
  <w:style w:type="character" w:customStyle="1" w:styleId="HeaderChar">
    <w:name w:val="Header Char"/>
    <w:basedOn w:val="DefaultParagraphFont"/>
    <w:link w:val="Header"/>
    <w:uiPriority w:val="99"/>
    <w:rsid w:val="00110D3F"/>
    <w:rPr>
      <w:rFonts w:ascii="Arial" w:eastAsia="Times New Roman" w:hAnsi="Arial" w:cs="Times New Roman"/>
      <w:szCs w:val="24"/>
    </w:rPr>
  </w:style>
  <w:style w:type="character" w:customStyle="1" w:styleId="legamendingtext">
    <w:name w:val="legamendingtext"/>
    <w:basedOn w:val="DefaultParagraphFont"/>
    <w:rsid w:val="00110D3F"/>
  </w:style>
  <w:style w:type="paragraph" w:styleId="NoSpacing">
    <w:name w:val="No Spacing"/>
    <w:link w:val="NoSpacingChar"/>
    <w:uiPriority w:val="1"/>
    <w:qFormat/>
    <w:rsid w:val="00765A9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65A98"/>
    <w:rPr>
      <w:rFonts w:eastAsiaTheme="minorEastAsia"/>
      <w:lang w:val="en-US"/>
    </w:rPr>
  </w:style>
  <w:style w:type="paragraph" w:styleId="TOCHeading">
    <w:name w:val="TOC Heading"/>
    <w:basedOn w:val="Heading1"/>
    <w:next w:val="Normal"/>
    <w:uiPriority w:val="39"/>
    <w:unhideWhenUsed/>
    <w:qFormat/>
    <w:rsid w:val="00765A98"/>
    <w:pPr>
      <w:widowControl/>
      <w:suppressAutoHyphens w:val="0"/>
      <w:spacing w:before="240" w:line="259" w:lineRule="auto"/>
      <w:outlineLvl w:val="9"/>
    </w:pPr>
    <w:rPr>
      <w:rFonts w:asciiTheme="majorHAnsi" w:hAnsiTheme="majorHAnsi" w:cstheme="majorBidi"/>
      <w:b w:val="0"/>
      <w:bCs w:val="0"/>
      <w:kern w:val="0"/>
      <w:sz w:val="32"/>
      <w:szCs w:val="32"/>
      <w:lang w:val="en-US" w:eastAsia="en-US" w:bidi="ar-SA"/>
    </w:rPr>
  </w:style>
  <w:style w:type="paragraph" w:styleId="TOC1">
    <w:name w:val="toc 1"/>
    <w:basedOn w:val="Normal"/>
    <w:next w:val="Normal"/>
    <w:autoRedefine/>
    <w:uiPriority w:val="39"/>
    <w:unhideWhenUsed/>
    <w:rsid w:val="00765A98"/>
    <w:pPr>
      <w:tabs>
        <w:tab w:val="left" w:pos="660"/>
        <w:tab w:val="right" w:leader="dot" w:pos="9016"/>
      </w:tabs>
      <w:spacing w:after="100"/>
    </w:pPr>
    <w:rPr>
      <w:rFonts w:cs="Mangal"/>
      <w:szCs w:val="20"/>
    </w:rPr>
  </w:style>
  <w:style w:type="character" w:styleId="Hyperlink">
    <w:name w:val="Hyperlink"/>
    <w:basedOn w:val="DefaultParagraphFont"/>
    <w:uiPriority w:val="99"/>
    <w:unhideWhenUsed/>
    <w:rsid w:val="00765A98"/>
    <w:rPr>
      <w:color w:val="0000FF" w:themeColor="hyperlink"/>
      <w:u w:val="single"/>
    </w:rPr>
  </w:style>
  <w:style w:type="paragraph" w:styleId="Footer">
    <w:name w:val="footer"/>
    <w:basedOn w:val="Normal"/>
    <w:link w:val="FooterChar"/>
    <w:uiPriority w:val="99"/>
    <w:unhideWhenUsed/>
    <w:rsid w:val="00140CA4"/>
    <w:pPr>
      <w:tabs>
        <w:tab w:val="center" w:pos="4513"/>
        <w:tab w:val="right" w:pos="9026"/>
      </w:tabs>
    </w:pPr>
    <w:rPr>
      <w:rFonts w:cs="Mangal"/>
      <w:szCs w:val="20"/>
    </w:rPr>
  </w:style>
  <w:style w:type="character" w:customStyle="1" w:styleId="FooterChar">
    <w:name w:val="Footer Char"/>
    <w:basedOn w:val="DefaultParagraphFont"/>
    <w:link w:val="Footer"/>
    <w:uiPriority w:val="99"/>
    <w:rsid w:val="00140CA4"/>
    <w:rPr>
      <w:rFonts w:ascii="Arial" w:eastAsia="SimSun" w:hAnsi="Arial" w:cs="Mangal"/>
      <w:kern w:val="1"/>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48596">
      <w:bodyDiv w:val="1"/>
      <w:marLeft w:val="0"/>
      <w:marRight w:val="0"/>
      <w:marTop w:val="0"/>
      <w:marBottom w:val="0"/>
      <w:divBdr>
        <w:top w:val="none" w:sz="0" w:space="0" w:color="auto"/>
        <w:left w:val="none" w:sz="0" w:space="0" w:color="auto"/>
        <w:bottom w:val="none" w:sz="0" w:space="0" w:color="auto"/>
        <w:right w:val="none" w:sz="0" w:space="0" w:color="auto"/>
      </w:divBdr>
    </w:div>
    <w:div w:id="16443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0.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C523B-41BE-4BE9-95DB-5575E740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7204</Words>
  <Characters>41066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THREE RIVERS DISTRICT COUNCILHACKNEY CARRIAGE AND PRIVATE HIRE DRIVER AND PRIVATE HIRE OPERATOR SUITABILITY POLICY</vt:lpstr>
    </vt:vector>
  </TitlesOfParts>
  <Company>L&amp;Q</Company>
  <LinksUpToDate>false</LinksUpToDate>
  <CharactersWithSpaces>48174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THREE RIVERS DISTRICT COUNCILHACKNEY CARRIAGE AND PRIVATE HIRE DRIVER AND PRIVATE HIRE OPERATOR SUITABILITY POLICY</dc:title>
  <dc:creator>Brad Wheeler</dc:creator>
  <cp:lastModifiedBy>Sherrie Ralton</cp:lastModifiedBy>
  <cp:revision>3</cp:revision>
  <cp:lastPrinted>2017-02-22T14:15:00Z</cp:lastPrinted>
  <dcterms:created xsi:type="dcterms:W3CDTF">2017-05-25T14:25:00Z</dcterms:created>
  <dcterms:modified xsi:type="dcterms:W3CDTF">2017-05-31T14:36:00Z</dcterms:modified>
</cp:coreProperties>
</file>