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A" w:rsidRDefault="00E2583D" w:rsidP="00C36C71">
      <w:pPr>
        <w:jc w:val="center"/>
        <w:rPr>
          <w:rFonts w:cs="Arial"/>
          <w:b/>
          <w:szCs w:val="22"/>
        </w:rPr>
      </w:pPr>
      <w:r w:rsidRPr="006D6CC5">
        <w:rPr>
          <w:rFonts w:cs="Arial"/>
          <w:b/>
          <w:szCs w:val="22"/>
        </w:rPr>
        <w:t>POLICY AN</w:t>
      </w:r>
      <w:r w:rsidR="006E0BAD" w:rsidRPr="006D6CC5">
        <w:rPr>
          <w:rFonts w:cs="Arial"/>
          <w:b/>
          <w:szCs w:val="22"/>
        </w:rPr>
        <w:t xml:space="preserve">D </w:t>
      </w:r>
      <w:r w:rsidRPr="006D6CC5">
        <w:rPr>
          <w:rFonts w:cs="Arial"/>
          <w:b/>
          <w:szCs w:val="22"/>
        </w:rPr>
        <w:t>RESOURCES COMMITTEE</w:t>
      </w:r>
    </w:p>
    <w:p w:rsidR="00892E11" w:rsidRPr="006D6CC5" w:rsidRDefault="00892E11" w:rsidP="00C36C71">
      <w:pPr>
        <w:jc w:val="center"/>
        <w:rPr>
          <w:rFonts w:cs="Arial"/>
          <w:b/>
          <w:szCs w:val="22"/>
        </w:rPr>
      </w:pPr>
    </w:p>
    <w:p w:rsidR="00E2583D" w:rsidRPr="006D6CC5" w:rsidRDefault="00E2583D" w:rsidP="00C36C71">
      <w:pPr>
        <w:jc w:val="center"/>
        <w:rPr>
          <w:rFonts w:cs="Arial"/>
          <w:szCs w:val="22"/>
        </w:rPr>
      </w:pPr>
      <w:r w:rsidRPr="006D6CC5">
        <w:rPr>
          <w:rFonts w:cs="Arial"/>
          <w:b/>
          <w:szCs w:val="22"/>
        </w:rPr>
        <w:t>23 JANUARY 2017</w:t>
      </w:r>
    </w:p>
    <w:p w:rsidR="00E2583D" w:rsidRPr="006D6CC5" w:rsidRDefault="00E2583D" w:rsidP="00C36C71">
      <w:pPr>
        <w:jc w:val="center"/>
        <w:rPr>
          <w:rFonts w:cs="Arial"/>
          <w:b/>
          <w:szCs w:val="22"/>
        </w:rPr>
      </w:pPr>
    </w:p>
    <w:p w:rsidR="00145950" w:rsidRPr="006D6CC5" w:rsidRDefault="00BF34FA" w:rsidP="00C36C71">
      <w:pPr>
        <w:jc w:val="center"/>
        <w:rPr>
          <w:rFonts w:cs="Arial"/>
          <w:b/>
          <w:szCs w:val="22"/>
        </w:rPr>
      </w:pPr>
      <w:r w:rsidRPr="006D6CC5">
        <w:rPr>
          <w:rFonts w:cs="Arial"/>
          <w:b/>
          <w:szCs w:val="22"/>
        </w:rPr>
        <w:t xml:space="preserve">PART </w:t>
      </w:r>
      <w:r w:rsidRPr="006D6CC5">
        <w:rPr>
          <w:rFonts w:cs="Arial"/>
          <w:b/>
          <w:szCs w:val="22"/>
        </w:rPr>
        <w:fldChar w:fldCharType="begin"/>
      </w:r>
      <w:r w:rsidRPr="006D6CC5">
        <w:rPr>
          <w:rFonts w:cs="Arial"/>
          <w:b/>
          <w:szCs w:val="22"/>
        </w:rPr>
        <w:instrText xml:space="preserve">  </w:instrText>
      </w:r>
      <w:r w:rsidRPr="006D6CC5">
        <w:rPr>
          <w:rFonts w:cs="Arial"/>
          <w:b/>
          <w:szCs w:val="22"/>
        </w:rPr>
        <w:fldChar w:fldCharType="end"/>
      </w:r>
      <w:r w:rsidRPr="006D6CC5">
        <w:rPr>
          <w:rFonts w:cs="Arial"/>
          <w:b/>
          <w:szCs w:val="22"/>
        </w:rPr>
        <w:t xml:space="preserve">I - </w:t>
      </w:r>
      <w:r w:rsidRPr="006D6CC5">
        <w:rPr>
          <w:rFonts w:cs="Arial"/>
          <w:b/>
          <w:szCs w:val="22"/>
        </w:rPr>
        <w:fldChar w:fldCharType="begin"/>
      </w:r>
      <w:r w:rsidRPr="006D6CC5">
        <w:rPr>
          <w:rFonts w:cs="Arial"/>
          <w:b/>
          <w:szCs w:val="22"/>
        </w:rPr>
        <w:instrText xml:space="preserve">  </w:instrText>
      </w:r>
      <w:r w:rsidRPr="006D6CC5">
        <w:rPr>
          <w:rFonts w:cs="Arial"/>
          <w:b/>
          <w:szCs w:val="22"/>
        </w:rPr>
        <w:fldChar w:fldCharType="end"/>
      </w:r>
      <w:r w:rsidRPr="006D6CC5">
        <w:rPr>
          <w:rFonts w:cs="Arial"/>
          <w:b/>
          <w:szCs w:val="22"/>
        </w:rPr>
        <w:t>DELEGATED</w:t>
      </w:r>
    </w:p>
    <w:p w:rsidR="00BF34FA" w:rsidRPr="006D6CC5" w:rsidRDefault="00BF34FA">
      <w:pPr>
        <w:jc w:val="center"/>
        <w:rPr>
          <w:rFonts w:cs="Arial"/>
          <w:szCs w:val="22"/>
        </w:rPr>
      </w:pPr>
      <w:r w:rsidRPr="006D6CC5">
        <w:rPr>
          <w:rFonts w:cs="Arial"/>
          <w:b/>
          <w:szCs w:val="22"/>
        </w:rPr>
        <w:fldChar w:fldCharType="begin"/>
      </w:r>
      <w:r w:rsidRPr="006D6CC5">
        <w:rPr>
          <w:rFonts w:cs="Arial"/>
          <w:b/>
          <w:szCs w:val="22"/>
        </w:rPr>
        <w:instrText xml:space="preserve">  </w:instrText>
      </w:r>
      <w:r w:rsidRPr="006D6CC5">
        <w:rPr>
          <w:rFonts w:cs="Arial"/>
          <w:b/>
          <w:szCs w:val="22"/>
        </w:rPr>
        <w:fldChar w:fldCharType="end"/>
      </w:r>
    </w:p>
    <w:p w:rsidR="00BF34FA" w:rsidRPr="006D6CC5" w:rsidRDefault="00892E11">
      <w:pPr>
        <w:keepNext/>
        <w:ind w:left="1267" w:hanging="1267"/>
        <w:rPr>
          <w:rFonts w:cs="Arial"/>
          <w:b/>
          <w:i/>
          <w:color w:val="008000"/>
          <w:szCs w:val="22"/>
        </w:rPr>
      </w:pPr>
      <w:r>
        <w:rPr>
          <w:rFonts w:cs="Arial"/>
          <w:b/>
          <w:szCs w:val="22"/>
        </w:rPr>
        <w:t>5.</w:t>
      </w:r>
      <w:r w:rsidR="00BF34FA" w:rsidRPr="006D6CC5">
        <w:rPr>
          <w:rFonts w:cs="Arial"/>
          <w:b/>
          <w:szCs w:val="22"/>
        </w:rPr>
        <w:fldChar w:fldCharType="begin"/>
      </w:r>
      <w:r w:rsidR="00BF34FA" w:rsidRPr="006D6CC5">
        <w:rPr>
          <w:rFonts w:cs="Arial"/>
          <w:b/>
          <w:szCs w:val="22"/>
        </w:rPr>
        <w:instrText xml:space="preserve">  </w:instrText>
      </w:r>
      <w:r w:rsidR="00BF34FA" w:rsidRPr="006D6CC5">
        <w:rPr>
          <w:rFonts w:cs="Arial"/>
          <w:b/>
          <w:szCs w:val="22"/>
        </w:rPr>
        <w:fldChar w:fldCharType="end"/>
      </w:r>
      <w:r w:rsidR="005A2B00" w:rsidRPr="006D6CC5">
        <w:rPr>
          <w:rFonts w:cs="Arial"/>
          <w:b/>
          <w:szCs w:val="22"/>
        </w:rPr>
        <w:tab/>
      </w:r>
      <w:r w:rsidR="00471D73" w:rsidRPr="006D6CC5">
        <w:rPr>
          <w:rFonts w:cs="Arial"/>
          <w:b/>
          <w:szCs w:val="22"/>
        </w:rPr>
        <w:t>REPORT ON PARKING SERVICE CHARGING AND INCOME</w:t>
      </w:r>
      <w:r w:rsidR="00BF34FA" w:rsidRPr="006D6CC5">
        <w:rPr>
          <w:rFonts w:cs="Arial"/>
          <w:b/>
          <w:szCs w:val="22"/>
        </w:rPr>
        <w:fldChar w:fldCharType="begin"/>
      </w:r>
      <w:r w:rsidR="00BF34FA" w:rsidRPr="006D6CC5">
        <w:rPr>
          <w:rFonts w:cs="Arial"/>
          <w:b/>
          <w:szCs w:val="22"/>
        </w:rPr>
        <w:instrText xml:space="preserve">  </w:instrText>
      </w:r>
      <w:r w:rsidR="00BF34FA" w:rsidRPr="006D6CC5">
        <w:rPr>
          <w:rFonts w:cs="Arial"/>
          <w:b/>
          <w:szCs w:val="22"/>
        </w:rPr>
        <w:fldChar w:fldCharType="end"/>
      </w:r>
    </w:p>
    <w:p w:rsidR="00BF34FA" w:rsidRPr="006D6CC5" w:rsidRDefault="00BF34FA">
      <w:pPr>
        <w:keepNext/>
        <w:ind w:left="1267" w:hanging="1267"/>
        <w:rPr>
          <w:rFonts w:cs="Arial"/>
          <w:szCs w:val="22"/>
        </w:rPr>
      </w:pPr>
      <w:r w:rsidRPr="006D6CC5">
        <w:rPr>
          <w:rFonts w:cs="Arial"/>
          <w:b/>
          <w:szCs w:val="22"/>
        </w:rPr>
        <w:tab/>
      </w:r>
      <w:r w:rsidRPr="006D6CC5">
        <w:rPr>
          <w:rFonts w:cs="Arial"/>
          <w:szCs w:val="22"/>
        </w:rPr>
        <w:t>(</w:t>
      </w:r>
      <w:r w:rsidR="00145950" w:rsidRPr="006D6CC5">
        <w:rPr>
          <w:rFonts w:cs="Arial"/>
          <w:szCs w:val="22"/>
        </w:rPr>
        <w:t>D</w:t>
      </w:r>
      <w:r w:rsidRPr="006D6CC5">
        <w:rPr>
          <w:rFonts w:cs="Arial"/>
          <w:szCs w:val="22"/>
        </w:rPr>
        <w:t xml:space="preserve">CES) </w:t>
      </w:r>
    </w:p>
    <w:p w:rsidR="00BF34FA" w:rsidRPr="006D6CC5" w:rsidRDefault="00BF34FA" w:rsidP="00EA3D9E">
      <w:pPr>
        <w:rPr>
          <w:rFonts w:cs="Arial"/>
          <w:szCs w:val="22"/>
        </w:rPr>
      </w:pPr>
    </w:p>
    <w:p w:rsidR="00BF34FA" w:rsidRPr="006D6CC5" w:rsidRDefault="00BF34FA">
      <w:pPr>
        <w:keepNext/>
        <w:ind w:left="1267" w:hanging="1267"/>
        <w:rPr>
          <w:rFonts w:cs="Arial"/>
          <w:szCs w:val="22"/>
        </w:rPr>
      </w:pPr>
      <w:r w:rsidRPr="006D6CC5">
        <w:rPr>
          <w:rFonts w:cs="Arial"/>
          <w:szCs w:val="22"/>
        </w:rPr>
        <w:t>1.</w:t>
      </w:r>
      <w:r w:rsidRPr="006D6CC5">
        <w:rPr>
          <w:rFonts w:cs="Arial"/>
          <w:szCs w:val="22"/>
        </w:rPr>
        <w:tab/>
      </w:r>
      <w:r w:rsidRPr="006D6CC5">
        <w:rPr>
          <w:rFonts w:cs="Arial"/>
          <w:b/>
          <w:szCs w:val="22"/>
        </w:rPr>
        <w:t>Summary</w:t>
      </w:r>
    </w:p>
    <w:p w:rsidR="00BF34FA" w:rsidRPr="006D6CC5" w:rsidRDefault="00BF34FA">
      <w:pPr>
        <w:keepNext/>
        <w:ind w:left="1267" w:hanging="1267"/>
        <w:rPr>
          <w:rFonts w:cs="Arial"/>
          <w:szCs w:val="22"/>
        </w:rPr>
      </w:pPr>
    </w:p>
    <w:p w:rsidR="00374F21" w:rsidRPr="006D6CC5" w:rsidRDefault="00BD301B" w:rsidP="00AE75AB">
      <w:pPr>
        <w:ind w:left="1260" w:hanging="1260"/>
        <w:rPr>
          <w:rFonts w:cs="Arial"/>
          <w:szCs w:val="22"/>
        </w:rPr>
      </w:pPr>
      <w:r w:rsidRPr="006D6CC5">
        <w:rPr>
          <w:rFonts w:cs="Arial"/>
          <w:szCs w:val="22"/>
        </w:rPr>
        <w:t>1.1</w:t>
      </w:r>
      <w:r w:rsidRPr="006D6CC5">
        <w:rPr>
          <w:rFonts w:cs="Arial"/>
          <w:szCs w:val="22"/>
        </w:rPr>
        <w:tab/>
        <w:t xml:space="preserve">The report sets out some </w:t>
      </w:r>
      <w:r w:rsidR="00AE75AB" w:rsidRPr="006D6CC5">
        <w:rPr>
          <w:rFonts w:cs="Arial"/>
          <w:szCs w:val="22"/>
        </w:rPr>
        <w:t xml:space="preserve">further </w:t>
      </w:r>
      <w:r w:rsidRPr="006D6CC5">
        <w:rPr>
          <w:rFonts w:cs="Arial"/>
          <w:szCs w:val="22"/>
        </w:rPr>
        <w:t>options and recommendations for bridging the ga</w:t>
      </w:r>
      <w:r w:rsidR="00AE75AB" w:rsidRPr="006D6CC5">
        <w:rPr>
          <w:rFonts w:cs="Arial"/>
          <w:szCs w:val="22"/>
        </w:rPr>
        <w:t xml:space="preserve">p between income and expenditure for the Council’s parking services following the </w:t>
      </w:r>
      <w:r w:rsidR="004239DC" w:rsidRPr="006D6CC5">
        <w:rPr>
          <w:rFonts w:cs="Arial"/>
          <w:szCs w:val="22"/>
        </w:rPr>
        <w:t xml:space="preserve">initial </w:t>
      </w:r>
      <w:r w:rsidR="00AE75AB" w:rsidRPr="006D6CC5">
        <w:rPr>
          <w:rFonts w:cs="Arial"/>
          <w:szCs w:val="22"/>
        </w:rPr>
        <w:t>request made at the December 2015 Policy and Resources Committee and the Council’s budget-setting meeting on 23 February 2016.</w:t>
      </w:r>
    </w:p>
    <w:p w:rsidR="00374F21" w:rsidRPr="006D6CC5" w:rsidRDefault="00374F21" w:rsidP="00AE75AB">
      <w:pPr>
        <w:ind w:left="1260" w:hanging="1260"/>
        <w:rPr>
          <w:rFonts w:cs="Arial"/>
          <w:szCs w:val="22"/>
        </w:rPr>
      </w:pPr>
    </w:p>
    <w:p w:rsidR="00AE75AB" w:rsidRPr="006D6CC5" w:rsidRDefault="00374F21" w:rsidP="00AE75AB">
      <w:pPr>
        <w:ind w:left="1260" w:hanging="1260"/>
        <w:rPr>
          <w:rFonts w:cs="Arial"/>
          <w:szCs w:val="22"/>
        </w:rPr>
      </w:pPr>
      <w:r w:rsidRPr="006D6CC5">
        <w:rPr>
          <w:rFonts w:cs="Arial"/>
          <w:szCs w:val="22"/>
        </w:rPr>
        <w:t>1.2</w:t>
      </w:r>
      <w:r w:rsidRPr="006D6CC5">
        <w:rPr>
          <w:rFonts w:cs="Arial"/>
          <w:szCs w:val="22"/>
        </w:rPr>
        <w:tab/>
        <w:t>Following a proposal by Management Board on 10 January 2017 to seek further income generating opportunities from the parking service (</w:t>
      </w:r>
      <w:r w:rsidR="00300A25">
        <w:rPr>
          <w:rFonts w:cs="Arial"/>
          <w:szCs w:val="22"/>
        </w:rPr>
        <w:t>off-street</w:t>
      </w:r>
      <w:r w:rsidRPr="006D6CC5">
        <w:rPr>
          <w:rFonts w:cs="Arial"/>
          <w:szCs w:val="22"/>
        </w:rPr>
        <w:t xml:space="preserve"> parking ), this paper also details</w:t>
      </w:r>
      <w:r w:rsidR="003508D5" w:rsidRPr="006D6CC5">
        <w:rPr>
          <w:rFonts w:cs="Arial"/>
          <w:szCs w:val="22"/>
        </w:rPr>
        <w:t xml:space="preserve"> further options</w:t>
      </w:r>
      <w:r w:rsidR="006E0BAD" w:rsidRPr="006D6CC5">
        <w:rPr>
          <w:rFonts w:cs="Arial"/>
          <w:szCs w:val="22"/>
        </w:rPr>
        <w:t xml:space="preserve"> to achieve this.</w:t>
      </w:r>
    </w:p>
    <w:p w:rsidR="00BF34FA" w:rsidRPr="006D6CC5" w:rsidRDefault="00BF34FA" w:rsidP="007E3EA1">
      <w:pPr>
        <w:rPr>
          <w:rFonts w:cs="Arial"/>
          <w:szCs w:val="22"/>
        </w:rPr>
      </w:pPr>
    </w:p>
    <w:p w:rsidR="00BF34FA" w:rsidRPr="006D6CC5" w:rsidRDefault="00BF34FA">
      <w:pPr>
        <w:keepNext/>
        <w:ind w:left="1267" w:hanging="1267"/>
        <w:rPr>
          <w:rFonts w:cs="Arial"/>
          <w:b/>
          <w:szCs w:val="22"/>
        </w:rPr>
      </w:pPr>
      <w:r w:rsidRPr="006D6CC5">
        <w:rPr>
          <w:rFonts w:cs="Arial"/>
          <w:szCs w:val="22"/>
        </w:rPr>
        <w:t>2.</w:t>
      </w:r>
      <w:r w:rsidRPr="006D6CC5">
        <w:rPr>
          <w:rFonts w:cs="Arial"/>
          <w:szCs w:val="22"/>
        </w:rPr>
        <w:tab/>
      </w:r>
      <w:r w:rsidRPr="006D6CC5">
        <w:rPr>
          <w:rFonts w:cs="Arial"/>
          <w:b/>
          <w:szCs w:val="22"/>
        </w:rPr>
        <w:t>Details</w:t>
      </w:r>
    </w:p>
    <w:p w:rsidR="00BD301B" w:rsidRPr="006D6CC5" w:rsidRDefault="00BD301B">
      <w:pPr>
        <w:keepNext/>
        <w:ind w:left="1267" w:hanging="1267"/>
        <w:rPr>
          <w:rFonts w:cs="Arial"/>
          <w:b/>
          <w:szCs w:val="22"/>
        </w:rPr>
      </w:pPr>
    </w:p>
    <w:p w:rsidR="00E2583D" w:rsidRPr="006D6CC5" w:rsidRDefault="00BD301B" w:rsidP="00E2583D">
      <w:pPr>
        <w:keepNext/>
        <w:ind w:left="1267" w:hanging="1267"/>
        <w:rPr>
          <w:rFonts w:cs="Arial"/>
          <w:szCs w:val="22"/>
        </w:rPr>
      </w:pPr>
      <w:r w:rsidRPr="006D6CC5">
        <w:rPr>
          <w:rFonts w:cs="Arial"/>
          <w:szCs w:val="22"/>
        </w:rPr>
        <w:t>2.1</w:t>
      </w:r>
      <w:r w:rsidRPr="006D6CC5">
        <w:rPr>
          <w:rFonts w:cs="Arial"/>
          <w:szCs w:val="22"/>
        </w:rPr>
        <w:tab/>
      </w:r>
      <w:r w:rsidR="00E2583D" w:rsidRPr="006D6CC5">
        <w:rPr>
          <w:rFonts w:cs="Arial"/>
          <w:szCs w:val="22"/>
        </w:rPr>
        <w:t>Following a report on Parking Services Charging and Income presented to the Policy and Resources Committee on 7 December 2015 it was recommended that:</w:t>
      </w:r>
    </w:p>
    <w:p w:rsidR="00E2583D" w:rsidRPr="006D6CC5" w:rsidRDefault="00E2583D" w:rsidP="00E2583D">
      <w:pPr>
        <w:pStyle w:val="Default"/>
        <w:rPr>
          <w:sz w:val="22"/>
          <w:szCs w:val="22"/>
        </w:rPr>
      </w:pPr>
    </w:p>
    <w:p w:rsidR="00E2583D" w:rsidRPr="006D6CC5" w:rsidRDefault="00E2583D" w:rsidP="00E2583D">
      <w:pPr>
        <w:pStyle w:val="Default"/>
        <w:numPr>
          <w:ilvl w:val="0"/>
          <w:numId w:val="16"/>
        </w:numPr>
        <w:jc w:val="both"/>
        <w:rPr>
          <w:sz w:val="22"/>
          <w:szCs w:val="22"/>
        </w:rPr>
      </w:pPr>
      <w:r w:rsidRPr="006D6CC5">
        <w:rPr>
          <w:sz w:val="22"/>
          <w:szCs w:val="22"/>
        </w:rPr>
        <w:t>The Sustainable Development, Planning and Transport Committee be asked to take steps to reduce the current parking services deficit by 50% during the next financial year, and work towards the elimination of the deficit in 2017/18 financial year;</w:t>
      </w:r>
    </w:p>
    <w:p w:rsidR="00E2583D" w:rsidRPr="006D6CC5" w:rsidRDefault="00E2583D" w:rsidP="00E2583D">
      <w:pPr>
        <w:pStyle w:val="Default"/>
        <w:ind w:left="1800"/>
        <w:jc w:val="both"/>
        <w:rPr>
          <w:sz w:val="22"/>
          <w:szCs w:val="22"/>
        </w:rPr>
      </w:pPr>
    </w:p>
    <w:p w:rsidR="00E2583D" w:rsidRPr="006D6CC5" w:rsidRDefault="00E2583D" w:rsidP="00E2583D">
      <w:pPr>
        <w:pStyle w:val="Default"/>
        <w:numPr>
          <w:ilvl w:val="0"/>
          <w:numId w:val="16"/>
        </w:numPr>
        <w:jc w:val="both"/>
        <w:rPr>
          <w:sz w:val="22"/>
          <w:szCs w:val="22"/>
        </w:rPr>
      </w:pPr>
      <w:r w:rsidRPr="006D6CC5">
        <w:rPr>
          <w:sz w:val="22"/>
          <w:szCs w:val="22"/>
        </w:rPr>
        <w:t xml:space="preserve">The Committee take into account that, in order to retain the viability of our local shopping centres, the Council’s policy of two-hour free shopper parking be retained, and that any revised programme is considered in the light of relevant local circumstances; </w:t>
      </w:r>
    </w:p>
    <w:p w:rsidR="00E2583D" w:rsidRPr="006D6CC5" w:rsidRDefault="00E2583D" w:rsidP="00E2583D">
      <w:pPr>
        <w:pStyle w:val="Default"/>
        <w:jc w:val="both"/>
        <w:rPr>
          <w:sz w:val="22"/>
          <w:szCs w:val="22"/>
        </w:rPr>
      </w:pPr>
    </w:p>
    <w:p w:rsidR="00E2583D" w:rsidRPr="006D6CC5" w:rsidRDefault="00E2583D" w:rsidP="00E2583D">
      <w:pPr>
        <w:pStyle w:val="Default"/>
        <w:numPr>
          <w:ilvl w:val="0"/>
          <w:numId w:val="16"/>
        </w:numPr>
        <w:jc w:val="both"/>
        <w:rPr>
          <w:sz w:val="22"/>
          <w:szCs w:val="22"/>
        </w:rPr>
      </w:pPr>
      <w:r w:rsidRPr="006D6CC5">
        <w:rPr>
          <w:sz w:val="22"/>
          <w:szCs w:val="22"/>
        </w:rPr>
        <w:t xml:space="preserve">A </w:t>
      </w:r>
      <w:r w:rsidR="006D6CC5">
        <w:rPr>
          <w:sz w:val="22"/>
          <w:szCs w:val="22"/>
        </w:rPr>
        <w:t>W</w:t>
      </w:r>
      <w:r w:rsidRPr="006D6CC5">
        <w:rPr>
          <w:sz w:val="22"/>
          <w:szCs w:val="22"/>
        </w:rPr>
        <w:t xml:space="preserve">orking Group </w:t>
      </w:r>
      <w:proofErr w:type="gramStart"/>
      <w:r w:rsidRPr="006D6CC5">
        <w:rPr>
          <w:sz w:val="22"/>
          <w:szCs w:val="22"/>
        </w:rPr>
        <w:t>be</w:t>
      </w:r>
      <w:proofErr w:type="gramEnd"/>
      <w:r w:rsidRPr="006D6CC5">
        <w:rPr>
          <w:sz w:val="22"/>
          <w:szCs w:val="22"/>
        </w:rPr>
        <w:t xml:space="preserve"> set up comprising 3 Liberal Democrats, 2 Conservative and 1 Labour Member, to report with recommendations to the Sustainable Development, Planning and Transport Committee. </w:t>
      </w:r>
    </w:p>
    <w:p w:rsidR="00E2583D" w:rsidRPr="006D6CC5" w:rsidRDefault="00E2583D" w:rsidP="00E2583D">
      <w:pPr>
        <w:pStyle w:val="ListParagraph"/>
        <w:rPr>
          <w:rFonts w:cs="Arial"/>
          <w:szCs w:val="22"/>
        </w:rPr>
      </w:pPr>
    </w:p>
    <w:p w:rsidR="00E2583D" w:rsidRPr="006D6CC5" w:rsidRDefault="00E2583D" w:rsidP="00E2583D">
      <w:pPr>
        <w:pStyle w:val="Default"/>
        <w:ind w:left="1276" w:hanging="1276"/>
        <w:jc w:val="both"/>
        <w:rPr>
          <w:sz w:val="22"/>
          <w:szCs w:val="22"/>
        </w:rPr>
      </w:pPr>
      <w:r w:rsidRPr="006D6CC5">
        <w:rPr>
          <w:sz w:val="22"/>
          <w:szCs w:val="22"/>
        </w:rPr>
        <w:t>2.2</w:t>
      </w:r>
      <w:r w:rsidRPr="006D6CC5">
        <w:rPr>
          <w:sz w:val="22"/>
          <w:szCs w:val="22"/>
        </w:rPr>
        <w:tab/>
        <w:t xml:space="preserve">A Parking Services Member Working Party was subsequently agreed.  This Party has met on a number of occasions during 2016 and most recently on 4 January 2017.  </w:t>
      </w:r>
    </w:p>
    <w:p w:rsidR="00E2583D" w:rsidRPr="006D6CC5" w:rsidRDefault="00E2583D" w:rsidP="00E2583D">
      <w:pPr>
        <w:pStyle w:val="Default"/>
        <w:ind w:left="1276" w:hanging="1276"/>
        <w:jc w:val="both"/>
        <w:rPr>
          <w:sz w:val="22"/>
          <w:szCs w:val="22"/>
        </w:rPr>
      </w:pPr>
    </w:p>
    <w:p w:rsidR="000C57C1" w:rsidRPr="006D6CC5" w:rsidRDefault="00E2583D" w:rsidP="006D6CC5">
      <w:pPr>
        <w:pStyle w:val="Default"/>
        <w:ind w:left="1276" w:hanging="1276"/>
        <w:jc w:val="both"/>
        <w:rPr>
          <w:sz w:val="22"/>
          <w:szCs w:val="22"/>
        </w:rPr>
      </w:pPr>
      <w:r w:rsidRPr="006D6CC5">
        <w:rPr>
          <w:sz w:val="22"/>
          <w:szCs w:val="22"/>
        </w:rPr>
        <w:t>2.3</w:t>
      </w:r>
      <w:r w:rsidRPr="006D6CC5">
        <w:rPr>
          <w:sz w:val="22"/>
          <w:szCs w:val="22"/>
        </w:rPr>
        <w:tab/>
        <w:t xml:space="preserve">A series of recommendations of this Working Party </w:t>
      </w:r>
      <w:r w:rsidR="006D6CC5" w:rsidRPr="006D6CC5">
        <w:rPr>
          <w:sz w:val="22"/>
          <w:szCs w:val="22"/>
        </w:rPr>
        <w:t xml:space="preserve">have been agreed by the SDP&amp;T Committee. </w:t>
      </w:r>
      <w:r w:rsidR="006D6CC5">
        <w:rPr>
          <w:sz w:val="22"/>
          <w:szCs w:val="22"/>
        </w:rPr>
        <w:t xml:space="preserve"> </w:t>
      </w:r>
      <w:r w:rsidR="00D50530" w:rsidRPr="006D6CC5">
        <w:rPr>
          <w:sz w:val="22"/>
          <w:szCs w:val="22"/>
        </w:rPr>
        <w:t>The following are a list of the parking measures agreed and implemented in 2016</w:t>
      </w:r>
      <w:r w:rsidR="004239DC" w:rsidRPr="006D6CC5">
        <w:rPr>
          <w:sz w:val="22"/>
          <w:szCs w:val="22"/>
        </w:rPr>
        <w:t xml:space="preserve"> with the objective of maintaining our current parking services.</w:t>
      </w:r>
    </w:p>
    <w:p w:rsidR="000C57C1" w:rsidRPr="006D6CC5" w:rsidRDefault="000C57C1" w:rsidP="00BB6DC8">
      <w:pPr>
        <w:keepNext/>
        <w:ind w:left="1267" w:hanging="1267"/>
        <w:rPr>
          <w:rFonts w:cs="Arial"/>
          <w:szCs w:val="22"/>
        </w:rPr>
      </w:pPr>
    </w:p>
    <w:p w:rsidR="000C57C1" w:rsidRPr="006D6CC5" w:rsidRDefault="00D50530" w:rsidP="004239DC">
      <w:pPr>
        <w:tabs>
          <w:tab w:val="clear" w:pos="1260"/>
          <w:tab w:val="clear" w:pos="1980"/>
          <w:tab w:val="clear" w:pos="2700"/>
          <w:tab w:val="clear" w:pos="3420"/>
        </w:tabs>
        <w:ind w:left="1276" w:hanging="1276"/>
        <w:jc w:val="left"/>
        <w:rPr>
          <w:rFonts w:eastAsiaTheme="minorHAnsi" w:cs="Arial"/>
          <w:szCs w:val="22"/>
          <w:lang w:eastAsia="en-US"/>
        </w:rPr>
      </w:pPr>
      <w:r w:rsidRPr="006D6CC5">
        <w:rPr>
          <w:rFonts w:eastAsiaTheme="minorHAnsi" w:cs="Arial"/>
          <w:szCs w:val="22"/>
          <w:lang w:eastAsia="en-US"/>
        </w:rPr>
        <w:tab/>
      </w:r>
      <w:r w:rsidR="000C57C1" w:rsidRPr="006D6CC5">
        <w:rPr>
          <w:rFonts w:eastAsiaTheme="minorHAnsi" w:cs="Arial"/>
          <w:szCs w:val="22"/>
          <w:lang w:eastAsia="en-US"/>
        </w:rPr>
        <w:t>From 18 April 2016:</w:t>
      </w: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p>
    <w:p w:rsidR="000C57C1" w:rsidRPr="006D6CC5" w:rsidRDefault="00D50530"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t>Increase in</w:t>
      </w:r>
      <w:r w:rsidR="000C57C1" w:rsidRPr="006D6CC5">
        <w:rPr>
          <w:rFonts w:eastAsiaTheme="minorHAnsi" w:cs="Arial"/>
          <w:szCs w:val="22"/>
          <w:lang w:eastAsia="en-US"/>
        </w:rPr>
        <w:t xml:space="preserve"> cost of first and second residents</w:t>
      </w:r>
      <w:r w:rsidR="00300A25">
        <w:rPr>
          <w:rFonts w:eastAsiaTheme="minorHAnsi" w:cs="Arial"/>
          <w:szCs w:val="22"/>
          <w:lang w:eastAsia="en-US"/>
        </w:rPr>
        <w:t>’</w:t>
      </w:r>
      <w:r w:rsidR="000C57C1" w:rsidRPr="006D6CC5">
        <w:rPr>
          <w:rFonts w:eastAsiaTheme="minorHAnsi" w:cs="Arial"/>
          <w:szCs w:val="22"/>
          <w:lang w:eastAsia="en-US"/>
        </w:rPr>
        <w:t xml:space="preserve"> permits </w:t>
      </w: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t xml:space="preserve">Increase in cost of visitor permit </w:t>
      </w: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t>Increase in cost of Rickmansworth business permits</w:t>
      </w:r>
    </w:p>
    <w:p w:rsidR="004239DC" w:rsidRPr="006D6CC5" w:rsidRDefault="004239DC" w:rsidP="00765170">
      <w:pPr>
        <w:tabs>
          <w:tab w:val="clear" w:pos="1260"/>
          <w:tab w:val="clear" w:pos="1980"/>
          <w:tab w:val="clear" w:pos="2700"/>
          <w:tab w:val="clear" w:pos="3420"/>
        </w:tabs>
        <w:jc w:val="left"/>
        <w:rPr>
          <w:rFonts w:eastAsiaTheme="minorHAnsi" w:cs="Arial"/>
          <w:szCs w:val="22"/>
          <w:lang w:eastAsia="en-US"/>
        </w:rPr>
      </w:pP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t>From 1 October 2016:</w:t>
      </w: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p>
    <w:p w:rsidR="000C57C1" w:rsidRPr="006D6CC5" w:rsidRDefault="00D50530"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t>Increase in cost of</w:t>
      </w:r>
      <w:r w:rsidR="000C57C1" w:rsidRPr="006D6CC5">
        <w:rPr>
          <w:rFonts w:eastAsiaTheme="minorHAnsi" w:cs="Arial"/>
          <w:szCs w:val="22"/>
          <w:lang w:eastAsia="en-US"/>
        </w:rPr>
        <w:t xml:space="preserve"> dispensations and Do</w:t>
      </w:r>
      <w:r w:rsidRPr="006D6CC5">
        <w:rPr>
          <w:rFonts w:eastAsiaTheme="minorHAnsi" w:cs="Arial"/>
          <w:szCs w:val="22"/>
          <w:lang w:eastAsia="en-US"/>
        </w:rPr>
        <w:t>ctor and health visitor permits</w:t>
      </w: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lastRenderedPageBreak/>
        <w:t>From 14 November 2016:</w:t>
      </w: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t xml:space="preserve">Increase in </w:t>
      </w:r>
      <w:r w:rsidR="00AC40F2">
        <w:rPr>
          <w:rFonts w:eastAsiaTheme="minorHAnsi" w:cs="Arial"/>
          <w:szCs w:val="22"/>
          <w:lang w:eastAsia="en-US"/>
        </w:rPr>
        <w:t>long-term</w:t>
      </w:r>
      <w:r w:rsidRPr="006D6CC5">
        <w:rPr>
          <w:rFonts w:eastAsiaTheme="minorHAnsi" w:cs="Arial"/>
          <w:szCs w:val="22"/>
          <w:lang w:eastAsia="en-US"/>
        </w:rPr>
        <w:t xml:space="preserve"> </w:t>
      </w:r>
      <w:r w:rsidR="00300A25">
        <w:rPr>
          <w:rFonts w:eastAsiaTheme="minorHAnsi" w:cs="Arial"/>
          <w:szCs w:val="22"/>
          <w:lang w:eastAsia="en-US"/>
        </w:rPr>
        <w:t>Pay &amp; Display (</w:t>
      </w:r>
      <w:r w:rsidRPr="006D6CC5">
        <w:rPr>
          <w:rFonts w:eastAsiaTheme="minorHAnsi" w:cs="Arial"/>
          <w:szCs w:val="22"/>
          <w:lang w:eastAsia="en-US"/>
        </w:rPr>
        <w:t>P&amp;D</w:t>
      </w:r>
      <w:r w:rsidR="00300A25">
        <w:rPr>
          <w:rFonts w:eastAsiaTheme="minorHAnsi" w:cs="Arial"/>
          <w:szCs w:val="22"/>
          <w:lang w:eastAsia="en-US"/>
        </w:rPr>
        <w:t>)</w:t>
      </w:r>
      <w:r w:rsidRPr="006D6CC5">
        <w:rPr>
          <w:rFonts w:eastAsiaTheme="minorHAnsi" w:cs="Arial"/>
          <w:szCs w:val="22"/>
          <w:lang w:eastAsia="en-US"/>
        </w:rPr>
        <w:t xml:space="preserve"> tariff to £4</w:t>
      </w: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t>From 1 December 2016</w:t>
      </w:r>
      <w:r w:rsidR="004239DC" w:rsidRPr="006D6CC5">
        <w:rPr>
          <w:rFonts w:eastAsiaTheme="minorHAnsi" w:cs="Arial"/>
          <w:szCs w:val="22"/>
          <w:lang w:eastAsia="en-US"/>
        </w:rPr>
        <w:t>:</w:t>
      </w: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t>Increase in price of suspensions</w:t>
      </w:r>
    </w:p>
    <w:p w:rsidR="000C57C1" w:rsidRPr="006D6CC5" w:rsidRDefault="000C57C1" w:rsidP="00D50530">
      <w:pPr>
        <w:tabs>
          <w:tab w:val="clear" w:pos="1260"/>
          <w:tab w:val="clear" w:pos="1980"/>
          <w:tab w:val="clear" w:pos="2700"/>
          <w:tab w:val="clear" w:pos="3420"/>
        </w:tabs>
        <w:ind w:left="1276"/>
        <w:jc w:val="left"/>
        <w:rPr>
          <w:rFonts w:eastAsiaTheme="minorHAnsi" w:cs="Arial"/>
          <w:szCs w:val="22"/>
          <w:lang w:eastAsia="en-US"/>
        </w:rPr>
      </w:pPr>
      <w:r w:rsidRPr="006D6CC5">
        <w:rPr>
          <w:rFonts w:eastAsiaTheme="minorHAnsi" w:cs="Arial"/>
          <w:szCs w:val="22"/>
          <w:lang w:eastAsia="en-US"/>
        </w:rPr>
        <w:t>Increase in price of annual P&amp;D permits.</w:t>
      </w:r>
    </w:p>
    <w:p w:rsidR="00D50530" w:rsidRPr="006D6CC5" w:rsidRDefault="00D50530" w:rsidP="00D50530">
      <w:pPr>
        <w:tabs>
          <w:tab w:val="clear" w:pos="1260"/>
          <w:tab w:val="clear" w:pos="1980"/>
          <w:tab w:val="clear" w:pos="2700"/>
          <w:tab w:val="clear" w:pos="3420"/>
        </w:tabs>
        <w:jc w:val="left"/>
        <w:rPr>
          <w:rFonts w:eastAsiaTheme="minorHAnsi" w:cs="Arial"/>
          <w:szCs w:val="22"/>
          <w:lang w:eastAsia="en-US"/>
        </w:rPr>
      </w:pPr>
    </w:p>
    <w:p w:rsidR="00374F21" w:rsidRPr="006D6CC5" w:rsidRDefault="00D50530" w:rsidP="00D50530">
      <w:pPr>
        <w:tabs>
          <w:tab w:val="clear" w:pos="1260"/>
          <w:tab w:val="clear" w:pos="1980"/>
          <w:tab w:val="clear" w:pos="2700"/>
          <w:tab w:val="clear" w:pos="3420"/>
        </w:tabs>
        <w:ind w:left="1276" w:hanging="1276"/>
        <w:jc w:val="left"/>
        <w:rPr>
          <w:rFonts w:eastAsiaTheme="minorHAnsi" w:cs="Arial"/>
          <w:szCs w:val="22"/>
          <w:lang w:eastAsia="en-US"/>
        </w:rPr>
      </w:pPr>
      <w:r w:rsidRPr="006D6CC5">
        <w:rPr>
          <w:rFonts w:eastAsiaTheme="minorHAnsi" w:cs="Arial"/>
          <w:szCs w:val="22"/>
          <w:lang w:eastAsia="en-US"/>
        </w:rPr>
        <w:t>2.</w:t>
      </w:r>
      <w:r w:rsidR="006D6CC5" w:rsidRPr="006D6CC5">
        <w:rPr>
          <w:rFonts w:eastAsiaTheme="minorHAnsi" w:cs="Arial"/>
          <w:szCs w:val="22"/>
          <w:lang w:eastAsia="en-US"/>
        </w:rPr>
        <w:t>4</w:t>
      </w:r>
      <w:r w:rsidRPr="006D6CC5">
        <w:rPr>
          <w:rFonts w:eastAsiaTheme="minorHAnsi" w:cs="Arial"/>
          <w:szCs w:val="22"/>
          <w:lang w:eastAsia="en-US"/>
        </w:rPr>
        <w:tab/>
      </w:r>
      <w:r w:rsidR="00374F21" w:rsidRPr="006D6CC5">
        <w:rPr>
          <w:rFonts w:eastAsiaTheme="minorHAnsi" w:cs="Arial"/>
          <w:szCs w:val="22"/>
          <w:lang w:eastAsia="en-US"/>
        </w:rPr>
        <w:t>In total, subject to use levels remaining the same as prior to the price increases, these measures could result in an additional income to the Council in excess of £75k per annum.  However, whilst these proposals have been implemented, many have been late in the financial year and thus this sum of £75k will not be realised in 2016/17.</w:t>
      </w:r>
      <w:r w:rsidR="003133EE">
        <w:rPr>
          <w:rFonts w:eastAsiaTheme="minorHAnsi" w:cs="Arial"/>
          <w:szCs w:val="22"/>
          <w:lang w:eastAsia="en-US"/>
        </w:rPr>
        <w:t xml:space="preserve">  The sum is currently nearer £30k additional income for 2016/17 but it is also noted there is a decrease in </w:t>
      </w:r>
      <w:r w:rsidR="002B77C6">
        <w:rPr>
          <w:rFonts w:eastAsiaTheme="minorHAnsi" w:cs="Arial"/>
          <w:szCs w:val="22"/>
          <w:lang w:eastAsia="en-US"/>
        </w:rPr>
        <w:t>off-street</w:t>
      </w:r>
      <w:r w:rsidR="003133EE">
        <w:rPr>
          <w:rFonts w:eastAsiaTheme="minorHAnsi" w:cs="Arial"/>
          <w:szCs w:val="22"/>
          <w:lang w:eastAsia="en-US"/>
        </w:rPr>
        <w:t xml:space="preserve"> income which will affect total income figures.</w:t>
      </w:r>
    </w:p>
    <w:p w:rsidR="00374F21" w:rsidRPr="006D6CC5" w:rsidRDefault="00374F21" w:rsidP="00D50530">
      <w:pPr>
        <w:tabs>
          <w:tab w:val="clear" w:pos="1260"/>
          <w:tab w:val="clear" w:pos="1980"/>
          <w:tab w:val="clear" w:pos="2700"/>
          <w:tab w:val="clear" w:pos="3420"/>
        </w:tabs>
        <w:ind w:left="1276" w:hanging="1276"/>
        <w:jc w:val="left"/>
        <w:rPr>
          <w:rFonts w:eastAsiaTheme="minorHAnsi" w:cs="Arial"/>
          <w:szCs w:val="22"/>
          <w:lang w:eastAsia="en-US"/>
        </w:rPr>
      </w:pPr>
    </w:p>
    <w:p w:rsidR="00D50530" w:rsidRPr="006D6CC5" w:rsidRDefault="00374F21" w:rsidP="00D50530">
      <w:pPr>
        <w:tabs>
          <w:tab w:val="clear" w:pos="1260"/>
          <w:tab w:val="clear" w:pos="1980"/>
          <w:tab w:val="clear" w:pos="2700"/>
          <w:tab w:val="clear" w:pos="3420"/>
        </w:tabs>
        <w:ind w:left="1276" w:hanging="1276"/>
        <w:jc w:val="left"/>
        <w:rPr>
          <w:rFonts w:eastAsiaTheme="minorHAnsi" w:cs="Arial"/>
          <w:szCs w:val="22"/>
          <w:lang w:eastAsia="en-US"/>
        </w:rPr>
      </w:pPr>
      <w:r w:rsidRPr="006D6CC5">
        <w:rPr>
          <w:rFonts w:eastAsiaTheme="minorHAnsi" w:cs="Arial"/>
          <w:szCs w:val="22"/>
          <w:lang w:eastAsia="en-US"/>
        </w:rPr>
        <w:t>2.</w:t>
      </w:r>
      <w:r w:rsidR="006D6CC5" w:rsidRPr="006D6CC5">
        <w:rPr>
          <w:rFonts w:eastAsiaTheme="minorHAnsi" w:cs="Arial"/>
          <w:szCs w:val="22"/>
          <w:lang w:eastAsia="en-US"/>
        </w:rPr>
        <w:t>5</w:t>
      </w:r>
      <w:r w:rsidRPr="006D6CC5">
        <w:rPr>
          <w:rFonts w:eastAsiaTheme="minorHAnsi" w:cs="Arial"/>
          <w:szCs w:val="22"/>
          <w:lang w:eastAsia="en-US"/>
        </w:rPr>
        <w:tab/>
      </w:r>
      <w:r w:rsidR="00D50530" w:rsidRPr="006D6CC5">
        <w:rPr>
          <w:rFonts w:eastAsiaTheme="minorHAnsi" w:cs="Arial"/>
          <w:szCs w:val="22"/>
          <w:lang w:eastAsia="en-US"/>
        </w:rPr>
        <w:t xml:space="preserve">Members of the Parking Services Working Party have also requested additional details from </w:t>
      </w:r>
      <w:r w:rsidRPr="006D6CC5">
        <w:rPr>
          <w:rFonts w:eastAsiaTheme="minorHAnsi" w:cs="Arial"/>
          <w:szCs w:val="22"/>
          <w:lang w:eastAsia="en-US"/>
        </w:rPr>
        <w:t>O</w:t>
      </w:r>
      <w:r w:rsidR="00D50530" w:rsidRPr="006D6CC5">
        <w:rPr>
          <w:rFonts w:eastAsiaTheme="minorHAnsi" w:cs="Arial"/>
          <w:szCs w:val="22"/>
          <w:lang w:eastAsia="en-US"/>
        </w:rPr>
        <w:t xml:space="preserve">fficers about P&amp;D parking and resulting incomes in Kings Langley, Croxley Green and South </w:t>
      </w:r>
      <w:proofErr w:type="spellStart"/>
      <w:r w:rsidR="00D50530" w:rsidRPr="006D6CC5">
        <w:rPr>
          <w:rFonts w:eastAsiaTheme="minorHAnsi" w:cs="Arial"/>
          <w:szCs w:val="22"/>
          <w:lang w:eastAsia="en-US"/>
        </w:rPr>
        <w:t>Oxhey</w:t>
      </w:r>
      <w:proofErr w:type="spellEnd"/>
      <w:r w:rsidR="00D50530" w:rsidRPr="006D6CC5">
        <w:rPr>
          <w:rFonts w:eastAsiaTheme="minorHAnsi" w:cs="Arial"/>
          <w:szCs w:val="22"/>
          <w:lang w:eastAsia="en-US"/>
        </w:rPr>
        <w:t xml:space="preserve">.  An initial external study has been undertaken and </w:t>
      </w:r>
      <w:r w:rsidR="004239DC" w:rsidRPr="006D6CC5">
        <w:rPr>
          <w:rFonts w:eastAsiaTheme="minorHAnsi" w:cs="Arial"/>
          <w:szCs w:val="22"/>
          <w:lang w:eastAsia="en-US"/>
        </w:rPr>
        <w:t>m</w:t>
      </w:r>
      <w:r w:rsidR="00D50530" w:rsidRPr="006D6CC5">
        <w:rPr>
          <w:rFonts w:eastAsiaTheme="minorHAnsi" w:cs="Arial"/>
          <w:szCs w:val="22"/>
          <w:lang w:eastAsia="en-US"/>
        </w:rPr>
        <w:t xml:space="preserve">embers </w:t>
      </w:r>
      <w:r w:rsidR="004239DC" w:rsidRPr="006D6CC5">
        <w:rPr>
          <w:rFonts w:eastAsiaTheme="minorHAnsi" w:cs="Arial"/>
          <w:szCs w:val="22"/>
          <w:lang w:eastAsia="en-US"/>
        </w:rPr>
        <w:t xml:space="preserve">of the Working Party </w:t>
      </w:r>
      <w:r w:rsidR="00D50530" w:rsidRPr="006D6CC5">
        <w:rPr>
          <w:rFonts w:eastAsiaTheme="minorHAnsi" w:cs="Arial"/>
          <w:szCs w:val="22"/>
          <w:lang w:eastAsia="en-US"/>
        </w:rPr>
        <w:t>wish for this to be pursued.  This will be reported to members of th</w:t>
      </w:r>
      <w:r w:rsidR="004239DC" w:rsidRPr="006D6CC5">
        <w:rPr>
          <w:rFonts w:eastAsiaTheme="minorHAnsi" w:cs="Arial"/>
          <w:szCs w:val="22"/>
          <w:lang w:eastAsia="en-US"/>
        </w:rPr>
        <w:t>e SDP&amp;T</w:t>
      </w:r>
      <w:r w:rsidR="00D50530" w:rsidRPr="006D6CC5">
        <w:rPr>
          <w:rFonts w:eastAsiaTheme="minorHAnsi" w:cs="Arial"/>
          <w:szCs w:val="22"/>
          <w:lang w:eastAsia="en-US"/>
        </w:rPr>
        <w:t xml:space="preserve"> Committee in due course.</w:t>
      </w:r>
    </w:p>
    <w:p w:rsidR="00D50530" w:rsidRPr="006D6CC5" w:rsidRDefault="00D50530" w:rsidP="00D50530">
      <w:pPr>
        <w:tabs>
          <w:tab w:val="clear" w:pos="1260"/>
          <w:tab w:val="clear" w:pos="1980"/>
          <w:tab w:val="clear" w:pos="2700"/>
          <w:tab w:val="clear" w:pos="3420"/>
        </w:tabs>
        <w:ind w:left="1276" w:hanging="1276"/>
        <w:jc w:val="left"/>
        <w:rPr>
          <w:rFonts w:eastAsiaTheme="minorHAnsi" w:cs="Arial"/>
          <w:szCs w:val="22"/>
          <w:lang w:eastAsia="en-US"/>
        </w:rPr>
      </w:pPr>
    </w:p>
    <w:p w:rsidR="00D50530" w:rsidRPr="006D6CC5" w:rsidRDefault="00D50530" w:rsidP="00EE7634">
      <w:pPr>
        <w:tabs>
          <w:tab w:val="clear" w:pos="1260"/>
          <w:tab w:val="clear" w:pos="1980"/>
          <w:tab w:val="clear" w:pos="2700"/>
          <w:tab w:val="clear" w:pos="3420"/>
        </w:tabs>
        <w:ind w:left="1276" w:hanging="1276"/>
        <w:rPr>
          <w:rFonts w:eastAsiaTheme="minorHAnsi" w:cs="Arial"/>
          <w:szCs w:val="22"/>
          <w:lang w:eastAsia="en-US"/>
        </w:rPr>
      </w:pPr>
      <w:r w:rsidRPr="006D6CC5">
        <w:rPr>
          <w:rFonts w:eastAsiaTheme="minorHAnsi" w:cs="Arial"/>
          <w:szCs w:val="22"/>
          <w:lang w:eastAsia="en-US"/>
        </w:rPr>
        <w:t>2.</w:t>
      </w:r>
      <w:r w:rsidR="006D6CC5" w:rsidRPr="006D6CC5">
        <w:rPr>
          <w:rFonts w:eastAsiaTheme="minorHAnsi" w:cs="Arial"/>
          <w:szCs w:val="22"/>
          <w:lang w:eastAsia="en-US"/>
        </w:rPr>
        <w:t>6</w:t>
      </w:r>
      <w:r w:rsidRPr="006D6CC5">
        <w:rPr>
          <w:rFonts w:eastAsiaTheme="minorHAnsi" w:cs="Arial"/>
          <w:szCs w:val="22"/>
          <w:lang w:eastAsia="en-US"/>
        </w:rPr>
        <w:tab/>
        <w:t xml:space="preserve">In addition, members of the Working Party commissioned a Parking Review specifically investigating the short and </w:t>
      </w:r>
      <w:r w:rsidR="00AC40F2">
        <w:rPr>
          <w:rFonts w:eastAsiaTheme="minorHAnsi" w:cs="Arial"/>
          <w:szCs w:val="22"/>
          <w:lang w:eastAsia="en-US"/>
        </w:rPr>
        <w:t>long-stay</w:t>
      </w:r>
      <w:r w:rsidRPr="006D6CC5">
        <w:rPr>
          <w:rFonts w:eastAsiaTheme="minorHAnsi" w:cs="Arial"/>
          <w:szCs w:val="22"/>
          <w:lang w:eastAsia="en-US"/>
        </w:rPr>
        <w:t xml:space="preserve"> car parks in Three Rivers DC.  This involved primary survey work as well as desk top investigation and analysis. </w:t>
      </w:r>
      <w:r w:rsidR="004964B6" w:rsidRPr="006D6CC5">
        <w:rPr>
          <w:rFonts w:eastAsiaTheme="minorHAnsi" w:cs="Arial"/>
          <w:szCs w:val="22"/>
          <w:lang w:eastAsia="en-US"/>
        </w:rPr>
        <w:t xml:space="preserve">A draft </w:t>
      </w:r>
      <w:r w:rsidR="004239DC" w:rsidRPr="006D6CC5">
        <w:rPr>
          <w:rFonts w:eastAsiaTheme="minorHAnsi" w:cs="Arial"/>
          <w:szCs w:val="22"/>
          <w:lang w:eastAsia="en-US"/>
        </w:rPr>
        <w:t xml:space="preserve">report was presented to </w:t>
      </w:r>
      <w:r w:rsidR="00A7103A" w:rsidRPr="006D6CC5">
        <w:rPr>
          <w:rFonts w:eastAsiaTheme="minorHAnsi" w:cs="Arial"/>
          <w:szCs w:val="22"/>
          <w:lang w:eastAsia="en-US"/>
        </w:rPr>
        <w:t>a meeting of the Working Party on 4 January 2017</w:t>
      </w:r>
      <w:r w:rsidR="004964B6" w:rsidRPr="006D6CC5">
        <w:rPr>
          <w:rFonts w:eastAsiaTheme="minorHAnsi" w:cs="Arial"/>
          <w:szCs w:val="22"/>
          <w:lang w:eastAsia="en-US"/>
        </w:rPr>
        <w:t xml:space="preserve"> by Kellie Hopkins, the consultant engaged to carry out this work.</w:t>
      </w:r>
      <w:r w:rsidR="00A7103A" w:rsidRPr="006D6CC5">
        <w:rPr>
          <w:rFonts w:eastAsiaTheme="minorHAnsi" w:cs="Arial"/>
          <w:szCs w:val="22"/>
          <w:lang w:eastAsia="en-US"/>
        </w:rPr>
        <w:t xml:space="preserve">  </w:t>
      </w:r>
      <w:r w:rsidRPr="006D6CC5">
        <w:rPr>
          <w:rFonts w:eastAsiaTheme="minorHAnsi" w:cs="Arial"/>
          <w:szCs w:val="22"/>
          <w:lang w:eastAsia="en-US"/>
        </w:rPr>
        <w:t>Some of the headlines from this study include the following:</w:t>
      </w:r>
    </w:p>
    <w:p w:rsidR="00D50530" w:rsidRPr="006D6CC5" w:rsidRDefault="00D50530" w:rsidP="00EE7634">
      <w:pPr>
        <w:tabs>
          <w:tab w:val="clear" w:pos="1260"/>
          <w:tab w:val="clear" w:pos="1980"/>
          <w:tab w:val="clear" w:pos="2700"/>
          <w:tab w:val="clear" w:pos="3420"/>
        </w:tabs>
        <w:rPr>
          <w:rFonts w:eastAsiaTheme="minorHAnsi" w:cs="Arial"/>
          <w:szCs w:val="22"/>
          <w:lang w:eastAsia="en-US"/>
        </w:rPr>
      </w:pPr>
    </w:p>
    <w:p w:rsidR="00D50530" w:rsidRPr="006D6CC5" w:rsidRDefault="00D50530" w:rsidP="00EE7634">
      <w:pPr>
        <w:pStyle w:val="ListParagraph"/>
        <w:numPr>
          <w:ilvl w:val="2"/>
          <w:numId w:val="42"/>
        </w:numPr>
        <w:tabs>
          <w:tab w:val="clear" w:pos="1260"/>
          <w:tab w:val="clear" w:pos="1980"/>
          <w:tab w:val="clear" w:pos="2700"/>
          <w:tab w:val="clear" w:pos="3420"/>
        </w:tabs>
        <w:kinsoku w:val="0"/>
        <w:overflowPunct w:val="0"/>
        <w:ind w:left="1701" w:hanging="425"/>
        <w:contextualSpacing/>
        <w:textAlignment w:val="baseline"/>
        <w:rPr>
          <w:rFonts w:cs="Arial"/>
          <w:color w:val="000000" w:themeColor="text1"/>
          <w:szCs w:val="22"/>
        </w:rPr>
      </w:pPr>
      <w:r w:rsidRPr="006D6CC5">
        <w:rPr>
          <w:rFonts w:eastAsia="MS PGothic" w:cs="Arial"/>
          <w:color w:val="000000" w:themeColor="text1"/>
          <w:szCs w:val="22"/>
          <w:lang w:val="en-US"/>
        </w:rPr>
        <w:t>Aside from the Council’s financial losses, of serious concern is that many Council car parks, (almost all car parks in Rickmansworth)</w:t>
      </w:r>
      <w:r w:rsidR="002F74CC" w:rsidRPr="006D6CC5">
        <w:rPr>
          <w:rFonts w:eastAsia="MS PGothic" w:cs="Arial"/>
          <w:color w:val="000000" w:themeColor="text1"/>
          <w:szCs w:val="22"/>
          <w:lang w:val="en-US"/>
        </w:rPr>
        <w:t>,</w:t>
      </w:r>
      <w:r w:rsidRPr="006D6CC5">
        <w:rPr>
          <w:rFonts w:eastAsia="MS PGothic" w:cs="Arial"/>
          <w:color w:val="000000" w:themeColor="text1"/>
          <w:szCs w:val="22"/>
          <w:lang w:val="en-US"/>
        </w:rPr>
        <w:t xml:space="preserve"> are approaching full cap</w:t>
      </w:r>
      <w:r w:rsidR="002F74CC" w:rsidRPr="006D6CC5">
        <w:rPr>
          <w:rFonts w:eastAsia="MS PGothic" w:cs="Arial"/>
          <w:color w:val="000000" w:themeColor="text1"/>
          <w:szCs w:val="22"/>
          <w:lang w:val="en-US"/>
        </w:rPr>
        <w:t xml:space="preserve">acity during peak demand times </w:t>
      </w:r>
      <w:r w:rsidRPr="006D6CC5">
        <w:rPr>
          <w:rFonts w:eastAsia="MS PGothic" w:cs="Arial"/>
          <w:color w:val="000000" w:themeColor="text1"/>
          <w:szCs w:val="22"/>
          <w:lang w:val="en-US"/>
        </w:rPr>
        <w:t>and if not managed will risk impacting on local trade.</w:t>
      </w:r>
    </w:p>
    <w:p w:rsidR="00D50530" w:rsidRPr="006D6CC5" w:rsidRDefault="00D50530" w:rsidP="00EE7634">
      <w:pPr>
        <w:tabs>
          <w:tab w:val="clear" w:pos="1260"/>
          <w:tab w:val="clear" w:pos="1980"/>
          <w:tab w:val="clear" w:pos="2700"/>
          <w:tab w:val="clear" w:pos="3420"/>
        </w:tabs>
        <w:kinsoku w:val="0"/>
        <w:overflowPunct w:val="0"/>
        <w:ind w:left="1701" w:hanging="425"/>
        <w:contextualSpacing/>
        <w:textAlignment w:val="baseline"/>
        <w:rPr>
          <w:rFonts w:cs="Arial"/>
          <w:color w:val="000000" w:themeColor="text1"/>
          <w:szCs w:val="22"/>
        </w:rPr>
      </w:pPr>
    </w:p>
    <w:p w:rsidR="00D50530" w:rsidRPr="006D6CC5" w:rsidRDefault="00D50530" w:rsidP="00EE7634">
      <w:pPr>
        <w:pStyle w:val="ListParagraph"/>
        <w:numPr>
          <w:ilvl w:val="2"/>
          <w:numId w:val="42"/>
        </w:numPr>
        <w:tabs>
          <w:tab w:val="clear" w:pos="1260"/>
          <w:tab w:val="clear" w:pos="1980"/>
          <w:tab w:val="clear" w:pos="2700"/>
          <w:tab w:val="clear" w:pos="3420"/>
        </w:tabs>
        <w:kinsoku w:val="0"/>
        <w:overflowPunct w:val="0"/>
        <w:ind w:left="1701" w:hanging="425"/>
        <w:contextualSpacing/>
        <w:textAlignment w:val="baseline"/>
        <w:rPr>
          <w:rFonts w:eastAsia="MS PGothic" w:cs="Arial"/>
          <w:color w:val="000000" w:themeColor="text1"/>
          <w:szCs w:val="22"/>
          <w:lang w:val="en-US"/>
        </w:rPr>
      </w:pPr>
      <w:r w:rsidRPr="006D6CC5">
        <w:rPr>
          <w:rFonts w:eastAsia="MS PGothic" w:cs="Arial"/>
          <w:color w:val="000000" w:themeColor="text1"/>
          <w:szCs w:val="22"/>
          <w:lang w:val="en-US"/>
        </w:rPr>
        <w:t xml:space="preserve">Given the increasing financial and parking capacity challenges, the Council should work towards offering a </w:t>
      </w:r>
      <w:proofErr w:type="spellStart"/>
      <w:r w:rsidRPr="006D6CC5">
        <w:rPr>
          <w:rFonts w:eastAsia="MS PGothic" w:cs="Arial"/>
          <w:color w:val="000000" w:themeColor="text1"/>
          <w:szCs w:val="22"/>
          <w:lang w:val="en-US"/>
        </w:rPr>
        <w:t>well managed</w:t>
      </w:r>
      <w:proofErr w:type="spellEnd"/>
      <w:r w:rsidRPr="006D6CC5">
        <w:rPr>
          <w:rFonts w:eastAsia="MS PGothic" w:cs="Arial"/>
          <w:color w:val="000000" w:themeColor="text1"/>
          <w:szCs w:val="22"/>
          <w:lang w:val="en-US"/>
        </w:rPr>
        <w:t xml:space="preserve"> and competitively priced service, to ensure parking availability is improved and </w:t>
      </w:r>
      <w:proofErr w:type="spellStart"/>
      <w:r w:rsidRPr="006D6CC5">
        <w:rPr>
          <w:rFonts w:eastAsia="MS PGothic" w:cs="Arial"/>
          <w:color w:val="000000" w:themeColor="text1"/>
          <w:szCs w:val="22"/>
          <w:lang w:val="en-US"/>
        </w:rPr>
        <w:t>maximised</w:t>
      </w:r>
      <w:proofErr w:type="spellEnd"/>
      <w:r w:rsidRPr="006D6CC5">
        <w:rPr>
          <w:rFonts w:eastAsia="MS PGothic" w:cs="Arial"/>
          <w:color w:val="000000" w:themeColor="text1"/>
          <w:szCs w:val="22"/>
          <w:lang w:val="en-US"/>
        </w:rPr>
        <w:t xml:space="preserve"> for as many car park users as possible.</w:t>
      </w:r>
      <w:r w:rsidRPr="006D6CC5">
        <w:rPr>
          <w:rFonts w:cs="Arial"/>
          <w:color w:val="000000" w:themeColor="text1"/>
          <w:szCs w:val="22"/>
        </w:rPr>
        <w:t xml:space="preserve">  </w:t>
      </w:r>
      <w:r w:rsidRPr="006D6CC5">
        <w:rPr>
          <w:rFonts w:eastAsia="MS PGothic" w:cs="Arial"/>
          <w:color w:val="000000" w:themeColor="text1"/>
          <w:szCs w:val="22"/>
          <w:lang w:val="en-US"/>
        </w:rPr>
        <w:t xml:space="preserve">This can be achieved through more proactive parking management, to free up space and increase churn (vehicle turn over) in the Council’s car parks.  </w:t>
      </w:r>
    </w:p>
    <w:p w:rsidR="00D50530" w:rsidRPr="006D6CC5" w:rsidRDefault="00D50530" w:rsidP="00D50530">
      <w:pPr>
        <w:tabs>
          <w:tab w:val="clear" w:pos="1260"/>
          <w:tab w:val="clear" w:pos="1980"/>
          <w:tab w:val="clear" w:pos="2700"/>
          <w:tab w:val="clear" w:pos="3420"/>
        </w:tabs>
        <w:kinsoku w:val="0"/>
        <w:overflowPunct w:val="0"/>
        <w:ind w:left="1267"/>
        <w:contextualSpacing/>
        <w:jc w:val="left"/>
        <w:textAlignment w:val="baseline"/>
        <w:rPr>
          <w:rFonts w:cs="Arial"/>
          <w:color w:val="000000" w:themeColor="text1"/>
          <w:szCs w:val="22"/>
        </w:rPr>
      </w:pPr>
    </w:p>
    <w:p w:rsidR="00D50530" w:rsidRPr="006D6CC5" w:rsidRDefault="00300A25" w:rsidP="00D50530">
      <w:pPr>
        <w:tabs>
          <w:tab w:val="clear" w:pos="1260"/>
          <w:tab w:val="clear" w:pos="1980"/>
          <w:tab w:val="clear" w:pos="2700"/>
          <w:tab w:val="clear" w:pos="3420"/>
        </w:tabs>
        <w:kinsoku w:val="0"/>
        <w:overflowPunct w:val="0"/>
        <w:spacing w:before="67"/>
        <w:ind w:left="1276"/>
        <w:jc w:val="left"/>
        <w:textAlignment w:val="baseline"/>
        <w:rPr>
          <w:rFonts w:eastAsia="MS PGothic" w:cs="Arial"/>
          <w:b/>
          <w:bCs/>
          <w:color w:val="000000" w:themeColor="text1"/>
          <w:szCs w:val="22"/>
          <w:lang w:val="en-US"/>
        </w:rPr>
      </w:pPr>
      <w:r>
        <w:rPr>
          <w:rFonts w:eastAsia="MS PGothic" w:cs="Arial"/>
          <w:b/>
          <w:bCs/>
          <w:color w:val="000000" w:themeColor="text1"/>
          <w:szCs w:val="22"/>
          <w:lang w:val="en-US"/>
        </w:rPr>
        <w:t>Off-street</w:t>
      </w:r>
      <w:r w:rsidR="00D50530" w:rsidRPr="006D6CC5">
        <w:rPr>
          <w:rFonts w:eastAsia="MS PGothic" w:cs="Arial"/>
          <w:b/>
          <w:bCs/>
          <w:color w:val="000000" w:themeColor="text1"/>
          <w:szCs w:val="22"/>
          <w:lang w:val="en-US"/>
        </w:rPr>
        <w:t xml:space="preserve"> </w:t>
      </w:r>
      <w:r w:rsidR="00AC40F2">
        <w:rPr>
          <w:rFonts w:eastAsia="MS PGothic" w:cs="Arial"/>
          <w:b/>
          <w:bCs/>
          <w:color w:val="000000" w:themeColor="text1"/>
          <w:szCs w:val="22"/>
          <w:lang w:val="en-US"/>
        </w:rPr>
        <w:t>Long-stay</w:t>
      </w:r>
    </w:p>
    <w:p w:rsidR="00D50530" w:rsidRPr="006D6CC5" w:rsidRDefault="00D50530" w:rsidP="00D50530">
      <w:pPr>
        <w:tabs>
          <w:tab w:val="clear" w:pos="1260"/>
          <w:tab w:val="clear" w:pos="1980"/>
          <w:tab w:val="clear" w:pos="2700"/>
          <w:tab w:val="clear" w:pos="3420"/>
        </w:tabs>
        <w:kinsoku w:val="0"/>
        <w:overflowPunct w:val="0"/>
        <w:spacing w:before="67"/>
        <w:ind w:left="1276"/>
        <w:jc w:val="left"/>
        <w:textAlignment w:val="baseline"/>
        <w:rPr>
          <w:rFonts w:cs="Arial"/>
          <w:color w:val="000000" w:themeColor="text1"/>
          <w:szCs w:val="22"/>
        </w:rPr>
      </w:pPr>
    </w:p>
    <w:p w:rsidR="00D50530" w:rsidRPr="006D6CC5" w:rsidRDefault="00AC40F2" w:rsidP="00EE7634">
      <w:pPr>
        <w:pStyle w:val="ListParagraph"/>
        <w:numPr>
          <w:ilvl w:val="0"/>
          <w:numId w:val="44"/>
        </w:numPr>
        <w:tabs>
          <w:tab w:val="clear" w:pos="1260"/>
          <w:tab w:val="clear" w:pos="1980"/>
          <w:tab w:val="clear" w:pos="2700"/>
          <w:tab w:val="clear" w:pos="3420"/>
        </w:tabs>
        <w:kinsoku w:val="0"/>
        <w:overflowPunct w:val="0"/>
        <w:ind w:left="1701" w:hanging="425"/>
        <w:contextualSpacing/>
        <w:textAlignment w:val="baseline"/>
        <w:rPr>
          <w:rFonts w:cs="Arial"/>
          <w:color w:val="000000" w:themeColor="text1"/>
          <w:szCs w:val="22"/>
        </w:rPr>
      </w:pPr>
      <w:r>
        <w:rPr>
          <w:rFonts w:eastAsia="MS PGothic" w:cs="Arial"/>
          <w:color w:val="000000" w:themeColor="text1"/>
          <w:szCs w:val="22"/>
          <w:lang w:val="en-US"/>
        </w:rPr>
        <w:t>Long-stay</w:t>
      </w:r>
      <w:r w:rsidR="00D50530" w:rsidRPr="006D6CC5">
        <w:rPr>
          <w:rFonts w:eastAsia="MS PGothic" w:cs="Arial"/>
          <w:color w:val="000000" w:themeColor="text1"/>
          <w:szCs w:val="22"/>
          <w:lang w:val="en-US"/>
        </w:rPr>
        <w:t xml:space="preserve"> car parks in Rickmansworth operate at about and sometimes beyond full capacity - demand is extremely high.</w:t>
      </w:r>
    </w:p>
    <w:p w:rsidR="00D50530" w:rsidRPr="006D6CC5" w:rsidRDefault="00D50530" w:rsidP="00EE7634">
      <w:pPr>
        <w:pStyle w:val="ListParagraph"/>
        <w:numPr>
          <w:ilvl w:val="0"/>
          <w:numId w:val="44"/>
        </w:numPr>
        <w:tabs>
          <w:tab w:val="clear" w:pos="1260"/>
          <w:tab w:val="clear" w:pos="1980"/>
          <w:tab w:val="clear" w:pos="2700"/>
          <w:tab w:val="clear" w:pos="3420"/>
        </w:tabs>
        <w:kinsoku w:val="0"/>
        <w:overflowPunct w:val="0"/>
        <w:ind w:left="1701" w:hanging="425"/>
        <w:contextualSpacing/>
        <w:textAlignment w:val="baseline"/>
        <w:rPr>
          <w:rFonts w:cs="Arial"/>
          <w:color w:val="000000" w:themeColor="text1"/>
          <w:szCs w:val="22"/>
        </w:rPr>
      </w:pPr>
      <w:r w:rsidRPr="006D6CC5">
        <w:rPr>
          <w:rFonts w:eastAsia="MS PGothic" w:cs="Arial"/>
          <w:color w:val="000000" w:themeColor="text1"/>
          <w:szCs w:val="22"/>
          <w:lang w:val="en-US"/>
        </w:rPr>
        <w:t xml:space="preserve">There is a waiting list for business permits, which are very competitively priced, but only limited scope to increase permit numbers. </w:t>
      </w:r>
    </w:p>
    <w:p w:rsidR="00D50530" w:rsidRPr="006D6CC5" w:rsidRDefault="00D50530" w:rsidP="00EE7634">
      <w:pPr>
        <w:pStyle w:val="ListParagraph"/>
        <w:numPr>
          <w:ilvl w:val="0"/>
          <w:numId w:val="44"/>
        </w:numPr>
        <w:tabs>
          <w:tab w:val="clear" w:pos="1260"/>
          <w:tab w:val="clear" w:pos="1980"/>
          <w:tab w:val="clear" w:pos="2700"/>
          <w:tab w:val="clear" w:pos="3420"/>
        </w:tabs>
        <w:kinsoku w:val="0"/>
        <w:overflowPunct w:val="0"/>
        <w:ind w:left="1701" w:hanging="425"/>
        <w:contextualSpacing/>
        <w:textAlignment w:val="baseline"/>
        <w:rPr>
          <w:rFonts w:cs="Arial"/>
          <w:color w:val="000000" w:themeColor="text1"/>
          <w:szCs w:val="22"/>
        </w:rPr>
      </w:pPr>
      <w:r w:rsidRPr="006D6CC5">
        <w:rPr>
          <w:rFonts w:eastAsia="MS PGothic" w:cs="Arial"/>
          <w:color w:val="000000" w:themeColor="text1"/>
          <w:szCs w:val="22"/>
          <w:lang w:val="en-US"/>
        </w:rPr>
        <w:t xml:space="preserve">There is also limited scope to generate additional income from </w:t>
      </w:r>
      <w:r w:rsidR="00AC40F2">
        <w:rPr>
          <w:rFonts w:eastAsia="MS PGothic" w:cs="Arial"/>
          <w:color w:val="000000" w:themeColor="text1"/>
          <w:szCs w:val="22"/>
          <w:lang w:val="en-US"/>
        </w:rPr>
        <w:t>long-stay</w:t>
      </w:r>
      <w:r w:rsidRPr="006D6CC5">
        <w:rPr>
          <w:rFonts w:eastAsia="MS PGothic" w:cs="Arial"/>
          <w:color w:val="000000" w:themeColor="text1"/>
          <w:szCs w:val="22"/>
          <w:lang w:val="en-US"/>
        </w:rPr>
        <w:t xml:space="preserve"> parking in Rickmansworth </w:t>
      </w:r>
      <w:r w:rsidRPr="006D6CC5">
        <w:rPr>
          <w:rFonts w:eastAsia="MS PGothic" w:cs="Arial"/>
          <w:color w:val="000000" w:themeColor="text1"/>
          <w:szCs w:val="22"/>
          <w:cs/>
          <w:lang w:bidi="mr-IN"/>
        </w:rPr>
        <w:t>–</w:t>
      </w:r>
      <w:r w:rsidRPr="006D6CC5">
        <w:rPr>
          <w:rFonts w:eastAsia="MS PGothic" w:cs="Arial"/>
          <w:color w:val="000000" w:themeColor="text1"/>
          <w:szCs w:val="22"/>
          <w:lang w:val="en-US"/>
        </w:rPr>
        <w:t xml:space="preserve"> the new £4 tariff is at private provider tariff levels. (TFL £4.20)</w:t>
      </w:r>
    </w:p>
    <w:p w:rsidR="00D50530" w:rsidRPr="006D6CC5" w:rsidRDefault="00D50530" w:rsidP="00EE7634">
      <w:pPr>
        <w:pStyle w:val="ListParagraph"/>
        <w:numPr>
          <w:ilvl w:val="0"/>
          <w:numId w:val="44"/>
        </w:numPr>
        <w:tabs>
          <w:tab w:val="clear" w:pos="1260"/>
          <w:tab w:val="clear" w:pos="1980"/>
          <w:tab w:val="clear" w:pos="2700"/>
          <w:tab w:val="clear" w:pos="3420"/>
        </w:tabs>
        <w:kinsoku w:val="0"/>
        <w:overflowPunct w:val="0"/>
        <w:ind w:left="1701" w:hanging="425"/>
        <w:contextualSpacing/>
        <w:textAlignment w:val="baseline"/>
        <w:rPr>
          <w:rFonts w:cs="Arial"/>
          <w:color w:val="000000" w:themeColor="text1"/>
          <w:szCs w:val="22"/>
        </w:rPr>
      </w:pPr>
      <w:r w:rsidRPr="006D6CC5">
        <w:rPr>
          <w:rFonts w:eastAsia="MS PGothic" w:cs="Arial"/>
          <w:color w:val="000000" w:themeColor="text1"/>
          <w:szCs w:val="22"/>
          <w:lang w:val="en-US"/>
        </w:rPr>
        <w:t xml:space="preserve">There is evidence of </w:t>
      </w:r>
      <w:r w:rsidR="00AC40F2">
        <w:rPr>
          <w:rFonts w:eastAsia="MS PGothic" w:cs="Arial"/>
          <w:color w:val="000000" w:themeColor="text1"/>
          <w:szCs w:val="22"/>
          <w:lang w:val="en-US"/>
        </w:rPr>
        <w:t>long-stay</w:t>
      </w:r>
      <w:r w:rsidRPr="006D6CC5">
        <w:rPr>
          <w:rFonts w:eastAsia="MS PGothic" w:cs="Arial"/>
          <w:color w:val="000000" w:themeColor="text1"/>
          <w:szCs w:val="22"/>
          <w:lang w:val="en-US"/>
        </w:rPr>
        <w:t xml:space="preserve"> parking demand at Ferry car park Chorleywood, and at Community Way car park in Croxley Green, which could feasibly generate new income.</w:t>
      </w:r>
    </w:p>
    <w:p w:rsidR="006D6CC5" w:rsidRPr="006D6CC5" w:rsidRDefault="006D6CC5" w:rsidP="00D50530">
      <w:pPr>
        <w:tabs>
          <w:tab w:val="clear" w:pos="1260"/>
          <w:tab w:val="clear" w:pos="1980"/>
          <w:tab w:val="clear" w:pos="2700"/>
          <w:tab w:val="clear" w:pos="3420"/>
        </w:tabs>
        <w:kinsoku w:val="0"/>
        <w:overflowPunct w:val="0"/>
        <w:ind w:left="1276"/>
        <w:contextualSpacing/>
        <w:jc w:val="left"/>
        <w:textAlignment w:val="baseline"/>
        <w:rPr>
          <w:rFonts w:cs="Arial"/>
          <w:color w:val="000000" w:themeColor="text1"/>
          <w:szCs w:val="22"/>
        </w:rPr>
      </w:pPr>
    </w:p>
    <w:p w:rsidR="00D50530" w:rsidRPr="006D6CC5" w:rsidRDefault="00300A25" w:rsidP="00D50530">
      <w:pPr>
        <w:tabs>
          <w:tab w:val="clear" w:pos="1260"/>
          <w:tab w:val="clear" w:pos="1980"/>
          <w:tab w:val="clear" w:pos="2700"/>
          <w:tab w:val="clear" w:pos="3420"/>
        </w:tabs>
        <w:kinsoku w:val="0"/>
        <w:overflowPunct w:val="0"/>
        <w:spacing w:before="67"/>
        <w:ind w:left="1276"/>
        <w:jc w:val="left"/>
        <w:textAlignment w:val="baseline"/>
        <w:rPr>
          <w:rFonts w:eastAsia="MS PGothic" w:cs="Arial"/>
          <w:b/>
          <w:bCs/>
          <w:color w:val="000000" w:themeColor="text1"/>
          <w:szCs w:val="22"/>
          <w:lang w:val="en-US"/>
        </w:rPr>
      </w:pPr>
      <w:r>
        <w:rPr>
          <w:rFonts w:eastAsia="MS PGothic" w:cs="Arial"/>
          <w:b/>
          <w:bCs/>
          <w:color w:val="000000" w:themeColor="text1"/>
          <w:szCs w:val="22"/>
          <w:lang w:val="en-US"/>
        </w:rPr>
        <w:t>Off-street</w:t>
      </w:r>
      <w:r w:rsidR="00D50530" w:rsidRPr="006D6CC5">
        <w:rPr>
          <w:rFonts w:eastAsia="MS PGothic" w:cs="Arial"/>
          <w:b/>
          <w:bCs/>
          <w:color w:val="000000" w:themeColor="text1"/>
          <w:szCs w:val="22"/>
          <w:lang w:val="en-US"/>
        </w:rPr>
        <w:t xml:space="preserve"> </w:t>
      </w:r>
      <w:r w:rsidR="00AC40F2">
        <w:rPr>
          <w:rFonts w:eastAsia="MS PGothic" w:cs="Arial"/>
          <w:b/>
          <w:bCs/>
          <w:color w:val="000000" w:themeColor="text1"/>
          <w:szCs w:val="22"/>
          <w:lang w:val="en-US"/>
        </w:rPr>
        <w:t>Short-stay</w:t>
      </w:r>
    </w:p>
    <w:p w:rsidR="00D50530" w:rsidRPr="006D6CC5" w:rsidRDefault="00D50530" w:rsidP="00D50530">
      <w:pPr>
        <w:tabs>
          <w:tab w:val="clear" w:pos="1260"/>
          <w:tab w:val="clear" w:pos="1980"/>
          <w:tab w:val="clear" w:pos="2700"/>
          <w:tab w:val="clear" w:pos="3420"/>
        </w:tabs>
        <w:kinsoku w:val="0"/>
        <w:overflowPunct w:val="0"/>
        <w:spacing w:before="67"/>
        <w:ind w:left="1276"/>
        <w:jc w:val="left"/>
        <w:textAlignment w:val="baseline"/>
        <w:rPr>
          <w:rFonts w:cs="Arial"/>
          <w:color w:val="000000" w:themeColor="text1"/>
          <w:szCs w:val="22"/>
        </w:rPr>
      </w:pPr>
    </w:p>
    <w:p w:rsidR="00D50530" w:rsidRPr="006D6CC5" w:rsidRDefault="00D50530" w:rsidP="002F74CC">
      <w:pPr>
        <w:pStyle w:val="ListParagraph"/>
        <w:numPr>
          <w:ilvl w:val="0"/>
          <w:numId w:val="45"/>
        </w:numPr>
        <w:tabs>
          <w:tab w:val="clear" w:pos="1260"/>
          <w:tab w:val="clear" w:pos="1980"/>
          <w:tab w:val="clear" w:pos="2700"/>
          <w:tab w:val="clear" w:pos="3420"/>
        </w:tabs>
        <w:kinsoku w:val="0"/>
        <w:overflowPunct w:val="0"/>
        <w:ind w:left="1701" w:hanging="425"/>
        <w:contextualSpacing/>
        <w:jc w:val="left"/>
        <w:textAlignment w:val="baseline"/>
        <w:rPr>
          <w:rFonts w:cs="Arial"/>
          <w:color w:val="000000" w:themeColor="text1"/>
          <w:szCs w:val="22"/>
        </w:rPr>
      </w:pPr>
      <w:r w:rsidRPr="006D6CC5">
        <w:rPr>
          <w:rFonts w:eastAsia="MS PGothic" w:cs="Arial"/>
          <w:color w:val="000000" w:themeColor="text1"/>
          <w:szCs w:val="22"/>
          <w:lang w:val="en-US"/>
        </w:rPr>
        <w:lastRenderedPageBreak/>
        <w:t xml:space="preserve">The Council’s off-street </w:t>
      </w:r>
      <w:r w:rsidR="00AC40F2">
        <w:rPr>
          <w:rFonts w:eastAsia="MS PGothic" w:cs="Arial"/>
          <w:color w:val="000000" w:themeColor="text1"/>
          <w:szCs w:val="22"/>
          <w:lang w:val="en-US"/>
        </w:rPr>
        <w:t>short-stay</w:t>
      </w:r>
      <w:r w:rsidRPr="006D6CC5">
        <w:rPr>
          <w:rFonts w:eastAsia="MS PGothic" w:cs="Arial"/>
          <w:color w:val="000000" w:themeColor="text1"/>
          <w:szCs w:val="22"/>
          <w:lang w:val="en-US"/>
        </w:rPr>
        <w:t xml:space="preserve"> car parks are busy and well used, Rose Garden is the only </w:t>
      </w:r>
      <w:r w:rsidR="00AC40F2">
        <w:rPr>
          <w:rFonts w:eastAsia="MS PGothic" w:cs="Arial"/>
          <w:color w:val="000000" w:themeColor="text1"/>
          <w:szCs w:val="22"/>
          <w:lang w:val="en-US"/>
        </w:rPr>
        <w:t>short-stay</w:t>
      </w:r>
      <w:r w:rsidRPr="006D6CC5">
        <w:rPr>
          <w:rFonts w:eastAsia="MS PGothic" w:cs="Arial"/>
          <w:color w:val="000000" w:themeColor="text1"/>
          <w:szCs w:val="22"/>
          <w:lang w:val="en-US"/>
        </w:rPr>
        <w:t xml:space="preserve"> car park with spare capacity during peak periods.</w:t>
      </w:r>
    </w:p>
    <w:p w:rsidR="00D50530" w:rsidRPr="006D6CC5" w:rsidRDefault="00D50530" w:rsidP="002F74CC">
      <w:pPr>
        <w:pStyle w:val="ListParagraph"/>
        <w:numPr>
          <w:ilvl w:val="0"/>
          <w:numId w:val="45"/>
        </w:numPr>
        <w:tabs>
          <w:tab w:val="clear" w:pos="1260"/>
          <w:tab w:val="clear" w:pos="1980"/>
          <w:tab w:val="clear" w:pos="2700"/>
          <w:tab w:val="clear" w:pos="3420"/>
        </w:tabs>
        <w:kinsoku w:val="0"/>
        <w:overflowPunct w:val="0"/>
        <w:ind w:left="1701" w:hanging="425"/>
        <w:contextualSpacing/>
        <w:jc w:val="left"/>
        <w:textAlignment w:val="baseline"/>
        <w:rPr>
          <w:rFonts w:cs="Arial"/>
          <w:color w:val="000000" w:themeColor="text1"/>
          <w:szCs w:val="22"/>
        </w:rPr>
      </w:pPr>
      <w:r w:rsidRPr="006D6CC5">
        <w:rPr>
          <w:rFonts w:eastAsia="MS PGothic" w:cs="Arial"/>
          <w:color w:val="000000" w:themeColor="text1"/>
          <w:szCs w:val="22"/>
          <w:lang w:val="en-US"/>
        </w:rPr>
        <w:t xml:space="preserve">The </w:t>
      </w:r>
      <w:proofErr w:type="spellStart"/>
      <w:r w:rsidRPr="006D6CC5">
        <w:rPr>
          <w:rFonts w:eastAsia="MS PGothic" w:cs="Arial"/>
          <w:color w:val="000000" w:themeColor="text1"/>
          <w:szCs w:val="22"/>
          <w:lang w:val="en-US"/>
        </w:rPr>
        <w:t>Tracsis</w:t>
      </w:r>
      <w:proofErr w:type="spellEnd"/>
      <w:r w:rsidRPr="006D6CC5">
        <w:rPr>
          <w:rFonts w:eastAsia="MS PGothic" w:cs="Arial"/>
          <w:color w:val="000000" w:themeColor="text1"/>
          <w:szCs w:val="22"/>
          <w:lang w:val="en-US"/>
        </w:rPr>
        <w:t xml:space="preserve"> survey data indicates that over 2</w:t>
      </w:r>
      <w:r w:rsidR="00300A25">
        <w:rPr>
          <w:rFonts w:eastAsia="MS PGothic" w:cs="Arial"/>
          <w:color w:val="000000" w:themeColor="text1"/>
          <w:szCs w:val="22"/>
          <w:lang w:val="en-US"/>
        </w:rPr>
        <w:t>,</w:t>
      </w:r>
      <w:r w:rsidRPr="006D6CC5">
        <w:rPr>
          <w:rFonts w:eastAsia="MS PGothic" w:cs="Arial"/>
          <w:color w:val="000000" w:themeColor="text1"/>
          <w:szCs w:val="22"/>
          <w:lang w:val="en-US"/>
        </w:rPr>
        <w:t xml:space="preserve">300 vehicles use the Council’s </w:t>
      </w:r>
      <w:r w:rsidR="00AC40F2">
        <w:rPr>
          <w:rFonts w:eastAsia="MS PGothic" w:cs="Arial"/>
          <w:color w:val="000000" w:themeColor="text1"/>
          <w:szCs w:val="22"/>
          <w:lang w:val="en-US"/>
        </w:rPr>
        <w:t>short-stay</w:t>
      </w:r>
      <w:r w:rsidRPr="006D6CC5">
        <w:rPr>
          <w:rFonts w:eastAsia="MS PGothic" w:cs="Arial"/>
          <w:color w:val="000000" w:themeColor="text1"/>
          <w:szCs w:val="22"/>
          <w:lang w:val="en-US"/>
        </w:rPr>
        <w:t xml:space="preserve"> car parks on an average week day Monday-Friday.</w:t>
      </w:r>
    </w:p>
    <w:p w:rsidR="00D50530" w:rsidRPr="006D6CC5" w:rsidRDefault="00D50530" w:rsidP="002F74CC">
      <w:pPr>
        <w:pStyle w:val="ListParagraph"/>
        <w:numPr>
          <w:ilvl w:val="0"/>
          <w:numId w:val="45"/>
        </w:numPr>
        <w:tabs>
          <w:tab w:val="clear" w:pos="1260"/>
          <w:tab w:val="clear" w:pos="1980"/>
          <w:tab w:val="clear" w:pos="2700"/>
          <w:tab w:val="clear" w:pos="3420"/>
        </w:tabs>
        <w:kinsoku w:val="0"/>
        <w:overflowPunct w:val="0"/>
        <w:ind w:left="1701" w:hanging="425"/>
        <w:contextualSpacing/>
        <w:jc w:val="left"/>
        <w:textAlignment w:val="baseline"/>
        <w:rPr>
          <w:rFonts w:cs="Arial"/>
          <w:color w:val="000000" w:themeColor="text1"/>
          <w:szCs w:val="22"/>
        </w:rPr>
      </w:pPr>
      <w:r w:rsidRPr="006D6CC5">
        <w:rPr>
          <w:rFonts w:eastAsia="MS PGothic" w:cs="Arial"/>
          <w:color w:val="000000" w:themeColor="text1"/>
          <w:szCs w:val="22"/>
          <w:lang w:val="en-US"/>
        </w:rPr>
        <w:t>Based on the 7</w:t>
      </w:r>
      <w:r w:rsidR="00300A25">
        <w:rPr>
          <w:rFonts w:eastAsia="MS PGothic" w:cs="Arial"/>
          <w:color w:val="000000" w:themeColor="text1"/>
          <w:szCs w:val="22"/>
          <w:lang w:val="en-US"/>
        </w:rPr>
        <w:t>-</w:t>
      </w:r>
      <w:r w:rsidRPr="006D6CC5">
        <w:rPr>
          <w:rFonts w:eastAsia="MS PGothic" w:cs="Arial"/>
          <w:color w:val="000000" w:themeColor="text1"/>
          <w:szCs w:val="22"/>
          <w:lang w:val="en-US"/>
        </w:rPr>
        <w:t xml:space="preserve">day average vehicle count, over 775,000 vehicles pass through just 6, relatively small </w:t>
      </w:r>
      <w:r w:rsidR="00AC40F2">
        <w:rPr>
          <w:rFonts w:eastAsia="MS PGothic" w:cs="Arial"/>
          <w:color w:val="000000" w:themeColor="text1"/>
          <w:szCs w:val="22"/>
          <w:lang w:val="en-US"/>
        </w:rPr>
        <w:t>short-stay</w:t>
      </w:r>
      <w:r w:rsidRPr="006D6CC5">
        <w:rPr>
          <w:rFonts w:eastAsia="MS PGothic" w:cs="Arial"/>
          <w:color w:val="000000" w:themeColor="text1"/>
          <w:szCs w:val="22"/>
          <w:lang w:val="en-US"/>
        </w:rPr>
        <w:t xml:space="preserve"> car parks each year.</w:t>
      </w:r>
    </w:p>
    <w:p w:rsidR="00D50530" w:rsidRPr="006D6CC5" w:rsidRDefault="00D50530" w:rsidP="002F74CC">
      <w:pPr>
        <w:pStyle w:val="ListParagraph"/>
        <w:numPr>
          <w:ilvl w:val="0"/>
          <w:numId w:val="45"/>
        </w:numPr>
        <w:tabs>
          <w:tab w:val="clear" w:pos="1260"/>
          <w:tab w:val="clear" w:pos="1980"/>
          <w:tab w:val="clear" w:pos="2700"/>
          <w:tab w:val="clear" w:pos="3420"/>
        </w:tabs>
        <w:kinsoku w:val="0"/>
        <w:overflowPunct w:val="0"/>
        <w:ind w:left="1701" w:hanging="425"/>
        <w:contextualSpacing/>
        <w:jc w:val="left"/>
        <w:textAlignment w:val="baseline"/>
        <w:rPr>
          <w:rFonts w:cs="Arial"/>
          <w:color w:val="000000" w:themeColor="text1"/>
          <w:szCs w:val="22"/>
        </w:rPr>
      </w:pPr>
      <w:r w:rsidRPr="006D6CC5">
        <w:rPr>
          <w:rFonts w:eastAsia="MS PGothic" w:cs="Arial"/>
          <w:color w:val="000000" w:themeColor="text1"/>
          <w:szCs w:val="22"/>
          <w:lang w:val="en-US"/>
        </w:rPr>
        <w:t xml:space="preserve">Using </w:t>
      </w:r>
      <w:proofErr w:type="spellStart"/>
      <w:r w:rsidRPr="006D6CC5">
        <w:rPr>
          <w:rFonts w:eastAsia="MS PGothic" w:cs="Arial"/>
          <w:color w:val="000000" w:themeColor="text1"/>
          <w:szCs w:val="22"/>
          <w:lang w:val="en-US"/>
        </w:rPr>
        <w:t>Tracsis</w:t>
      </w:r>
      <w:proofErr w:type="spellEnd"/>
      <w:r w:rsidRPr="006D6CC5">
        <w:rPr>
          <w:rFonts w:eastAsia="MS PGothic" w:cs="Arial"/>
          <w:color w:val="000000" w:themeColor="text1"/>
          <w:szCs w:val="22"/>
          <w:lang w:val="en-US"/>
        </w:rPr>
        <w:t xml:space="preserve"> data, it has been estimated that the average time a vehicle is parked in any </w:t>
      </w:r>
      <w:r w:rsidR="00AC40F2">
        <w:rPr>
          <w:rFonts w:eastAsia="MS PGothic" w:cs="Arial"/>
          <w:color w:val="000000" w:themeColor="text1"/>
          <w:szCs w:val="22"/>
          <w:lang w:val="en-US"/>
        </w:rPr>
        <w:t>short-stay</w:t>
      </w:r>
      <w:r w:rsidRPr="006D6CC5">
        <w:rPr>
          <w:rFonts w:eastAsia="MS PGothic" w:cs="Arial"/>
          <w:color w:val="000000" w:themeColor="text1"/>
          <w:szCs w:val="22"/>
          <w:lang w:val="en-US"/>
        </w:rPr>
        <w:t xml:space="preserve"> parking bay in Rickmansworth is 64 minutes.</w:t>
      </w:r>
    </w:p>
    <w:p w:rsidR="002F74CC" w:rsidRPr="006D6CC5" w:rsidRDefault="002F74CC" w:rsidP="002F74CC">
      <w:pPr>
        <w:pStyle w:val="ListParagraph"/>
        <w:tabs>
          <w:tab w:val="clear" w:pos="1260"/>
          <w:tab w:val="clear" w:pos="1980"/>
          <w:tab w:val="clear" w:pos="2700"/>
          <w:tab w:val="clear" w:pos="3420"/>
        </w:tabs>
        <w:kinsoku w:val="0"/>
        <w:overflowPunct w:val="0"/>
        <w:ind w:left="1701"/>
        <w:contextualSpacing/>
        <w:jc w:val="left"/>
        <w:textAlignment w:val="baseline"/>
        <w:rPr>
          <w:rFonts w:eastAsia="MS PGothic" w:cs="Arial"/>
          <w:color w:val="000000" w:themeColor="text1"/>
          <w:szCs w:val="22"/>
          <w:lang w:val="en-US"/>
        </w:rPr>
      </w:pPr>
    </w:p>
    <w:p w:rsidR="004964B6" w:rsidRDefault="004964B6" w:rsidP="004B2B1B">
      <w:pPr>
        <w:tabs>
          <w:tab w:val="clear" w:pos="1260"/>
          <w:tab w:val="clear" w:pos="1980"/>
          <w:tab w:val="clear" w:pos="2700"/>
          <w:tab w:val="clear" w:pos="3420"/>
        </w:tabs>
        <w:kinsoku w:val="0"/>
        <w:overflowPunct w:val="0"/>
        <w:ind w:left="1276" w:hanging="1276"/>
        <w:contextualSpacing/>
        <w:jc w:val="left"/>
        <w:textAlignment w:val="baseline"/>
        <w:rPr>
          <w:rFonts w:eastAsia="MS PGothic" w:cs="Arial"/>
          <w:color w:val="000000" w:themeColor="text1"/>
          <w:szCs w:val="22"/>
          <w:lang w:val="en-US"/>
        </w:rPr>
      </w:pPr>
      <w:r w:rsidRPr="006D6CC5">
        <w:rPr>
          <w:rFonts w:eastAsia="MS PGothic" w:cs="Arial"/>
          <w:color w:val="000000" w:themeColor="text1"/>
          <w:szCs w:val="22"/>
          <w:lang w:val="en-US"/>
        </w:rPr>
        <w:t>2.</w:t>
      </w:r>
      <w:r w:rsidR="006D6CC5" w:rsidRPr="006D6CC5">
        <w:rPr>
          <w:rFonts w:eastAsia="MS PGothic" w:cs="Arial"/>
          <w:color w:val="000000" w:themeColor="text1"/>
          <w:szCs w:val="22"/>
          <w:lang w:val="en-US"/>
        </w:rPr>
        <w:t>7</w:t>
      </w:r>
      <w:r w:rsidRPr="006D6CC5">
        <w:rPr>
          <w:rFonts w:eastAsia="MS PGothic" w:cs="Arial"/>
          <w:color w:val="000000" w:themeColor="text1"/>
          <w:szCs w:val="22"/>
          <w:lang w:val="en-US"/>
        </w:rPr>
        <w:tab/>
      </w:r>
      <w:r w:rsidR="002F74CC" w:rsidRPr="006D6CC5">
        <w:rPr>
          <w:rFonts w:eastAsia="MS PGothic" w:cs="Arial"/>
          <w:color w:val="000000" w:themeColor="text1"/>
          <w:szCs w:val="22"/>
          <w:lang w:val="en-US"/>
        </w:rPr>
        <w:t xml:space="preserve">The Review </w:t>
      </w:r>
      <w:r w:rsidR="00374F21" w:rsidRPr="006D6CC5">
        <w:rPr>
          <w:rFonts w:eastAsia="MS PGothic" w:cs="Arial"/>
          <w:color w:val="000000" w:themeColor="text1"/>
          <w:szCs w:val="22"/>
          <w:lang w:val="en-US"/>
        </w:rPr>
        <w:t>was</w:t>
      </w:r>
      <w:r w:rsidR="002F74CC" w:rsidRPr="006D6CC5">
        <w:rPr>
          <w:rFonts w:eastAsia="MS PGothic" w:cs="Arial"/>
          <w:color w:val="000000" w:themeColor="text1"/>
          <w:szCs w:val="22"/>
          <w:lang w:val="en-US"/>
        </w:rPr>
        <w:t xml:space="preserve"> discussed and </w:t>
      </w:r>
      <w:r w:rsidRPr="006D6CC5">
        <w:rPr>
          <w:rFonts w:eastAsia="MS PGothic" w:cs="Arial"/>
          <w:color w:val="000000" w:themeColor="text1"/>
          <w:szCs w:val="22"/>
          <w:lang w:val="en-US"/>
        </w:rPr>
        <w:t>the following recommendations were</w:t>
      </w:r>
      <w:r w:rsidR="00374F21" w:rsidRPr="006D6CC5">
        <w:rPr>
          <w:rFonts w:eastAsia="MS PGothic" w:cs="Arial"/>
          <w:color w:val="000000" w:themeColor="text1"/>
          <w:szCs w:val="22"/>
          <w:lang w:val="en-US"/>
        </w:rPr>
        <w:t xml:space="preserve"> proposed to be presented to the SDP&amp;T </w:t>
      </w:r>
      <w:r w:rsidRPr="006D6CC5">
        <w:rPr>
          <w:rFonts w:eastAsia="MS PGothic" w:cs="Arial"/>
          <w:color w:val="000000" w:themeColor="text1"/>
          <w:szCs w:val="22"/>
          <w:lang w:val="en-US"/>
        </w:rPr>
        <w:t>Committee</w:t>
      </w:r>
      <w:r w:rsidR="00374F21" w:rsidRPr="006D6CC5">
        <w:rPr>
          <w:rFonts w:eastAsia="MS PGothic" w:cs="Arial"/>
          <w:color w:val="000000" w:themeColor="text1"/>
          <w:szCs w:val="22"/>
          <w:lang w:val="en-US"/>
        </w:rPr>
        <w:t xml:space="preserve">, however, because introducing charges for </w:t>
      </w:r>
      <w:r w:rsidR="00AC40F2">
        <w:rPr>
          <w:rFonts w:eastAsia="MS PGothic" w:cs="Arial"/>
          <w:color w:val="000000" w:themeColor="text1"/>
          <w:szCs w:val="22"/>
          <w:lang w:val="en-US"/>
        </w:rPr>
        <w:t>short-stay</w:t>
      </w:r>
      <w:r w:rsidR="00374F21" w:rsidRPr="006D6CC5">
        <w:rPr>
          <w:rFonts w:eastAsia="MS PGothic" w:cs="Arial"/>
          <w:color w:val="000000" w:themeColor="text1"/>
          <w:szCs w:val="22"/>
          <w:lang w:val="en-US"/>
        </w:rPr>
        <w:t xml:space="preserve"> parking involves a policy change the recommendations are now presented to this Committee.  They are:</w:t>
      </w:r>
    </w:p>
    <w:p w:rsidR="006D6CC5" w:rsidRDefault="006D6CC5" w:rsidP="004B2B1B">
      <w:pPr>
        <w:tabs>
          <w:tab w:val="clear" w:pos="1260"/>
          <w:tab w:val="clear" w:pos="1980"/>
          <w:tab w:val="clear" w:pos="2700"/>
          <w:tab w:val="clear" w:pos="3420"/>
        </w:tabs>
        <w:kinsoku w:val="0"/>
        <w:overflowPunct w:val="0"/>
        <w:ind w:left="1276" w:hanging="1276"/>
        <w:contextualSpacing/>
        <w:jc w:val="left"/>
        <w:textAlignment w:val="baseline"/>
        <w:rPr>
          <w:rFonts w:eastAsia="MS PGothic" w:cs="Arial"/>
          <w:color w:val="000000" w:themeColor="text1"/>
          <w:szCs w:val="22"/>
          <w:lang w:val="en-US"/>
        </w:rPr>
      </w:pPr>
    </w:p>
    <w:p w:rsidR="006D6CC5" w:rsidRPr="006D6CC5" w:rsidRDefault="006D6CC5" w:rsidP="006D6CC5">
      <w:pPr>
        <w:numPr>
          <w:ilvl w:val="0"/>
          <w:numId w:val="46"/>
        </w:numPr>
        <w:tabs>
          <w:tab w:val="clear" w:pos="1260"/>
          <w:tab w:val="clear" w:pos="1980"/>
          <w:tab w:val="clear" w:pos="2700"/>
          <w:tab w:val="clear" w:pos="3420"/>
        </w:tabs>
        <w:jc w:val="left"/>
        <w:rPr>
          <w:rFonts w:cs="Arial"/>
          <w:szCs w:val="22"/>
          <w:lang w:eastAsia="en-US"/>
        </w:rPr>
      </w:pPr>
      <w:r w:rsidRPr="006D6CC5">
        <w:rPr>
          <w:rFonts w:cs="Arial"/>
          <w:szCs w:val="22"/>
          <w:lang w:eastAsia="en-US"/>
        </w:rPr>
        <w:t xml:space="preserve">Rickmansworth </w:t>
      </w:r>
      <w:r w:rsidR="00AC40F2">
        <w:rPr>
          <w:rFonts w:cs="Arial"/>
          <w:szCs w:val="22"/>
          <w:lang w:eastAsia="en-US"/>
        </w:rPr>
        <w:t>short-stay</w:t>
      </w:r>
      <w:r w:rsidRPr="006D6CC5">
        <w:rPr>
          <w:rFonts w:cs="Arial"/>
          <w:szCs w:val="22"/>
          <w:lang w:eastAsia="en-US"/>
        </w:rPr>
        <w:t xml:space="preserve"> car parks – to reduce the period of free parking to one hour for six days a week (Monday to Saturday), with a charge of either £1 or 50p for the second hour (no more than £1). Option of charging for a third hour at a higher rate.</w:t>
      </w:r>
    </w:p>
    <w:p w:rsidR="006D6CC5" w:rsidRPr="006D6CC5" w:rsidRDefault="006D6CC5" w:rsidP="006D6CC5">
      <w:pPr>
        <w:numPr>
          <w:ilvl w:val="0"/>
          <w:numId w:val="46"/>
        </w:numPr>
        <w:tabs>
          <w:tab w:val="clear" w:pos="1260"/>
          <w:tab w:val="clear" w:pos="1980"/>
          <w:tab w:val="clear" w:pos="2700"/>
          <w:tab w:val="clear" w:pos="3420"/>
        </w:tabs>
        <w:jc w:val="left"/>
        <w:rPr>
          <w:rFonts w:cs="Arial"/>
          <w:szCs w:val="22"/>
          <w:lang w:eastAsia="en-US"/>
        </w:rPr>
      </w:pPr>
      <w:r w:rsidRPr="006D6CC5">
        <w:rPr>
          <w:rFonts w:cs="Arial"/>
          <w:szCs w:val="22"/>
          <w:lang w:eastAsia="en-US"/>
        </w:rPr>
        <w:t>Review of business permit criteria and investigation of demand for increased business permits e.g. Rose Garden car park, Rickmansworth.</w:t>
      </w:r>
    </w:p>
    <w:p w:rsidR="006D6CC5" w:rsidRPr="006D6CC5" w:rsidRDefault="006D6CC5" w:rsidP="006D6CC5">
      <w:pPr>
        <w:numPr>
          <w:ilvl w:val="0"/>
          <w:numId w:val="46"/>
        </w:numPr>
        <w:tabs>
          <w:tab w:val="clear" w:pos="1260"/>
          <w:tab w:val="clear" w:pos="1980"/>
          <w:tab w:val="clear" w:pos="2700"/>
          <w:tab w:val="clear" w:pos="3420"/>
        </w:tabs>
        <w:jc w:val="left"/>
        <w:rPr>
          <w:rFonts w:cs="Arial"/>
          <w:szCs w:val="22"/>
          <w:lang w:eastAsia="en-US"/>
        </w:rPr>
      </w:pPr>
      <w:r w:rsidRPr="006D6CC5">
        <w:rPr>
          <w:rFonts w:cs="Arial"/>
          <w:szCs w:val="22"/>
          <w:lang w:eastAsia="en-US"/>
        </w:rPr>
        <w:t xml:space="preserve">Rickmansworth </w:t>
      </w:r>
      <w:r w:rsidR="00AC40F2">
        <w:rPr>
          <w:rFonts w:cs="Arial"/>
          <w:szCs w:val="22"/>
          <w:lang w:eastAsia="en-US"/>
        </w:rPr>
        <w:t>long-stay</w:t>
      </w:r>
      <w:r w:rsidRPr="006D6CC5">
        <w:rPr>
          <w:rFonts w:cs="Arial"/>
          <w:szCs w:val="22"/>
          <w:lang w:eastAsia="en-US"/>
        </w:rPr>
        <w:t xml:space="preserve"> car parks – quarterly review to be undertaken at end of February 2017 in regard to the increase in tariff introduced in 2016.</w:t>
      </w:r>
    </w:p>
    <w:p w:rsidR="006D6CC5" w:rsidRPr="006D6CC5" w:rsidRDefault="006D6CC5" w:rsidP="006D6CC5">
      <w:pPr>
        <w:numPr>
          <w:ilvl w:val="0"/>
          <w:numId w:val="46"/>
        </w:numPr>
        <w:tabs>
          <w:tab w:val="clear" w:pos="1260"/>
          <w:tab w:val="clear" w:pos="1980"/>
          <w:tab w:val="clear" w:pos="2700"/>
          <w:tab w:val="clear" w:pos="3420"/>
        </w:tabs>
        <w:jc w:val="left"/>
        <w:rPr>
          <w:rFonts w:cs="Arial"/>
          <w:szCs w:val="22"/>
          <w:lang w:eastAsia="en-US"/>
        </w:rPr>
      </w:pPr>
      <w:r w:rsidRPr="006D6CC5">
        <w:rPr>
          <w:rFonts w:cs="Arial"/>
          <w:szCs w:val="22"/>
          <w:lang w:eastAsia="en-US"/>
        </w:rPr>
        <w:t>Croxley Green – Community Way car park – no need for market testing. Members minded to introduce a charge subject to the Area-wide study that is currently being investigated under the Parking Management Work Programme 2016/17.</w:t>
      </w:r>
    </w:p>
    <w:p w:rsidR="006D6CC5" w:rsidRPr="000E0AFC" w:rsidRDefault="006D6CC5" w:rsidP="006D6CC5">
      <w:pPr>
        <w:numPr>
          <w:ilvl w:val="0"/>
          <w:numId w:val="57"/>
        </w:numPr>
        <w:tabs>
          <w:tab w:val="clear" w:pos="1260"/>
          <w:tab w:val="clear" w:pos="1980"/>
          <w:tab w:val="clear" w:pos="2700"/>
          <w:tab w:val="clear" w:pos="3420"/>
        </w:tabs>
        <w:jc w:val="left"/>
        <w:rPr>
          <w:rFonts w:cs="Arial"/>
          <w:color w:val="000000" w:themeColor="text1"/>
          <w:szCs w:val="22"/>
          <w:lang w:eastAsia="en-US"/>
        </w:rPr>
      </w:pPr>
      <w:r w:rsidRPr="000E0AFC">
        <w:rPr>
          <w:rFonts w:cs="Arial"/>
          <w:color w:val="000000" w:themeColor="text1"/>
          <w:szCs w:val="22"/>
          <w:lang w:eastAsia="en-US"/>
        </w:rPr>
        <w:t>Abbots Langley – Causeway House car park – further usage data is to be included in a piece of work already being carried out by the Economic and Sustainable Development Service.</w:t>
      </w:r>
    </w:p>
    <w:p w:rsidR="006D6CC5" w:rsidRPr="000E0AFC" w:rsidRDefault="006D6CC5" w:rsidP="006D6CC5">
      <w:pPr>
        <w:numPr>
          <w:ilvl w:val="0"/>
          <w:numId w:val="46"/>
        </w:numPr>
        <w:tabs>
          <w:tab w:val="clear" w:pos="1260"/>
          <w:tab w:val="clear" w:pos="1980"/>
          <w:tab w:val="clear" w:pos="2700"/>
          <w:tab w:val="clear" w:pos="3420"/>
        </w:tabs>
        <w:jc w:val="left"/>
        <w:rPr>
          <w:rFonts w:cs="Arial"/>
          <w:color w:val="000000" w:themeColor="text1"/>
          <w:szCs w:val="22"/>
          <w:lang w:eastAsia="en-US"/>
        </w:rPr>
      </w:pPr>
      <w:r w:rsidRPr="000E0AFC">
        <w:rPr>
          <w:rFonts w:cs="Arial"/>
          <w:color w:val="000000" w:themeColor="text1"/>
          <w:szCs w:val="22"/>
          <w:lang w:eastAsia="en-US"/>
        </w:rPr>
        <w:t xml:space="preserve">Chorleywood – Ferry Car Park – to undertake a trial of 15 season tickets/commuter permits at £500 each. Review after 6 months, at same time as wider review of the use of the car park. </w:t>
      </w:r>
    </w:p>
    <w:p w:rsidR="006D6CC5" w:rsidRPr="000E0AFC" w:rsidRDefault="006D6CC5" w:rsidP="006D6CC5">
      <w:pPr>
        <w:numPr>
          <w:ilvl w:val="0"/>
          <w:numId w:val="46"/>
        </w:numPr>
        <w:tabs>
          <w:tab w:val="clear" w:pos="1260"/>
          <w:tab w:val="clear" w:pos="1980"/>
          <w:tab w:val="clear" w:pos="2700"/>
          <w:tab w:val="clear" w:pos="3420"/>
        </w:tabs>
        <w:jc w:val="left"/>
        <w:rPr>
          <w:rFonts w:cs="Arial"/>
          <w:color w:val="000000" w:themeColor="text1"/>
          <w:szCs w:val="22"/>
          <w:lang w:eastAsia="en-US"/>
        </w:rPr>
      </w:pPr>
      <w:r w:rsidRPr="000E0AFC">
        <w:rPr>
          <w:rFonts w:cs="Arial"/>
          <w:color w:val="000000" w:themeColor="text1"/>
          <w:szCs w:val="22"/>
          <w:lang w:eastAsia="en-US"/>
        </w:rPr>
        <w:t xml:space="preserve">South </w:t>
      </w:r>
      <w:proofErr w:type="spellStart"/>
      <w:r w:rsidRPr="000E0AFC">
        <w:rPr>
          <w:rFonts w:cs="Arial"/>
          <w:color w:val="000000" w:themeColor="text1"/>
          <w:szCs w:val="22"/>
          <w:lang w:eastAsia="en-US"/>
        </w:rPr>
        <w:t>Oxhey</w:t>
      </w:r>
      <w:proofErr w:type="spellEnd"/>
      <w:r w:rsidRPr="000E0AFC">
        <w:rPr>
          <w:rFonts w:cs="Arial"/>
          <w:color w:val="000000" w:themeColor="text1"/>
          <w:szCs w:val="22"/>
          <w:lang w:eastAsia="en-US"/>
        </w:rPr>
        <w:t xml:space="preserve"> – Off-Street car parks – to be looked at under the South </w:t>
      </w:r>
      <w:proofErr w:type="spellStart"/>
      <w:r w:rsidRPr="000E0AFC">
        <w:rPr>
          <w:rFonts w:cs="Arial"/>
          <w:color w:val="000000" w:themeColor="text1"/>
          <w:szCs w:val="22"/>
          <w:lang w:eastAsia="en-US"/>
        </w:rPr>
        <w:t>Oxhey</w:t>
      </w:r>
      <w:proofErr w:type="spellEnd"/>
      <w:r w:rsidRPr="000E0AFC">
        <w:rPr>
          <w:rFonts w:cs="Arial"/>
          <w:color w:val="000000" w:themeColor="text1"/>
          <w:szCs w:val="22"/>
          <w:lang w:eastAsia="en-US"/>
        </w:rPr>
        <w:t xml:space="preserve"> Initiative. Wish to see higher charges for commuters.</w:t>
      </w:r>
    </w:p>
    <w:p w:rsidR="006D6CC5" w:rsidRPr="000E0AFC" w:rsidRDefault="006D6CC5" w:rsidP="00D101A9">
      <w:pPr>
        <w:tabs>
          <w:tab w:val="clear" w:pos="1260"/>
          <w:tab w:val="clear" w:pos="1980"/>
          <w:tab w:val="clear" w:pos="2700"/>
          <w:tab w:val="clear" w:pos="3420"/>
        </w:tabs>
        <w:jc w:val="left"/>
        <w:rPr>
          <w:rFonts w:cs="Arial"/>
          <w:color w:val="000000" w:themeColor="text1"/>
          <w:szCs w:val="22"/>
          <w:lang w:eastAsia="en-US"/>
        </w:rPr>
      </w:pPr>
    </w:p>
    <w:p w:rsidR="00747C00" w:rsidRPr="000E0AFC" w:rsidRDefault="00D101A9" w:rsidP="000E0AFC">
      <w:pPr>
        <w:ind w:left="1080" w:hanging="1080"/>
        <w:rPr>
          <w:color w:val="000000" w:themeColor="text1"/>
        </w:rPr>
      </w:pPr>
      <w:r w:rsidRPr="000E0AFC">
        <w:rPr>
          <w:rFonts w:cs="Arial"/>
          <w:color w:val="000000" w:themeColor="text1"/>
          <w:szCs w:val="22"/>
          <w:lang w:eastAsia="en-US"/>
        </w:rPr>
        <w:t>2.</w:t>
      </w:r>
      <w:r w:rsidR="006D6CC5" w:rsidRPr="000E0AFC">
        <w:rPr>
          <w:rFonts w:cs="Arial"/>
          <w:color w:val="000000" w:themeColor="text1"/>
          <w:szCs w:val="22"/>
          <w:lang w:eastAsia="en-US"/>
        </w:rPr>
        <w:t>8</w:t>
      </w:r>
      <w:r w:rsidRPr="000E0AFC">
        <w:rPr>
          <w:rFonts w:cs="Arial"/>
          <w:color w:val="000000" w:themeColor="text1"/>
          <w:szCs w:val="22"/>
          <w:lang w:eastAsia="en-US"/>
        </w:rPr>
        <w:tab/>
      </w:r>
      <w:r w:rsidR="00747C00" w:rsidRPr="000E0AFC">
        <w:rPr>
          <w:color w:val="000000" w:themeColor="text1"/>
        </w:rPr>
        <w:t xml:space="preserve">Following the discussions of the Working Party, Management Board has subsequently met and discussed future Council budgets.  Balancing the parking account would bring the Council into compliance with Government requirements (cited in Statutory Guidance) that the civil enforcement of parking controls by local authorities should not be subsidised by the taxpayer.  However, parking legislation states, ‘if an authority make a surplus on its </w:t>
      </w:r>
      <w:r w:rsidR="002B77C6" w:rsidRPr="000E0AFC">
        <w:rPr>
          <w:color w:val="000000" w:themeColor="text1"/>
        </w:rPr>
        <w:t>on-street</w:t>
      </w:r>
      <w:r w:rsidR="00747C00" w:rsidRPr="000E0AFC">
        <w:rPr>
          <w:color w:val="000000" w:themeColor="text1"/>
        </w:rPr>
        <w:t xml:space="preserve"> parking charges and on and </w:t>
      </w:r>
      <w:r w:rsidR="002B77C6" w:rsidRPr="000E0AFC">
        <w:rPr>
          <w:color w:val="000000" w:themeColor="text1"/>
        </w:rPr>
        <w:t>off-street</w:t>
      </w:r>
      <w:r w:rsidR="00747C00" w:rsidRPr="000E0AFC">
        <w:rPr>
          <w:color w:val="000000" w:themeColor="text1"/>
        </w:rPr>
        <w:t xml:space="preserve"> parking enforcement activities it must use the surplus in accordance with legislative restrictions in the Road Traffic Regulation Act 1984 (as amended)’  These restrictions essentially advise that </w:t>
      </w:r>
      <w:r w:rsidR="002B77C6" w:rsidRPr="000E0AFC">
        <w:rPr>
          <w:color w:val="000000" w:themeColor="text1"/>
        </w:rPr>
        <w:t>on-street</w:t>
      </w:r>
      <w:r w:rsidR="00747C00" w:rsidRPr="000E0AFC">
        <w:rPr>
          <w:color w:val="000000" w:themeColor="text1"/>
        </w:rPr>
        <w:t xml:space="preserve"> income is ring fenced for parking services.  </w:t>
      </w:r>
      <w:r w:rsidR="002B77C6" w:rsidRPr="000E0AFC">
        <w:rPr>
          <w:color w:val="000000" w:themeColor="text1"/>
        </w:rPr>
        <w:t>Off-street</w:t>
      </w:r>
      <w:r w:rsidR="00747C00" w:rsidRPr="000E0AFC">
        <w:rPr>
          <w:color w:val="000000" w:themeColor="text1"/>
        </w:rPr>
        <w:t xml:space="preserve"> income can be used for parking and transport related services within the wider corporate remit.  However, parking income targets should not be set.  Any surplus arising from parking charges and income can be used to meet a deficit or be spent on parking services with </w:t>
      </w:r>
      <w:r w:rsidR="002B77C6" w:rsidRPr="000E0AFC">
        <w:rPr>
          <w:color w:val="000000" w:themeColor="text1"/>
        </w:rPr>
        <w:t>off-street</w:t>
      </w:r>
      <w:r w:rsidR="00747C00" w:rsidRPr="000E0AFC">
        <w:rPr>
          <w:color w:val="000000" w:themeColor="text1"/>
        </w:rPr>
        <w:t xml:space="preserve"> income used more widely to balance the parking account (for example inclusive of aspects such as  car park maintenance costs, Officer salaries). Surplus income can also be used to balance previous deficits in the parking service.  Management Board has discussed how any surplus income arising from the introduction of new parking charging regimes could be used to balance the parking account and to provide an enhanced parking enforcement service and to assist with the provision of related services.</w:t>
      </w:r>
    </w:p>
    <w:p w:rsidR="00747C00" w:rsidRDefault="00747C00" w:rsidP="000E0AFC">
      <w:pPr>
        <w:ind w:left="1080" w:hanging="1080"/>
        <w:rPr>
          <w:rFonts w:cs="Arial"/>
          <w:szCs w:val="22"/>
          <w:lang w:eastAsia="en-US"/>
        </w:rPr>
      </w:pPr>
    </w:p>
    <w:p w:rsidR="00F85366" w:rsidRPr="006D6CC5" w:rsidRDefault="00F85366" w:rsidP="000E0AFC">
      <w:pPr>
        <w:tabs>
          <w:tab w:val="clear" w:pos="1260"/>
          <w:tab w:val="clear" w:pos="1980"/>
          <w:tab w:val="clear" w:pos="2700"/>
          <w:tab w:val="clear" w:pos="3420"/>
        </w:tabs>
        <w:jc w:val="left"/>
        <w:rPr>
          <w:rFonts w:cs="Arial"/>
          <w:szCs w:val="22"/>
          <w:lang w:eastAsia="en-US"/>
        </w:rPr>
      </w:pPr>
    </w:p>
    <w:p w:rsidR="00F85366" w:rsidRPr="006D6CC5" w:rsidRDefault="00F85366" w:rsidP="004B2B1B">
      <w:pPr>
        <w:tabs>
          <w:tab w:val="clear" w:pos="1260"/>
          <w:tab w:val="clear" w:pos="1980"/>
          <w:tab w:val="clear" w:pos="2700"/>
          <w:tab w:val="clear" w:pos="3420"/>
        </w:tabs>
        <w:ind w:left="1276" w:hanging="1276"/>
        <w:jc w:val="left"/>
        <w:rPr>
          <w:rFonts w:cs="Arial"/>
          <w:szCs w:val="22"/>
          <w:lang w:eastAsia="en-US"/>
        </w:rPr>
      </w:pPr>
      <w:r w:rsidRPr="006D6CC5">
        <w:rPr>
          <w:rFonts w:cs="Arial"/>
          <w:szCs w:val="22"/>
          <w:lang w:eastAsia="en-US"/>
        </w:rPr>
        <w:lastRenderedPageBreak/>
        <w:t>2.</w:t>
      </w:r>
      <w:r w:rsidR="000033B0" w:rsidRPr="006D6CC5">
        <w:rPr>
          <w:rFonts w:cs="Arial"/>
          <w:szCs w:val="22"/>
          <w:lang w:eastAsia="en-US"/>
        </w:rPr>
        <w:t>9</w:t>
      </w:r>
      <w:r w:rsidRPr="006D6CC5">
        <w:rPr>
          <w:rFonts w:cs="Arial"/>
          <w:szCs w:val="22"/>
          <w:lang w:eastAsia="en-US"/>
        </w:rPr>
        <w:tab/>
      </w:r>
      <w:r w:rsidRPr="006D6CC5">
        <w:rPr>
          <w:rFonts w:cs="Arial"/>
          <w:b/>
          <w:szCs w:val="22"/>
          <w:lang w:eastAsia="en-US"/>
        </w:rPr>
        <w:t xml:space="preserve">Introduction of </w:t>
      </w:r>
      <w:r w:rsidR="00AC40F2">
        <w:rPr>
          <w:rFonts w:cs="Arial"/>
          <w:b/>
          <w:szCs w:val="22"/>
          <w:lang w:eastAsia="en-US"/>
        </w:rPr>
        <w:t>short-stay</w:t>
      </w:r>
      <w:r w:rsidRPr="006D6CC5">
        <w:rPr>
          <w:rFonts w:cs="Arial"/>
          <w:b/>
          <w:szCs w:val="22"/>
          <w:lang w:eastAsia="en-US"/>
        </w:rPr>
        <w:t xml:space="preserve"> parking charges in Rickmansworth town centre car parks</w:t>
      </w:r>
      <w:r w:rsidR="00EC1ECA">
        <w:rPr>
          <w:rFonts w:cs="Arial"/>
          <w:b/>
          <w:szCs w:val="22"/>
          <w:lang w:eastAsia="en-US"/>
        </w:rPr>
        <w:t xml:space="preserve"> (currently free for two hours).</w:t>
      </w:r>
    </w:p>
    <w:p w:rsidR="00F85366" w:rsidRPr="006D6CC5" w:rsidRDefault="00F85366" w:rsidP="004B2B1B">
      <w:pPr>
        <w:tabs>
          <w:tab w:val="clear" w:pos="1260"/>
          <w:tab w:val="clear" w:pos="1980"/>
          <w:tab w:val="clear" w:pos="2700"/>
          <w:tab w:val="clear" w:pos="3420"/>
        </w:tabs>
        <w:ind w:left="1276" w:hanging="1276"/>
        <w:jc w:val="left"/>
        <w:rPr>
          <w:rFonts w:cs="Arial"/>
          <w:szCs w:val="22"/>
          <w:lang w:eastAsia="en-US"/>
        </w:rPr>
      </w:pPr>
    </w:p>
    <w:p w:rsidR="00F85366" w:rsidRPr="006D6CC5" w:rsidRDefault="00770FB8" w:rsidP="00EE7634">
      <w:pPr>
        <w:tabs>
          <w:tab w:val="clear" w:pos="1260"/>
          <w:tab w:val="clear" w:pos="1980"/>
          <w:tab w:val="clear" w:pos="2700"/>
          <w:tab w:val="clear" w:pos="3420"/>
        </w:tabs>
        <w:ind w:left="1276" w:hanging="1276"/>
        <w:rPr>
          <w:rFonts w:cs="Arial"/>
          <w:szCs w:val="22"/>
          <w:lang w:eastAsia="en-US"/>
        </w:rPr>
      </w:pPr>
      <w:r w:rsidRPr="006D6CC5">
        <w:rPr>
          <w:rFonts w:cs="Arial"/>
          <w:szCs w:val="22"/>
          <w:lang w:eastAsia="en-US"/>
        </w:rPr>
        <w:t>2.</w:t>
      </w:r>
      <w:r w:rsidR="000033B0" w:rsidRPr="006D6CC5">
        <w:rPr>
          <w:rFonts w:cs="Arial"/>
          <w:szCs w:val="22"/>
          <w:lang w:eastAsia="en-US"/>
        </w:rPr>
        <w:t>9</w:t>
      </w:r>
      <w:r w:rsidRPr="006D6CC5">
        <w:rPr>
          <w:rFonts w:cs="Arial"/>
          <w:szCs w:val="22"/>
          <w:lang w:eastAsia="en-US"/>
        </w:rPr>
        <w:t>.1</w:t>
      </w:r>
      <w:r w:rsidRPr="006D6CC5">
        <w:rPr>
          <w:rFonts w:cs="Arial"/>
          <w:szCs w:val="22"/>
          <w:lang w:eastAsia="en-US"/>
        </w:rPr>
        <w:tab/>
      </w:r>
      <w:r w:rsidR="00F85366" w:rsidRPr="006D6CC5">
        <w:rPr>
          <w:rFonts w:cs="Arial"/>
          <w:szCs w:val="22"/>
          <w:lang w:eastAsia="en-US"/>
        </w:rPr>
        <w:t xml:space="preserve">Of the 10 Council owned </w:t>
      </w:r>
      <w:r w:rsidR="00300A25">
        <w:rPr>
          <w:rFonts w:cs="Arial"/>
          <w:szCs w:val="22"/>
          <w:lang w:eastAsia="en-US"/>
        </w:rPr>
        <w:t>off-street</w:t>
      </w:r>
      <w:r w:rsidR="00F85366" w:rsidRPr="006D6CC5">
        <w:rPr>
          <w:rFonts w:cs="Arial"/>
          <w:szCs w:val="22"/>
          <w:lang w:eastAsia="en-US"/>
        </w:rPr>
        <w:t xml:space="preserve"> car parks in Rickmansworth, 5 are </w:t>
      </w:r>
      <w:r w:rsidR="00AC40F2">
        <w:rPr>
          <w:rFonts w:cs="Arial"/>
          <w:szCs w:val="22"/>
          <w:lang w:eastAsia="en-US"/>
        </w:rPr>
        <w:t>short-stay</w:t>
      </w:r>
      <w:r w:rsidR="00F85366" w:rsidRPr="006D6CC5">
        <w:rPr>
          <w:rFonts w:cs="Arial"/>
          <w:szCs w:val="22"/>
          <w:lang w:eastAsia="en-US"/>
        </w:rPr>
        <w:t xml:space="preserve"> offering free parking for </w:t>
      </w:r>
      <w:r w:rsidR="008103EA">
        <w:rPr>
          <w:rFonts w:cs="Arial"/>
          <w:szCs w:val="22"/>
          <w:lang w:eastAsia="en-US"/>
        </w:rPr>
        <w:t>two-hour</w:t>
      </w:r>
      <w:r w:rsidR="00F85366" w:rsidRPr="006D6CC5">
        <w:rPr>
          <w:rFonts w:cs="Arial"/>
          <w:szCs w:val="22"/>
          <w:lang w:eastAsia="en-US"/>
        </w:rPr>
        <w:t>s.  These 5 car parks comprise 252 parking bays.  They are:</w:t>
      </w:r>
    </w:p>
    <w:p w:rsidR="00F85366" w:rsidRPr="006D6CC5" w:rsidRDefault="00F85366" w:rsidP="004B2B1B">
      <w:pPr>
        <w:tabs>
          <w:tab w:val="clear" w:pos="1260"/>
          <w:tab w:val="clear" w:pos="1980"/>
          <w:tab w:val="clear" w:pos="2700"/>
          <w:tab w:val="clear" w:pos="3420"/>
        </w:tabs>
        <w:ind w:left="1276" w:hanging="1276"/>
        <w:jc w:val="left"/>
        <w:rPr>
          <w:rFonts w:cs="Arial"/>
          <w:szCs w:val="22"/>
          <w:lang w:eastAsia="en-US"/>
        </w:rPr>
      </w:pPr>
    </w:p>
    <w:p w:rsidR="00915CA7" w:rsidRPr="006D6CC5" w:rsidRDefault="00F85366" w:rsidP="00915CA7">
      <w:pPr>
        <w:tabs>
          <w:tab w:val="clear" w:pos="1260"/>
          <w:tab w:val="clear" w:pos="1980"/>
          <w:tab w:val="clear" w:pos="2700"/>
          <w:tab w:val="clear" w:pos="3420"/>
        </w:tabs>
        <w:ind w:left="1276"/>
        <w:jc w:val="left"/>
        <w:rPr>
          <w:rFonts w:cs="Arial"/>
          <w:szCs w:val="22"/>
          <w:lang w:eastAsia="en-US"/>
        </w:rPr>
      </w:pPr>
      <w:r w:rsidRPr="006D6CC5">
        <w:rPr>
          <w:rFonts w:cs="Arial"/>
          <w:szCs w:val="22"/>
          <w:lang w:eastAsia="en-US"/>
        </w:rPr>
        <w:t>Northway Upper deck</w:t>
      </w:r>
      <w:r w:rsidR="00915CA7" w:rsidRPr="006D6CC5">
        <w:rPr>
          <w:rFonts w:cs="Arial"/>
          <w:szCs w:val="22"/>
          <w:lang w:eastAsia="en-US"/>
        </w:rPr>
        <w:t>/Northway Lower deck</w:t>
      </w:r>
    </w:p>
    <w:p w:rsidR="00F85366" w:rsidRPr="006D6CC5" w:rsidRDefault="00915CA7" w:rsidP="004B2B1B">
      <w:pPr>
        <w:tabs>
          <w:tab w:val="clear" w:pos="1260"/>
          <w:tab w:val="clear" w:pos="1980"/>
          <w:tab w:val="clear" w:pos="2700"/>
          <w:tab w:val="clear" w:pos="3420"/>
        </w:tabs>
        <w:ind w:left="556" w:firstLine="720"/>
        <w:jc w:val="left"/>
        <w:rPr>
          <w:rFonts w:cs="Arial"/>
          <w:szCs w:val="22"/>
          <w:lang w:eastAsia="en-US"/>
        </w:rPr>
      </w:pPr>
      <w:r w:rsidRPr="006D6CC5">
        <w:rPr>
          <w:rFonts w:cs="Arial"/>
          <w:szCs w:val="22"/>
          <w:lang w:eastAsia="en-US"/>
        </w:rPr>
        <w:t xml:space="preserve">Rose Garden </w:t>
      </w:r>
    </w:p>
    <w:p w:rsidR="00915CA7" w:rsidRPr="006D6CC5" w:rsidRDefault="00915CA7" w:rsidP="004B2B1B">
      <w:pPr>
        <w:tabs>
          <w:tab w:val="clear" w:pos="1260"/>
          <w:tab w:val="clear" w:pos="1980"/>
          <w:tab w:val="clear" w:pos="2700"/>
          <w:tab w:val="clear" w:pos="3420"/>
        </w:tabs>
        <w:ind w:left="1276"/>
        <w:jc w:val="left"/>
        <w:rPr>
          <w:rFonts w:cs="Arial"/>
          <w:szCs w:val="22"/>
          <w:lang w:eastAsia="en-US"/>
        </w:rPr>
      </w:pPr>
      <w:r w:rsidRPr="006D6CC5">
        <w:rPr>
          <w:rFonts w:cs="Arial"/>
          <w:szCs w:val="22"/>
          <w:lang w:eastAsia="en-US"/>
        </w:rPr>
        <w:t xml:space="preserve">Talbot Road (west) </w:t>
      </w:r>
    </w:p>
    <w:p w:rsidR="00F85366" w:rsidRPr="006D6CC5" w:rsidRDefault="00F85366" w:rsidP="004B2B1B">
      <w:pPr>
        <w:tabs>
          <w:tab w:val="clear" w:pos="1260"/>
          <w:tab w:val="clear" w:pos="1980"/>
          <w:tab w:val="clear" w:pos="2700"/>
          <w:tab w:val="clear" w:pos="3420"/>
        </w:tabs>
        <w:ind w:left="1276"/>
        <w:jc w:val="left"/>
        <w:rPr>
          <w:rFonts w:cs="Arial"/>
          <w:szCs w:val="22"/>
          <w:lang w:eastAsia="en-US"/>
        </w:rPr>
      </w:pPr>
      <w:r w:rsidRPr="006D6CC5">
        <w:rPr>
          <w:rFonts w:cs="Arial"/>
          <w:szCs w:val="22"/>
          <w:lang w:eastAsia="en-US"/>
        </w:rPr>
        <w:t>High Street (west)</w:t>
      </w:r>
    </w:p>
    <w:p w:rsidR="00F85366" w:rsidRPr="006D6CC5" w:rsidRDefault="00F85366" w:rsidP="004B2B1B">
      <w:pPr>
        <w:tabs>
          <w:tab w:val="clear" w:pos="1260"/>
          <w:tab w:val="clear" w:pos="1980"/>
          <w:tab w:val="clear" w:pos="2700"/>
          <w:tab w:val="clear" w:pos="3420"/>
        </w:tabs>
        <w:ind w:left="1276"/>
        <w:jc w:val="left"/>
        <w:rPr>
          <w:rFonts w:cs="Arial"/>
          <w:szCs w:val="22"/>
          <w:lang w:eastAsia="en-US"/>
        </w:rPr>
      </w:pPr>
      <w:proofErr w:type="spellStart"/>
      <w:r w:rsidRPr="006D6CC5">
        <w:rPr>
          <w:rFonts w:cs="Arial"/>
          <w:szCs w:val="22"/>
          <w:lang w:eastAsia="en-US"/>
        </w:rPr>
        <w:t>Ebury</w:t>
      </w:r>
      <w:proofErr w:type="spellEnd"/>
      <w:r w:rsidRPr="006D6CC5">
        <w:rPr>
          <w:rFonts w:cs="Arial"/>
          <w:szCs w:val="22"/>
          <w:lang w:eastAsia="en-US"/>
        </w:rPr>
        <w:t xml:space="preserve"> Road</w:t>
      </w:r>
      <w:r w:rsidR="008103EA">
        <w:rPr>
          <w:rFonts w:cs="Arial"/>
          <w:szCs w:val="22"/>
          <w:lang w:eastAsia="en-US"/>
        </w:rPr>
        <w:t>.</w:t>
      </w:r>
    </w:p>
    <w:p w:rsidR="00065D81" w:rsidRPr="006D6CC5" w:rsidRDefault="00065D81" w:rsidP="004B2B1B">
      <w:pPr>
        <w:tabs>
          <w:tab w:val="clear" w:pos="1260"/>
          <w:tab w:val="clear" w:pos="1980"/>
          <w:tab w:val="clear" w:pos="2700"/>
          <w:tab w:val="clear" w:pos="3420"/>
        </w:tabs>
        <w:ind w:left="1276"/>
        <w:jc w:val="left"/>
        <w:rPr>
          <w:rFonts w:cs="Arial"/>
          <w:szCs w:val="22"/>
          <w:lang w:eastAsia="en-US"/>
        </w:rPr>
      </w:pPr>
    </w:p>
    <w:p w:rsidR="00F85366" w:rsidRPr="006D6CC5" w:rsidRDefault="008C0E8E" w:rsidP="00EE7634">
      <w:pPr>
        <w:tabs>
          <w:tab w:val="clear" w:pos="1260"/>
          <w:tab w:val="clear" w:pos="1980"/>
          <w:tab w:val="clear" w:pos="2700"/>
          <w:tab w:val="clear" w:pos="3420"/>
        </w:tabs>
        <w:ind w:left="1276" w:hanging="1276"/>
        <w:rPr>
          <w:rFonts w:cs="Arial"/>
          <w:szCs w:val="22"/>
          <w:lang w:eastAsia="en-US"/>
        </w:rPr>
      </w:pPr>
      <w:r w:rsidRPr="006D6CC5">
        <w:rPr>
          <w:rFonts w:cs="Arial"/>
          <w:szCs w:val="22"/>
          <w:lang w:eastAsia="en-US"/>
        </w:rPr>
        <w:t>2.</w:t>
      </w:r>
      <w:r w:rsidR="000033B0" w:rsidRPr="006D6CC5">
        <w:rPr>
          <w:rFonts w:cs="Arial"/>
          <w:szCs w:val="22"/>
          <w:lang w:eastAsia="en-US"/>
        </w:rPr>
        <w:t>9</w:t>
      </w:r>
      <w:r w:rsidR="00770FB8" w:rsidRPr="006D6CC5">
        <w:rPr>
          <w:rFonts w:cs="Arial"/>
          <w:szCs w:val="22"/>
          <w:lang w:eastAsia="en-US"/>
        </w:rPr>
        <w:t>.2</w:t>
      </w:r>
      <w:r w:rsidR="00065D81" w:rsidRPr="006D6CC5">
        <w:rPr>
          <w:rFonts w:cs="Arial"/>
          <w:szCs w:val="22"/>
          <w:lang w:eastAsia="en-US"/>
        </w:rPr>
        <w:tab/>
      </w:r>
      <w:r w:rsidR="00F85366" w:rsidRPr="006D6CC5">
        <w:rPr>
          <w:rFonts w:cs="Arial"/>
          <w:szCs w:val="22"/>
          <w:lang w:eastAsia="en-US"/>
        </w:rPr>
        <w:t xml:space="preserve">These </w:t>
      </w:r>
      <w:r w:rsidR="00AC40F2">
        <w:rPr>
          <w:rFonts w:cs="Arial"/>
          <w:szCs w:val="22"/>
          <w:lang w:eastAsia="en-US"/>
        </w:rPr>
        <w:t>short-stay</w:t>
      </w:r>
      <w:r w:rsidR="00F85366" w:rsidRPr="006D6CC5">
        <w:rPr>
          <w:rFonts w:cs="Arial"/>
          <w:szCs w:val="22"/>
          <w:lang w:eastAsia="en-US"/>
        </w:rPr>
        <w:t xml:space="preserve"> parking spaces represent</w:t>
      </w:r>
      <w:r w:rsidR="009030C6">
        <w:rPr>
          <w:rFonts w:cs="Arial"/>
          <w:szCs w:val="22"/>
          <w:lang w:eastAsia="en-US"/>
        </w:rPr>
        <w:t xml:space="preserve"> a significant proportion of </w:t>
      </w:r>
      <w:r w:rsidR="009C48B2" w:rsidRPr="006D6CC5">
        <w:rPr>
          <w:rFonts w:cs="Arial"/>
          <w:szCs w:val="22"/>
          <w:lang w:eastAsia="en-US"/>
        </w:rPr>
        <w:t xml:space="preserve">the </w:t>
      </w:r>
      <w:r w:rsidR="00300A25">
        <w:rPr>
          <w:rFonts w:cs="Arial"/>
          <w:szCs w:val="22"/>
          <w:lang w:eastAsia="en-US"/>
        </w:rPr>
        <w:t>off-street</w:t>
      </w:r>
      <w:r w:rsidR="00065D81" w:rsidRPr="006D6CC5">
        <w:rPr>
          <w:rFonts w:cs="Arial"/>
          <w:szCs w:val="22"/>
          <w:lang w:eastAsia="en-US"/>
        </w:rPr>
        <w:t xml:space="preserve"> </w:t>
      </w:r>
      <w:r w:rsidR="009C48B2" w:rsidRPr="006D6CC5">
        <w:rPr>
          <w:rFonts w:cs="Arial"/>
          <w:szCs w:val="22"/>
          <w:lang w:eastAsia="en-US"/>
        </w:rPr>
        <w:t>parking assets in Rickmansworth from which no income is achieved.</w:t>
      </w:r>
      <w:r w:rsidR="00065D81" w:rsidRPr="006D6CC5">
        <w:rPr>
          <w:rFonts w:cs="Arial"/>
          <w:szCs w:val="22"/>
          <w:lang w:eastAsia="en-US"/>
        </w:rPr>
        <w:t xml:space="preserve">  However, these car parks are provided at a cost to TRDC including in terms of maintenance, business rates and enforcement.</w:t>
      </w:r>
    </w:p>
    <w:p w:rsidR="00065D81" w:rsidRPr="006D6CC5" w:rsidRDefault="00065D81" w:rsidP="00EE7634">
      <w:pPr>
        <w:tabs>
          <w:tab w:val="clear" w:pos="1260"/>
          <w:tab w:val="clear" w:pos="1980"/>
          <w:tab w:val="clear" w:pos="2700"/>
          <w:tab w:val="clear" w:pos="3420"/>
        </w:tabs>
        <w:ind w:left="1276" w:hanging="1276"/>
        <w:rPr>
          <w:rFonts w:cs="Arial"/>
          <w:szCs w:val="22"/>
          <w:lang w:eastAsia="en-US"/>
        </w:rPr>
      </w:pPr>
    </w:p>
    <w:p w:rsidR="00BD59CF" w:rsidRPr="006D6CC5" w:rsidRDefault="008C0E8E" w:rsidP="00EE7634">
      <w:pPr>
        <w:tabs>
          <w:tab w:val="clear" w:pos="1260"/>
          <w:tab w:val="clear" w:pos="1980"/>
          <w:tab w:val="clear" w:pos="2700"/>
          <w:tab w:val="clear" w:pos="3420"/>
        </w:tabs>
        <w:ind w:left="1276" w:hanging="1276"/>
        <w:rPr>
          <w:rFonts w:cs="Arial"/>
          <w:szCs w:val="22"/>
          <w:lang w:eastAsia="en-US"/>
        </w:rPr>
      </w:pPr>
      <w:r w:rsidRPr="006D6CC5">
        <w:rPr>
          <w:rFonts w:cs="Arial"/>
          <w:szCs w:val="22"/>
          <w:lang w:eastAsia="en-US"/>
        </w:rPr>
        <w:t>2.</w:t>
      </w:r>
      <w:r w:rsidR="000033B0" w:rsidRPr="006D6CC5">
        <w:rPr>
          <w:rFonts w:cs="Arial"/>
          <w:szCs w:val="22"/>
          <w:lang w:eastAsia="en-US"/>
        </w:rPr>
        <w:t>9</w:t>
      </w:r>
      <w:r w:rsidR="00770FB8" w:rsidRPr="006D6CC5">
        <w:rPr>
          <w:rFonts w:cs="Arial"/>
          <w:szCs w:val="22"/>
          <w:lang w:eastAsia="en-US"/>
        </w:rPr>
        <w:t>.3</w:t>
      </w:r>
      <w:r w:rsidR="00065D81" w:rsidRPr="006D6CC5">
        <w:rPr>
          <w:rFonts w:cs="Arial"/>
          <w:szCs w:val="22"/>
          <w:lang w:eastAsia="en-US"/>
        </w:rPr>
        <w:tab/>
        <w:t xml:space="preserve">The parking surveys undertaken have determined </w:t>
      </w:r>
      <w:r w:rsidR="00065D81" w:rsidRPr="006D6CC5">
        <w:rPr>
          <w:rFonts w:eastAsia="MS PGothic" w:cs="Arial"/>
          <w:color w:val="000000" w:themeColor="text1"/>
          <w:szCs w:val="22"/>
          <w:lang w:val="en-US"/>
        </w:rPr>
        <w:t xml:space="preserve">many Council car parks, (almost all car parks in Rickmansworth), are approaching full capacity during peak times.  </w:t>
      </w:r>
      <w:r w:rsidR="00065D81" w:rsidRPr="006D6CC5">
        <w:rPr>
          <w:rFonts w:cs="Arial"/>
          <w:szCs w:val="22"/>
          <w:lang w:eastAsia="en-US"/>
        </w:rPr>
        <w:t xml:space="preserve">Surveys have indicated peak occupancy in all free </w:t>
      </w:r>
      <w:r w:rsidR="00AC40F2">
        <w:rPr>
          <w:rFonts w:cs="Arial"/>
          <w:szCs w:val="22"/>
          <w:lang w:eastAsia="en-US"/>
        </w:rPr>
        <w:t>short-stay</w:t>
      </w:r>
      <w:r w:rsidR="00065D81" w:rsidRPr="006D6CC5">
        <w:rPr>
          <w:rFonts w:cs="Arial"/>
          <w:szCs w:val="22"/>
          <w:lang w:eastAsia="en-US"/>
        </w:rPr>
        <w:t xml:space="preserve"> car parks in Rickmansworth is during lunchtimes with the busiest days Thursday, Fridays and Saturdays.  </w:t>
      </w:r>
      <w:r w:rsidR="00BD59CF" w:rsidRPr="006D6CC5">
        <w:rPr>
          <w:rFonts w:cs="Arial"/>
          <w:szCs w:val="22"/>
          <w:lang w:eastAsia="en-US"/>
        </w:rPr>
        <w:t>The average length of stay is 64 minutes.</w:t>
      </w:r>
      <w:r w:rsidR="00915CA7" w:rsidRPr="006D6CC5">
        <w:rPr>
          <w:rFonts w:cs="Arial"/>
          <w:szCs w:val="22"/>
          <w:lang w:eastAsia="en-US"/>
        </w:rPr>
        <w:t xml:space="preserve">  The only car </w:t>
      </w:r>
      <w:r w:rsidR="009030C6">
        <w:rPr>
          <w:rFonts w:cs="Arial"/>
          <w:szCs w:val="22"/>
          <w:lang w:eastAsia="en-US"/>
        </w:rPr>
        <w:t xml:space="preserve">short-stay </w:t>
      </w:r>
      <w:r w:rsidR="00915CA7" w:rsidRPr="006D6CC5">
        <w:rPr>
          <w:rFonts w:cs="Arial"/>
          <w:szCs w:val="22"/>
          <w:lang w:eastAsia="en-US"/>
        </w:rPr>
        <w:t xml:space="preserve">park with regular space and capacity is the Rose Garden. </w:t>
      </w:r>
    </w:p>
    <w:p w:rsidR="00BD59CF" w:rsidRPr="006D6CC5" w:rsidRDefault="00BD59CF" w:rsidP="00EE7634">
      <w:pPr>
        <w:tabs>
          <w:tab w:val="clear" w:pos="1260"/>
          <w:tab w:val="clear" w:pos="1980"/>
          <w:tab w:val="clear" w:pos="2700"/>
          <w:tab w:val="clear" w:pos="3420"/>
        </w:tabs>
        <w:ind w:left="1276" w:hanging="1276"/>
        <w:rPr>
          <w:rFonts w:cs="Arial"/>
          <w:szCs w:val="22"/>
          <w:lang w:eastAsia="en-US"/>
        </w:rPr>
      </w:pPr>
    </w:p>
    <w:p w:rsidR="00915CA7" w:rsidRPr="006D6CC5" w:rsidRDefault="008C0E8E" w:rsidP="00EE7634">
      <w:pPr>
        <w:tabs>
          <w:tab w:val="clear" w:pos="1260"/>
          <w:tab w:val="clear" w:pos="1980"/>
          <w:tab w:val="clear" w:pos="2700"/>
          <w:tab w:val="clear" w:pos="3420"/>
        </w:tabs>
        <w:ind w:left="1276" w:hanging="1276"/>
        <w:rPr>
          <w:rFonts w:cs="Arial"/>
          <w:szCs w:val="22"/>
          <w:lang w:eastAsia="en-US"/>
        </w:rPr>
      </w:pPr>
      <w:r w:rsidRPr="006D6CC5">
        <w:rPr>
          <w:rFonts w:cs="Arial"/>
          <w:szCs w:val="22"/>
          <w:lang w:eastAsia="en-US"/>
        </w:rPr>
        <w:t>2.</w:t>
      </w:r>
      <w:r w:rsidR="000033B0" w:rsidRPr="006D6CC5">
        <w:rPr>
          <w:rFonts w:cs="Arial"/>
          <w:szCs w:val="22"/>
          <w:lang w:eastAsia="en-US"/>
        </w:rPr>
        <w:t>9</w:t>
      </w:r>
      <w:r w:rsidR="00770FB8" w:rsidRPr="006D6CC5">
        <w:rPr>
          <w:rFonts w:cs="Arial"/>
          <w:szCs w:val="22"/>
          <w:lang w:eastAsia="en-US"/>
        </w:rPr>
        <w:t>.4</w:t>
      </w:r>
      <w:r w:rsidR="00BD59CF" w:rsidRPr="006D6CC5">
        <w:rPr>
          <w:rFonts w:cs="Arial"/>
          <w:szCs w:val="22"/>
          <w:lang w:eastAsia="en-US"/>
        </w:rPr>
        <w:tab/>
      </w:r>
      <w:r w:rsidR="00065D81" w:rsidRPr="006D6CC5">
        <w:rPr>
          <w:rFonts w:cs="Arial"/>
          <w:szCs w:val="22"/>
          <w:lang w:eastAsia="en-US"/>
        </w:rPr>
        <w:t xml:space="preserve">In addition to causing </w:t>
      </w:r>
      <w:r w:rsidR="00BD59CF" w:rsidRPr="006D6CC5">
        <w:rPr>
          <w:rFonts w:cs="Arial"/>
          <w:szCs w:val="22"/>
          <w:lang w:eastAsia="en-US"/>
        </w:rPr>
        <w:t xml:space="preserve">congestion on the road network </w:t>
      </w:r>
      <w:r w:rsidR="00065D81" w:rsidRPr="006D6CC5">
        <w:rPr>
          <w:rFonts w:cs="Arial"/>
          <w:szCs w:val="22"/>
          <w:lang w:eastAsia="en-US"/>
        </w:rPr>
        <w:t xml:space="preserve">as people queue to find parking spaces, the lack of parking space </w:t>
      </w:r>
      <w:r w:rsidR="00BD59CF" w:rsidRPr="006D6CC5">
        <w:rPr>
          <w:rFonts w:cs="Arial"/>
          <w:szCs w:val="22"/>
          <w:lang w:eastAsia="en-US"/>
        </w:rPr>
        <w:t xml:space="preserve">and congestion on the town centre roads </w:t>
      </w:r>
      <w:r w:rsidR="00065D81" w:rsidRPr="006D6CC5">
        <w:rPr>
          <w:rFonts w:cs="Arial"/>
          <w:szCs w:val="22"/>
          <w:lang w:eastAsia="en-US"/>
        </w:rPr>
        <w:t>will result in deterring visitors to TRDC with a subsequent impact on local trade.</w:t>
      </w:r>
      <w:r w:rsidR="00BD59CF" w:rsidRPr="006D6CC5">
        <w:rPr>
          <w:rFonts w:cs="Arial"/>
          <w:szCs w:val="22"/>
          <w:lang w:eastAsia="en-US"/>
        </w:rPr>
        <w:t xml:space="preserve">  </w:t>
      </w:r>
      <w:r w:rsidR="00915CA7" w:rsidRPr="006D6CC5">
        <w:rPr>
          <w:rFonts w:cs="Arial"/>
          <w:szCs w:val="22"/>
          <w:lang w:eastAsia="en-US"/>
        </w:rPr>
        <w:t xml:space="preserve">The high demand for parking is also expected to increase as the local population grows and </w:t>
      </w:r>
      <w:proofErr w:type="gramStart"/>
      <w:r w:rsidR="00915CA7" w:rsidRPr="006D6CC5">
        <w:rPr>
          <w:rFonts w:cs="Arial"/>
          <w:szCs w:val="22"/>
          <w:lang w:eastAsia="en-US"/>
        </w:rPr>
        <w:t>residents</w:t>
      </w:r>
      <w:proofErr w:type="gramEnd"/>
      <w:r w:rsidR="00915CA7" w:rsidRPr="006D6CC5">
        <w:rPr>
          <w:rFonts w:cs="Arial"/>
          <w:szCs w:val="22"/>
          <w:lang w:eastAsia="en-US"/>
        </w:rPr>
        <w:t xml:space="preserve"> age and become more reliant on the car, resulting in further challenges to the service.</w:t>
      </w:r>
    </w:p>
    <w:p w:rsidR="00915CA7" w:rsidRPr="006D6CC5" w:rsidRDefault="00915CA7" w:rsidP="00EE7634">
      <w:pPr>
        <w:tabs>
          <w:tab w:val="clear" w:pos="1260"/>
          <w:tab w:val="clear" w:pos="1980"/>
          <w:tab w:val="clear" w:pos="2700"/>
          <w:tab w:val="clear" w:pos="3420"/>
        </w:tabs>
        <w:ind w:left="1276" w:hanging="1276"/>
        <w:rPr>
          <w:rFonts w:cs="Arial"/>
          <w:szCs w:val="22"/>
          <w:lang w:eastAsia="en-US"/>
        </w:rPr>
      </w:pPr>
    </w:p>
    <w:p w:rsidR="00BD59CF" w:rsidRPr="006D6CC5" w:rsidRDefault="008C0E8E" w:rsidP="00EE7634">
      <w:pPr>
        <w:tabs>
          <w:tab w:val="clear" w:pos="1260"/>
          <w:tab w:val="clear" w:pos="1980"/>
          <w:tab w:val="clear" w:pos="2700"/>
          <w:tab w:val="clear" w:pos="3420"/>
        </w:tabs>
        <w:ind w:left="1276" w:hanging="1276"/>
        <w:rPr>
          <w:rFonts w:eastAsia="MS PGothic" w:cs="Arial"/>
          <w:color w:val="000000" w:themeColor="text1"/>
          <w:szCs w:val="22"/>
          <w:lang w:val="en-US"/>
        </w:rPr>
      </w:pPr>
      <w:r w:rsidRPr="006D6CC5">
        <w:rPr>
          <w:rFonts w:cs="Arial"/>
          <w:szCs w:val="22"/>
          <w:lang w:eastAsia="en-US"/>
        </w:rPr>
        <w:t>2.</w:t>
      </w:r>
      <w:r w:rsidR="000033B0" w:rsidRPr="006D6CC5">
        <w:rPr>
          <w:rFonts w:cs="Arial"/>
          <w:szCs w:val="22"/>
          <w:lang w:eastAsia="en-US"/>
        </w:rPr>
        <w:t>9</w:t>
      </w:r>
      <w:r w:rsidR="00770FB8" w:rsidRPr="006D6CC5">
        <w:rPr>
          <w:rFonts w:cs="Arial"/>
          <w:szCs w:val="22"/>
          <w:lang w:eastAsia="en-US"/>
        </w:rPr>
        <w:t>.5</w:t>
      </w:r>
      <w:r w:rsidR="00915CA7" w:rsidRPr="006D6CC5">
        <w:rPr>
          <w:rFonts w:cs="Arial"/>
          <w:szCs w:val="22"/>
          <w:lang w:eastAsia="en-US"/>
        </w:rPr>
        <w:tab/>
      </w:r>
      <w:r w:rsidR="00BD59CF" w:rsidRPr="006D6CC5">
        <w:rPr>
          <w:rFonts w:cs="Arial"/>
          <w:szCs w:val="22"/>
          <w:lang w:eastAsia="en-US"/>
        </w:rPr>
        <w:t>The consultant</w:t>
      </w:r>
      <w:r w:rsidR="003508D5" w:rsidRPr="006D6CC5">
        <w:rPr>
          <w:rFonts w:cs="Arial"/>
          <w:szCs w:val="22"/>
          <w:lang w:eastAsia="en-US"/>
        </w:rPr>
        <w:t xml:space="preserve">, Kellie Hopkins, </w:t>
      </w:r>
      <w:r w:rsidR="00BD59CF" w:rsidRPr="006D6CC5">
        <w:rPr>
          <w:rFonts w:cs="Arial"/>
          <w:szCs w:val="22"/>
          <w:lang w:eastAsia="en-US"/>
        </w:rPr>
        <w:t>considers, ‘a</w:t>
      </w:r>
      <w:r w:rsidR="00065D81" w:rsidRPr="006D6CC5">
        <w:rPr>
          <w:rFonts w:cs="Arial"/>
          <w:szCs w:val="22"/>
          <w:lang w:eastAsia="en-US"/>
        </w:rPr>
        <w:t xml:space="preserve"> </w:t>
      </w:r>
      <w:r w:rsidR="00BD59CF" w:rsidRPr="006D6CC5">
        <w:rPr>
          <w:rFonts w:eastAsia="MS PGothic" w:cs="Arial"/>
          <w:color w:val="000000" w:themeColor="text1"/>
          <w:szCs w:val="22"/>
          <w:lang w:val="en-US"/>
        </w:rPr>
        <w:t xml:space="preserve">well managed and competitively priced service, to ensure parking availability is improved and </w:t>
      </w:r>
      <w:proofErr w:type="spellStart"/>
      <w:r w:rsidR="00BD59CF" w:rsidRPr="006D6CC5">
        <w:rPr>
          <w:rFonts w:eastAsia="MS PGothic" w:cs="Arial"/>
          <w:color w:val="000000" w:themeColor="text1"/>
          <w:szCs w:val="22"/>
          <w:lang w:val="en-US"/>
        </w:rPr>
        <w:t>maximised</w:t>
      </w:r>
      <w:proofErr w:type="spellEnd"/>
      <w:r w:rsidR="00BD59CF" w:rsidRPr="006D6CC5">
        <w:rPr>
          <w:rFonts w:eastAsia="MS PGothic" w:cs="Arial"/>
          <w:color w:val="000000" w:themeColor="text1"/>
          <w:szCs w:val="22"/>
          <w:lang w:val="en-US"/>
        </w:rPr>
        <w:t xml:space="preserve"> for as many car park users as possible, </w:t>
      </w:r>
      <w:r w:rsidR="00915CA7" w:rsidRPr="006D6CC5">
        <w:rPr>
          <w:rFonts w:eastAsia="MS PGothic" w:cs="Arial"/>
          <w:color w:val="000000" w:themeColor="text1"/>
          <w:szCs w:val="22"/>
          <w:lang w:val="en-US"/>
        </w:rPr>
        <w:t>can be achieved through</w:t>
      </w:r>
      <w:r w:rsidR="00BD59CF" w:rsidRPr="006D6CC5">
        <w:rPr>
          <w:rFonts w:eastAsia="MS PGothic" w:cs="Arial"/>
          <w:color w:val="000000" w:themeColor="text1"/>
          <w:szCs w:val="22"/>
          <w:lang w:val="en-US"/>
        </w:rPr>
        <w:t xml:space="preserve"> more proactive parking management, to free up space and increase churn (vehicle turn over) in the </w:t>
      </w:r>
      <w:r w:rsidR="009030C6" w:rsidRPr="006D6CC5">
        <w:rPr>
          <w:rFonts w:eastAsia="MS PGothic" w:cs="Arial"/>
          <w:color w:val="000000" w:themeColor="text1"/>
          <w:szCs w:val="22"/>
          <w:lang w:val="en-US"/>
        </w:rPr>
        <w:t>Council’s</w:t>
      </w:r>
      <w:r w:rsidR="009030C6">
        <w:rPr>
          <w:rFonts w:eastAsia="MS PGothic" w:cs="Arial"/>
          <w:color w:val="000000" w:themeColor="text1"/>
          <w:szCs w:val="22"/>
          <w:lang w:val="en-US"/>
        </w:rPr>
        <w:t xml:space="preserve"> short-stay </w:t>
      </w:r>
      <w:r w:rsidR="00BD59CF" w:rsidRPr="006D6CC5">
        <w:rPr>
          <w:rFonts w:eastAsia="MS PGothic" w:cs="Arial"/>
          <w:color w:val="000000" w:themeColor="text1"/>
          <w:szCs w:val="22"/>
          <w:lang w:val="en-US"/>
        </w:rPr>
        <w:t xml:space="preserve">car parks.’  This vehicle churn will increase visitors to the town </w:t>
      </w:r>
      <w:proofErr w:type="spellStart"/>
      <w:r w:rsidR="00BD59CF" w:rsidRPr="006D6CC5">
        <w:rPr>
          <w:rFonts w:eastAsia="MS PGothic" w:cs="Arial"/>
          <w:color w:val="000000" w:themeColor="text1"/>
          <w:szCs w:val="22"/>
          <w:lang w:val="en-US"/>
        </w:rPr>
        <w:t>centre</w:t>
      </w:r>
      <w:proofErr w:type="spellEnd"/>
      <w:r w:rsidR="00BD59CF" w:rsidRPr="006D6CC5">
        <w:rPr>
          <w:rFonts w:eastAsia="MS PGothic" w:cs="Arial"/>
          <w:color w:val="000000" w:themeColor="text1"/>
          <w:szCs w:val="22"/>
          <w:lang w:val="en-US"/>
        </w:rPr>
        <w:t xml:space="preserve"> and </w:t>
      </w:r>
      <w:r w:rsidR="00915CA7" w:rsidRPr="006D6CC5">
        <w:rPr>
          <w:rFonts w:eastAsia="MS PGothic" w:cs="Arial"/>
          <w:color w:val="000000" w:themeColor="text1"/>
          <w:szCs w:val="22"/>
          <w:lang w:val="en-US"/>
        </w:rPr>
        <w:t xml:space="preserve">with </w:t>
      </w:r>
      <w:r w:rsidR="00BD59CF" w:rsidRPr="006D6CC5">
        <w:rPr>
          <w:rFonts w:eastAsia="MS PGothic" w:cs="Arial"/>
          <w:color w:val="000000" w:themeColor="text1"/>
          <w:szCs w:val="22"/>
          <w:lang w:val="en-US"/>
        </w:rPr>
        <w:t>a combination of accessibility of parking and the ease of</w:t>
      </w:r>
      <w:r w:rsidR="00915CA7" w:rsidRPr="006D6CC5">
        <w:rPr>
          <w:rFonts w:eastAsia="MS PGothic" w:cs="Arial"/>
          <w:color w:val="000000" w:themeColor="text1"/>
          <w:szCs w:val="22"/>
          <w:lang w:val="en-US"/>
        </w:rPr>
        <w:t xml:space="preserve"> access to it will continue to make Rickmansworth an attractive location.</w:t>
      </w:r>
    </w:p>
    <w:p w:rsidR="00BD59CF" w:rsidRPr="006D6CC5" w:rsidRDefault="00BD59CF" w:rsidP="004B2B1B">
      <w:pPr>
        <w:tabs>
          <w:tab w:val="clear" w:pos="1260"/>
          <w:tab w:val="clear" w:pos="1980"/>
          <w:tab w:val="clear" w:pos="2700"/>
          <w:tab w:val="clear" w:pos="3420"/>
        </w:tabs>
        <w:ind w:left="1276" w:hanging="1276"/>
        <w:jc w:val="left"/>
        <w:rPr>
          <w:rFonts w:eastAsia="MS PGothic" w:cs="Arial"/>
          <w:color w:val="000000" w:themeColor="text1"/>
          <w:szCs w:val="22"/>
          <w:lang w:val="en-US"/>
        </w:rPr>
      </w:pPr>
    </w:p>
    <w:p w:rsidR="00915CA7" w:rsidRPr="006D6CC5" w:rsidRDefault="008C0E8E" w:rsidP="004B2B1B">
      <w:pPr>
        <w:tabs>
          <w:tab w:val="clear" w:pos="1260"/>
          <w:tab w:val="clear" w:pos="1980"/>
          <w:tab w:val="clear" w:pos="2700"/>
          <w:tab w:val="clear" w:pos="3420"/>
        </w:tabs>
        <w:ind w:left="1276" w:hanging="1276"/>
        <w:jc w:val="left"/>
        <w:rPr>
          <w:rFonts w:eastAsia="MS PGothic" w:cs="Arial"/>
          <w:color w:val="000000" w:themeColor="text1"/>
          <w:szCs w:val="22"/>
          <w:lang w:val="en-US"/>
        </w:rPr>
      </w:pPr>
      <w:r w:rsidRPr="006D6CC5">
        <w:rPr>
          <w:rFonts w:eastAsia="MS PGothic" w:cs="Arial"/>
          <w:color w:val="000000" w:themeColor="text1"/>
          <w:szCs w:val="22"/>
          <w:lang w:val="en-US"/>
        </w:rPr>
        <w:t>2.</w:t>
      </w:r>
      <w:r w:rsidR="000033B0" w:rsidRPr="006D6CC5">
        <w:rPr>
          <w:rFonts w:eastAsia="MS PGothic" w:cs="Arial"/>
          <w:color w:val="000000" w:themeColor="text1"/>
          <w:szCs w:val="22"/>
          <w:lang w:val="en-US"/>
        </w:rPr>
        <w:t>9</w:t>
      </w:r>
      <w:r w:rsidR="00770FB8" w:rsidRPr="006D6CC5">
        <w:rPr>
          <w:rFonts w:eastAsia="MS PGothic" w:cs="Arial"/>
          <w:color w:val="000000" w:themeColor="text1"/>
          <w:szCs w:val="22"/>
          <w:lang w:val="en-US"/>
        </w:rPr>
        <w:t>.6</w:t>
      </w:r>
      <w:r w:rsidR="00915CA7" w:rsidRPr="006D6CC5">
        <w:rPr>
          <w:rFonts w:eastAsia="MS PGothic" w:cs="Arial"/>
          <w:color w:val="000000" w:themeColor="text1"/>
          <w:szCs w:val="22"/>
          <w:lang w:val="en-US"/>
        </w:rPr>
        <w:tab/>
        <w:t xml:space="preserve">As a result the consultant’s report proposes the introduction of a parking charge for </w:t>
      </w:r>
      <w:r w:rsidR="00AC40F2">
        <w:rPr>
          <w:rFonts w:eastAsia="MS PGothic" w:cs="Arial"/>
          <w:color w:val="000000" w:themeColor="text1"/>
          <w:szCs w:val="22"/>
          <w:lang w:val="en-US"/>
        </w:rPr>
        <w:t>short-stay</w:t>
      </w:r>
      <w:r w:rsidR="00915CA7" w:rsidRPr="006D6CC5">
        <w:rPr>
          <w:rFonts w:eastAsia="MS PGothic" w:cs="Arial"/>
          <w:color w:val="000000" w:themeColor="text1"/>
          <w:szCs w:val="22"/>
          <w:lang w:val="en-US"/>
        </w:rPr>
        <w:t xml:space="preserve"> parking.  The consultant has noted:</w:t>
      </w:r>
    </w:p>
    <w:p w:rsidR="00915CA7" w:rsidRPr="006D6CC5" w:rsidRDefault="00915CA7" w:rsidP="004B2B1B">
      <w:pPr>
        <w:tabs>
          <w:tab w:val="clear" w:pos="1260"/>
          <w:tab w:val="clear" w:pos="1980"/>
          <w:tab w:val="clear" w:pos="2700"/>
          <w:tab w:val="clear" w:pos="3420"/>
        </w:tabs>
        <w:ind w:left="1276" w:hanging="1276"/>
        <w:jc w:val="left"/>
        <w:rPr>
          <w:rFonts w:eastAsia="MS PGothic" w:cs="Arial"/>
          <w:color w:val="000000" w:themeColor="text1"/>
          <w:szCs w:val="22"/>
          <w:lang w:val="en-US"/>
        </w:rPr>
      </w:pPr>
    </w:p>
    <w:p w:rsidR="00915CA7" w:rsidRPr="006D6CC5" w:rsidRDefault="00915CA7" w:rsidP="004B2B1B">
      <w:pPr>
        <w:pStyle w:val="ListParagraph"/>
        <w:numPr>
          <w:ilvl w:val="2"/>
          <w:numId w:val="48"/>
        </w:numPr>
        <w:tabs>
          <w:tab w:val="clear" w:pos="1260"/>
          <w:tab w:val="clear" w:pos="1980"/>
          <w:tab w:val="clear" w:pos="2700"/>
          <w:tab w:val="clear" w:pos="3420"/>
        </w:tabs>
        <w:ind w:left="1701" w:hanging="425"/>
        <w:jc w:val="left"/>
        <w:rPr>
          <w:rFonts w:eastAsia="MS PGothic" w:cs="Arial"/>
          <w:color w:val="000000" w:themeColor="text1"/>
          <w:szCs w:val="22"/>
          <w:lang w:val="en-US"/>
        </w:rPr>
      </w:pPr>
      <w:r w:rsidRPr="006D6CC5">
        <w:rPr>
          <w:rFonts w:eastAsia="MS PGothic" w:cs="Arial"/>
          <w:color w:val="000000" w:themeColor="text1"/>
          <w:szCs w:val="22"/>
          <w:lang w:val="en-US"/>
        </w:rPr>
        <w:t>The average dwell time</w:t>
      </w:r>
      <w:r w:rsidR="009030C6">
        <w:rPr>
          <w:rFonts w:eastAsia="MS PGothic" w:cs="Arial"/>
          <w:color w:val="000000" w:themeColor="text1"/>
          <w:szCs w:val="22"/>
          <w:lang w:val="en-US"/>
        </w:rPr>
        <w:t xml:space="preserve"> (the length of time that customers stay)</w:t>
      </w:r>
      <w:r w:rsidRPr="006D6CC5">
        <w:rPr>
          <w:rFonts w:eastAsia="MS PGothic" w:cs="Arial"/>
          <w:color w:val="000000" w:themeColor="text1"/>
          <w:szCs w:val="22"/>
          <w:lang w:val="en-US"/>
        </w:rPr>
        <w:t xml:space="preserve"> is 64 minutes</w:t>
      </w:r>
    </w:p>
    <w:p w:rsidR="00915CA7" w:rsidRPr="006D6CC5" w:rsidRDefault="00915CA7" w:rsidP="004B2B1B">
      <w:pPr>
        <w:pStyle w:val="ListParagraph"/>
        <w:numPr>
          <w:ilvl w:val="2"/>
          <w:numId w:val="48"/>
        </w:numPr>
        <w:tabs>
          <w:tab w:val="clear" w:pos="1260"/>
          <w:tab w:val="clear" w:pos="1980"/>
          <w:tab w:val="clear" w:pos="2700"/>
          <w:tab w:val="clear" w:pos="3420"/>
        </w:tabs>
        <w:ind w:left="1701" w:hanging="425"/>
        <w:jc w:val="left"/>
        <w:rPr>
          <w:rFonts w:eastAsia="MS PGothic" w:cs="Arial"/>
          <w:color w:val="000000" w:themeColor="text1"/>
          <w:szCs w:val="22"/>
          <w:lang w:val="en-US"/>
        </w:rPr>
      </w:pPr>
      <w:r w:rsidRPr="006D6CC5">
        <w:rPr>
          <w:rFonts w:eastAsia="MS PGothic" w:cs="Arial"/>
          <w:color w:val="000000" w:themeColor="text1"/>
          <w:szCs w:val="22"/>
          <w:lang w:val="en-US"/>
        </w:rPr>
        <w:t xml:space="preserve">The majority of </w:t>
      </w:r>
      <w:proofErr w:type="gramStart"/>
      <w:r w:rsidRPr="006D6CC5">
        <w:rPr>
          <w:rFonts w:eastAsia="MS PGothic" w:cs="Arial"/>
          <w:color w:val="000000" w:themeColor="text1"/>
          <w:szCs w:val="22"/>
          <w:lang w:val="en-US"/>
        </w:rPr>
        <w:t>vehicles park</w:t>
      </w:r>
      <w:proofErr w:type="gramEnd"/>
      <w:r w:rsidRPr="006D6CC5">
        <w:rPr>
          <w:rFonts w:eastAsia="MS PGothic" w:cs="Arial"/>
          <w:color w:val="000000" w:themeColor="text1"/>
          <w:szCs w:val="22"/>
          <w:lang w:val="en-US"/>
        </w:rPr>
        <w:t xml:space="preserve"> for around an hour, which suggests that the current </w:t>
      </w:r>
      <w:r w:rsidR="008103EA">
        <w:rPr>
          <w:rFonts w:eastAsia="MS PGothic" w:cs="Arial"/>
          <w:color w:val="000000" w:themeColor="text1"/>
          <w:szCs w:val="22"/>
          <w:lang w:val="en-US"/>
        </w:rPr>
        <w:t>two-hour</w:t>
      </w:r>
      <w:r w:rsidRPr="006D6CC5">
        <w:rPr>
          <w:rFonts w:eastAsia="MS PGothic" w:cs="Arial"/>
          <w:color w:val="000000" w:themeColor="text1"/>
          <w:szCs w:val="22"/>
          <w:lang w:val="en-US"/>
        </w:rPr>
        <w:t xml:space="preserve"> concession is significantly more time than the average car park user requires.</w:t>
      </w:r>
    </w:p>
    <w:p w:rsidR="00915CA7" w:rsidRPr="006D6CC5" w:rsidRDefault="00915CA7" w:rsidP="004B2B1B">
      <w:pPr>
        <w:pStyle w:val="ListParagraph"/>
        <w:numPr>
          <w:ilvl w:val="2"/>
          <w:numId w:val="48"/>
        </w:numPr>
        <w:tabs>
          <w:tab w:val="clear" w:pos="1260"/>
          <w:tab w:val="clear" w:pos="1980"/>
          <w:tab w:val="clear" w:pos="2700"/>
          <w:tab w:val="clear" w:pos="3420"/>
        </w:tabs>
        <w:ind w:left="1701" w:hanging="425"/>
        <w:jc w:val="left"/>
        <w:rPr>
          <w:rFonts w:eastAsia="MS PGothic" w:cs="Arial"/>
          <w:color w:val="000000" w:themeColor="text1"/>
          <w:szCs w:val="22"/>
          <w:lang w:val="en-US"/>
        </w:rPr>
      </w:pPr>
      <w:r w:rsidRPr="006D6CC5">
        <w:rPr>
          <w:rFonts w:eastAsia="MS PGothic" w:cs="Arial"/>
          <w:color w:val="000000" w:themeColor="text1"/>
          <w:szCs w:val="22"/>
          <w:lang w:val="en-US"/>
        </w:rPr>
        <w:t xml:space="preserve">Whilst the evidence suggests </w:t>
      </w:r>
      <w:r w:rsidR="008103EA">
        <w:rPr>
          <w:rFonts w:eastAsia="MS PGothic" w:cs="Arial"/>
          <w:color w:val="000000" w:themeColor="text1"/>
          <w:szCs w:val="22"/>
          <w:lang w:val="en-US"/>
        </w:rPr>
        <w:t>two-hour</w:t>
      </w:r>
      <w:r w:rsidRPr="006D6CC5">
        <w:rPr>
          <w:rFonts w:eastAsia="MS PGothic" w:cs="Arial"/>
          <w:color w:val="000000" w:themeColor="text1"/>
          <w:szCs w:val="22"/>
          <w:lang w:val="en-US"/>
        </w:rPr>
        <w:t>s is too long, offering anything more than 30 minutes free parking risks limiting future income significantly, as a 1</w:t>
      </w:r>
      <w:r w:rsidR="008103EA">
        <w:rPr>
          <w:rFonts w:eastAsia="MS PGothic" w:cs="Arial"/>
          <w:color w:val="000000" w:themeColor="text1"/>
          <w:szCs w:val="22"/>
          <w:lang w:val="en-US"/>
        </w:rPr>
        <w:t>-</w:t>
      </w:r>
      <w:r w:rsidRPr="006D6CC5">
        <w:rPr>
          <w:rFonts w:eastAsia="MS PGothic" w:cs="Arial"/>
          <w:color w:val="000000" w:themeColor="text1"/>
          <w:szCs w:val="22"/>
          <w:lang w:val="en-US"/>
        </w:rPr>
        <w:t xml:space="preserve">hour concession would provide sufficient time </w:t>
      </w:r>
      <w:r w:rsidR="007F7DE3" w:rsidRPr="006D6CC5">
        <w:rPr>
          <w:rFonts w:eastAsia="MS PGothic" w:cs="Arial"/>
          <w:color w:val="000000" w:themeColor="text1"/>
          <w:szCs w:val="22"/>
          <w:lang w:val="en-US"/>
        </w:rPr>
        <w:t>for the majority of car park users to conduct their business, taking into consideration the statutory 10</w:t>
      </w:r>
      <w:r w:rsidR="008103EA">
        <w:rPr>
          <w:rFonts w:eastAsia="MS PGothic" w:cs="Arial"/>
          <w:color w:val="000000" w:themeColor="text1"/>
          <w:szCs w:val="22"/>
          <w:lang w:val="en-US"/>
        </w:rPr>
        <w:t>-</w:t>
      </w:r>
      <w:r w:rsidR="007F7DE3" w:rsidRPr="006D6CC5">
        <w:rPr>
          <w:rFonts w:eastAsia="MS PGothic" w:cs="Arial"/>
          <w:color w:val="000000" w:themeColor="text1"/>
          <w:szCs w:val="22"/>
          <w:lang w:val="en-US"/>
        </w:rPr>
        <w:t>minute grace period.</w:t>
      </w:r>
    </w:p>
    <w:p w:rsidR="007F7DE3" w:rsidRPr="006D6CC5" w:rsidRDefault="007F7DE3" w:rsidP="004B2B1B">
      <w:pPr>
        <w:tabs>
          <w:tab w:val="clear" w:pos="1260"/>
          <w:tab w:val="clear" w:pos="1980"/>
          <w:tab w:val="clear" w:pos="2700"/>
          <w:tab w:val="clear" w:pos="3420"/>
        </w:tabs>
        <w:ind w:left="1276" w:hanging="1276"/>
        <w:jc w:val="left"/>
        <w:rPr>
          <w:rFonts w:eastAsia="MS PGothic" w:cs="Arial"/>
          <w:color w:val="000000" w:themeColor="text1"/>
          <w:szCs w:val="22"/>
          <w:lang w:val="en-US"/>
        </w:rPr>
      </w:pPr>
    </w:p>
    <w:p w:rsidR="007F7DE3" w:rsidRPr="006D6CC5" w:rsidRDefault="008C0E8E" w:rsidP="004B2B1B">
      <w:pPr>
        <w:tabs>
          <w:tab w:val="clear" w:pos="1260"/>
          <w:tab w:val="clear" w:pos="1980"/>
          <w:tab w:val="clear" w:pos="2700"/>
          <w:tab w:val="clear" w:pos="3420"/>
        </w:tabs>
        <w:ind w:left="1276" w:hanging="1276"/>
        <w:jc w:val="left"/>
        <w:rPr>
          <w:rFonts w:eastAsia="MS PGothic" w:cs="Arial"/>
          <w:color w:val="000000" w:themeColor="text1"/>
          <w:szCs w:val="22"/>
          <w:lang w:val="en-US"/>
        </w:rPr>
      </w:pPr>
      <w:r w:rsidRPr="006D6CC5">
        <w:rPr>
          <w:rFonts w:eastAsia="MS PGothic" w:cs="Arial"/>
          <w:color w:val="000000" w:themeColor="text1"/>
          <w:szCs w:val="22"/>
          <w:lang w:val="en-US"/>
        </w:rPr>
        <w:t>2.</w:t>
      </w:r>
      <w:r w:rsidR="000033B0" w:rsidRPr="006D6CC5">
        <w:rPr>
          <w:rFonts w:eastAsia="MS PGothic" w:cs="Arial"/>
          <w:color w:val="000000" w:themeColor="text1"/>
          <w:szCs w:val="22"/>
          <w:lang w:val="en-US"/>
        </w:rPr>
        <w:t>9</w:t>
      </w:r>
      <w:r w:rsidR="00770FB8" w:rsidRPr="006D6CC5">
        <w:rPr>
          <w:rFonts w:eastAsia="MS PGothic" w:cs="Arial"/>
          <w:color w:val="000000" w:themeColor="text1"/>
          <w:szCs w:val="22"/>
          <w:lang w:val="en-US"/>
        </w:rPr>
        <w:t>.7</w:t>
      </w:r>
      <w:r w:rsidR="007F7DE3" w:rsidRPr="006D6CC5">
        <w:rPr>
          <w:rFonts w:eastAsia="MS PGothic" w:cs="Arial"/>
          <w:color w:val="000000" w:themeColor="text1"/>
          <w:szCs w:val="22"/>
          <w:lang w:val="en-US"/>
        </w:rPr>
        <w:tab/>
        <w:t>A number of income models were produced to look at the different options and incomes available.  The consultant noted the balance between parking and managing demand against the Council’s existing 2</w:t>
      </w:r>
      <w:r w:rsidR="008103EA">
        <w:rPr>
          <w:rFonts w:eastAsia="MS PGothic" w:cs="Arial"/>
          <w:color w:val="000000" w:themeColor="text1"/>
          <w:szCs w:val="22"/>
          <w:lang w:val="en-US"/>
        </w:rPr>
        <w:t>-</w:t>
      </w:r>
      <w:r w:rsidR="007F7DE3" w:rsidRPr="006D6CC5">
        <w:rPr>
          <w:rFonts w:eastAsia="MS PGothic" w:cs="Arial"/>
          <w:color w:val="000000" w:themeColor="text1"/>
          <w:szCs w:val="22"/>
          <w:lang w:val="en-US"/>
        </w:rPr>
        <w:t>hour free concession and suggested free weekend parking and free after 3pm options.</w:t>
      </w:r>
    </w:p>
    <w:p w:rsidR="007F7DE3" w:rsidRPr="006D6CC5" w:rsidRDefault="007F7DE3" w:rsidP="004B2B1B">
      <w:pPr>
        <w:tabs>
          <w:tab w:val="clear" w:pos="1260"/>
          <w:tab w:val="clear" w:pos="1980"/>
          <w:tab w:val="clear" w:pos="2700"/>
          <w:tab w:val="clear" w:pos="3420"/>
        </w:tabs>
        <w:ind w:left="1276" w:hanging="1276"/>
        <w:jc w:val="left"/>
        <w:rPr>
          <w:rFonts w:eastAsia="MS PGothic" w:cs="Arial"/>
          <w:color w:val="000000" w:themeColor="text1"/>
          <w:szCs w:val="22"/>
          <w:lang w:val="en-US"/>
        </w:rPr>
      </w:pPr>
    </w:p>
    <w:p w:rsidR="007F7DE3" w:rsidRPr="006D6CC5" w:rsidRDefault="008C0E8E" w:rsidP="00CF1F16">
      <w:pPr>
        <w:tabs>
          <w:tab w:val="clear" w:pos="1260"/>
          <w:tab w:val="clear" w:pos="1980"/>
          <w:tab w:val="clear" w:pos="2700"/>
          <w:tab w:val="clear" w:pos="3420"/>
        </w:tabs>
        <w:ind w:left="1276" w:hanging="1276"/>
        <w:rPr>
          <w:rFonts w:eastAsia="MS PGothic" w:cs="Arial"/>
          <w:color w:val="000000" w:themeColor="text1"/>
          <w:szCs w:val="22"/>
          <w:lang w:val="en-US"/>
        </w:rPr>
      </w:pPr>
      <w:r w:rsidRPr="006D6CC5">
        <w:rPr>
          <w:rFonts w:eastAsia="MS PGothic" w:cs="Arial"/>
          <w:color w:val="000000" w:themeColor="text1"/>
          <w:szCs w:val="22"/>
          <w:lang w:val="en-US"/>
        </w:rPr>
        <w:lastRenderedPageBreak/>
        <w:t>2.</w:t>
      </w:r>
      <w:r w:rsidR="000033B0" w:rsidRPr="006D6CC5">
        <w:rPr>
          <w:rFonts w:eastAsia="MS PGothic" w:cs="Arial"/>
          <w:color w:val="000000" w:themeColor="text1"/>
          <w:szCs w:val="22"/>
          <w:lang w:val="en-US"/>
        </w:rPr>
        <w:t>9</w:t>
      </w:r>
      <w:r w:rsidR="00770FB8" w:rsidRPr="006D6CC5">
        <w:rPr>
          <w:rFonts w:eastAsia="MS PGothic" w:cs="Arial"/>
          <w:color w:val="000000" w:themeColor="text1"/>
          <w:szCs w:val="22"/>
          <w:lang w:val="en-US"/>
        </w:rPr>
        <w:t>.8</w:t>
      </w:r>
      <w:r w:rsidRPr="006D6CC5">
        <w:rPr>
          <w:rFonts w:eastAsia="MS PGothic" w:cs="Arial"/>
          <w:color w:val="000000" w:themeColor="text1"/>
          <w:szCs w:val="22"/>
          <w:lang w:val="en-US"/>
        </w:rPr>
        <w:tab/>
        <w:t>However, whilst M</w:t>
      </w:r>
      <w:r w:rsidR="007F7DE3" w:rsidRPr="006D6CC5">
        <w:rPr>
          <w:rFonts w:eastAsia="MS PGothic" w:cs="Arial"/>
          <w:color w:val="000000" w:themeColor="text1"/>
          <w:szCs w:val="22"/>
          <w:lang w:val="en-US"/>
        </w:rPr>
        <w:t xml:space="preserve">embers of the Committee noted the comments of the consultant they determined to recommend the introduction of the following </w:t>
      </w:r>
      <w:r w:rsidR="00AC40F2">
        <w:rPr>
          <w:rFonts w:eastAsia="MS PGothic" w:cs="Arial"/>
          <w:color w:val="000000" w:themeColor="text1"/>
          <w:szCs w:val="22"/>
          <w:lang w:val="en-US"/>
        </w:rPr>
        <w:t>short-stay</w:t>
      </w:r>
      <w:r w:rsidR="007F7DE3" w:rsidRPr="006D6CC5">
        <w:rPr>
          <w:rFonts w:eastAsia="MS PGothic" w:cs="Arial"/>
          <w:color w:val="000000" w:themeColor="text1"/>
          <w:szCs w:val="22"/>
          <w:lang w:val="en-US"/>
        </w:rPr>
        <w:t xml:space="preserve"> parking regime to this Committee:  </w:t>
      </w:r>
    </w:p>
    <w:p w:rsidR="00915CA7" w:rsidRPr="006D6CC5" w:rsidRDefault="00915CA7" w:rsidP="00CF1F16">
      <w:pPr>
        <w:tabs>
          <w:tab w:val="clear" w:pos="1260"/>
          <w:tab w:val="clear" w:pos="1980"/>
          <w:tab w:val="clear" w:pos="2700"/>
          <w:tab w:val="clear" w:pos="3420"/>
        </w:tabs>
        <w:ind w:left="1276" w:hanging="1276"/>
        <w:rPr>
          <w:rFonts w:eastAsia="MS PGothic" w:cs="Arial"/>
          <w:color w:val="000000" w:themeColor="text1"/>
          <w:szCs w:val="22"/>
          <w:lang w:val="en-US"/>
        </w:rPr>
      </w:pPr>
    </w:p>
    <w:p w:rsidR="00C8143E" w:rsidRPr="006D6CC5" w:rsidRDefault="007F7DE3" w:rsidP="00CF1F16">
      <w:pPr>
        <w:numPr>
          <w:ilvl w:val="0"/>
          <w:numId w:val="46"/>
        </w:numPr>
        <w:tabs>
          <w:tab w:val="clear" w:pos="1260"/>
          <w:tab w:val="clear" w:pos="1980"/>
          <w:tab w:val="clear" w:pos="2700"/>
          <w:tab w:val="clear" w:pos="3420"/>
        </w:tabs>
        <w:ind w:left="1701" w:hanging="425"/>
        <w:rPr>
          <w:rFonts w:cs="Arial"/>
          <w:szCs w:val="22"/>
          <w:lang w:eastAsia="en-US"/>
        </w:rPr>
      </w:pPr>
      <w:r w:rsidRPr="006D6CC5">
        <w:rPr>
          <w:rFonts w:cs="Arial"/>
          <w:szCs w:val="22"/>
          <w:lang w:eastAsia="en-US"/>
        </w:rPr>
        <w:t>To reduce the period of free parking to one hour for six days a week (Monday to Saturday), with a charge of either £1 or 50p for the second hour (no more than £1). Option of charging for a third hour at a higher rate.</w:t>
      </w:r>
    </w:p>
    <w:p w:rsidR="00C8143E" w:rsidRPr="006D6CC5" w:rsidRDefault="00C8143E" w:rsidP="00CF1F16">
      <w:pPr>
        <w:tabs>
          <w:tab w:val="clear" w:pos="1260"/>
          <w:tab w:val="clear" w:pos="1980"/>
          <w:tab w:val="clear" w:pos="2700"/>
          <w:tab w:val="clear" w:pos="3420"/>
        </w:tabs>
        <w:rPr>
          <w:rFonts w:cs="Arial"/>
          <w:szCs w:val="22"/>
          <w:lang w:eastAsia="en-US"/>
        </w:rPr>
      </w:pPr>
    </w:p>
    <w:p w:rsidR="008C0E8E" w:rsidRPr="006D6CC5" w:rsidRDefault="00434F5A" w:rsidP="00CF1F16">
      <w:pPr>
        <w:tabs>
          <w:tab w:val="clear" w:pos="1260"/>
          <w:tab w:val="clear" w:pos="1980"/>
          <w:tab w:val="clear" w:pos="2700"/>
          <w:tab w:val="clear" w:pos="3420"/>
        </w:tabs>
        <w:ind w:left="720"/>
        <w:rPr>
          <w:rFonts w:cs="Arial"/>
          <w:szCs w:val="22"/>
          <w:lang w:eastAsia="en-US"/>
        </w:rPr>
      </w:pPr>
      <w:r w:rsidRPr="006D6CC5">
        <w:rPr>
          <w:rFonts w:cs="Arial"/>
          <w:szCs w:val="22"/>
          <w:lang w:eastAsia="en-US"/>
        </w:rPr>
        <w:t xml:space="preserve">          </w:t>
      </w:r>
      <w:r w:rsidR="00C8143E" w:rsidRPr="006D6CC5">
        <w:rPr>
          <w:rFonts w:cs="Arial"/>
          <w:szCs w:val="22"/>
          <w:lang w:eastAsia="en-US"/>
        </w:rPr>
        <w:t>NB the income modelling is shown below in section 5.</w:t>
      </w:r>
    </w:p>
    <w:p w:rsidR="000033B0" w:rsidRPr="006D6CC5" w:rsidRDefault="000033B0" w:rsidP="00CF1F16">
      <w:pPr>
        <w:tabs>
          <w:tab w:val="clear" w:pos="1260"/>
          <w:tab w:val="clear" w:pos="1980"/>
          <w:tab w:val="clear" w:pos="2700"/>
          <w:tab w:val="clear" w:pos="3420"/>
        </w:tabs>
        <w:ind w:left="720"/>
        <w:rPr>
          <w:rFonts w:cs="Arial"/>
          <w:szCs w:val="22"/>
          <w:lang w:eastAsia="en-US"/>
        </w:rPr>
      </w:pPr>
    </w:p>
    <w:p w:rsidR="008C0E8E" w:rsidRPr="006D6CC5" w:rsidRDefault="000033B0" w:rsidP="00CF1F16">
      <w:pPr>
        <w:tabs>
          <w:tab w:val="clear" w:pos="1260"/>
          <w:tab w:val="clear" w:pos="1980"/>
          <w:tab w:val="clear" w:pos="2700"/>
          <w:tab w:val="clear" w:pos="3420"/>
          <w:tab w:val="left" w:pos="0"/>
        </w:tabs>
        <w:ind w:left="1276" w:hanging="1276"/>
        <w:rPr>
          <w:rFonts w:cs="Arial"/>
          <w:szCs w:val="22"/>
          <w:lang w:eastAsia="en-US"/>
        </w:rPr>
      </w:pPr>
      <w:r w:rsidRPr="006D6CC5">
        <w:rPr>
          <w:rFonts w:cs="Arial"/>
          <w:szCs w:val="22"/>
          <w:lang w:eastAsia="en-US"/>
        </w:rPr>
        <w:t>2.9</w:t>
      </w:r>
      <w:r w:rsidR="00434F5A" w:rsidRPr="006D6CC5">
        <w:rPr>
          <w:rFonts w:cs="Arial"/>
          <w:szCs w:val="22"/>
          <w:lang w:eastAsia="en-US"/>
        </w:rPr>
        <w:t>.9</w:t>
      </w:r>
      <w:r w:rsidR="00434F5A" w:rsidRPr="006D6CC5">
        <w:rPr>
          <w:rFonts w:cs="Arial"/>
          <w:szCs w:val="22"/>
          <w:lang w:eastAsia="en-US"/>
        </w:rPr>
        <w:tab/>
      </w:r>
      <w:r w:rsidR="007F7DE3" w:rsidRPr="006D6CC5">
        <w:rPr>
          <w:rFonts w:cs="Arial"/>
          <w:szCs w:val="22"/>
          <w:lang w:eastAsia="en-US"/>
        </w:rPr>
        <w:t xml:space="preserve">This recommendation was seen as a balance between the existing </w:t>
      </w:r>
      <w:r w:rsidR="008103EA">
        <w:rPr>
          <w:rFonts w:cs="Arial"/>
          <w:szCs w:val="22"/>
          <w:lang w:eastAsia="en-US"/>
        </w:rPr>
        <w:t>two-</w:t>
      </w:r>
      <w:r w:rsidR="00C8143E" w:rsidRPr="006D6CC5">
        <w:rPr>
          <w:rFonts w:cs="Arial"/>
          <w:szCs w:val="22"/>
          <w:lang w:eastAsia="en-US"/>
        </w:rPr>
        <w:t xml:space="preserve">hour free concession and the introduction of a small charge.  There was limited, if any, support for less than </w:t>
      </w:r>
      <w:r w:rsidR="008103EA">
        <w:rPr>
          <w:rFonts w:cs="Arial"/>
          <w:szCs w:val="22"/>
          <w:lang w:eastAsia="en-US"/>
        </w:rPr>
        <w:t>one-</w:t>
      </w:r>
      <w:r w:rsidR="00C8143E" w:rsidRPr="006D6CC5">
        <w:rPr>
          <w:rFonts w:cs="Arial"/>
          <w:szCs w:val="22"/>
          <w:lang w:eastAsia="en-US"/>
        </w:rPr>
        <w:t>hour free parking.</w:t>
      </w:r>
      <w:r w:rsidRPr="006D6CC5">
        <w:rPr>
          <w:rFonts w:cs="Arial"/>
          <w:szCs w:val="22"/>
          <w:lang w:eastAsia="en-US"/>
        </w:rPr>
        <w:t xml:space="preserve">  The consultant recommended charging was limited from 7am to 7pm, to support the night time economy.</w:t>
      </w:r>
    </w:p>
    <w:p w:rsidR="00434F5A" w:rsidRPr="006D6CC5" w:rsidRDefault="00434F5A" w:rsidP="00CF1F16">
      <w:pPr>
        <w:tabs>
          <w:tab w:val="clear" w:pos="1260"/>
          <w:tab w:val="clear" w:pos="1980"/>
          <w:tab w:val="clear" w:pos="2700"/>
          <w:tab w:val="clear" w:pos="3420"/>
          <w:tab w:val="left" w:pos="0"/>
        </w:tabs>
        <w:ind w:left="1276" w:hanging="1276"/>
        <w:rPr>
          <w:rFonts w:cs="Arial"/>
          <w:szCs w:val="22"/>
          <w:lang w:eastAsia="en-US"/>
        </w:rPr>
      </w:pPr>
    </w:p>
    <w:p w:rsidR="008C0E8E" w:rsidRPr="006D6CC5" w:rsidRDefault="00434F5A" w:rsidP="00CF1F16">
      <w:pPr>
        <w:tabs>
          <w:tab w:val="clear" w:pos="1260"/>
          <w:tab w:val="clear" w:pos="1980"/>
          <w:tab w:val="clear" w:pos="2700"/>
          <w:tab w:val="clear" w:pos="3420"/>
          <w:tab w:val="left" w:pos="0"/>
        </w:tabs>
        <w:ind w:left="1276" w:hanging="1276"/>
        <w:rPr>
          <w:rFonts w:cs="Arial"/>
          <w:szCs w:val="22"/>
          <w:lang w:eastAsia="en-US"/>
        </w:rPr>
      </w:pPr>
      <w:r w:rsidRPr="006D6CC5">
        <w:rPr>
          <w:rFonts w:cs="Arial"/>
          <w:szCs w:val="22"/>
          <w:lang w:eastAsia="en-US"/>
        </w:rPr>
        <w:t>2.9.10</w:t>
      </w:r>
      <w:r w:rsidRPr="006D6CC5">
        <w:rPr>
          <w:rFonts w:cs="Arial"/>
          <w:szCs w:val="22"/>
          <w:lang w:eastAsia="en-US"/>
        </w:rPr>
        <w:tab/>
      </w:r>
      <w:r w:rsidR="000033B0" w:rsidRPr="006D6CC5">
        <w:rPr>
          <w:rFonts w:cs="Arial"/>
          <w:szCs w:val="22"/>
          <w:lang w:eastAsia="en-US"/>
        </w:rPr>
        <w:t>Members considered the</w:t>
      </w:r>
      <w:r w:rsidRPr="006D6CC5">
        <w:rPr>
          <w:rFonts w:cs="Arial"/>
          <w:szCs w:val="22"/>
          <w:lang w:eastAsia="en-US"/>
        </w:rPr>
        <w:t xml:space="preserve"> </w:t>
      </w:r>
      <w:r w:rsidR="000033B0" w:rsidRPr="006D6CC5">
        <w:rPr>
          <w:rFonts w:cs="Arial"/>
          <w:szCs w:val="22"/>
          <w:lang w:eastAsia="en-US"/>
        </w:rPr>
        <w:t xml:space="preserve">proposed charging regime </w:t>
      </w:r>
      <w:r w:rsidR="00C8143E" w:rsidRPr="006D6CC5">
        <w:rPr>
          <w:rFonts w:cs="Arial"/>
          <w:szCs w:val="22"/>
          <w:lang w:eastAsia="en-US"/>
        </w:rPr>
        <w:t>would apply ac</w:t>
      </w:r>
      <w:r w:rsidR="007F7DE3" w:rsidRPr="006D6CC5">
        <w:rPr>
          <w:rFonts w:cs="Arial"/>
          <w:szCs w:val="22"/>
          <w:lang w:eastAsia="en-US"/>
        </w:rPr>
        <w:t>r</w:t>
      </w:r>
      <w:r w:rsidR="00C8143E" w:rsidRPr="006D6CC5">
        <w:rPr>
          <w:rFonts w:cs="Arial"/>
          <w:szCs w:val="22"/>
          <w:lang w:eastAsia="en-US"/>
        </w:rPr>
        <w:t>o</w:t>
      </w:r>
      <w:r w:rsidR="007F7DE3" w:rsidRPr="006D6CC5">
        <w:rPr>
          <w:rFonts w:cs="Arial"/>
          <w:szCs w:val="22"/>
          <w:lang w:eastAsia="en-US"/>
        </w:rPr>
        <w:t xml:space="preserve">ss all the </w:t>
      </w:r>
      <w:r w:rsidR="00AC40F2">
        <w:rPr>
          <w:rFonts w:cs="Arial"/>
          <w:szCs w:val="22"/>
          <w:lang w:eastAsia="en-US"/>
        </w:rPr>
        <w:t>short-stay</w:t>
      </w:r>
      <w:r w:rsidR="000033B0" w:rsidRPr="006D6CC5">
        <w:rPr>
          <w:rFonts w:cs="Arial"/>
          <w:szCs w:val="22"/>
          <w:lang w:eastAsia="en-US"/>
        </w:rPr>
        <w:t xml:space="preserve"> car parks in Rickmansworth</w:t>
      </w:r>
      <w:r w:rsidR="007F7DE3" w:rsidRPr="006D6CC5">
        <w:rPr>
          <w:rFonts w:cs="Arial"/>
          <w:szCs w:val="22"/>
          <w:lang w:eastAsia="en-US"/>
        </w:rPr>
        <w:t xml:space="preserve">.  There was no enthusiasm to introduce free parking after 3pm as </w:t>
      </w:r>
      <w:r w:rsidR="00C8143E" w:rsidRPr="006D6CC5">
        <w:rPr>
          <w:rFonts w:cs="Arial"/>
          <w:szCs w:val="22"/>
          <w:lang w:eastAsia="en-US"/>
        </w:rPr>
        <w:t>a one</w:t>
      </w:r>
      <w:r w:rsidR="008103EA">
        <w:rPr>
          <w:rFonts w:cs="Arial"/>
          <w:szCs w:val="22"/>
          <w:lang w:eastAsia="en-US"/>
        </w:rPr>
        <w:t>-</w:t>
      </w:r>
      <w:r w:rsidR="00C8143E" w:rsidRPr="006D6CC5">
        <w:rPr>
          <w:rFonts w:cs="Arial"/>
          <w:szCs w:val="22"/>
          <w:lang w:eastAsia="en-US"/>
        </w:rPr>
        <w:t>hour free concession was already being proposed.  This c</w:t>
      </w:r>
      <w:r w:rsidR="007F7DE3" w:rsidRPr="006D6CC5">
        <w:rPr>
          <w:rFonts w:cs="Arial"/>
          <w:szCs w:val="22"/>
          <w:lang w:eastAsia="en-US"/>
        </w:rPr>
        <w:t xml:space="preserve">ould </w:t>
      </w:r>
      <w:r w:rsidR="00C8143E" w:rsidRPr="006D6CC5">
        <w:rPr>
          <w:rFonts w:cs="Arial"/>
          <w:szCs w:val="22"/>
          <w:lang w:eastAsia="en-US"/>
        </w:rPr>
        <w:t xml:space="preserve">also </w:t>
      </w:r>
      <w:r w:rsidR="007F7DE3" w:rsidRPr="006D6CC5">
        <w:rPr>
          <w:rFonts w:cs="Arial"/>
          <w:szCs w:val="22"/>
          <w:lang w:eastAsia="en-US"/>
        </w:rPr>
        <w:t>confuse motorists</w:t>
      </w:r>
      <w:r w:rsidR="00C8143E" w:rsidRPr="006D6CC5">
        <w:rPr>
          <w:rFonts w:cs="Arial"/>
          <w:szCs w:val="22"/>
          <w:lang w:eastAsia="en-US"/>
        </w:rPr>
        <w:t>, with one charging regime across the car parks encouraged.</w:t>
      </w:r>
      <w:r w:rsidR="008C0E8E" w:rsidRPr="006D6CC5">
        <w:rPr>
          <w:rFonts w:cs="Arial"/>
          <w:szCs w:val="22"/>
          <w:lang w:eastAsia="en-US"/>
        </w:rPr>
        <w:t xml:space="preserve">  Whilst M</w:t>
      </w:r>
      <w:r w:rsidR="00C8143E" w:rsidRPr="006D6CC5">
        <w:rPr>
          <w:rFonts w:cs="Arial"/>
          <w:szCs w:val="22"/>
          <w:lang w:eastAsia="en-US"/>
        </w:rPr>
        <w:t>embers recommended Sunday would remain free</w:t>
      </w:r>
      <w:r w:rsidR="008103EA">
        <w:rPr>
          <w:rFonts w:cs="Arial"/>
          <w:szCs w:val="22"/>
          <w:lang w:eastAsia="en-US"/>
        </w:rPr>
        <w:t>,</w:t>
      </w:r>
      <w:r w:rsidR="00C8143E" w:rsidRPr="006D6CC5">
        <w:rPr>
          <w:rFonts w:cs="Arial"/>
          <w:szCs w:val="22"/>
          <w:lang w:eastAsia="en-US"/>
        </w:rPr>
        <w:t xml:space="preserve"> they proposed a charge on Saturdays as this was the busiest day in some of the car parks.</w:t>
      </w:r>
    </w:p>
    <w:p w:rsidR="008C0E8E" w:rsidRPr="006D6CC5" w:rsidRDefault="008C0E8E" w:rsidP="004B2B1B">
      <w:pPr>
        <w:pStyle w:val="ListParagraph"/>
        <w:rPr>
          <w:rFonts w:cs="Arial"/>
          <w:szCs w:val="22"/>
          <w:lang w:eastAsia="en-US"/>
        </w:rPr>
      </w:pPr>
    </w:p>
    <w:p w:rsidR="008C0E8E" w:rsidRPr="006D6CC5" w:rsidRDefault="00434F5A" w:rsidP="00CF1F16">
      <w:pPr>
        <w:pStyle w:val="ListParagraph"/>
        <w:tabs>
          <w:tab w:val="clear" w:pos="1260"/>
          <w:tab w:val="clear" w:pos="1980"/>
          <w:tab w:val="clear" w:pos="2700"/>
          <w:tab w:val="clear" w:pos="3420"/>
          <w:tab w:val="left" w:pos="0"/>
        </w:tabs>
        <w:ind w:left="1276" w:hanging="1276"/>
        <w:rPr>
          <w:rFonts w:cs="Arial"/>
          <w:szCs w:val="22"/>
          <w:lang w:eastAsia="en-US"/>
        </w:rPr>
      </w:pPr>
      <w:r w:rsidRPr="006D6CC5">
        <w:rPr>
          <w:rFonts w:cs="Arial"/>
          <w:szCs w:val="22"/>
          <w:lang w:eastAsia="en-US"/>
        </w:rPr>
        <w:t>2.9.11</w:t>
      </w:r>
      <w:r w:rsidRPr="006D6CC5">
        <w:rPr>
          <w:rFonts w:cs="Arial"/>
          <w:szCs w:val="22"/>
          <w:lang w:eastAsia="en-US"/>
        </w:rPr>
        <w:tab/>
      </w:r>
      <w:r w:rsidR="008823E3" w:rsidRPr="006D6CC5">
        <w:rPr>
          <w:rFonts w:cs="Arial"/>
          <w:szCs w:val="22"/>
          <w:lang w:eastAsia="en-US"/>
        </w:rPr>
        <w:t>With regard to introducing charging for a third hour</w:t>
      </w:r>
      <w:r w:rsidR="008103EA">
        <w:rPr>
          <w:rFonts w:cs="Arial"/>
          <w:szCs w:val="22"/>
          <w:lang w:eastAsia="en-US"/>
        </w:rPr>
        <w:t>,</w:t>
      </w:r>
      <w:r w:rsidR="008823E3" w:rsidRPr="006D6CC5">
        <w:rPr>
          <w:rFonts w:cs="Arial"/>
          <w:szCs w:val="22"/>
          <w:lang w:eastAsia="en-US"/>
        </w:rPr>
        <w:t xml:space="preserve"> this could also be introduced, although no specific amount was proposed by </w:t>
      </w:r>
      <w:r w:rsidR="003508D5" w:rsidRPr="006D6CC5">
        <w:rPr>
          <w:rFonts w:cs="Arial"/>
          <w:szCs w:val="22"/>
          <w:lang w:eastAsia="en-US"/>
        </w:rPr>
        <w:t>m</w:t>
      </w:r>
      <w:r w:rsidR="008823E3" w:rsidRPr="006D6CC5">
        <w:rPr>
          <w:rFonts w:cs="Arial"/>
          <w:szCs w:val="22"/>
          <w:lang w:eastAsia="en-US"/>
        </w:rPr>
        <w:t>embers</w:t>
      </w:r>
      <w:r w:rsidR="000033B0" w:rsidRPr="006D6CC5">
        <w:rPr>
          <w:rFonts w:cs="Arial"/>
          <w:szCs w:val="22"/>
          <w:lang w:eastAsia="en-US"/>
        </w:rPr>
        <w:t xml:space="preserve"> of the Working Party</w:t>
      </w:r>
      <w:r w:rsidR="008823E3" w:rsidRPr="006D6CC5">
        <w:rPr>
          <w:rFonts w:cs="Arial"/>
          <w:szCs w:val="22"/>
          <w:lang w:eastAsia="en-US"/>
        </w:rPr>
        <w:t xml:space="preserve">.  Having regard to the current </w:t>
      </w:r>
      <w:r w:rsidR="00AC40F2">
        <w:rPr>
          <w:rFonts w:cs="Arial"/>
          <w:szCs w:val="22"/>
          <w:lang w:eastAsia="en-US"/>
        </w:rPr>
        <w:t>long-term</w:t>
      </w:r>
      <w:r w:rsidR="008823E3" w:rsidRPr="006D6CC5">
        <w:rPr>
          <w:rFonts w:cs="Arial"/>
          <w:szCs w:val="22"/>
          <w:lang w:eastAsia="en-US"/>
        </w:rPr>
        <w:t xml:space="preserve"> P&amp;D tariff of £4 for 24 hours </w:t>
      </w:r>
      <w:r w:rsidR="000033B0" w:rsidRPr="006D6CC5">
        <w:rPr>
          <w:rFonts w:cs="Arial"/>
          <w:szCs w:val="22"/>
          <w:lang w:eastAsia="en-US"/>
        </w:rPr>
        <w:t xml:space="preserve">it is recommended </w:t>
      </w:r>
      <w:r w:rsidR="008823E3" w:rsidRPr="006D6CC5">
        <w:rPr>
          <w:rFonts w:cs="Arial"/>
          <w:szCs w:val="22"/>
          <w:lang w:eastAsia="en-US"/>
        </w:rPr>
        <w:t>this additional hour should not exceed</w:t>
      </w:r>
      <w:r w:rsidR="000033B0" w:rsidRPr="006D6CC5">
        <w:rPr>
          <w:rFonts w:cs="Arial"/>
          <w:szCs w:val="22"/>
          <w:lang w:eastAsia="en-US"/>
        </w:rPr>
        <w:t xml:space="preserve"> £1.50</w:t>
      </w:r>
      <w:r w:rsidR="008823E3" w:rsidRPr="006D6CC5">
        <w:rPr>
          <w:rFonts w:cs="Arial"/>
          <w:szCs w:val="22"/>
          <w:lang w:eastAsia="en-US"/>
        </w:rPr>
        <w:t xml:space="preserve">  However, Officers note allowing a third hour would affect vehicle churn in the car parks.  Officers would recommend that this could be considered in some of the less busy car parks </w:t>
      </w:r>
      <w:r w:rsidR="008103EA">
        <w:rPr>
          <w:rFonts w:cs="Arial"/>
          <w:szCs w:val="22"/>
          <w:lang w:eastAsia="en-US"/>
        </w:rPr>
        <w:t>such as</w:t>
      </w:r>
      <w:r w:rsidR="008103EA" w:rsidRPr="006D6CC5">
        <w:rPr>
          <w:rFonts w:cs="Arial"/>
          <w:szCs w:val="22"/>
          <w:lang w:eastAsia="en-US"/>
        </w:rPr>
        <w:t xml:space="preserve"> </w:t>
      </w:r>
      <w:r w:rsidR="008823E3" w:rsidRPr="006D6CC5">
        <w:rPr>
          <w:rFonts w:cs="Arial"/>
          <w:szCs w:val="22"/>
          <w:lang w:eastAsia="en-US"/>
        </w:rPr>
        <w:t>Rose Garden and Northway and could investigate accordingly.</w:t>
      </w:r>
      <w:r w:rsidR="000033B0" w:rsidRPr="006D6CC5">
        <w:rPr>
          <w:rFonts w:cs="Arial"/>
          <w:szCs w:val="22"/>
          <w:lang w:eastAsia="en-US"/>
        </w:rPr>
        <w:t xml:space="preserve">   Officers also suggest these further investigations include longer stay tariffs in some car parks but designed in such a way that</w:t>
      </w:r>
      <w:r w:rsidR="008103EA">
        <w:rPr>
          <w:rFonts w:cs="Arial"/>
          <w:szCs w:val="22"/>
          <w:lang w:eastAsia="en-US"/>
        </w:rPr>
        <w:t>,</w:t>
      </w:r>
      <w:r w:rsidR="000033B0" w:rsidRPr="006D6CC5">
        <w:rPr>
          <w:rFonts w:cs="Arial"/>
          <w:szCs w:val="22"/>
          <w:lang w:eastAsia="en-US"/>
        </w:rPr>
        <w:t xml:space="preserve"> whilst they offer flexibility</w:t>
      </w:r>
      <w:r w:rsidR="008103EA">
        <w:rPr>
          <w:rFonts w:cs="Arial"/>
          <w:szCs w:val="22"/>
          <w:lang w:eastAsia="en-US"/>
        </w:rPr>
        <w:t>,</w:t>
      </w:r>
      <w:r w:rsidR="000033B0" w:rsidRPr="006D6CC5">
        <w:rPr>
          <w:rFonts w:cs="Arial"/>
          <w:szCs w:val="22"/>
          <w:lang w:eastAsia="en-US"/>
        </w:rPr>
        <w:t xml:space="preserve"> they deter </w:t>
      </w:r>
      <w:r w:rsidR="00AC40F2">
        <w:rPr>
          <w:rFonts w:cs="Arial"/>
          <w:szCs w:val="22"/>
          <w:lang w:eastAsia="en-US"/>
        </w:rPr>
        <w:t>long-term</w:t>
      </w:r>
      <w:r w:rsidR="000033B0" w:rsidRPr="006D6CC5">
        <w:rPr>
          <w:rFonts w:cs="Arial"/>
          <w:szCs w:val="22"/>
          <w:lang w:eastAsia="en-US"/>
        </w:rPr>
        <w:t xml:space="preserve"> parking unless customers are prepared to pay a premium price.  Alternative </w:t>
      </w:r>
      <w:r w:rsidR="00AC40F2">
        <w:rPr>
          <w:rFonts w:cs="Arial"/>
          <w:szCs w:val="22"/>
          <w:lang w:eastAsia="en-US"/>
        </w:rPr>
        <w:t>long-stay</w:t>
      </w:r>
      <w:r w:rsidR="000033B0" w:rsidRPr="006D6CC5">
        <w:rPr>
          <w:rFonts w:cs="Arial"/>
          <w:szCs w:val="22"/>
          <w:lang w:eastAsia="en-US"/>
        </w:rPr>
        <w:t xml:space="preserve"> parking options are provided in the town centre.</w:t>
      </w:r>
    </w:p>
    <w:p w:rsidR="00434F5A" w:rsidRPr="006D6CC5" w:rsidRDefault="00434F5A" w:rsidP="00434F5A">
      <w:pPr>
        <w:pStyle w:val="ListParagraph"/>
        <w:tabs>
          <w:tab w:val="clear" w:pos="1260"/>
          <w:tab w:val="clear" w:pos="1980"/>
          <w:tab w:val="clear" w:pos="2700"/>
          <w:tab w:val="clear" w:pos="3420"/>
          <w:tab w:val="left" w:pos="0"/>
        </w:tabs>
        <w:ind w:left="1276" w:hanging="1276"/>
        <w:jc w:val="left"/>
        <w:rPr>
          <w:rFonts w:cs="Arial"/>
          <w:szCs w:val="22"/>
          <w:lang w:eastAsia="en-US"/>
        </w:rPr>
      </w:pPr>
    </w:p>
    <w:p w:rsidR="00825EF0" w:rsidRPr="006D6CC5" w:rsidRDefault="00434F5A" w:rsidP="00CF1F16">
      <w:pPr>
        <w:pStyle w:val="ListParagraph"/>
        <w:tabs>
          <w:tab w:val="clear" w:pos="1260"/>
          <w:tab w:val="clear" w:pos="1980"/>
          <w:tab w:val="clear" w:pos="2700"/>
          <w:tab w:val="clear" w:pos="3420"/>
          <w:tab w:val="left" w:pos="0"/>
        </w:tabs>
        <w:ind w:left="1276" w:hanging="1276"/>
        <w:rPr>
          <w:rFonts w:cs="Arial"/>
          <w:szCs w:val="22"/>
          <w:lang w:eastAsia="en-US"/>
        </w:rPr>
      </w:pPr>
      <w:r w:rsidRPr="006D6CC5">
        <w:rPr>
          <w:rFonts w:cs="Arial"/>
          <w:szCs w:val="22"/>
          <w:lang w:eastAsia="en-US"/>
        </w:rPr>
        <w:t>2.9.12</w:t>
      </w:r>
      <w:r w:rsidRPr="006D6CC5">
        <w:rPr>
          <w:rFonts w:cs="Arial"/>
          <w:szCs w:val="22"/>
          <w:lang w:eastAsia="en-US"/>
        </w:rPr>
        <w:tab/>
      </w:r>
      <w:r w:rsidR="008823E3" w:rsidRPr="006D6CC5">
        <w:rPr>
          <w:rFonts w:cs="Arial"/>
          <w:szCs w:val="22"/>
          <w:lang w:eastAsia="en-US"/>
        </w:rPr>
        <w:t>The</w:t>
      </w:r>
      <w:r w:rsidR="00A60C94" w:rsidRPr="006D6CC5">
        <w:rPr>
          <w:rFonts w:cs="Arial"/>
          <w:szCs w:val="22"/>
          <w:lang w:eastAsia="en-US"/>
        </w:rPr>
        <w:t xml:space="preserve"> parking regime </w:t>
      </w:r>
      <w:r w:rsidR="008823E3" w:rsidRPr="006D6CC5">
        <w:rPr>
          <w:rFonts w:cs="Arial"/>
          <w:szCs w:val="22"/>
          <w:lang w:eastAsia="en-US"/>
        </w:rPr>
        <w:t>proposed</w:t>
      </w:r>
      <w:r w:rsidR="000033B0" w:rsidRPr="006D6CC5">
        <w:rPr>
          <w:rFonts w:cs="Arial"/>
          <w:szCs w:val="22"/>
          <w:lang w:eastAsia="en-US"/>
        </w:rPr>
        <w:t xml:space="preserve"> by the Working Party, based on </w:t>
      </w:r>
      <w:r w:rsidR="008103EA">
        <w:rPr>
          <w:rFonts w:cs="Arial"/>
          <w:szCs w:val="22"/>
          <w:lang w:eastAsia="en-US"/>
        </w:rPr>
        <w:t>two-hour</w:t>
      </w:r>
      <w:r w:rsidR="000033B0" w:rsidRPr="006D6CC5">
        <w:rPr>
          <w:rFonts w:cs="Arial"/>
          <w:szCs w:val="22"/>
          <w:lang w:eastAsia="en-US"/>
        </w:rPr>
        <w:t>s parking with a charge of 0.50p - £1 for the second hour could</w:t>
      </w:r>
      <w:r w:rsidR="00A60C94" w:rsidRPr="006D6CC5">
        <w:rPr>
          <w:rFonts w:cs="Arial"/>
          <w:szCs w:val="22"/>
          <w:lang w:eastAsia="en-US"/>
        </w:rPr>
        <w:t xml:space="preserve"> </w:t>
      </w:r>
      <w:r w:rsidR="008823E3" w:rsidRPr="006D6CC5">
        <w:rPr>
          <w:rFonts w:cs="Arial"/>
          <w:szCs w:val="22"/>
          <w:lang w:eastAsia="en-US"/>
        </w:rPr>
        <w:t xml:space="preserve">result in an </w:t>
      </w:r>
      <w:r w:rsidR="00A60C94" w:rsidRPr="006D6CC5">
        <w:rPr>
          <w:rFonts w:cs="Arial"/>
          <w:szCs w:val="22"/>
          <w:lang w:eastAsia="en-US"/>
        </w:rPr>
        <w:t>annual income</w:t>
      </w:r>
      <w:r w:rsidR="00825EF0" w:rsidRPr="006D6CC5">
        <w:rPr>
          <w:rFonts w:cs="Arial"/>
          <w:szCs w:val="22"/>
          <w:lang w:eastAsia="en-US"/>
        </w:rPr>
        <w:t xml:space="preserve"> detailed in Table 1;</w:t>
      </w:r>
    </w:p>
    <w:p w:rsidR="00825EF0" w:rsidRPr="006D6CC5" w:rsidRDefault="00825EF0" w:rsidP="00825EF0">
      <w:pPr>
        <w:tabs>
          <w:tab w:val="clear" w:pos="1260"/>
          <w:tab w:val="left" w:pos="1276"/>
        </w:tabs>
        <w:ind w:left="1267" w:hanging="1267"/>
        <w:rPr>
          <w:rFonts w:cs="Arial"/>
          <w:szCs w:val="22"/>
        </w:rPr>
      </w:pPr>
    </w:p>
    <w:p w:rsidR="00825EF0" w:rsidRPr="006D6CC5" w:rsidRDefault="00825EF0" w:rsidP="00825EF0">
      <w:pPr>
        <w:tabs>
          <w:tab w:val="clear" w:pos="1260"/>
          <w:tab w:val="left" w:pos="1276"/>
        </w:tabs>
        <w:ind w:left="1267" w:hanging="1267"/>
        <w:rPr>
          <w:rFonts w:cs="Arial"/>
          <w:b/>
          <w:szCs w:val="22"/>
        </w:rPr>
      </w:pPr>
      <w:r w:rsidRPr="006D6CC5">
        <w:rPr>
          <w:rFonts w:cs="Arial"/>
          <w:b/>
          <w:szCs w:val="22"/>
        </w:rPr>
        <w:t>Table 1:</w:t>
      </w:r>
    </w:p>
    <w:tbl>
      <w:tblPr>
        <w:tblW w:w="10080" w:type="dxa"/>
        <w:tblInd w:w="93" w:type="dxa"/>
        <w:tblLook w:val="04A0" w:firstRow="1" w:lastRow="0" w:firstColumn="1" w:lastColumn="0" w:noHBand="0" w:noVBand="1"/>
      </w:tblPr>
      <w:tblGrid>
        <w:gridCol w:w="1717"/>
        <w:gridCol w:w="1984"/>
        <w:gridCol w:w="2551"/>
        <w:gridCol w:w="1701"/>
        <w:gridCol w:w="2127"/>
      </w:tblGrid>
      <w:tr w:rsidR="00825EF0" w:rsidRPr="006D6CC5" w:rsidTr="00CF1F16">
        <w:trPr>
          <w:trHeight w:val="375"/>
        </w:trPr>
        <w:tc>
          <w:tcPr>
            <w:tcW w:w="10080" w:type="dxa"/>
            <w:gridSpan w:val="5"/>
            <w:tcBorders>
              <w:top w:val="single" w:sz="4" w:space="0" w:color="auto"/>
              <w:left w:val="single" w:sz="4" w:space="0" w:color="auto"/>
              <w:bottom w:val="single" w:sz="4" w:space="0" w:color="auto"/>
              <w:right w:val="single" w:sz="4" w:space="0" w:color="000000"/>
            </w:tcBorders>
            <w:shd w:val="clear" w:color="000000" w:fill="C6EFCE"/>
            <w:noWrap/>
            <w:vAlign w:val="bottom"/>
            <w:hideMark/>
          </w:tcPr>
          <w:p w:rsidR="00825EF0" w:rsidRPr="006D6CC5" w:rsidRDefault="00825EF0" w:rsidP="00825EF0">
            <w:pPr>
              <w:tabs>
                <w:tab w:val="clear" w:pos="1260"/>
                <w:tab w:val="clear" w:pos="1980"/>
                <w:tab w:val="clear" w:pos="2700"/>
                <w:tab w:val="clear" w:pos="3420"/>
              </w:tabs>
              <w:jc w:val="center"/>
              <w:rPr>
                <w:rFonts w:cs="Arial"/>
                <w:b/>
                <w:bCs/>
                <w:color w:val="006100"/>
                <w:szCs w:val="22"/>
              </w:rPr>
            </w:pPr>
            <w:r w:rsidRPr="006D6CC5">
              <w:rPr>
                <w:rFonts w:cs="Arial"/>
                <w:b/>
                <w:bCs/>
                <w:color w:val="006100"/>
                <w:szCs w:val="22"/>
              </w:rPr>
              <w:t>Tariff Mon-Sat (7am to 7pm charging period)</w:t>
            </w:r>
          </w:p>
        </w:tc>
      </w:tr>
      <w:tr w:rsidR="00825EF0" w:rsidRPr="006D6CC5" w:rsidTr="00CF1F16">
        <w:trPr>
          <w:trHeight w:val="315"/>
        </w:trPr>
        <w:tc>
          <w:tcPr>
            <w:tcW w:w="10080" w:type="dxa"/>
            <w:gridSpan w:val="5"/>
            <w:tcBorders>
              <w:top w:val="single" w:sz="4" w:space="0" w:color="auto"/>
              <w:left w:val="single" w:sz="4" w:space="0" w:color="auto"/>
              <w:bottom w:val="single" w:sz="4" w:space="0" w:color="auto"/>
              <w:right w:val="single" w:sz="4" w:space="0" w:color="000000"/>
            </w:tcBorders>
            <w:shd w:val="clear" w:color="000000" w:fill="C6EFCE"/>
            <w:noWrap/>
            <w:vAlign w:val="center"/>
            <w:hideMark/>
          </w:tcPr>
          <w:p w:rsidR="00825EF0" w:rsidRPr="006D6CC5" w:rsidRDefault="00825EF0" w:rsidP="00825EF0">
            <w:pPr>
              <w:tabs>
                <w:tab w:val="clear" w:pos="1260"/>
                <w:tab w:val="clear" w:pos="1980"/>
                <w:tab w:val="clear" w:pos="2700"/>
                <w:tab w:val="clear" w:pos="3420"/>
              </w:tabs>
              <w:jc w:val="left"/>
              <w:rPr>
                <w:rFonts w:cs="Arial"/>
                <w:b/>
                <w:bCs/>
                <w:szCs w:val="22"/>
              </w:rPr>
            </w:pPr>
            <w:r w:rsidRPr="006D6CC5">
              <w:rPr>
                <w:rFonts w:cs="Arial"/>
                <w:b/>
                <w:bCs/>
                <w:szCs w:val="22"/>
              </w:rPr>
              <w:t>Income Modelling</w:t>
            </w:r>
          </w:p>
        </w:tc>
      </w:tr>
      <w:tr w:rsidR="00825EF0" w:rsidRPr="006D6CC5" w:rsidTr="00CF1F16">
        <w:trPr>
          <w:trHeight w:val="1575"/>
        </w:trPr>
        <w:tc>
          <w:tcPr>
            <w:tcW w:w="1717" w:type="dxa"/>
            <w:tcBorders>
              <w:top w:val="nil"/>
              <w:left w:val="single" w:sz="4" w:space="0" w:color="auto"/>
              <w:bottom w:val="single" w:sz="4" w:space="0" w:color="auto"/>
              <w:right w:val="single" w:sz="4" w:space="0" w:color="auto"/>
            </w:tcBorders>
            <w:shd w:val="clear" w:color="000000" w:fill="C6EFCE"/>
            <w:noWrap/>
            <w:vAlign w:val="center"/>
            <w:hideMark/>
          </w:tcPr>
          <w:p w:rsidR="00825EF0" w:rsidRPr="006D6CC5" w:rsidRDefault="00825EF0" w:rsidP="00825EF0">
            <w:pPr>
              <w:tabs>
                <w:tab w:val="clear" w:pos="1260"/>
                <w:tab w:val="clear" w:pos="1980"/>
                <w:tab w:val="clear" w:pos="2700"/>
                <w:tab w:val="clear" w:pos="3420"/>
              </w:tabs>
              <w:jc w:val="center"/>
              <w:rPr>
                <w:rFonts w:cs="Arial"/>
                <w:b/>
                <w:bCs/>
                <w:szCs w:val="22"/>
              </w:rPr>
            </w:pPr>
            <w:r w:rsidRPr="006D6CC5">
              <w:rPr>
                <w:rFonts w:cs="Arial"/>
                <w:b/>
                <w:bCs/>
                <w:szCs w:val="22"/>
              </w:rPr>
              <w:t>Duration</w:t>
            </w:r>
          </w:p>
        </w:tc>
        <w:tc>
          <w:tcPr>
            <w:tcW w:w="1984" w:type="dxa"/>
            <w:tcBorders>
              <w:top w:val="nil"/>
              <w:left w:val="nil"/>
              <w:bottom w:val="single" w:sz="4" w:space="0" w:color="auto"/>
              <w:right w:val="single" w:sz="4" w:space="0" w:color="auto"/>
            </w:tcBorders>
            <w:shd w:val="clear" w:color="000000" w:fill="C6EFCE"/>
            <w:noWrap/>
            <w:vAlign w:val="center"/>
            <w:hideMark/>
          </w:tcPr>
          <w:p w:rsidR="00825EF0" w:rsidRPr="006D6CC5" w:rsidRDefault="00825EF0" w:rsidP="00825EF0">
            <w:pPr>
              <w:tabs>
                <w:tab w:val="clear" w:pos="1260"/>
                <w:tab w:val="clear" w:pos="1980"/>
                <w:tab w:val="clear" w:pos="2700"/>
                <w:tab w:val="clear" w:pos="3420"/>
              </w:tabs>
              <w:jc w:val="center"/>
              <w:rPr>
                <w:rFonts w:cs="Arial"/>
                <w:b/>
                <w:bCs/>
                <w:szCs w:val="22"/>
              </w:rPr>
            </w:pPr>
            <w:r w:rsidRPr="006D6CC5">
              <w:rPr>
                <w:rFonts w:cs="Arial"/>
                <w:b/>
                <w:bCs/>
                <w:szCs w:val="22"/>
              </w:rPr>
              <w:t>Tariff 2 hours</w:t>
            </w:r>
          </w:p>
        </w:tc>
        <w:tc>
          <w:tcPr>
            <w:tcW w:w="2551" w:type="dxa"/>
            <w:tcBorders>
              <w:top w:val="nil"/>
              <w:left w:val="nil"/>
              <w:bottom w:val="single" w:sz="4" w:space="0" w:color="auto"/>
              <w:right w:val="single" w:sz="4" w:space="0" w:color="auto"/>
            </w:tcBorders>
            <w:shd w:val="clear" w:color="000000" w:fill="C6EFCE"/>
            <w:vAlign w:val="center"/>
            <w:hideMark/>
          </w:tcPr>
          <w:p w:rsidR="00825EF0" w:rsidRPr="006D6CC5" w:rsidRDefault="00825EF0" w:rsidP="00825EF0">
            <w:pPr>
              <w:tabs>
                <w:tab w:val="clear" w:pos="1260"/>
                <w:tab w:val="clear" w:pos="1980"/>
                <w:tab w:val="clear" w:pos="2700"/>
                <w:tab w:val="clear" w:pos="3420"/>
              </w:tabs>
              <w:jc w:val="center"/>
              <w:rPr>
                <w:rFonts w:cs="Arial"/>
                <w:b/>
                <w:bCs/>
                <w:szCs w:val="22"/>
              </w:rPr>
            </w:pPr>
            <w:r w:rsidRPr="006D6CC5">
              <w:rPr>
                <w:rFonts w:cs="Arial"/>
                <w:b/>
                <w:bCs/>
                <w:szCs w:val="22"/>
              </w:rPr>
              <w:t>Estimated Annual Parking Transactions (vehicle data survey)</w:t>
            </w:r>
          </w:p>
        </w:tc>
        <w:tc>
          <w:tcPr>
            <w:tcW w:w="1701" w:type="dxa"/>
            <w:tcBorders>
              <w:top w:val="nil"/>
              <w:left w:val="nil"/>
              <w:bottom w:val="single" w:sz="4" w:space="0" w:color="auto"/>
              <w:right w:val="single" w:sz="4" w:space="0" w:color="auto"/>
            </w:tcBorders>
            <w:shd w:val="clear" w:color="000000" w:fill="C6EFCE"/>
            <w:vAlign w:val="center"/>
            <w:hideMark/>
          </w:tcPr>
          <w:p w:rsidR="00825EF0" w:rsidRPr="006D6CC5" w:rsidRDefault="00825EF0" w:rsidP="00825EF0">
            <w:pPr>
              <w:tabs>
                <w:tab w:val="clear" w:pos="1260"/>
                <w:tab w:val="clear" w:pos="1980"/>
                <w:tab w:val="clear" w:pos="2700"/>
                <w:tab w:val="clear" w:pos="3420"/>
              </w:tabs>
              <w:jc w:val="center"/>
              <w:rPr>
                <w:rFonts w:cs="Arial"/>
                <w:b/>
                <w:bCs/>
                <w:szCs w:val="22"/>
              </w:rPr>
            </w:pPr>
            <w:r w:rsidRPr="006D6CC5">
              <w:rPr>
                <w:rFonts w:cs="Arial"/>
                <w:b/>
                <w:bCs/>
                <w:szCs w:val="22"/>
              </w:rPr>
              <w:t>% of vehicles pay to park</w:t>
            </w:r>
          </w:p>
        </w:tc>
        <w:tc>
          <w:tcPr>
            <w:tcW w:w="2127" w:type="dxa"/>
            <w:tcBorders>
              <w:top w:val="nil"/>
              <w:left w:val="nil"/>
              <w:bottom w:val="single" w:sz="4" w:space="0" w:color="auto"/>
              <w:right w:val="single" w:sz="4" w:space="0" w:color="auto"/>
            </w:tcBorders>
            <w:shd w:val="clear" w:color="000000" w:fill="C6EFCE"/>
            <w:vAlign w:val="center"/>
            <w:hideMark/>
          </w:tcPr>
          <w:p w:rsidR="00825EF0" w:rsidRPr="006D6CC5" w:rsidRDefault="00825EF0" w:rsidP="00825EF0">
            <w:pPr>
              <w:tabs>
                <w:tab w:val="clear" w:pos="1260"/>
                <w:tab w:val="clear" w:pos="1980"/>
                <w:tab w:val="clear" w:pos="2700"/>
                <w:tab w:val="clear" w:pos="3420"/>
              </w:tabs>
              <w:jc w:val="center"/>
              <w:rPr>
                <w:rFonts w:cs="Arial"/>
                <w:b/>
                <w:bCs/>
                <w:szCs w:val="22"/>
              </w:rPr>
            </w:pPr>
            <w:r w:rsidRPr="006D6CC5">
              <w:rPr>
                <w:rFonts w:cs="Arial"/>
                <w:b/>
                <w:bCs/>
                <w:szCs w:val="22"/>
              </w:rPr>
              <w:t>Projected Income</w:t>
            </w:r>
          </w:p>
        </w:tc>
      </w:tr>
      <w:tr w:rsidR="00825EF0" w:rsidRPr="006D6CC5" w:rsidTr="00CF1F16">
        <w:trPr>
          <w:trHeight w:val="315"/>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2 Hours</w:t>
            </w:r>
          </w:p>
        </w:tc>
        <w:tc>
          <w:tcPr>
            <w:tcW w:w="1984"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£0.50</w:t>
            </w:r>
          </w:p>
        </w:tc>
        <w:tc>
          <w:tcPr>
            <w:tcW w:w="255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666744</w:t>
            </w:r>
          </w:p>
        </w:tc>
        <w:tc>
          <w:tcPr>
            <w:tcW w:w="170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100%</w:t>
            </w:r>
          </w:p>
        </w:tc>
        <w:tc>
          <w:tcPr>
            <w:tcW w:w="2127"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£333,372</w:t>
            </w:r>
          </w:p>
        </w:tc>
      </w:tr>
      <w:tr w:rsidR="00825EF0" w:rsidRPr="006D6CC5" w:rsidTr="00CF1F16">
        <w:trPr>
          <w:trHeight w:val="315"/>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2 Hours</w:t>
            </w:r>
          </w:p>
        </w:tc>
        <w:tc>
          <w:tcPr>
            <w:tcW w:w="1984"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£1.00</w:t>
            </w:r>
          </w:p>
        </w:tc>
        <w:tc>
          <w:tcPr>
            <w:tcW w:w="255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666744</w:t>
            </w:r>
          </w:p>
        </w:tc>
        <w:tc>
          <w:tcPr>
            <w:tcW w:w="170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100%</w:t>
            </w:r>
          </w:p>
        </w:tc>
        <w:tc>
          <w:tcPr>
            <w:tcW w:w="2127"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£666,744</w:t>
            </w:r>
          </w:p>
        </w:tc>
      </w:tr>
      <w:tr w:rsidR="00825EF0" w:rsidRPr="006D6CC5" w:rsidTr="00CF1F16">
        <w:trPr>
          <w:trHeight w:val="315"/>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left"/>
              <w:rPr>
                <w:rFonts w:cs="Arial"/>
                <w:color w:val="000000"/>
                <w:szCs w:val="22"/>
              </w:rPr>
            </w:pPr>
            <w:r w:rsidRPr="006D6CC5">
              <w:rPr>
                <w:rFonts w:cs="Arial"/>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left"/>
              <w:rPr>
                <w:rFonts w:cs="Arial"/>
                <w:color w:val="000000"/>
                <w:szCs w:val="22"/>
              </w:rPr>
            </w:pPr>
            <w:r w:rsidRPr="006D6CC5">
              <w:rPr>
                <w:rFonts w:cs="Arial"/>
                <w:color w:val="000000"/>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left"/>
              <w:rPr>
                <w:rFonts w:cs="Arial"/>
                <w:color w:val="000000"/>
                <w:szCs w:val="22"/>
              </w:rPr>
            </w:pPr>
            <w:r w:rsidRPr="006D6CC5">
              <w:rPr>
                <w:rFonts w:cs="Arial"/>
                <w:color w:val="000000"/>
                <w:szCs w:val="22"/>
              </w:rPr>
              <w:t> </w:t>
            </w:r>
          </w:p>
        </w:tc>
      </w:tr>
      <w:tr w:rsidR="00825EF0" w:rsidRPr="006D6CC5" w:rsidTr="00CF1F16">
        <w:trPr>
          <w:trHeight w:val="315"/>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 xml:space="preserve">1 Hour Free </w:t>
            </w:r>
          </w:p>
        </w:tc>
        <w:tc>
          <w:tcPr>
            <w:tcW w:w="1984"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£0.50</w:t>
            </w:r>
          </w:p>
        </w:tc>
        <w:tc>
          <w:tcPr>
            <w:tcW w:w="255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333372</w:t>
            </w:r>
          </w:p>
        </w:tc>
        <w:tc>
          <w:tcPr>
            <w:tcW w:w="170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50%</w:t>
            </w:r>
          </w:p>
        </w:tc>
        <w:tc>
          <w:tcPr>
            <w:tcW w:w="2127"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£166,686</w:t>
            </w:r>
          </w:p>
        </w:tc>
      </w:tr>
      <w:tr w:rsidR="00825EF0" w:rsidRPr="006D6CC5" w:rsidTr="00CF1F16">
        <w:trPr>
          <w:trHeight w:val="315"/>
        </w:trPr>
        <w:tc>
          <w:tcPr>
            <w:tcW w:w="1717" w:type="dxa"/>
            <w:tcBorders>
              <w:top w:val="nil"/>
              <w:left w:val="single" w:sz="4" w:space="0" w:color="auto"/>
              <w:bottom w:val="single" w:sz="4" w:space="0" w:color="auto"/>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1 Hour Free</w:t>
            </w:r>
          </w:p>
        </w:tc>
        <w:tc>
          <w:tcPr>
            <w:tcW w:w="1984" w:type="dxa"/>
            <w:tcBorders>
              <w:top w:val="nil"/>
              <w:left w:val="nil"/>
              <w:bottom w:val="single" w:sz="4" w:space="0" w:color="auto"/>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£0.50</w:t>
            </w:r>
          </w:p>
        </w:tc>
        <w:tc>
          <w:tcPr>
            <w:tcW w:w="2551" w:type="dxa"/>
            <w:tcBorders>
              <w:top w:val="nil"/>
              <w:left w:val="nil"/>
              <w:bottom w:val="single" w:sz="4" w:space="0" w:color="auto"/>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166686</w:t>
            </w:r>
          </w:p>
        </w:tc>
        <w:tc>
          <w:tcPr>
            <w:tcW w:w="1701" w:type="dxa"/>
            <w:tcBorders>
              <w:top w:val="nil"/>
              <w:left w:val="nil"/>
              <w:bottom w:val="single" w:sz="4" w:space="0" w:color="auto"/>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25%</w:t>
            </w:r>
          </w:p>
        </w:tc>
        <w:tc>
          <w:tcPr>
            <w:tcW w:w="2127" w:type="dxa"/>
            <w:tcBorders>
              <w:top w:val="nil"/>
              <w:left w:val="nil"/>
              <w:bottom w:val="single" w:sz="4" w:space="0" w:color="auto"/>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£83,343</w:t>
            </w:r>
          </w:p>
        </w:tc>
      </w:tr>
      <w:tr w:rsidR="00825EF0" w:rsidRPr="006D6CC5" w:rsidTr="00CF1F16">
        <w:trPr>
          <w:trHeight w:val="315"/>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1 Hour Free</w:t>
            </w:r>
          </w:p>
        </w:tc>
        <w:tc>
          <w:tcPr>
            <w:tcW w:w="1984"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£0.50</w:t>
            </w:r>
          </w:p>
        </w:tc>
        <w:tc>
          <w:tcPr>
            <w:tcW w:w="255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100011</w:t>
            </w:r>
          </w:p>
        </w:tc>
        <w:tc>
          <w:tcPr>
            <w:tcW w:w="170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15%</w:t>
            </w:r>
          </w:p>
        </w:tc>
        <w:tc>
          <w:tcPr>
            <w:tcW w:w="2127"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£50,006</w:t>
            </w:r>
          </w:p>
        </w:tc>
      </w:tr>
      <w:tr w:rsidR="00825EF0" w:rsidRPr="006D6CC5" w:rsidTr="00CF1F16">
        <w:trPr>
          <w:trHeight w:val="315"/>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lastRenderedPageBreak/>
              <w:t> </w:t>
            </w:r>
          </w:p>
        </w:tc>
        <w:tc>
          <w:tcPr>
            <w:tcW w:w="1984"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left"/>
              <w:rPr>
                <w:rFonts w:cs="Arial"/>
                <w:color w:val="000000"/>
                <w:szCs w:val="22"/>
              </w:rPr>
            </w:pPr>
            <w:r w:rsidRPr="006D6CC5">
              <w:rPr>
                <w:rFonts w:cs="Arial"/>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left"/>
              <w:rPr>
                <w:rFonts w:cs="Arial"/>
                <w:color w:val="000000"/>
                <w:szCs w:val="22"/>
              </w:rPr>
            </w:pPr>
            <w:r w:rsidRPr="006D6CC5">
              <w:rPr>
                <w:rFonts w:cs="Arial"/>
                <w:color w:val="000000"/>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left"/>
              <w:rPr>
                <w:rFonts w:cs="Arial"/>
                <w:color w:val="000000"/>
                <w:szCs w:val="22"/>
              </w:rPr>
            </w:pPr>
            <w:r w:rsidRPr="006D6CC5">
              <w:rPr>
                <w:rFonts w:cs="Arial"/>
                <w:color w:val="000000"/>
                <w:szCs w:val="22"/>
              </w:rPr>
              <w:t> </w:t>
            </w:r>
          </w:p>
        </w:tc>
      </w:tr>
      <w:tr w:rsidR="00825EF0" w:rsidRPr="006D6CC5" w:rsidTr="00CF1F16">
        <w:trPr>
          <w:trHeight w:val="315"/>
        </w:trPr>
        <w:tc>
          <w:tcPr>
            <w:tcW w:w="1717" w:type="dxa"/>
            <w:tcBorders>
              <w:top w:val="nil"/>
              <w:left w:val="single" w:sz="4" w:space="0" w:color="auto"/>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1 Hour Free</w:t>
            </w:r>
          </w:p>
        </w:tc>
        <w:tc>
          <w:tcPr>
            <w:tcW w:w="1984"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 xml:space="preserve">£1.00 </w:t>
            </w:r>
          </w:p>
        </w:tc>
        <w:tc>
          <w:tcPr>
            <w:tcW w:w="255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333372</w:t>
            </w:r>
          </w:p>
        </w:tc>
        <w:tc>
          <w:tcPr>
            <w:tcW w:w="1701"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50%</w:t>
            </w:r>
          </w:p>
        </w:tc>
        <w:tc>
          <w:tcPr>
            <w:tcW w:w="2127" w:type="dxa"/>
            <w:tcBorders>
              <w:top w:val="nil"/>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£333,372</w:t>
            </w:r>
          </w:p>
        </w:tc>
      </w:tr>
      <w:tr w:rsidR="00825EF0" w:rsidRPr="006D6CC5" w:rsidTr="00CF1F16">
        <w:trPr>
          <w:trHeight w:val="315"/>
        </w:trPr>
        <w:tc>
          <w:tcPr>
            <w:tcW w:w="1717" w:type="dxa"/>
            <w:tcBorders>
              <w:top w:val="single" w:sz="4" w:space="0" w:color="auto"/>
              <w:left w:val="single" w:sz="4" w:space="0" w:color="auto"/>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1 Hour Free</w:t>
            </w:r>
          </w:p>
        </w:tc>
        <w:tc>
          <w:tcPr>
            <w:tcW w:w="1984" w:type="dxa"/>
            <w:tcBorders>
              <w:top w:val="single" w:sz="4" w:space="0" w:color="auto"/>
              <w:left w:val="nil"/>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 xml:space="preserve">£1.00 </w:t>
            </w:r>
          </w:p>
        </w:tc>
        <w:tc>
          <w:tcPr>
            <w:tcW w:w="2551" w:type="dxa"/>
            <w:tcBorders>
              <w:top w:val="single" w:sz="4" w:space="0" w:color="auto"/>
              <w:left w:val="nil"/>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166686</w:t>
            </w:r>
          </w:p>
        </w:tc>
        <w:tc>
          <w:tcPr>
            <w:tcW w:w="1701" w:type="dxa"/>
            <w:tcBorders>
              <w:top w:val="single" w:sz="4" w:space="0" w:color="auto"/>
              <w:left w:val="nil"/>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25%</w:t>
            </w:r>
          </w:p>
        </w:tc>
        <w:tc>
          <w:tcPr>
            <w:tcW w:w="2127" w:type="dxa"/>
            <w:tcBorders>
              <w:top w:val="single" w:sz="4" w:space="0" w:color="auto"/>
              <w:left w:val="nil"/>
              <w:right w:val="single" w:sz="4" w:space="0" w:color="auto"/>
            </w:tcBorders>
            <w:shd w:val="clear" w:color="auto" w:fill="FFFF00"/>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£166,686</w:t>
            </w:r>
          </w:p>
        </w:tc>
      </w:tr>
      <w:tr w:rsidR="00825EF0" w:rsidRPr="006D6CC5" w:rsidTr="00CF1F16">
        <w:trPr>
          <w:trHeight w:val="315"/>
        </w:trPr>
        <w:tc>
          <w:tcPr>
            <w:tcW w:w="1717" w:type="dxa"/>
            <w:tcBorders>
              <w:left w:val="single" w:sz="4" w:space="0" w:color="auto"/>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1 Hour Free</w:t>
            </w:r>
          </w:p>
        </w:tc>
        <w:tc>
          <w:tcPr>
            <w:tcW w:w="1984" w:type="dxa"/>
            <w:tcBorders>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center"/>
              <w:rPr>
                <w:rFonts w:cs="Arial"/>
                <w:color w:val="000000"/>
                <w:szCs w:val="22"/>
              </w:rPr>
            </w:pPr>
            <w:r w:rsidRPr="006D6CC5">
              <w:rPr>
                <w:rFonts w:cs="Arial"/>
                <w:color w:val="000000"/>
                <w:szCs w:val="22"/>
              </w:rPr>
              <w:t xml:space="preserve">£1.00 </w:t>
            </w:r>
          </w:p>
        </w:tc>
        <w:tc>
          <w:tcPr>
            <w:tcW w:w="2551" w:type="dxa"/>
            <w:tcBorders>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100011</w:t>
            </w:r>
          </w:p>
        </w:tc>
        <w:tc>
          <w:tcPr>
            <w:tcW w:w="1701" w:type="dxa"/>
            <w:tcBorders>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15%</w:t>
            </w:r>
          </w:p>
        </w:tc>
        <w:tc>
          <w:tcPr>
            <w:tcW w:w="2127" w:type="dxa"/>
            <w:tcBorders>
              <w:left w:val="nil"/>
              <w:bottom w:val="single" w:sz="4" w:space="0" w:color="auto"/>
              <w:right w:val="single" w:sz="4" w:space="0" w:color="auto"/>
            </w:tcBorders>
            <w:shd w:val="clear" w:color="auto" w:fill="auto"/>
            <w:noWrap/>
            <w:vAlign w:val="bottom"/>
            <w:hideMark/>
          </w:tcPr>
          <w:p w:rsidR="00825EF0" w:rsidRPr="006D6CC5" w:rsidRDefault="00825EF0" w:rsidP="00825EF0">
            <w:pPr>
              <w:tabs>
                <w:tab w:val="clear" w:pos="1260"/>
                <w:tab w:val="clear" w:pos="1980"/>
                <w:tab w:val="clear" w:pos="2700"/>
                <w:tab w:val="clear" w:pos="3420"/>
              </w:tabs>
              <w:jc w:val="right"/>
              <w:rPr>
                <w:rFonts w:cs="Arial"/>
                <w:color w:val="000000"/>
                <w:szCs w:val="22"/>
              </w:rPr>
            </w:pPr>
            <w:r w:rsidRPr="006D6CC5">
              <w:rPr>
                <w:rFonts w:cs="Arial"/>
                <w:color w:val="000000"/>
                <w:szCs w:val="22"/>
              </w:rPr>
              <w:t>£100,011</w:t>
            </w:r>
          </w:p>
        </w:tc>
      </w:tr>
    </w:tbl>
    <w:p w:rsidR="00825EF0" w:rsidRPr="006D6CC5" w:rsidRDefault="00825EF0" w:rsidP="00434F5A">
      <w:pPr>
        <w:pStyle w:val="ListParagraph"/>
        <w:tabs>
          <w:tab w:val="clear" w:pos="1260"/>
          <w:tab w:val="clear" w:pos="1980"/>
          <w:tab w:val="clear" w:pos="2700"/>
          <w:tab w:val="clear" w:pos="3420"/>
          <w:tab w:val="left" w:pos="0"/>
        </w:tabs>
        <w:ind w:left="1276" w:hanging="1276"/>
        <w:jc w:val="left"/>
        <w:rPr>
          <w:rFonts w:cs="Arial"/>
          <w:szCs w:val="22"/>
          <w:lang w:eastAsia="en-US"/>
        </w:rPr>
      </w:pPr>
    </w:p>
    <w:p w:rsidR="008C0E8E" w:rsidRPr="006D6CC5" w:rsidRDefault="00A60C94" w:rsidP="00EE7634">
      <w:pPr>
        <w:pStyle w:val="ListParagraph"/>
        <w:tabs>
          <w:tab w:val="clear" w:pos="1260"/>
          <w:tab w:val="clear" w:pos="1980"/>
          <w:tab w:val="clear" w:pos="2700"/>
          <w:tab w:val="clear" w:pos="3420"/>
          <w:tab w:val="left" w:pos="0"/>
        </w:tabs>
        <w:ind w:left="1276" w:hanging="1276"/>
        <w:rPr>
          <w:rFonts w:cs="Arial"/>
          <w:szCs w:val="22"/>
          <w:lang w:eastAsia="en-US"/>
        </w:rPr>
      </w:pPr>
      <w:r w:rsidRPr="006D6CC5">
        <w:rPr>
          <w:rFonts w:cs="Arial"/>
          <w:szCs w:val="22"/>
          <w:lang w:eastAsia="en-US"/>
        </w:rPr>
        <w:t xml:space="preserve"> </w:t>
      </w:r>
      <w:r w:rsidR="006E0BAD" w:rsidRPr="006D6CC5">
        <w:rPr>
          <w:rFonts w:cs="Arial"/>
          <w:szCs w:val="22"/>
          <w:lang w:eastAsia="en-US"/>
        </w:rPr>
        <w:tab/>
      </w:r>
      <w:r w:rsidR="00796379" w:rsidRPr="006D6CC5">
        <w:rPr>
          <w:rFonts w:cs="Arial"/>
          <w:szCs w:val="22"/>
          <w:lang w:eastAsia="en-US"/>
        </w:rPr>
        <w:t xml:space="preserve">The highlighted line indicates the income if 25% of </w:t>
      </w:r>
      <w:r w:rsidR="000033B0" w:rsidRPr="006D6CC5">
        <w:rPr>
          <w:rFonts w:cs="Arial"/>
          <w:szCs w:val="22"/>
          <w:lang w:eastAsia="en-US"/>
        </w:rPr>
        <w:t>vehicles pay to park</w:t>
      </w:r>
      <w:r w:rsidR="008103EA">
        <w:rPr>
          <w:rFonts w:cs="Arial"/>
          <w:szCs w:val="22"/>
          <w:lang w:eastAsia="en-US"/>
        </w:rPr>
        <w:t xml:space="preserve">; </w:t>
      </w:r>
      <w:r w:rsidR="000033B0" w:rsidRPr="006D6CC5">
        <w:rPr>
          <w:rFonts w:cs="Arial"/>
          <w:szCs w:val="22"/>
          <w:lang w:eastAsia="en-US"/>
        </w:rPr>
        <w:t>this will reduce if less vehicles stay beyond an hour.</w:t>
      </w:r>
      <w:r w:rsidRPr="006D6CC5">
        <w:rPr>
          <w:rFonts w:cs="Arial"/>
          <w:szCs w:val="22"/>
          <w:lang w:eastAsia="en-US"/>
        </w:rPr>
        <w:t xml:space="preserve">  It should be noted the consultant has commented that the </w:t>
      </w:r>
      <w:r w:rsidR="008103EA">
        <w:rPr>
          <w:rFonts w:cs="Arial"/>
          <w:szCs w:val="22"/>
          <w:lang w:eastAsia="en-US"/>
        </w:rPr>
        <w:t>one-hour</w:t>
      </w:r>
      <w:r w:rsidRPr="006D6CC5">
        <w:rPr>
          <w:rFonts w:cs="Arial"/>
          <w:szCs w:val="22"/>
          <w:lang w:eastAsia="en-US"/>
        </w:rPr>
        <w:t xml:space="preserve"> free parking option carries more risk of financial underachievement as the number of motorists who will pay to park cannot be predicted</w:t>
      </w:r>
      <w:r w:rsidR="006E0BAD" w:rsidRPr="006D6CC5">
        <w:rPr>
          <w:rFonts w:cs="Arial"/>
          <w:szCs w:val="22"/>
          <w:lang w:eastAsia="en-US"/>
        </w:rPr>
        <w:t>, hence a 25% target</w:t>
      </w:r>
      <w:r w:rsidR="00796379" w:rsidRPr="006D6CC5">
        <w:rPr>
          <w:rFonts w:cs="Arial"/>
          <w:szCs w:val="22"/>
          <w:lang w:eastAsia="en-US"/>
        </w:rPr>
        <w:t xml:space="preserve">  It should be noted that the longer the concession</w:t>
      </w:r>
      <w:r w:rsidR="008103EA">
        <w:rPr>
          <w:rFonts w:cs="Arial"/>
          <w:szCs w:val="22"/>
          <w:lang w:eastAsia="en-US"/>
        </w:rPr>
        <w:t>,</w:t>
      </w:r>
      <w:r w:rsidR="00796379" w:rsidRPr="006D6CC5">
        <w:rPr>
          <w:rFonts w:cs="Arial"/>
          <w:szCs w:val="22"/>
          <w:lang w:eastAsia="en-US"/>
        </w:rPr>
        <w:t xml:space="preserve"> the greater the risk that people will not pay to park.</w:t>
      </w:r>
    </w:p>
    <w:p w:rsidR="008C0E8E" w:rsidRPr="006D6CC5" w:rsidRDefault="008C0E8E" w:rsidP="00EE7634">
      <w:pPr>
        <w:pStyle w:val="ListParagraph"/>
        <w:rPr>
          <w:rFonts w:cs="Arial"/>
          <w:szCs w:val="22"/>
          <w:lang w:eastAsia="en-US"/>
        </w:rPr>
      </w:pPr>
    </w:p>
    <w:p w:rsidR="008C0E8E" w:rsidRPr="006D6CC5" w:rsidRDefault="00434F5A" w:rsidP="00EE7634">
      <w:pPr>
        <w:pStyle w:val="ListParagraph"/>
        <w:tabs>
          <w:tab w:val="clear" w:pos="1260"/>
          <w:tab w:val="clear" w:pos="1980"/>
          <w:tab w:val="clear" w:pos="2700"/>
          <w:tab w:val="clear" w:pos="3420"/>
          <w:tab w:val="left" w:pos="0"/>
        </w:tabs>
        <w:ind w:left="1276" w:hanging="1276"/>
        <w:rPr>
          <w:rFonts w:cs="Arial"/>
          <w:szCs w:val="22"/>
          <w:lang w:eastAsia="en-US"/>
        </w:rPr>
      </w:pPr>
      <w:r w:rsidRPr="006D6CC5">
        <w:rPr>
          <w:rFonts w:cs="Arial"/>
          <w:szCs w:val="22"/>
          <w:lang w:eastAsia="en-US"/>
        </w:rPr>
        <w:t>2.9.13</w:t>
      </w:r>
      <w:r w:rsidRPr="006D6CC5">
        <w:rPr>
          <w:rFonts w:cs="Arial"/>
          <w:szCs w:val="22"/>
          <w:lang w:eastAsia="en-US"/>
        </w:rPr>
        <w:tab/>
      </w:r>
      <w:r w:rsidR="006D6CC5">
        <w:rPr>
          <w:rFonts w:cs="Arial"/>
          <w:szCs w:val="22"/>
          <w:lang w:eastAsia="en-US"/>
        </w:rPr>
        <w:t>Other private car park providers in the town centre</w:t>
      </w:r>
      <w:r w:rsidR="00A60C94" w:rsidRPr="006D6CC5">
        <w:rPr>
          <w:rFonts w:cs="Arial"/>
          <w:szCs w:val="22"/>
          <w:lang w:eastAsia="en-US"/>
        </w:rPr>
        <w:t xml:space="preserve">  offer </w:t>
      </w:r>
      <w:r w:rsidR="008103EA">
        <w:rPr>
          <w:rFonts w:cs="Arial"/>
          <w:szCs w:val="22"/>
          <w:lang w:eastAsia="en-US"/>
        </w:rPr>
        <w:t>two-hour</w:t>
      </w:r>
      <w:r w:rsidR="00A60C94" w:rsidRPr="006D6CC5">
        <w:rPr>
          <w:rFonts w:cs="Arial"/>
          <w:szCs w:val="22"/>
          <w:lang w:eastAsia="en-US"/>
        </w:rPr>
        <w:t xml:space="preserve"> free parking in their Ric</w:t>
      </w:r>
      <w:r w:rsidR="004B2B1B" w:rsidRPr="006D6CC5">
        <w:rPr>
          <w:rFonts w:cs="Arial"/>
          <w:szCs w:val="22"/>
          <w:lang w:eastAsia="en-US"/>
        </w:rPr>
        <w:t xml:space="preserve">kmansworth car parks, although </w:t>
      </w:r>
      <w:r w:rsidRPr="006D6CC5">
        <w:rPr>
          <w:rFonts w:cs="Arial"/>
          <w:szCs w:val="22"/>
          <w:lang w:eastAsia="en-US"/>
        </w:rPr>
        <w:t xml:space="preserve">Working Party </w:t>
      </w:r>
      <w:r w:rsidR="004B2B1B" w:rsidRPr="006D6CC5">
        <w:rPr>
          <w:rFonts w:cs="Arial"/>
          <w:szCs w:val="22"/>
          <w:lang w:eastAsia="en-US"/>
        </w:rPr>
        <w:t>M</w:t>
      </w:r>
      <w:r w:rsidR="00A60C94" w:rsidRPr="006D6CC5">
        <w:rPr>
          <w:rFonts w:cs="Arial"/>
          <w:szCs w:val="22"/>
          <w:lang w:eastAsia="en-US"/>
        </w:rPr>
        <w:t>embers noted that this may follow the practice of TRDC and these companies would be info</w:t>
      </w:r>
      <w:r w:rsidR="004B2B1B" w:rsidRPr="006D6CC5">
        <w:rPr>
          <w:rFonts w:cs="Arial"/>
          <w:szCs w:val="22"/>
          <w:lang w:eastAsia="en-US"/>
        </w:rPr>
        <w:t>rmed of any proposed changes in</w:t>
      </w:r>
      <w:r w:rsidR="00A60C94" w:rsidRPr="006D6CC5">
        <w:rPr>
          <w:rFonts w:cs="Arial"/>
          <w:szCs w:val="22"/>
          <w:lang w:eastAsia="en-US"/>
        </w:rPr>
        <w:t xml:space="preserve"> parking concessions. </w:t>
      </w:r>
    </w:p>
    <w:p w:rsidR="008C0E8E" w:rsidRPr="004228AD" w:rsidRDefault="008C0E8E" w:rsidP="00EE7634">
      <w:pPr>
        <w:pStyle w:val="ListParagraph"/>
        <w:rPr>
          <w:rFonts w:cs="Arial"/>
          <w:szCs w:val="22"/>
          <w:lang w:eastAsia="en-US"/>
        </w:rPr>
      </w:pPr>
    </w:p>
    <w:p w:rsidR="002C2307" w:rsidRPr="004228AD" w:rsidRDefault="00434F5A" w:rsidP="00EE7634">
      <w:pPr>
        <w:tabs>
          <w:tab w:val="clear" w:pos="1260"/>
          <w:tab w:val="clear" w:pos="1980"/>
          <w:tab w:val="clear" w:pos="2700"/>
          <w:tab w:val="clear" w:pos="3420"/>
          <w:tab w:val="left" w:pos="0"/>
        </w:tabs>
        <w:ind w:left="1276" w:hanging="1276"/>
        <w:rPr>
          <w:rFonts w:eastAsia="MS PGothic" w:cs="Arial"/>
          <w:color w:val="000000" w:themeColor="text1"/>
          <w:szCs w:val="22"/>
          <w:lang w:val="en-US"/>
        </w:rPr>
      </w:pPr>
      <w:r w:rsidRPr="004228AD">
        <w:rPr>
          <w:rFonts w:cs="Arial"/>
          <w:szCs w:val="22"/>
          <w:lang w:eastAsia="en-US"/>
        </w:rPr>
        <w:t>2.9.14</w:t>
      </w:r>
      <w:r w:rsidRPr="004228AD">
        <w:rPr>
          <w:rFonts w:cs="Arial"/>
          <w:szCs w:val="22"/>
          <w:lang w:eastAsia="en-US"/>
        </w:rPr>
        <w:tab/>
      </w:r>
      <w:r w:rsidR="00A60C94" w:rsidRPr="004228AD">
        <w:rPr>
          <w:rFonts w:cs="Arial"/>
          <w:szCs w:val="22"/>
          <w:lang w:eastAsia="en-US"/>
        </w:rPr>
        <w:t xml:space="preserve">Officers support the introduction of a </w:t>
      </w:r>
      <w:r w:rsidR="002C2307" w:rsidRPr="004228AD">
        <w:rPr>
          <w:rFonts w:cs="Arial"/>
          <w:szCs w:val="22"/>
          <w:lang w:eastAsia="en-US"/>
        </w:rPr>
        <w:t>charging</w:t>
      </w:r>
      <w:r w:rsidR="00A60C94" w:rsidRPr="004228AD">
        <w:rPr>
          <w:rFonts w:cs="Arial"/>
          <w:szCs w:val="22"/>
          <w:lang w:eastAsia="en-US"/>
        </w:rPr>
        <w:t xml:space="preserve"> regime for </w:t>
      </w:r>
      <w:r w:rsidR="00AC40F2">
        <w:rPr>
          <w:rFonts w:cs="Arial"/>
          <w:szCs w:val="22"/>
          <w:lang w:eastAsia="en-US"/>
        </w:rPr>
        <w:t>short-stay</w:t>
      </w:r>
      <w:r w:rsidR="00A60C94" w:rsidRPr="004228AD">
        <w:rPr>
          <w:rFonts w:cs="Arial"/>
          <w:szCs w:val="22"/>
          <w:lang w:eastAsia="en-US"/>
        </w:rPr>
        <w:t xml:space="preserve"> parking </w:t>
      </w:r>
      <w:r w:rsidR="002C2307" w:rsidRPr="004228AD">
        <w:rPr>
          <w:rFonts w:cs="Arial"/>
          <w:szCs w:val="22"/>
          <w:lang w:eastAsia="en-US"/>
        </w:rPr>
        <w:t xml:space="preserve">in Rickmansworth but note that the one free hour concession proposed by Members of the Working Party is contrary to the recommendation of the consultant who suggested that </w:t>
      </w:r>
      <w:r w:rsidR="002C2307" w:rsidRPr="004228AD">
        <w:rPr>
          <w:rFonts w:eastAsia="MS PGothic" w:cs="Arial"/>
          <w:color w:val="000000" w:themeColor="text1"/>
          <w:szCs w:val="22"/>
          <w:lang w:val="en-US"/>
        </w:rPr>
        <w:t xml:space="preserve">offering anything more than 30 minutes free parking risks limiting future income significantly, as a </w:t>
      </w:r>
      <w:r w:rsidR="008103EA">
        <w:rPr>
          <w:rFonts w:eastAsia="MS PGothic" w:cs="Arial"/>
          <w:color w:val="000000" w:themeColor="text1"/>
          <w:szCs w:val="22"/>
          <w:lang w:val="en-US"/>
        </w:rPr>
        <w:t>one-hour</w:t>
      </w:r>
      <w:r w:rsidR="002C2307" w:rsidRPr="004228AD">
        <w:rPr>
          <w:rFonts w:eastAsia="MS PGothic" w:cs="Arial"/>
          <w:color w:val="000000" w:themeColor="text1"/>
          <w:szCs w:val="22"/>
          <w:lang w:val="en-US"/>
        </w:rPr>
        <w:t xml:space="preserve"> concession would provide sufficient time for the majority of car park users.  </w:t>
      </w:r>
    </w:p>
    <w:p w:rsidR="002C2307" w:rsidRPr="004228AD" w:rsidRDefault="002C2307" w:rsidP="00EE7634">
      <w:pPr>
        <w:tabs>
          <w:tab w:val="clear" w:pos="1260"/>
          <w:tab w:val="clear" w:pos="1980"/>
          <w:tab w:val="clear" w:pos="2700"/>
          <w:tab w:val="clear" w:pos="3420"/>
          <w:tab w:val="left" w:pos="0"/>
        </w:tabs>
        <w:ind w:left="1276" w:hanging="1276"/>
        <w:rPr>
          <w:rFonts w:cs="Arial"/>
          <w:szCs w:val="22"/>
          <w:lang w:eastAsia="en-US"/>
        </w:rPr>
      </w:pPr>
    </w:p>
    <w:p w:rsidR="006E0BAD" w:rsidRPr="004228AD" w:rsidRDefault="002C2307" w:rsidP="00EE7634">
      <w:pPr>
        <w:tabs>
          <w:tab w:val="clear" w:pos="1260"/>
          <w:tab w:val="clear" w:pos="1980"/>
          <w:tab w:val="clear" w:pos="2700"/>
          <w:tab w:val="clear" w:pos="3420"/>
          <w:tab w:val="left" w:pos="0"/>
        </w:tabs>
        <w:ind w:left="1276" w:hanging="1276"/>
        <w:rPr>
          <w:rFonts w:cs="Arial"/>
          <w:color w:val="FF0000"/>
          <w:szCs w:val="22"/>
          <w:lang w:eastAsia="en-US"/>
        </w:rPr>
      </w:pPr>
      <w:r w:rsidRPr="004228AD">
        <w:rPr>
          <w:rFonts w:cs="Arial"/>
          <w:szCs w:val="22"/>
          <w:lang w:eastAsia="en-US"/>
        </w:rPr>
        <w:t>2.9.15</w:t>
      </w:r>
      <w:r w:rsidRPr="004228AD">
        <w:rPr>
          <w:rFonts w:cs="Arial"/>
          <w:szCs w:val="22"/>
          <w:lang w:eastAsia="en-US"/>
        </w:rPr>
        <w:tab/>
        <w:t>In view of the further proposals of Management Board to secure additional income</w:t>
      </w:r>
      <w:r w:rsidR="008103EA">
        <w:rPr>
          <w:rFonts w:cs="Arial"/>
          <w:szCs w:val="22"/>
          <w:lang w:eastAsia="en-US"/>
        </w:rPr>
        <w:t>,</w:t>
      </w:r>
      <w:r w:rsidRPr="004228AD">
        <w:rPr>
          <w:rFonts w:cs="Arial"/>
          <w:szCs w:val="22"/>
          <w:lang w:eastAsia="en-US"/>
        </w:rPr>
        <w:t xml:space="preserve"> it is the</w:t>
      </w:r>
      <w:r w:rsidR="008103EA">
        <w:rPr>
          <w:rFonts w:cs="Arial"/>
          <w:szCs w:val="22"/>
          <w:lang w:eastAsia="en-US"/>
        </w:rPr>
        <w:t>ir</w:t>
      </w:r>
      <w:r w:rsidRPr="004228AD">
        <w:rPr>
          <w:rFonts w:cs="Arial"/>
          <w:szCs w:val="22"/>
          <w:lang w:eastAsia="en-US"/>
        </w:rPr>
        <w:t xml:space="preserve"> recommendation that charging should be introduced following a half</w:t>
      </w:r>
      <w:r w:rsidR="008103EA">
        <w:rPr>
          <w:rFonts w:cs="Arial"/>
          <w:szCs w:val="22"/>
          <w:lang w:eastAsia="en-US"/>
        </w:rPr>
        <w:t>-</w:t>
      </w:r>
      <w:r w:rsidRPr="004228AD">
        <w:rPr>
          <w:rFonts w:cs="Arial"/>
          <w:szCs w:val="22"/>
          <w:lang w:eastAsia="en-US"/>
        </w:rPr>
        <w:t xml:space="preserve">hour free concession period.  It is agreed charging should be introduced Monday to </w:t>
      </w:r>
      <w:r w:rsidRPr="004228AD">
        <w:rPr>
          <w:rFonts w:cs="Arial"/>
          <w:color w:val="000000" w:themeColor="text1"/>
          <w:szCs w:val="22"/>
          <w:lang w:eastAsia="en-US"/>
        </w:rPr>
        <w:t>Saturday, 7am to 7pm with half</w:t>
      </w:r>
      <w:r w:rsidR="008103EA">
        <w:rPr>
          <w:rFonts w:cs="Arial"/>
          <w:color w:val="000000" w:themeColor="text1"/>
          <w:szCs w:val="22"/>
          <w:lang w:eastAsia="en-US"/>
        </w:rPr>
        <w:t>-</w:t>
      </w:r>
      <w:r w:rsidRPr="004228AD">
        <w:rPr>
          <w:rFonts w:cs="Arial"/>
          <w:color w:val="000000" w:themeColor="text1"/>
          <w:szCs w:val="22"/>
          <w:lang w:eastAsia="en-US"/>
        </w:rPr>
        <w:t xml:space="preserve">hour free followed by a £1 charge for up to </w:t>
      </w:r>
      <w:r w:rsidR="008103EA">
        <w:rPr>
          <w:rFonts w:cs="Arial"/>
          <w:color w:val="000000" w:themeColor="text1"/>
          <w:szCs w:val="22"/>
          <w:lang w:eastAsia="en-US"/>
        </w:rPr>
        <w:t>two-hour</w:t>
      </w:r>
      <w:r w:rsidRPr="004228AD">
        <w:rPr>
          <w:rFonts w:cs="Arial"/>
          <w:color w:val="000000" w:themeColor="text1"/>
          <w:szCs w:val="22"/>
          <w:lang w:eastAsia="en-US"/>
        </w:rPr>
        <w:t>s.  Th</w:t>
      </w:r>
      <w:r w:rsidR="006E0BAD" w:rsidRPr="004228AD">
        <w:rPr>
          <w:rFonts w:cs="Arial"/>
          <w:color w:val="000000" w:themeColor="text1"/>
          <w:szCs w:val="22"/>
          <w:lang w:eastAsia="en-US"/>
        </w:rPr>
        <w:t>e number of vehicles paying to park is predicted to be more than the 25% detailed in the above proposal.</w:t>
      </w:r>
    </w:p>
    <w:p w:rsidR="001F7258" w:rsidRPr="004228AD" w:rsidRDefault="001F7258" w:rsidP="00EE7634">
      <w:pPr>
        <w:tabs>
          <w:tab w:val="clear" w:pos="1260"/>
          <w:tab w:val="clear" w:pos="1980"/>
          <w:tab w:val="clear" w:pos="2700"/>
          <w:tab w:val="clear" w:pos="3420"/>
          <w:tab w:val="left" w:pos="0"/>
        </w:tabs>
        <w:rPr>
          <w:rFonts w:cs="Arial"/>
          <w:szCs w:val="22"/>
          <w:lang w:eastAsia="en-US"/>
        </w:rPr>
      </w:pPr>
    </w:p>
    <w:p w:rsidR="008C0E8E" w:rsidRPr="004228AD" w:rsidRDefault="002C2307" w:rsidP="00EE7634">
      <w:pPr>
        <w:tabs>
          <w:tab w:val="clear" w:pos="1260"/>
          <w:tab w:val="clear" w:pos="1980"/>
          <w:tab w:val="clear" w:pos="2700"/>
          <w:tab w:val="clear" w:pos="3420"/>
          <w:tab w:val="left" w:pos="0"/>
        </w:tabs>
        <w:ind w:left="1276" w:hanging="1276"/>
        <w:rPr>
          <w:rFonts w:cs="Arial"/>
          <w:szCs w:val="22"/>
          <w:lang w:eastAsia="en-US"/>
        </w:rPr>
      </w:pPr>
      <w:r w:rsidRPr="004228AD">
        <w:rPr>
          <w:rFonts w:cs="Arial"/>
          <w:szCs w:val="22"/>
          <w:lang w:eastAsia="en-US"/>
        </w:rPr>
        <w:t>2.9.16</w:t>
      </w:r>
      <w:r w:rsidRPr="004228AD">
        <w:rPr>
          <w:rFonts w:cs="Arial"/>
          <w:szCs w:val="22"/>
          <w:lang w:eastAsia="en-US"/>
        </w:rPr>
        <w:tab/>
      </w:r>
      <w:proofErr w:type="gramStart"/>
      <w:r w:rsidR="004228AD">
        <w:rPr>
          <w:rFonts w:cs="Arial"/>
          <w:szCs w:val="22"/>
          <w:lang w:eastAsia="en-US"/>
        </w:rPr>
        <w:t>A</w:t>
      </w:r>
      <w:r w:rsidRPr="004228AD">
        <w:rPr>
          <w:rFonts w:cs="Arial"/>
          <w:szCs w:val="22"/>
          <w:lang w:eastAsia="en-US"/>
        </w:rPr>
        <w:t>ny</w:t>
      </w:r>
      <w:proofErr w:type="gramEnd"/>
      <w:r w:rsidRPr="004228AD">
        <w:rPr>
          <w:rFonts w:cs="Arial"/>
          <w:szCs w:val="22"/>
          <w:lang w:eastAsia="en-US"/>
        </w:rPr>
        <w:t xml:space="preserve"> introduction of charging </w:t>
      </w:r>
      <w:r w:rsidR="00A60C94" w:rsidRPr="004228AD">
        <w:rPr>
          <w:rFonts w:cs="Arial"/>
          <w:szCs w:val="22"/>
          <w:lang w:eastAsia="en-US"/>
        </w:rPr>
        <w:t>needs to</w:t>
      </w:r>
      <w:r w:rsidR="004228AD">
        <w:rPr>
          <w:rFonts w:cs="Arial"/>
          <w:szCs w:val="22"/>
          <w:lang w:eastAsia="en-US"/>
        </w:rPr>
        <w:t xml:space="preserve"> consider the risk such measures may </w:t>
      </w:r>
      <w:r w:rsidR="008103EA">
        <w:rPr>
          <w:rFonts w:cs="Arial"/>
          <w:szCs w:val="22"/>
          <w:lang w:eastAsia="en-US"/>
        </w:rPr>
        <w:t xml:space="preserve">pose </w:t>
      </w:r>
      <w:r w:rsidR="004228AD">
        <w:rPr>
          <w:rFonts w:cs="Arial"/>
          <w:szCs w:val="22"/>
          <w:lang w:eastAsia="en-US"/>
        </w:rPr>
        <w:t>to the town centre</w:t>
      </w:r>
      <w:r w:rsidR="008103EA">
        <w:rPr>
          <w:rFonts w:cs="Arial"/>
          <w:szCs w:val="22"/>
          <w:lang w:eastAsia="en-US"/>
        </w:rPr>
        <w:t>,</w:t>
      </w:r>
      <w:r w:rsidR="004228AD">
        <w:rPr>
          <w:rFonts w:cs="Arial"/>
          <w:szCs w:val="22"/>
          <w:lang w:eastAsia="en-US"/>
        </w:rPr>
        <w:t xml:space="preserve"> particularly on local trade</w:t>
      </w:r>
      <w:r w:rsidR="008103EA">
        <w:rPr>
          <w:rFonts w:cs="Arial"/>
          <w:szCs w:val="22"/>
          <w:lang w:eastAsia="en-US"/>
        </w:rPr>
        <w:t>,</w:t>
      </w:r>
      <w:r w:rsidR="004228AD">
        <w:rPr>
          <w:rFonts w:cs="Arial"/>
          <w:szCs w:val="22"/>
          <w:lang w:eastAsia="en-US"/>
        </w:rPr>
        <w:t xml:space="preserve"> if residents/visitors cease use of TRDC car parks and the tariff level will obviously affect this.  A</w:t>
      </w:r>
      <w:r w:rsidR="00A60C94" w:rsidRPr="004228AD">
        <w:rPr>
          <w:rFonts w:cs="Arial"/>
          <w:szCs w:val="22"/>
          <w:lang w:eastAsia="en-US"/>
        </w:rPr>
        <w:t xml:space="preserve">longside </w:t>
      </w:r>
      <w:r w:rsidR="004228AD">
        <w:rPr>
          <w:rFonts w:cs="Arial"/>
          <w:szCs w:val="22"/>
          <w:lang w:eastAsia="en-US"/>
        </w:rPr>
        <w:t>any introduction of charging</w:t>
      </w:r>
      <w:r w:rsidR="008103EA">
        <w:rPr>
          <w:rFonts w:cs="Arial"/>
          <w:szCs w:val="22"/>
          <w:lang w:eastAsia="en-US"/>
        </w:rPr>
        <w:t>,</w:t>
      </w:r>
      <w:r w:rsidR="004228AD">
        <w:rPr>
          <w:rFonts w:cs="Arial"/>
          <w:szCs w:val="22"/>
          <w:lang w:eastAsia="en-US"/>
        </w:rPr>
        <w:t xml:space="preserve"> </w:t>
      </w:r>
      <w:r w:rsidR="00A60C94" w:rsidRPr="004228AD">
        <w:rPr>
          <w:rFonts w:cs="Arial"/>
          <w:szCs w:val="22"/>
          <w:lang w:eastAsia="en-US"/>
        </w:rPr>
        <w:t xml:space="preserve">proactive measures to manage parking demand including improved car park signage and deterring the practice of motorists, as received from anecdotal evidence, taking advantage of current free parking and moving between car parks through the working day.  This will be discussed with the Parking Services Manager as we review Traffic Regulation Orders on the car parks if a parking regime for </w:t>
      </w:r>
      <w:r w:rsidR="00AC40F2">
        <w:rPr>
          <w:rFonts w:cs="Arial"/>
          <w:szCs w:val="22"/>
          <w:lang w:eastAsia="en-US"/>
        </w:rPr>
        <w:t>short-stay</w:t>
      </w:r>
      <w:r w:rsidR="00A60C94" w:rsidRPr="004228AD">
        <w:rPr>
          <w:rFonts w:cs="Arial"/>
          <w:szCs w:val="22"/>
          <w:lang w:eastAsia="en-US"/>
        </w:rPr>
        <w:t xml:space="preserve"> parking is introduced.</w:t>
      </w:r>
      <w:r w:rsidR="008823E3" w:rsidRPr="004228AD">
        <w:rPr>
          <w:rFonts w:cs="Arial"/>
          <w:szCs w:val="22"/>
          <w:lang w:eastAsia="en-US"/>
        </w:rPr>
        <w:t xml:space="preserve">  Further work to consider the impact of any displacement parking on the local road network is also considered appropriate</w:t>
      </w:r>
      <w:r w:rsidR="002470DE" w:rsidRPr="004228AD">
        <w:rPr>
          <w:rFonts w:cs="Arial"/>
          <w:szCs w:val="22"/>
          <w:lang w:eastAsia="en-US"/>
        </w:rPr>
        <w:t xml:space="preserve"> with potential opportunities to consider </w:t>
      </w:r>
      <w:r w:rsidR="00300A25">
        <w:rPr>
          <w:rFonts w:cs="Arial"/>
          <w:szCs w:val="22"/>
          <w:lang w:eastAsia="en-US"/>
        </w:rPr>
        <w:t>on-street</w:t>
      </w:r>
      <w:r w:rsidR="002470DE" w:rsidRPr="004228AD">
        <w:rPr>
          <w:rFonts w:cs="Arial"/>
          <w:szCs w:val="22"/>
          <w:lang w:eastAsia="en-US"/>
        </w:rPr>
        <w:t xml:space="preserve"> P&amp;D parking opportunities. </w:t>
      </w:r>
      <w:r w:rsidR="006E0BAD" w:rsidRPr="004228AD">
        <w:rPr>
          <w:rFonts w:cs="Arial"/>
          <w:szCs w:val="22"/>
          <w:lang w:eastAsia="en-US"/>
        </w:rPr>
        <w:t xml:space="preserve"> It is noted that additional income will also be achieved if existing car parks such as the staff car park have charges introduced for the public on Saturdays and after 4.30pm Monday to Fridays.</w:t>
      </w:r>
    </w:p>
    <w:p w:rsidR="008C0E8E" w:rsidRPr="004228AD" w:rsidRDefault="008C0E8E" w:rsidP="004B2B1B">
      <w:pPr>
        <w:pStyle w:val="ListParagraph"/>
        <w:rPr>
          <w:rFonts w:cs="Arial"/>
          <w:szCs w:val="22"/>
          <w:lang w:eastAsia="en-US"/>
        </w:rPr>
      </w:pPr>
    </w:p>
    <w:p w:rsidR="006D6CC5" w:rsidRDefault="006308BE" w:rsidP="00EE7634">
      <w:pPr>
        <w:tabs>
          <w:tab w:val="clear" w:pos="1260"/>
          <w:tab w:val="clear" w:pos="1980"/>
          <w:tab w:val="clear" w:pos="2700"/>
          <w:tab w:val="clear" w:pos="3420"/>
          <w:tab w:val="left" w:pos="0"/>
        </w:tabs>
        <w:ind w:left="1276" w:hanging="1276"/>
        <w:rPr>
          <w:rFonts w:cs="Arial"/>
          <w:szCs w:val="22"/>
          <w:lang w:eastAsia="en-US"/>
        </w:rPr>
      </w:pPr>
      <w:r w:rsidRPr="004228AD">
        <w:rPr>
          <w:rFonts w:cs="Arial"/>
          <w:szCs w:val="22"/>
          <w:lang w:eastAsia="en-US"/>
        </w:rPr>
        <w:t>2.</w:t>
      </w:r>
      <w:r w:rsidR="008C1476" w:rsidRPr="004228AD">
        <w:rPr>
          <w:rFonts w:cs="Arial"/>
          <w:szCs w:val="22"/>
          <w:lang w:eastAsia="en-US"/>
        </w:rPr>
        <w:t>9</w:t>
      </w:r>
      <w:r w:rsidRPr="004228AD">
        <w:rPr>
          <w:rFonts w:cs="Arial"/>
          <w:szCs w:val="22"/>
          <w:lang w:eastAsia="en-US"/>
        </w:rPr>
        <w:t>.17</w:t>
      </w:r>
      <w:r w:rsidRPr="004228AD">
        <w:rPr>
          <w:rFonts w:cs="Arial"/>
          <w:szCs w:val="22"/>
          <w:lang w:eastAsia="en-US"/>
        </w:rPr>
        <w:tab/>
      </w:r>
      <w:r w:rsidR="00A60C94" w:rsidRPr="004228AD">
        <w:rPr>
          <w:rFonts w:cs="Arial"/>
          <w:szCs w:val="22"/>
          <w:lang w:eastAsia="en-US"/>
        </w:rPr>
        <w:t>In order to introduce this parking charging practice</w:t>
      </w:r>
      <w:r w:rsidR="008103EA">
        <w:rPr>
          <w:rFonts w:cs="Arial"/>
          <w:szCs w:val="22"/>
          <w:lang w:eastAsia="en-US"/>
        </w:rPr>
        <w:t>,</w:t>
      </w:r>
      <w:r w:rsidR="00A60C94" w:rsidRPr="004228AD">
        <w:rPr>
          <w:rFonts w:cs="Arial"/>
          <w:szCs w:val="22"/>
          <w:lang w:eastAsia="en-US"/>
        </w:rPr>
        <w:t xml:space="preserve"> Officers need to investigate the required work in terms of changes to the Traffic Regulation Orders on the car parks</w:t>
      </w:r>
      <w:r w:rsidR="002470DE" w:rsidRPr="004228AD">
        <w:rPr>
          <w:rFonts w:cs="Arial"/>
          <w:szCs w:val="22"/>
          <w:lang w:eastAsia="en-US"/>
        </w:rPr>
        <w:t xml:space="preserve">, potential increased revenue costs such as increased cash collection costs </w:t>
      </w:r>
      <w:r w:rsidR="00A60C94" w:rsidRPr="004228AD">
        <w:rPr>
          <w:rFonts w:cs="Arial"/>
          <w:szCs w:val="22"/>
          <w:lang w:eastAsia="en-US"/>
        </w:rPr>
        <w:t xml:space="preserve">and capital costs in terms of upgraded or new P&amp;D machines </w:t>
      </w:r>
      <w:r w:rsidR="008823E3" w:rsidRPr="004228AD">
        <w:rPr>
          <w:rFonts w:cs="Arial"/>
          <w:szCs w:val="22"/>
          <w:lang w:eastAsia="en-US"/>
        </w:rPr>
        <w:t>and signage.  Currently our P&amp;D machines</w:t>
      </w:r>
      <w:r w:rsidR="008103EA">
        <w:rPr>
          <w:rFonts w:cs="Arial"/>
          <w:szCs w:val="22"/>
          <w:lang w:eastAsia="en-US"/>
        </w:rPr>
        <w:t>’</w:t>
      </w:r>
      <w:r w:rsidR="008823E3" w:rsidRPr="004228AD">
        <w:rPr>
          <w:rFonts w:cs="Arial"/>
          <w:szCs w:val="22"/>
          <w:lang w:eastAsia="en-US"/>
        </w:rPr>
        <w:t xml:space="preserve"> old </w:t>
      </w:r>
      <w:r w:rsidR="00806A57" w:rsidRPr="004228AD">
        <w:rPr>
          <w:rFonts w:cs="Arial"/>
          <w:szCs w:val="22"/>
          <w:lang w:eastAsia="en-US"/>
        </w:rPr>
        <w:t>technology mean they only accept</w:t>
      </w:r>
      <w:r w:rsidR="008823E3" w:rsidRPr="004228AD">
        <w:rPr>
          <w:rFonts w:cs="Arial"/>
          <w:szCs w:val="22"/>
          <w:lang w:eastAsia="en-US"/>
        </w:rPr>
        <w:t xml:space="preserve"> cash and record very limited transaction data, and it is suggested that we update these to include</w:t>
      </w:r>
      <w:r w:rsidR="004B2B1B" w:rsidRPr="004228AD">
        <w:rPr>
          <w:rFonts w:cs="Arial"/>
          <w:szCs w:val="22"/>
          <w:lang w:eastAsia="en-US"/>
        </w:rPr>
        <w:t xml:space="preserve"> other payment options and increase data recording </w:t>
      </w:r>
      <w:r w:rsidR="002470DE" w:rsidRPr="004228AD">
        <w:rPr>
          <w:rFonts w:cs="Arial"/>
          <w:szCs w:val="22"/>
          <w:lang w:eastAsia="en-US"/>
        </w:rPr>
        <w:t xml:space="preserve">(which may entail new back office software) </w:t>
      </w:r>
      <w:r w:rsidR="004B2B1B" w:rsidRPr="004228AD">
        <w:rPr>
          <w:rFonts w:cs="Arial"/>
          <w:szCs w:val="22"/>
          <w:lang w:eastAsia="en-US"/>
        </w:rPr>
        <w:t>to enable future analysis.</w:t>
      </w:r>
      <w:r w:rsidR="00482A41" w:rsidRPr="004228AD">
        <w:rPr>
          <w:rFonts w:cs="Arial"/>
          <w:szCs w:val="22"/>
          <w:lang w:eastAsia="en-US"/>
        </w:rPr>
        <w:t xml:space="preserve">  However, Officers are also advise</w:t>
      </w:r>
      <w:r w:rsidR="002470DE" w:rsidRPr="004228AD">
        <w:rPr>
          <w:rFonts w:cs="Arial"/>
          <w:szCs w:val="22"/>
          <w:lang w:eastAsia="en-US"/>
        </w:rPr>
        <w:t>d that</w:t>
      </w:r>
      <w:r w:rsidR="00AC40F2">
        <w:rPr>
          <w:rFonts w:cs="Arial"/>
          <w:szCs w:val="22"/>
          <w:lang w:eastAsia="en-US"/>
        </w:rPr>
        <w:t>,</w:t>
      </w:r>
      <w:r w:rsidR="002470DE" w:rsidRPr="004228AD">
        <w:rPr>
          <w:rFonts w:cs="Arial"/>
          <w:szCs w:val="22"/>
          <w:lang w:eastAsia="en-US"/>
        </w:rPr>
        <w:t xml:space="preserve"> if</w:t>
      </w:r>
      <w:r w:rsidR="00482A41" w:rsidRPr="004228AD">
        <w:rPr>
          <w:rFonts w:cs="Arial"/>
          <w:szCs w:val="22"/>
          <w:lang w:eastAsia="en-US"/>
        </w:rPr>
        <w:t xml:space="preserve"> card paymen</w:t>
      </w:r>
      <w:r w:rsidR="002470DE" w:rsidRPr="004228AD">
        <w:rPr>
          <w:rFonts w:cs="Arial"/>
          <w:szCs w:val="22"/>
          <w:lang w:eastAsia="en-US"/>
        </w:rPr>
        <w:t>ts are introduced</w:t>
      </w:r>
      <w:r w:rsidR="00AC40F2">
        <w:rPr>
          <w:rFonts w:cs="Arial"/>
          <w:szCs w:val="22"/>
          <w:lang w:eastAsia="en-US"/>
        </w:rPr>
        <w:t>,</w:t>
      </w:r>
      <w:r w:rsidR="002470DE" w:rsidRPr="004228AD">
        <w:rPr>
          <w:rFonts w:cs="Arial"/>
          <w:szCs w:val="22"/>
          <w:lang w:eastAsia="en-US"/>
        </w:rPr>
        <w:t xml:space="preserve"> either the customer or the Council has to bear a transaction cost.  This needs further consideration.</w:t>
      </w:r>
    </w:p>
    <w:p w:rsidR="006D6CC5" w:rsidRDefault="006D6CC5" w:rsidP="00EE7634">
      <w:pPr>
        <w:tabs>
          <w:tab w:val="clear" w:pos="1260"/>
          <w:tab w:val="clear" w:pos="1980"/>
          <w:tab w:val="clear" w:pos="2700"/>
          <w:tab w:val="clear" w:pos="3420"/>
          <w:tab w:val="left" w:pos="0"/>
        </w:tabs>
        <w:ind w:left="1276" w:hanging="1276"/>
        <w:rPr>
          <w:rFonts w:cs="Arial"/>
          <w:szCs w:val="22"/>
          <w:lang w:eastAsia="en-US"/>
        </w:rPr>
      </w:pPr>
    </w:p>
    <w:p w:rsidR="008C0E8E" w:rsidRPr="006D6CC5" w:rsidRDefault="006D6CC5" w:rsidP="00EE7634">
      <w:pPr>
        <w:tabs>
          <w:tab w:val="clear" w:pos="1260"/>
          <w:tab w:val="clear" w:pos="1980"/>
          <w:tab w:val="clear" w:pos="2700"/>
          <w:tab w:val="clear" w:pos="3420"/>
          <w:tab w:val="left" w:pos="0"/>
        </w:tabs>
        <w:ind w:left="1276" w:hanging="1276"/>
        <w:rPr>
          <w:rFonts w:cs="Arial"/>
          <w:szCs w:val="22"/>
          <w:lang w:eastAsia="en-US"/>
        </w:rPr>
      </w:pPr>
      <w:r>
        <w:rPr>
          <w:rFonts w:cs="Arial"/>
          <w:szCs w:val="22"/>
          <w:lang w:eastAsia="en-US"/>
        </w:rPr>
        <w:t>2.9.18</w:t>
      </w:r>
      <w:r>
        <w:rPr>
          <w:rFonts w:cs="Arial"/>
          <w:szCs w:val="22"/>
          <w:lang w:eastAsia="en-US"/>
        </w:rPr>
        <w:tab/>
        <w:t>The time involved in further investigations and implementation of new TROs should also be noted (and could affect a number of the proposed measures in this report) which would mea</w:t>
      </w:r>
      <w:r w:rsidR="004228AD">
        <w:rPr>
          <w:rFonts w:cs="Arial"/>
          <w:szCs w:val="22"/>
          <w:lang w:eastAsia="en-US"/>
        </w:rPr>
        <w:t xml:space="preserve">n any introduction of </w:t>
      </w:r>
      <w:r w:rsidR="00AC40F2">
        <w:rPr>
          <w:rFonts w:cs="Arial"/>
          <w:szCs w:val="22"/>
          <w:lang w:eastAsia="en-US"/>
        </w:rPr>
        <w:t>short-stay</w:t>
      </w:r>
      <w:r>
        <w:rPr>
          <w:rFonts w:cs="Arial"/>
          <w:szCs w:val="22"/>
          <w:lang w:eastAsia="en-US"/>
        </w:rPr>
        <w:t xml:space="preserve"> charging </w:t>
      </w:r>
      <w:r w:rsidR="004228AD">
        <w:rPr>
          <w:rFonts w:cs="Arial"/>
          <w:szCs w:val="22"/>
          <w:lang w:eastAsia="en-US"/>
        </w:rPr>
        <w:t xml:space="preserve">or a new permit system </w:t>
      </w:r>
      <w:r>
        <w:rPr>
          <w:rFonts w:cs="Arial"/>
          <w:szCs w:val="22"/>
          <w:lang w:eastAsia="en-US"/>
        </w:rPr>
        <w:t>would not be effective until later in 2017/18.</w:t>
      </w:r>
    </w:p>
    <w:p w:rsidR="008C0E8E" w:rsidRPr="004228AD" w:rsidRDefault="008C0E8E" w:rsidP="00EE7634">
      <w:pPr>
        <w:pStyle w:val="ListParagraph"/>
        <w:rPr>
          <w:rFonts w:cs="Arial"/>
          <w:szCs w:val="22"/>
          <w:lang w:eastAsia="en-US"/>
        </w:rPr>
      </w:pPr>
      <w:bookmarkStart w:id="0" w:name="_GoBack"/>
      <w:bookmarkEnd w:id="0"/>
    </w:p>
    <w:p w:rsidR="008C0E8E" w:rsidRPr="004228AD" w:rsidRDefault="008C0E8E" w:rsidP="00EE7634">
      <w:pPr>
        <w:pStyle w:val="ListParagraph"/>
        <w:tabs>
          <w:tab w:val="clear" w:pos="1260"/>
          <w:tab w:val="clear" w:pos="1980"/>
          <w:tab w:val="clear" w:pos="2700"/>
          <w:tab w:val="clear" w:pos="3420"/>
          <w:tab w:val="left" w:pos="0"/>
        </w:tabs>
        <w:ind w:left="1276" w:hanging="1276"/>
        <w:rPr>
          <w:rFonts w:cs="Arial"/>
          <w:szCs w:val="22"/>
          <w:lang w:eastAsia="en-US"/>
        </w:rPr>
      </w:pPr>
      <w:r w:rsidRPr="004228AD">
        <w:rPr>
          <w:rFonts w:cs="Arial"/>
          <w:szCs w:val="22"/>
          <w:lang w:eastAsia="en-US"/>
        </w:rPr>
        <w:t>2.</w:t>
      </w:r>
      <w:r w:rsidR="00284CDA" w:rsidRPr="004228AD">
        <w:rPr>
          <w:rFonts w:cs="Arial"/>
          <w:szCs w:val="22"/>
          <w:lang w:eastAsia="en-US"/>
        </w:rPr>
        <w:t>10</w:t>
      </w:r>
      <w:r w:rsidRPr="004228AD">
        <w:rPr>
          <w:rFonts w:cs="Arial"/>
          <w:szCs w:val="22"/>
          <w:lang w:eastAsia="en-US"/>
        </w:rPr>
        <w:tab/>
      </w:r>
      <w:r w:rsidRPr="004228AD">
        <w:rPr>
          <w:rFonts w:cs="Arial"/>
          <w:b/>
          <w:szCs w:val="22"/>
          <w:lang w:eastAsia="en-US"/>
        </w:rPr>
        <w:t>Review of business permit criteria and investigation of demand for increased business permits</w:t>
      </w:r>
    </w:p>
    <w:p w:rsidR="008C0E8E" w:rsidRPr="004228AD" w:rsidRDefault="008C0E8E" w:rsidP="00EE7634">
      <w:pPr>
        <w:tabs>
          <w:tab w:val="clear" w:pos="1260"/>
          <w:tab w:val="clear" w:pos="1980"/>
          <w:tab w:val="clear" w:pos="2700"/>
          <w:tab w:val="clear" w:pos="3420"/>
          <w:tab w:val="left" w:pos="0"/>
        </w:tabs>
        <w:rPr>
          <w:rFonts w:cs="Arial"/>
          <w:szCs w:val="22"/>
          <w:lang w:eastAsia="en-US"/>
        </w:rPr>
      </w:pPr>
    </w:p>
    <w:p w:rsidR="008C0E8E" w:rsidRPr="004228AD" w:rsidRDefault="00E754DC" w:rsidP="00EE7634">
      <w:pPr>
        <w:tabs>
          <w:tab w:val="clear" w:pos="1260"/>
          <w:tab w:val="clear" w:pos="1980"/>
          <w:tab w:val="clear" w:pos="2700"/>
          <w:tab w:val="clear" w:pos="3420"/>
          <w:tab w:val="left" w:pos="0"/>
        </w:tabs>
        <w:ind w:left="1276" w:hanging="1276"/>
        <w:rPr>
          <w:rFonts w:cs="Arial"/>
          <w:szCs w:val="22"/>
          <w:lang w:eastAsia="en-US"/>
        </w:rPr>
      </w:pPr>
      <w:r w:rsidRPr="004228AD">
        <w:rPr>
          <w:rFonts w:cs="Arial"/>
          <w:szCs w:val="22"/>
          <w:lang w:eastAsia="en-US"/>
        </w:rPr>
        <w:t>2.</w:t>
      </w:r>
      <w:r w:rsidR="00284CDA" w:rsidRPr="004228AD">
        <w:rPr>
          <w:rFonts w:cs="Arial"/>
          <w:szCs w:val="22"/>
          <w:lang w:eastAsia="en-US"/>
        </w:rPr>
        <w:t>10</w:t>
      </w:r>
      <w:r w:rsidRPr="004228AD">
        <w:rPr>
          <w:rFonts w:cs="Arial"/>
          <w:szCs w:val="22"/>
          <w:lang w:eastAsia="en-US"/>
        </w:rPr>
        <w:t>.1</w:t>
      </w:r>
      <w:r w:rsidRPr="004228AD">
        <w:rPr>
          <w:rFonts w:cs="Arial"/>
          <w:szCs w:val="22"/>
          <w:lang w:eastAsia="en-US"/>
        </w:rPr>
        <w:tab/>
      </w:r>
      <w:r w:rsidR="008C0E8E" w:rsidRPr="004228AD">
        <w:rPr>
          <w:rFonts w:cs="Arial"/>
          <w:szCs w:val="22"/>
          <w:lang w:eastAsia="en-US"/>
        </w:rPr>
        <w:t xml:space="preserve">The Council offers a range of parking permits in Rickmansworth and Chorleywood (also South </w:t>
      </w:r>
      <w:proofErr w:type="spellStart"/>
      <w:r w:rsidR="008C0E8E" w:rsidRPr="004228AD">
        <w:rPr>
          <w:rFonts w:cs="Arial"/>
          <w:szCs w:val="22"/>
          <w:lang w:eastAsia="en-US"/>
        </w:rPr>
        <w:t>Oxhey</w:t>
      </w:r>
      <w:proofErr w:type="spellEnd"/>
      <w:r w:rsidR="008C0E8E" w:rsidRPr="004228AD">
        <w:rPr>
          <w:rFonts w:cs="Arial"/>
          <w:szCs w:val="22"/>
          <w:lang w:eastAsia="en-US"/>
        </w:rPr>
        <w:t>, although this car park is out of scope of the Parking Review due to the current redevelopment works).   These include business permits in Rickmansworth (currently</w:t>
      </w:r>
      <w:r w:rsidR="00770FB8" w:rsidRPr="004228AD">
        <w:rPr>
          <w:rFonts w:cs="Arial"/>
          <w:szCs w:val="22"/>
          <w:lang w:eastAsia="en-US"/>
        </w:rPr>
        <w:t xml:space="preserve"> priced as</w:t>
      </w:r>
      <w:r w:rsidR="008C0E8E" w:rsidRPr="004228AD">
        <w:rPr>
          <w:rFonts w:cs="Arial"/>
          <w:szCs w:val="22"/>
          <w:lang w:eastAsia="en-US"/>
        </w:rPr>
        <w:t xml:space="preserve"> £540 per annum) and Chorleywood (£200 per annum)</w:t>
      </w:r>
      <w:r w:rsidR="00770FB8" w:rsidRPr="004228AD">
        <w:rPr>
          <w:rFonts w:cs="Arial"/>
          <w:szCs w:val="22"/>
          <w:lang w:eastAsia="en-US"/>
        </w:rPr>
        <w:t>.  These are issued on a rolling system of renewals period throughout the year.</w:t>
      </w:r>
    </w:p>
    <w:p w:rsidR="00770FB8" w:rsidRPr="004228AD" w:rsidRDefault="00770FB8" w:rsidP="00EE7634">
      <w:pPr>
        <w:tabs>
          <w:tab w:val="clear" w:pos="1260"/>
          <w:tab w:val="clear" w:pos="1980"/>
          <w:tab w:val="clear" w:pos="2700"/>
          <w:tab w:val="clear" w:pos="3420"/>
          <w:tab w:val="left" w:pos="0"/>
        </w:tabs>
        <w:ind w:left="1276" w:hanging="142"/>
        <w:rPr>
          <w:rFonts w:cs="Arial"/>
          <w:szCs w:val="22"/>
          <w:lang w:eastAsia="en-US"/>
        </w:rPr>
      </w:pPr>
    </w:p>
    <w:p w:rsidR="00E754DC" w:rsidRPr="004228AD" w:rsidRDefault="00E754DC" w:rsidP="00EE7634">
      <w:pPr>
        <w:ind w:left="1276" w:hanging="1276"/>
        <w:rPr>
          <w:rFonts w:cs="Arial"/>
          <w:color w:val="000000"/>
          <w:szCs w:val="22"/>
        </w:rPr>
      </w:pPr>
      <w:r w:rsidRPr="004228AD">
        <w:rPr>
          <w:rFonts w:cs="Arial"/>
          <w:szCs w:val="22"/>
          <w:lang w:eastAsia="en-US"/>
        </w:rPr>
        <w:t>2.</w:t>
      </w:r>
      <w:r w:rsidR="00284CDA" w:rsidRPr="004228AD">
        <w:rPr>
          <w:rFonts w:cs="Arial"/>
          <w:szCs w:val="22"/>
          <w:lang w:eastAsia="en-US"/>
        </w:rPr>
        <w:t>10</w:t>
      </w:r>
      <w:r w:rsidRPr="004228AD">
        <w:rPr>
          <w:rFonts w:cs="Arial"/>
          <w:szCs w:val="22"/>
          <w:lang w:eastAsia="en-US"/>
        </w:rPr>
        <w:t>.2</w:t>
      </w:r>
      <w:r w:rsidR="00770FB8" w:rsidRPr="004228AD">
        <w:rPr>
          <w:rFonts w:cs="Arial"/>
          <w:szCs w:val="22"/>
          <w:lang w:eastAsia="en-US"/>
        </w:rPr>
        <w:tab/>
        <w:t>There are</w:t>
      </w:r>
      <w:r w:rsidR="00770FB8" w:rsidRPr="004228AD">
        <w:rPr>
          <w:rFonts w:cs="Arial"/>
          <w:color w:val="000000"/>
          <w:szCs w:val="22"/>
        </w:rPr>
        <w:t xml:space="preserve"> 22 designated business bays (10 in Bury Lane car park and 12 in Talbot R</w:t>
      </w:r>
      <w:r w:rsidR="00AC40F2">
        <w:rPr>
          <w:rFonts w:cs="Arial"/>
          <w:color w:val="000000"/>
          <w:szCs w:val="22"/>
        </w:rPr>
        <w:t>oa</w:t>
      </w:r>
      <w:r w:rsidR="00770FB8" w:rsidRPr="004228AD">
        <w:rPr>
          <w:rFonts w:cs="Arial"/>
          <w:color w:val="000000"/>
          <w:szCs w:val="22"/>
        </w:rPr>
        <w:t xml:space="preserve">d car park) </w:t>
      </w:r>
      <w:r w:rsidRPr="004228AD">
        <w:rPr>
          <w:rFonts w:cs="Arial"/>
          <w:color w:val="000000"/>
          <w:szCs w:val="22"/>
        </w:rPr>
        <w:t xml:space="preserve">and a further use of 10 shared bays in Talbot </w:t>
      </w:r>
      <w:r w:rsidR="009030C6">
        <w:rPr>
          <w:rFonts w:cs="Arial"/>
          <w:color w:val="000000"/>
          <w:szCs w:val="22"/>
        </w:rPr>
        <w:t xml:space="preserve">Road </w:t>
      </w:r>
      <w:r w:rsidRPr="004228AD">
        <w:rPr>
          <w:rFonts w:cs="Arial"/>
          <w:color w:val="000000"/>
          <w:szCs w:val="22"/>
        </w:rPr>
        <w:t>South car park.  The Council issue a maximum of 27 business permits annually for use in these designated spaces</w:t>
      </w:r>
      <w:r w:rsidR="009030C6">
        <w:rPr>
          <w:rFonts w:cs="Arial"/>
          <w:color w:val="000000"/>
          <w:szCs w:val="22"/>
        </w:rPr>
        <w:t>.  There is, at the time of writing this report,</w:t>
      </w:r>
      <w:r w:rsidRPr="004228AD">
        <w:rPr>
          <w:rFonts w:cs="Arial"/>
          <w:color w:val="000000"/>
          <w:szCs w:val="22"/>
        </w:rPr>
        <w:t xml:space="preserve"> a waiting list for these permits.</w:t>
      </w:r>
    </w:p>
    <w:p w:rsidR="00E754DC" w:rsidRPr="004228AD" w:rsidRDefault="00E754DC" w:rsidP="00EE7634">
      <w:pPr>
        <w:ind w:left="1276" w:hanging="1276"/>
        <w:rPr>
          <w:rFonts w:cs="Arial"/>
          <w:color w:val="000000"/>
          <w:szCs w:val="22"/>
        </w:rPr>
      </w:pPr>
    </w:p>
    <w:p w:rsidR="00E754DC" w:rsidRPr="004228AD" w:rsidRDefault="00E754DC" w:rsidP="00EE7634">
      <w:pPr>
        <w:ind w:left="1276" w:hanging="1276"/>
        <w:rPr>
          <w:rFonts w:cs="Arial"/>
          <w:color w:val="000000"/>
          <w:szCs w:val="22"/>
        </w:rPr>
      </w:pPr>
      <w:r w:rsidRPr="004228AD">
        <w:rPr>
          <w:rFonts w:cs="Arial"/>
          <w:color w:val="000000"/>
          <w:szCs w:val="22"/>
        </w:rPr>
        <w:t>2.</w:t>
      </w:r>
      <w:r w:rsidR="00284CDA" w:rsidRPr="004228AD">
        <w:rPr>
          <w:rFonts w:cs="Arial"/>
          <w:color w:val="000000"/>
          <w:szCs w:val="22"/>
        </w:rPr>
        <w:t>10</w:t>
      </w:r>
      <w:r w:rsidRPr="004228AD">
        <w:rPr>
          <w:rFonts w:cs="Arial"/>
          <w:color w:val="000000"/>
          <w:szCs w:val="22"/>
        </w:rPr>
        <w:t>.3</w:t>
      </w:r>
      <w:r w:rsidRPr="004228AD">
        <w:rPr>
          <w:rFonts w:cs="Arial"/>
          <w:color w:val="000000"/>
          <w:szCs w:val="22"/>
        </w:rPr>
        <w:tab/>
        <w:t>In the Ferry car park in Chorleywood there are 37 allocated business permit bays.  34 permits have currently been issued.</w:t>
      </w:r>
    </w:p>
    <w:p w:rsidR="00E754DC" w:rsidRPr="004228AD" w:rsidRDefault="00E754DC" w:rsidP="00EE7634">
      <w:pPr>
        <w:ind w:left="1276" w:hanging="1276"/>
        <w:rPr>
          <w:rFonts w:cs="Arial"/>
          <w:color w:val="000000"/>
          <w:szCs w:val="22"/>
        </w:rPr>
      </w:pPr>
    </w:p>
    <w:p w:rsidR="00E754DC" w:rsidRPr="004228AD" w:rsidRDefault="00E754DC" w:rsidP="00EE7634">
      <w:pPr>
        <w:ind w:left="1276" w:hanging="1276"/>
        <w:rPr>
          <w:rFonts w:cs="Arial"/>
          <w:color w:val="000000"/>
          <w:szCs w:val="22"/>
        </w:rPr>
      </w:pPr>
      <w:r w:rsidRPr="004228AD">
        <w:rPr>
          <w:rFonts w:cs="Arial"/>
          <w:color w:val="000000"/>
          <w:szCs w:val="22"/>
        </w:rPr>
        <w:t>2.</w:t>
      </w:r>
      <w:r w:rsidR="00284CDA" w:rsidRPr="004228AD">
        <w:rPr>
          <w:rFonts w:cs="Arial"/>
          <w:color w:val="000000"/>
          <w:szCs w:val="22"/>
        </w:rPr>
        <w:t>10</w:t>
      </w:r>
      <w:r w:rsidRPr="004228AD">
        <w:rPr>
          <w:rFonts w:cs="Arial"/>
          <w:color w:val="000000"/>
          <w:szCs w:val="22"/>
        </w:rPr>
        <w:t>.4</w:t>
      </w:r>
      <w:r w:rsidRPr="004228AD">
        <w:rPr>
          <w:rFonts w:cs="Arial"/>
          <w:color w:val="000000"/>
          <w:szCs w:val="22"/>
        </w:rPr>
        <w:tab/>
        <w:t>B</w:t>
      </w:r>
      <w:r w:rsidR="00770FB8" w:rsidRPr="004228AD">
        <w:rPr>
          <w:rFonts w:cs="Arial"/>
          <w:color w:val="000000"/>
          <w:szCs w:val="22"/>
        </w:rPr>
        <w:t xml:space="preserve">usiness permits were </w:t>
      </w:r>
      <w:r w:rsidR="009030C6">
        <w:rPr>
          <w:rFonts w:cs="Arial"/>
          <w:color w:val="000000"/>
          <w:szCs w:val="22"/>
        </w:rPr>
        <w:t xml:space="preserve">intended </w:t>
      </w:r>
      <w:r w:rsidR="00770FB8" w:rsidRPr="004228AD">
        <w:rPr>
          <w:rFonts w:cs="Arial"/>
          <w:color w:val="000000"/>
          <w:szCs w:val="22"/>
        </w:rPr>
        <w:t xml:space="preserve">for operational </w:t>
      </w:r>
      <w:proofErr w:type="gramStart"/>
      <w:r w:rsidR="00770FB8" w:rsidRPr="004228AD">
        <w:rPr>
          <w:rFonts w:cs="Arial"/>
          <w:color w:val="000000"/>
          <w:szCs w:val="22"/>
        </w:rPr>
        <w:t>vehicles,</w:t>
      </w:r>
      <w:proofErr w:type="gramEnd"/>
      <w:r w:rsidR="00770FB8" w:rsidRPr="004228AD">
        <w:rPr>
          <w:rFonts w:cs="Arial"/>
          <w:color w:val="000000"/>
          <w:szCs w:val="22"/>
        </w:rPr>
        <w:t xml:space="preserve"> therefore, they should</w:t>
      </w:r>
      <w:r w:rsidR="009030C6">
        <w:rPr>
          <w:rFonts w:cs="Arial"/>
          <w:color w:val="000000"/>
          <w:szCs w:val="22"/>
        </w:rPr>
        <w:t xml:space="preserve"> only be issued to</w:t>
      </w:r>
      <w:r w:rsidRPr="004228AD">
        <w:rPr>
          <w:rFonts w:cs="Arial"/>
          <w:color w:val="000000"/>
          <w:szCs w:val="22"/>
        </w:rPr>
        <w:t xml:space="preserve"> businesses which have an operational requirement for employees to use their </w:t>
      </w:r>
      <w:r w:rsidR="009030C6">
        <w:rPr>
          <w:rFonts w:cs="Arial"/>
          <w:color w:val="000000"/>
          <w:szCs w:val="22"/>
        </w:rPr>
        <w:t xml:space="preserve">vehicle </w:t>
      </w:r>
      <w:r w:rsidRPr="004228AD">
        <w:rPr>
          <w:rFonts w:cs="Arial"/>
          <w:color w:val="000000"/>
          <w:szCs w:val="22"/>
        </w:rPr>
        <w:t>to undertake their job.  As such</w:t>
      </w:r>
      <w:r w:rsidR="00AC40F2">
        <w:rPr>
          <w:rFonts w:cs="Arial"/>
          <w:color w:val="000000"/>
          <w:szCs w:val="22"/>
        </w:rPr>
        <w:t>,</w:t>
      </w:r>
      <w:r w:rsidRPr="004228AD">
        <w:rPr>
          <w:rFonts w:cs="Arial"/>
          <w:color w:val="000000"/>
          <w:szCs w:val="22"/>
        </w:rPr>
        <w:t xml:space="preserve"> </w:t>
      </w:r>
      <w:r w:rsidR="00F96620" w:rsidRPr="004228AD">
        <w:rPr>
          <w:rFonts w:cs="Arial"/>
          <w:color w:val="000000"/>
          <w:szCs w:val="22"/>
        </w:rPr>
        <w:t>more permits can be issued tha</w:t>
      </w:r>
      <w:r w:rsidR="00770FB8" w:rsidRPr="004228AD">
        <w:rPr>
          <w:rFonts w:cs="Arial"/>
          <w:color w:val="000000"/>
          <w:szCs w:val="22"/>
        </w:rPr>
        <w:t>n the number of designated business b</w:t>
      </w:r>
      <w:r w:rsidRPr="004228AD">
        <w:rPr>
          <w:rFonts w:cs="Arial"/>
          <w:color w:val="000000"/>
          <w:szCs w:val="22"/>
        </w:rPr>
        <w:t>ays. However, the criteria for business permits bays</w:t>
      </w:r>
      <w:r w:rsidR="009030C6">
        <w:rPr>
          <w:rFonts w:cs="Arial"/>
          <w:color w:val="000000"/>
          <w:szCs w:val="22"/>
        </w:rPr>
        <w:t xml:space="preserve"> have not been comprehensively applied </w:t>
      </w:r>
      <w:r w:rsidRPr="004228AD">
        <w:rPr>
          <w:rFonts w:cs="Arial"/>
          <w:color w:val="000000"/>
          <w:szCs w:val="22"/>
        </w:rPr>
        <w:t>over the years</w:t>
      </w:r>
      <w:r w:rsidR="009030C6">
        <w:rPr>
          <w:rFonts w:cs="Arial"/>
          <w:color w:val="000000"/>
          <w:szCs w:val="22"/>
        </w:rPr>
        <w:t>.</w:t>
      </w:r>
    </w:p>
    <w:p w:rsidR="00E754DC" w:rsidRPr="004228AD" w:rsidRDefault="00E754DC" w:rsidP="004B2B1B">
      <w:pPr>
        <w:ind w:left="1134" w:hanging="1134"/>
        <w:rPr>
          <w:rFonts w:cs="Arial"/>
          <w:color w:val="000000"/>
          <w:szCs w:val="22"/>
        </w:rPr>
      </w:pPr>
    </w:p>
    <w:p w:rsidR="00E754DC" w:rsidRPr="004228AD" w:rsidRDefault="00E754DC" w:rsidP="004B2B1B">
      <w:pPr>
        <w:ind w:left="1134" w:hanging="1134"/>
        <w:rPr>
          <w:rFonts w:cs="Arial"/>
          <w:color w:val="000000"/>
          <w:szCs w:val="22"/>
        </w:rPr>
      </w:pPr>
      <w:r w:rsidRPr="004228AD">
        <w:rPr>
          <w:rFonts w:cs="Arial"/>
          <w:color w:val="000000"/>
          <w:szCs w:val="22"/>
        </w:rPr>
        <w:t>2.</w:t>
      </w:r>
      <w:r w:rsidR="00284CDA" w:rsidRPr="004228AD">
        <w:rPr>
          <w:rFonts w:cs="Arial"/>
          <w:color w:val="000000"/>
          <w:szCs w:val="22"/>
        </w:rPr>
        <w:t>10</w:t>
      </w:r>
      <w:r w:rsidRPr="004228AD">
        <w:rPr>
          <w:rFonts w:cs="Arial"/>
          <w:color w:val="000000"/>
          <w:szCs w:val="22"/>
        </w:rPr>
        <w:t>.5</w:t>
      </w:r>
      <w:r w:rsidRPr="004228AD">
        <w:rPr>
          <w:rFonts w:cs="Arial"/>
          <w:color w:val="000000"/>
          <w:szCs w:val="22"/>
        </w:rPr>
        <w:tab/>
        <w:t>With regard to the Ferry car park</w:t>
      </w:r>
      <w:r w:rsidR="00AC40F2">
        <w:rPr>
          <w:rFonts w:cs="Arial"/>
          <w:color w:val="000000"/>
          <w:szCs w:val="22"/>
        </w:rPr>
        <w:t>,</w:t>
      </w:r>
      <w:r w:rsidRPr="004228AD">
        <w:rPr>
          <w:rFonts w:cs="Arial"/>
          <w:color w:val="000000"/>
          <w:szCs w:val="22"/>
        </w:rPr>
        <w:t xml:space="preserve"> the poor uptake of business permits led to these permits being issued to others, including commuters as a season ticket.  This has seen the uptake considerably increase.  Howe</w:t>
      </w:r>
      <w:r w:rsidR="00F96620" w:rsidRPr="004228AD">
        <w:rPr>
          <w:rFonts w:cs="Arial"/>
          <w:color w:val="000000"/>
          <w:szCs w:val="22"/>
        </w:rPr>
        <w:t>ver, people are paying at a sig</w:t>
      </w:r>
      <w:r w:rsidRPr="004228AD">
        <w:rPr>
          <w:rFonts w:cs="Arial"/>
          <w:color w:val="000000"/>
          <w:szCs w:val="22"/>
        </w:rPr>
        <w:t>n</w:t>
      </w:r>
      <w:r w:rsidR="00F96620" w:rsidRPr="004228AD">
        <w:rPr>
          <w:rFonts w:cs="Arial"/>
          <w:color w:val="000000"/>
          <w:szCs w:val="22"/>
        </w:rPr>
        <w:t>i</w:t>
      </w:r>
      <w:r w:rsidRPr="004228AD">
        <w:rPr>
          <w:rFonts w:cs="Arial"/>
          <w:color w:val="000000"/>
          <w:szCs w:val="22"/>
        </w:rPr>
        <w:t xml:space="preserve">ficantly reduced rate than the comparable station car park (£880 per annum </w:t>
      </w:r>
      <w:r w:rsidR="003A0092" w:rsidRPr="004228AD">
        <w:rPr>
          <w:rFonts w:cs="Arial"/>
          <w:color w:val="000000"/>
          <w:szCs w:val="22"/>
        </w:rPr>
        <w:t xml:space="preserve">in the private station car park </w:t>
      </w:r>
      <w:r w:rsidRPr="004228AD">
        <w:rPr>
          <w:rFonts w:cs="Arial"/>
          <w:color w:val="000000"/>
          <w:szCs w:val="22"/>
        </w:rPr>
        <w:t>compared to £200 per annum</w:t>
      </w:r>
      <w:r w:rsidR="003A0092" w:rsidRPr="004228AD">
        <w:rPr>
          <w:rFonts w:cs="Arial"/>
          <w:color w:val="000000"/>
          <w:szCs w:val="22"/>
        </w:rPr>
        <w:t xml:space="preserve"> in the Council owned Ferry car park</w:t>
      </w:r>
      <w:r w:rsidRPr="004228AD">
        <w:rPr>
          <w:rFonts w:cs="Arial"/>
          <w:color w:val="000000"/>
          <w:szCs w:val="22"/>
        </w:rPr>
        <w:t>).</w:t>
      </w:r>
    </w:p>
    <w:p w:rsidR="00E754DC" w:rsidRPr="004228AD" w:rsidRDefault="00E754DC" w:rsidP="004B2B1B">
      <w:pPr>
        <w:ind w:left="1134" w:hanging="1134"/>
        <w:rPr>
          <w:rFonts w:cs="Arial"/>
          <w:color w:val="000000"/>
          <w:szCs w:val="22"/>
        </w:rPr>
      </w:pPr>
    </w:p>
    <w:p w:rsidR="00E754DC" w:rsidRPr="004228AD" w:rsidRDefault="00E754DC" w:rsidP="004B2B1B">
      <w:pPr>
        <w:ind w:left="1134" w:hanging="1134"/>
        <w:rPr>
          <w:rFonts w:cs="Arial"/>
          <w:color w:val="000000"/>
          <w:szCs w:val="22"/>
        </w:rPr>
      </w:pPr>
      <w:r w:rsidRPr="004228AD">
        <w:rPr>
          <w:rFonts w:cs="Arial"/>
          <w:color w:val="000000"/>
          <w:szCs w:val="22"/>
        </w:rPr>
        <w:t>2.</w:t>
      </w:r>
      <w:r w:rsidR="00284CDA" w:rsidRPr="004228AD">
        <w:rPr>
          <w:rFonts w:cs="Arial"/>
          <w:color w:val="000000"/>
          <w:szCs w:val="22"/>
        </w:rPr>
        <w:t>10</w:t>
      </w:r>
      <w:r w:rsidRPr="004228AD">
        <w:rPr>
          <w:rFonts w:cs="Arial"/>
          <w:color w:val="000000"/>
          <w:szCs w:val="22"/>
        </w:rPr>
        <w:t>.6</w:t>
      </w:r>
      <w:r w:rsidRPr="004228AD">
        <w:rPr>
          <w:rFonts w:cs="Arial"/>
          <w:color w:val="000000"/>
          <w:szCs w:val="22"/>
        </w:rPr>
        <w:tab/>
      </w:r>
      <w:r w:rsidR="009030C6">
        <w:rPr>
          <w:rFonts w:cs="Arial"/>
          <w:color w:val="000000"/>
          <w:szCs w:val="22"/>
        </w:rPr>
        <w:t xml:space="preserve">Changing </w:t>
      </w:r>
      <w:r w:rsidRPr="004228AD">
        <w:rPr>
          <w:rFonts w:cs="Arial"/>
          <w:color w:val="000000"/>
          <w:szCs w:val="22"/>
        </w:rPr>
        <w:t xml:space="preserve">the renewal </w:t>
      </w:r>
      <w:r w:rsidR="00747C00">
        <w:rPr>
          <w:rFonts w:cs="Arial"/>
          <w:color w:val="000000"/>
          <w:szCs w:val="22"/>
        </w:rPr>
        <w:t xml:space="preserve">of business permits </w:t>
      </w:r>
      <w:r w:rsidRPr="004228AD">
        <w:rPr>
          <w:rFonts w:cs="Arial"/>
          <w:color w:val="000000"/>
          <w:szCs w:val="22"/>
        </w:rPr>
        <w:t xml:space="preserve">to a fixed renewal date will allow the business </w:t>
      </w:r>
      <w:r w:rsidR="00F96620" w:rsidRPr="004228AD">
        <w:rPr>
          <w:rFonts w:cs="Arial"/>
          <w:color w:val="000000"/>
          <w:szCs w:val="22"/>
        </w:rPr>
        <w:t>permit system to be managed more effectively.  The consultant has noted additional capacity for an increased number of business permits in the Rose Garden car park in Rickmansworth and the Working Party have proposed this is investigated further with the aim to increase the number of Rickmansworth business permits available to purchase</w:t>
      </w:r>
      <w:r w:rsidR="00284CDA" w:rsidRPr="004228AD">
        <w:rPr>
          <w:rFonts w:cs="Arial"/>
          <w:color w:val="000000"/>
          <w:szCs w:val="22"/>
        </w:rPr>
        <w:t xml:space="preserve"> with associated increase in income.</w:t>
      </w:r>
      <w:r w:rsidR="00F96620" w:rsidRPr="004228AD">
        <w:rPr>
          <w:rFonts w:cs="Arial"/>
          <w:color w:val="000000"/>
          <w:szCs w:val="22"/>
        </w:rPr>
        <w:t xml:space="preserve"> </w:t>
      </w:r>
      <w:r w:rsidR="003A0092" w:rsidRPr="004228AD">
        <w:rPr>
          <w:rFonts w:cs="Arial"/>
          <w:color w:val="000000"/>
          <w:szCs w:val="22"/>
        </w:rPr>
        <w:t>Officers additional propose that other opportunities for season tickets/commuter permits are considered.</w:t>
      </w:r>
    </w:p>
    <w:p w:rsidR="00806A57" w:rsidRPr="004228AD" w:rsidRDefault="00806A57" w:rsidP="004B2B1B">
      <w:pPr>
        <w:ind w:left="1134" w:hanging="1134"/>
        <w:rPr>
          <w:rFonts w:cs="Arial"/>
          <w:color w:val="000000"/>
          <w:szCs w:val="22"/>
        </w:rPr>
      </w:pPr>
    </w:p>
    <w:p w:rsidR="00806A57" w:rsidRPr="004228AD" w:rsidRDefault="00806A57" w:rsidP="00284CDA">
      <w:pPr>
        <w:tabs>
          <w:tab w:val="clear" w:pos="1980"/>
          <w:tab w:val="left" w:pos="1134"/>
        </w:tabs>
        <w:ind w:left="1134" w:hanging="1134"/>
        <w:rPr>
          <w:rFonts w:cs="Arial"/>
          <w:color w:val="000000"/>
          <w:szCs w:val="22"/>
        </w:rPr>
      </w:pPr>
      <w:r w:rsidRPr="004228AD">
        <w:rPr>
          <w:rFonts w:cs="Arial"/>
          <w:color w:val="000000"/>
          <w:szCs w:val="22"/>
        </w:rPr>
        <w:t>2.</w:t>
      </w:r>
      <w:r w:rsidR="00284CDA" w:rsidRPr="004228AD">
        <w:rPr>
          <w:rFonts w:cs="Arial"/>
          <w:color w:val="000000"/>
          <w:szCs w:val="22"/>
        </w:rPr>
        <w:t>10</w:t>
      </w:r>
      <w:r w:rsidRPr="004228AD">
        <w:rPr>
          <w:rFonts w:cs="Arial"/>
          <w:color w:val="000000"/>
          <w:szCs w:val="22"/>
        </w:rPr>
        <w:t>.7</w:t>
      </w:r>
      <w:r w:rsidRPr="004228AD">
        <w:rPr>
          <w:rFonts w:cs="Arial"/>
          <w:color w:val="000000"/>
          <w:szCs w:val="22"/>
        </w:rPr>
        <w:tab/>
        <w:t>In Ferry car park</w:t>
      </w:r>
      <w:r w:rsidR="00AC40F2">
        <w:rPr>
          <w:rFonts w:cs="Arial"/>
          <w:color w:val="000000"/>
          <w:szCs w:val="22"/>
        </w:rPr>
        <w:t>,</w:t>
      </w:r>
      <w:r w:rsidRPr="004228AD">
        <w:rPr>
          <w:rFonts w:cs="Arial"/>
          <w:color w:val="000000"/>
          <w:szCs w:val="22"/>
        </w:rPr>
        <w:t xml:space="preserve"> </w:t>
      </w:r>
      <w:r w:rsidR="001F7258" w:rsidRPr="004228AD">
        <w:rPr>
          <w:rFonts w:cs="Arial"/>
          <w:color w:val="000000"/>
          <w:szCs w:val="22"/>
        </w:rPr>
        <w:t>m</w:t>
      </w:r>
      <w:r w:rsidR="00284CDA" w:rsidRPr="004228AD">
        <w:rPr>
          <w:rFonts w:cs="Arial"/>
          <w:color w:val="000000"/>
          <w:szCs w:val="22"/>
        </w:rPr>
        <w:t xml:space="preserve">embers of the Working Party have </w:t>
      </w:r>
      <w:r w:rsidRPr="004228AD">
        <w:rPr>
          <w:rFonts w:cs="Arial"/>
          <w:color w:val="000000"/>
          <w:szCs w:val="22"/>
        </w:rPr>
        <w:t xml:space="preserve">proposed to introduce a season ticket to offer to commuters.  Due to the proximity of this car park to Chorleywood station there is a strong commercial rationale for the Council to sell a number of dedicated season permits.  Members of the Working Party have proposed that initially 15 permits are made available at a price of £500 each.  This car park is underused and this car park has significant spare capacity according to the surveys undertaken.  At a cost of £500, this is a saving of over £300 per year compared to the station car park annual season ticket.  Members advised the situation should be reviewed 6 months after introduction with potential to expand the scheme further and also review other charging </w:t>
      </w:r>
      <w:r w:rsidRPr="004228AD">
        <w:rPr>
          <w:rFonts w:cs="Arial"/>
          <w:color w:val="000000"/>
          <w:szCs w:val="22"/>
        </w:rPr>
        <w:lastRenderedPageBreak/>
        <w:t>opportunities in this car park for other users.</w:t>
      </w:r>
      <w:r w:rsidR="00D206EA" w:rsidRPr="004228AD">
        <w:rPr>
          <w:rFonts w:cs="Arial"/>
          <w:color w:val="000000"/>
          <w:szCs w:val="22"/>
        </w:rPr>
        <w:t xml:space="preserve"> </w:t>
      </w:r>
      <w:r w:rsidR="00284CDA" w:rsidRPr="004228AD">
        <w:rPr>
          <w:rFonts w:cs="Arial"/>
          <w:color w:val="000000"/>
          <w:szCs w:val="22"/>
        </w:rPr>
        <w:t>This could result in additional revenue income of £7,500 per annum.</w:t>
      </w:r>
    </w:p>
    <w:p w:rsidR="00806A57" w:rsidRPr="004228AD" w:rsidRDefault="00806A57" w:rsidP="004B2B1B">
      <w:pPr>
        <w:ind w:left="1134" w:hanging="1134"/>
        <w:rPr>
          <w:rFonts w:cs="Arial"/>
          <w:color w:val="000000"/>
          <w:szCs w:val="22"/>
        </w:rPr>
      </w:pPr>
    </w:p>
    <w:p w:rsidR="00806A57" w:rsidRPr="004228AD" w:rsidRDefault="00806A57" w:rsidP="004B2B1B">
      <w:pPr>
        <w:ind w:left="1134" w:hanging="1134"/>
        <w:rPr>
          <w:rFonts w:cs="Arial"/>
          <w:color w:val="000000"/>
          <w:szCs w:val="22"/>
        </w:rPr>
      </w:pPr>
      <w:r w:rsidRPr="004228AD">
        <w:rPr>
          <w:rFonts w:cs="Arial"/>
          <w:color w:val="000000"/>
          <w:szCs w:val="22"/>
        </w:rPr>
        <w:t>2.</w:t>
      </w:r>
      <w:r w:rsidR="00284CDA" w:rsidRPr="004228AD">
        <w:rPr>
          <w:rFonts w:cs="Arial"/>
          <w:color w:val="000000"/>
          <w:szCs w:val="22"/>
        </w:rPr>
        <w:t>10</w:t>
      </w:r>
      <w:r w:rsidRPr="004228AD">
        <w:rPr>
          <w:rFonts w:cs="Arial"/>
          <w:color w:val="000000"/>
          <w:szCs w:val="22"/>
        </w:rPr>
        <w:t>.8</w:t>
      </w:r>
      <w:r w:rsidRPr="004228AD">
        <w:rPr>
          <w:rFonts w:cs="Arial"/>
          <w:color w:val="000000"/>
          <w:szCs w:val="22"/>
        </w:rPr>
        <w:tab/>
      </w:r>
      <w:r w:rsidR="00D206EA" w:rsidRPr="004228AD">
        <w:rPr>
          <w:rFonts w:cs="Arial"/>
          <w:color w:val="000000"/>
          <w:szCs w:val="22"/>
        </w:rPr>
        <w:t>Officers consider a phased approach to releasing permits for commuters, as described above, would allow the impact on parking capacity to be measured in the early stages.  If successful</w:t>
      </w:r>
      <w:r w:rsidR="00AC40F2">
        <w:rPr>
          <w:rFonts w:cs="Arial"/>
          <w:color w:val="000000"/>
          <w:szCs w:val="22"/>
        </w:rPr>
        <w:t>,</w:t>
      </w:r>
      <w:r w:rsidR="00D206EA" w:rsidRPr="004228AD">
        <w:rPr>
          <w:rFonts w:cs="Arial"/>
          <w:color w:val="000000"/>
          <w:szCs w:val="22"/>
        </w:rPr>
        <w:t xml:space="preserve"> further phases of permits could be released.  At the same time as new permits are introduced</w:t>
      </w:r>
      <w:r w:rsidR="00AC40F2">
        <w:rPr>
          <w:rFonts w:cs="Arial"/>
          <w:color w:val="000000"/>
          <w:szCs w:val="22"/>
        </w:rPr>
        <w:t>,</w:t>
      </w:r>
      <w:r w:rsidR="00D206EA" w:rsidRPr="004228AD">
        <w:rPr>
          <w:rFonts w:cs="Arial"/>
          <w:color w:val="000000"/>
          <w:szCs w:val="22"/>
        </w:rPr>
        <w:t xml:space="preserve"> the existing system of issuing ‘businesses’ permits for commuters needs to be ceased.  Officers also need to investigate the implications of allowing Council</w:t>
      </w:r>
      <w:r w:rsidR="00AC40F2">
        <w:rPr>
          <w:rFonts w:cs="Arial"/>
          <w:color w:val="000000"/>
          <w:szCs w:val="22"/>
        </w:rPr>
        <w:t>-</w:t>
      </w:r>
      <w:r w:rsidR="00D206EA" w:rsidRPr="004228AD">
        <w:rPr>
          <w:rFonts w:cs="Arial"/>
          <w:color w:val="000000"/>
          <w:szCs w:val="22"/>
        </w:rPr>
        <w:t>owned car parks to be part</w:t>
      </w:r>
      <w:r w:rsidR="00AC40F2">
        <w:rPr>
          <w:rFonts w:cs="Arial"/>
          <w:color w:val="000000"/>
          <w:szCs w:val="22"/>
        </w:rPr>
        <w:t>-</w:t>
      </w:r>
      <w:r w:rsidR="00D206EA" w:rsidRPr="004228AD">
        <w:rPr>
          <w:rFonts w:cs="Arial"/>
          <w:color w:val="000000"/>
          <w:szCs w:val="22"/>
        </w:rPr>
        <w:t xml:space="preserve">allocated for season ticket use only and it is recommended this investigation accompanies this proposal. </w:t>
      </w:r>
    </w:p>
    <w:p w:rsidR="00806A57" w:rsidRPr="004228AD" w:rsidRDefault="00806A57" w:rsidP="004B2B1B">
      <w:pPr>
        <w:ind w:left="1134" w:hanging="1134"/>
        <w:rPr>
          <w:rFonts w:cs="Arial"/>
          <w:color w:val="000000"/>
          <w:szCs w:val="22"/>
        </w:rPr>
      </w:pPr>
    </w:p>
    <w:p w:rsidR="00542463" w:rsidRPr="004228AD" w:rsidRDefault="00284CDA" w:rsidP="00284CDA">
      <w:pPr>
        <w:tabs>
          <w:tab w:val="clear" w:pos="1260"/>
          <w:tab w:val="clear" w:pos="1980"/>
          <w:tab w:val="clear" w:pos="2700"/>
          <w:tab w:val="left" w:pos="0"/>
          <w:tab w:val="left" w:pos="1134"/>
        </w:tabs>
        <w:rPr>
          <w:rFonts w:cs="Arial"/>
          <w:b/>
          <w:szCs w:val="22"/>
          <w:lang w:eastAsia="en-US"/>
        </w:rPr>
      </w:pPr>
      <w:r w:rsidRPr="004228AD">
        <w:rPr>
          <w:rFonts w:cs="Arial"/>
          <w:b/>
          <w:szCs w:val="22"/>
          <w:lang w:eastAsia="en-US"/>
        </w:rPr>
        <w:t>2.11</w:t>
      </w:r>
      <w:r w:rsidRPr="004228AD">
        <w:rPr>
          <w:rFonts w:cs="Arial"/>
          <w:b/>
          <w:szCs w:val="22"/>
          <w:lang w:eastAsia="en-US"/>
        </w:rPr>
        <w:tab/>
      </w:r>
      <w:r w:rsidR="00542463" w:rsidRPr="004228AD">
        <w:rPr>
          <w:rFonts w:cs="Arial"/>
          <w:b/>
          <w:szCs w:val="22"/>
          <w:lang w:eastAsia="en-US"/>
        </w:rPr>
        <w:t xml:space="preserve">Quarterly review of the new </w:t>
      </w:r>
      <w:r w:rsidR="00AC40F2">
        <w:rPr>
          <w:rFonts w:cs="Arial"/>
          <w:b/>
          <w:szCs w:val="22"/>
          <w:lang w:eastAsia="en-US"/>
        </w:rPr>
        <w:t>long-stay</w:t>
      </w:r>
      <w:r w:rsidR="00542463" w:rsidRPr="004228AD">
        <w:rPr>
          <w:rFonts w:cs="Arial"/>
          <w:b/>
          <w:szCs w:val="22"/>
          <w:lang w:eastAsia="en-US"/>
        </w:rPr>
        <w:t xml:space="preserve"> P&amp;D £4 tariff</w:t>
      </w:r>
    </w:p>
    <w:p w:rsidR="00542463" w:rsidRPr="004228AD" w:rsidRDefault="00542463" w:rsidP="004B2B1B">
      <w:pPr>
        <w:pStyle w:val="ListParagraph"/>
        <w:tabs>
          <w:tab w:val="clear" w:pos="1260"/>
          <w:tab w:val="clear" w:pos="1980"/>
          <w:tab w:val="clear" w:pos="2700"/>
          <w:tab w:val="left" w:pos="0"/>
          <w:tab w:val="left" w:pos="1134"/>
        </w:tabs>
        <w:ind w:left="480"/>
        <w:rPr>
          <w:rFonts w:cs="Arial"/>
          <w:color w:val="000000"/>
          <w:szCs w:val="22"/>
        </w:rPr>
      </w:pPr>
    </w:p>
    <w:p w:rsidR="00542463" w:rsidRPr="004228AD" w:rsidRDefault="00542463" w:rsidP="004B2B1B">
      <w:pPr>
        <w:tabs>
          <w:tab w:val="clear" w:pos="1260"/>
          <w:tab w:val="clear" w:pos="1980"/>
          <w:tab w:val="clear" w:pos="2700"/>
          <w:tab w:val="left" w:pos="0"/>
          <w:tab w:val="left" w:pos="1134"/>
        </w:tabs>
        <w:ind w:left="1134" w:hanging="1134"/>
        <w:rPr>
          <w:rFonts w:cs="Arial"/>
          <w:szCs w:val="22"/>
          <w:lang w:eastAsia="en-US"/>
        </w:rPr>
      </w:pPr>
      <w:r w:rsidRPr="004228AD">
        <w:rPr>
          <w:rFonts w:cs="Arial"/>
          <w:szCs w:val="22"/>
          <w:lang w:eastAsia="en-US"/>
        </w:rPr>
        <w:t>2.1</w:t>
      </w:r>
      <w:r w:rsidR="00284CDA" w:rsidRPr="004228AD">
        <w:rPr>
          <w:rFonts w:cs="Arial"/>
          <w:szCs w:val="22"/>
          <w:lang w:eastAsia="en-US"/>
        </w:rPr>
        <w:t>1</w:t>
      </w:r>
      <w:r w:rsidRPr="004228AD">
        <w:rPr>
          <w:rFonts w:cs="Arial"/>
          <w:szCs w:val="22"/>
          <w:lang w:eastAsia="en-US"/>
        </w:rPr>
        <w:t>.1</w:t>
      </w:r>
      <w:r w:rsidRPr="004228AD">
        <w:rPr>
          <w:rFonts w:cs="Arial"/>
          <w:szCs w:val="22"/>
          <w:lang w:eastAsia="en-US"/>
        </w:rPr>
        <w:tab/>
        <w:t xml:space="preserve">At a previous meeting of this Committee Members agreed to introduce a new </w:t>
      </w:r>
      <w:r w:rsidR="00AC40F2">
        <w:rPr>
          <w:rFonts w:cs="Arial"/>
          <w:szCs w:val="22"/>
          <w:lang w:eastAsia="en-US"/>
        </w:rPr>
        <w:t>long-stay</w:t>
      </w:r>
      <w:r w:rsidRPr="004228AD">
        <w:rPr>
          <w:rFonts w:cs="Arial"/>
          <w:szCs w:val="22"/>
          <w:lang w:eastAsia="en-US"/>
        </w:rPr>
        <w:t xml:space="preserve"> Pay and Display tariff.  On 14 November 2016 the tariff was increased from £3 to £4.  The consultant considers this tariff has reached a ceiling at the current time considering the cost of alternative </w:t>
      </w:r>
      <w:r w:rsidR="00AC40F2">
        <w:rPr>
          <w:rFonts w:cs="Arial"/>
          <w:szCs w:val="22"/>
          <w:lang w:eastAsia="en-US"/>
        </w:rPr>
        <w:t>long-stay</w:t>
      </w:r>
      <w:r w:rsidRPr="004228AD">
        <w:rPr>
          <w:rFonts w:cs="Arial"/>
          <w:szCs w:val="22"/>
          <w:lang w:eastAsia="en-US"/>
        </w:rPr>
        <w:t xml:space="preserve"> parking in Rickmansworth (i</w:t>
      </w:r>
      <w:r w:rsidR="00AC40F2">
        <w:rPr>
          <w:rFonts w:cs="Arial"/>
          <w:szCs w:val="22"/>
          <w:lang w:eastAsia="en-US"/>
        </w:rPr>
        <w:t>.</w:t>
      </w:r>
      <w:r w:rsidRPr="004228AD">
        <w:rPr>
          <w:rFonts w:cs="Arial"/>
          <w:szCs w:val="22"/>
          <w:lang w:eastAsia="en-US"/>
        </w:rPr>
        <w:t>e</w:t>
      </w:r>
      <w:r w:rsidR="00AC40F2">
        <w:rPr>
          <w:rFonts w:cs="Arial"/>
          <w:szCs w:val="22"/>
          <w:lang w:eastAsia="en-US"/>
        </w:rPr>
        <w:t>.</w:t>
      </w:r>
      <w:r w:rsidRPr="004228AD">
        <w:rPr>
          <w:rFonts w:cs="Arial"/>
          <w:szCs w:val="22"/>
          <w:lang w:eastAsia="en-US"/>
        </w:rPr>
        <w:t xml:space="preserve"> private car parks including the station car park).  Members of the Working Party proposed this tariff is reviewed quarterly to ensure motorists are still using the Council</w:t>
      </w:r>
      <w:r w:rsidR="00AC40F2">
        <w:rPr>
          <w:rFonts w:cs="Arial"/>
          <w:szCs w:val="22"/>
          <w:lang w:eastAsia="en-US"/>
        </w:rPr>
        <w:t>-</w:t>
      </w:r>
      <w:r w:rsidRPr="004228AD">
        <w:rPr>
          <w:rFonts w:cs="Arial"/>
          <w:szCs w:val="22"/>
          <w:lang w:eastAsia="en-US"/>
        </w:rPr>
        <w:t xml:space="preserve">owned car parks. </w:t>
      </w:r>
    </w:p>
    <w:p w:rsidR="00542463" w:rsidRPr="004228AD" w:rsidRDefault="00542463" w:rsidP="004B2B1B">
      <w:pPr>
        <w:tabs>
          <w:tab w:val="clear" w:pos="1260"/>
          <w:tab w:val="clear" w:pos="1980"/>
          <w:tab w:val="clear" w:pos="2700"/>
          <w:tab w:val="left" w:pos="0"/>
          <w:tab w:val="left" w:pos="1134"/>
        </w:tabs>
        <w:rPr>
          <w:rFonts w:cs="Arial"/>
          <w:color w:val="000000"/>
          <w:szCs w:val="22"/>
        </w:rPr>
      </w:pPr>
    </w:p>
    <w:p w:rsidR="00E754DC" w:rsidRPr="004228AD" w:rsidRDefault="00542463" w:rsidP="00271AB5">
      <w:pPr>
        <w:pStyle w:val="ListParagraph"/>
        <w:numPr>
          <w:ilvl w:val="1"/>
          <w:numId w:val="56"/>
        </w:numPr>
        <w:ind w:hanging="1680"/>
        <w:rPr>
          <w:rFonts w:cs="Arial"/>
          <w:b/>
          <w:color w:val="000000"/>
          <w:szCs w:val="22"/>
        </w:rPr>
      </w:pPr>
      <w:r w:rsidRPr="004228AD">
        <w:rPr>
          <w:rFonts w:cs="Arial"/>
          <w:b/>
          <w:color w:val="000000"/>
          <w:szCs w:val="22"/>
        </w:rPr>
        <w:t>Review of Community Way car park, Croxley Green</w:t>
      </w:r>
    </w:p>
    <w:p w:rsidR="00284CDA" w:rsidRPr="004228AD" w:rsidRDefault="00284CDA" w:rsidP="00C63D8E">
      <w:pPr>
        <w:rPr>
          <w:rFonts w:cs="Arial"/>
          <w:b/>
          <w:color w:val="000000"/>
          <w:szCs w:val="22"/>
        </w:rPr>
      </w:pPr>
    </w:p>
    <w:p w:rsidR="00284CDA" w:rsidRPr="004228AD" w:rsidRDefault="00284CDA" w:rsidP="00C63D8E">
      <w:pPr>
        <w:ind w:left="1260" w:hanging="1260"/>
        <w:rPr>
          <w:rFonts w:cs="Arial"/>
          <w:color w:val="000000"/>
          <w:szCs w:val="22"/>
        </w:rPr>
      </w:pPr>
      <w:r w:rsidRPr="004228AD">
        <w:rPr>
          <w:rFonts w:cs="Arial"/>
          <w:color w:val="000000"/>
          <w:szCs w:val="22"/>
        </w:rPr>
        <w:t>2.12.1</w:t>
      </w:r>
      <w:r w:rsidRPr="004228AD">
        <w:rPr>
          <w:rFonts w:cs="Arial"/>
          <w:color w:val="000000"/>
          <w:szCs w:val="22"/>
        </w:rPr>
        <w:tab/>
        <w:t>The Community Way car park in Croxley Green is a 70</w:t>
      </w:r>
      <w:r w:rsidR="00AC40F2">
        <w:rPr>
          <w:rFonts w:cs="Arial"/>
          <w:color w:val="000000"/>
          <w:szCs w:val="22"/>
        </w:rPr>
        <w:t>-</w:t>
      </w:r>
      <w:r w:rsidRPr="004228AD">
        <w:rPr>
          <w:rFonts w:cs="Arial"/>
          <w:color w:val="000000"/>
          <w:szCs w:val="22"/>
        </w:rPr>
        <w:t xml:space="preserve">bay car park offering free parking in 56 </w:t>
      </w:r>
      <w:r w:rsidR="00AC40F2">
        <w:rPr>
          <w:rFonts w:cs="Arial"/>
          <w:color w:val="000000"/>
          <w:szCs w:val="22"/>
        </w:rPr>
        <w:t>long-stay</w:t>
      </w:r>
      <w:r w:rsidRPr="004228AD">
        <w:rPr>
          <w:rFonts w:cs="Arial"/>
          <w:color w:val="000000"/>
          <w:szCs w:val="22"/>
        </w:rPr>
        <w:t xml:space="preserve"> bays (24 hours) and 14 </w:t>
      </w:r>
      <w:r w:rsidR="00AC40F2">
        <w:rPr>
          <w:rFonts w:cs="Arial"/>
          <w:color w:val="000000"/>
          <w:szCs w:val="22"/>
        </w:rPr>
        <w:t>short-stay</w:t>
      </w:r>
      <w:r w:rsidRPr="004228AD">
        <w:rPr>
          <w:rFonts w:cs="Arial"/>
          <w:color w:val="000000"/>
          <w:szCs w:val="22"/>
        </w:rPr>
        <w:t xml:space="preserve"> bays (</w:t>
      </w:r>
      <w:r w:rsidR="008103EA">
        <w:rPr>
          <w:rFonts w:cs="Arial"/>
          <w:color w:val="000000"/>
          <w:szCs w:val="22"/>
        </w:rPr>
        <w:t>two-hour</w:t>
      </w:r>
      <w:r w:rsidRPr="004228AD">
        <w:rPr>
          <w:rFonts w:cs="Arial"/>
          <w:color w:val="000000"/>
          <w:szCs w:val="22"/>
        </w:rPr>
        <w:t xml:space="preserve">s).  It serves the Parish Council offices and Community Centre, a small retail parade and nearby schools. </w:t>
      </w:r>
      <w:r w:rsidR="00C63D8E" w:rsidRPr="004228AD">
        <w:rPr>
          <w:rFonts w:cs="Arial"/>
          <w:color w:val="000000"/>
          <w:szCs w:val="22"/>
        </w:rPr>
        <w:t xml:space="preserve">  The survey data indicates the car park is well used with evidence </w:t>
      </w:r>
      <w:r w:rsidRPr="004228AD">
        <w:rPr>
          <w:rFonts w:cs="Arial"/>
          <w:color w:val="000000"/>
          <w:szCs w:val="22"/>
        </w:rPr>
        <w:t>suggest</w:t>
      </w:r>
      <w:r w:rsidR="00C63D8E" w:rsidRPr="004228AD">
        <w:rPr>
          <w:rFonts w:cs="Arial"/>
          <w:color w:val="000000"/>
          <w:szCs w:val="22"/>
        </w:rPr>
        <w:t>ing</w:t>
      </w:r>
      <w:r w:rsidRPr="004228AD">
        <w:rPr>
          <w:rFonts w:cs="Arial"/>
          <w:color w:val="000000"/>
          <w:szCs w:val="22"/>
        </w:rPr>
        <w:t xml:space="preserve"> it is used by commuters given its proximity to Croxley Green station.</w:t>
      </w:r>
      <w:r w:rsidRPr="004228AD">
        <w:rPr>
          <w:rFonts w:cs="Arial"/>
          <w:color w:val="000000"/>
          <w:szCs w:val="22"/>
        </w:rPr>
        <w:tab/>
      </w:r>
    </w:p>
    <w:p w:rsidR="00284CDA" w:rsidRPr="004228AD" w:rsidRDefault="00284CDA" w:rsidP="00C63D8E">
      <w:pPr>
        <w:ind w:left="1260" w:hanging="1260"/>
        <w:rPr>
          <w:rFonts w:cs="Arial"/>
          <w:color w:val="000000"/>
          <w:szCs w:val="22"/>
        </w:rPr>
      </w:pPr>
    </w:p>
    <w:p w:rsidR="00C63D8E" w:rsidRPr="004228AD" w:rsidRDefault="00284CDA" w:rsidP="00C63D8E">
      <w:pPr>
        <w:ind w:left="1260" w:hanging="1260"/>
        <w:rPr>
          <w:rFonts w:cs="Arial"/>
          <w:color w:val="000000"/>
          <w:szCs w:val="22"/>
        </w:rPr>
      </w:pPr>
      <w:r w:rsidRPr="004228AD">
        <w:rPr>
          <w:rFonts w:cs="Arial"/>
          <w:color w:val="000000"/>
          <w:szCs w:val="22"/>
        </w:rPr>
        <w:t>2.12.2</w:t>
      </w:r>
      <w:r w:rsidR="00C63D8E" w:rsidRPr="004228AD">
        <w:rPr>
          <w:rFonts w:cs="Arial"/>
          <w:color w:val="000000"/>
          <w:szCs w:val="22"/>
        </w:rPr>
        <w:tab/>
        <w:t xml:space="preserve">The consultant proposed, if the evidence is correct and that </w:t>
      </w:r>
      <w:r w:rsidR="00AC40F2">
        <w:rPr>
          <w:rFonts w:cs="Arial"/>
          <w:color w:val="000000"/>
          <w:szCs w:val="22"/>
        </w:rPr>
        <w:t>long-stay</w:t>
      </w:r>
      <w:r w:rsidR="00C63D8E" w:rsidRPr="004228AD">
        <w:rPr>
          <w:rFonts w:cs="Arial"/>
          <w:color w:val="000000"/>
          <w:szCs w:val="22"/>
        </w:rPr>
        <w:t xml:space="preserve"> parking capacity is being used by commuters, allocating some </w:t>
      </w:r>
      <w:r w:rsidR="00AC40F2">
        <w:rPr>
          <w:rFonts w:cs="Arial"/>
          <w:color w:val="000000"/>
          <w:szCs w:val="22"/>
        </w:rPr>
        <w:t>long-stay</w:t>
      </w:r>
      <w:r w:rsidR="00C63D8E" w:rsidRPr="004228AD">
        <w:rPr>
          <w:rFonts w:cs="Arial"/>
          <w:color w:val="000000"/>
          <w:szCs w:val="22"/>
        </w:rPr>
        <w:t xml:space="preserve"> parking bays for commuters at a charge.  In setting this charge</w:t>
      </w:r>
      <w:r w:rsidR="00557D28">
        <w:rPr>
          <w:rFonts w:cs="Arial"/>
          <w:color w:val="000000"/>
          <w:szCs w:val="22"/>
        </w:rPr>
        <w:t>,</w:t>
      </w:r>
      <w:r w:rsidR="00C63D8E" w:rsidRPr="004228AD">
        <w:rPr>
          <w:rFonts w:cs="Arial"/>
          <w:color w:val="000000"/>
          <w:szCs w:val="22"/>
        </w:rPr>
        <w:t xml:space="preserve"> regard would be </w:t>
      </w:r>
      <w:r w:rsidR="00557D28">
        <w:rPr>
          <w:rFonts w:cs="Arial"/>
          <w:color w:val="000000"/>
          <w:szCs w:val="22"/>
        </w:rPr>
        <w:t>paid</w:t>
      </w:r>
      <w:r w:rsidR="00557D28" w:rsidRPr="004228AD">
        <w:rPr>
          <w:rFonts w:cs="Arial"/>
          <w:color w:val="000000"/>
          <w:szCs w:val="22"/>
        </w:rPr>
        <w:t xml:space="preserve"> </w:t>
      </w:r>
      <w:r w:rsidR="00C63D8E" w:rsidRPr="004228AD">
        <w:rPr>
          <w:rFonts w:cs="Arial"/>
          <w:color w:val="000000"/>
          <w:szCs w:val="22"/>
        </w:rPr>
        <w:t xml:space="preserve">to the nearby station car park which currently charges £880 for a season ticket. </w:t>
      </w:r>
    </w:p>
    <w:p w:rsidR="00C63D8E" w:rsidRPr="004228AD" w:rsidRDefault="00C63D8E" w:rsidP="00C63D8E">
      <w:pPr>
        <w:ind w:left="1260" w:hanging="1260"/>
        <w:rPr>
          <w:rFonts w:cs="Arial"/>
          <w:color w:val="000000"/>
          <w:szCs w:val="22"/>
        </w:rPr>
      </w:pPr>
    </w:p>
    <w:p w:rsidR="00C63D8E" w:rsidRPr="004228AD" w:rsidRDefault="00C63D8E" w:rsidP="00C63D8E">
      <w:pPr>
        <w:ind w:left="1260" w:hanging="1260"/>
        <w:rPr>
          <w:rFonts w:cs="Arial"/>
          <w:color w:val="000000"/>
          <w:szCs w:val="22"/>
        </w:rPr>
      </w:pPr>
      <w:r w:rsidRPr="004228AD">
        <w:rPr>
          <w:rFonts w:cs="Arial"/>
          <w:color w:val="000000"/>
          <w:szCs w:val="22"/>
        </w:rPr>
        <w:t>2.12.3</w:t>
      </w:r>
      <w:r w:rsidRPr="004228AD">
        <w:rPr>
          <w:rFonts w:cs="Arial"/>
          <w:color w:val="000000"/>
          <w:szCs w:val="22"/>
        </w:rPr>
        <w:tab/>
        <w:t xml:space="preserve">Members of the Working Party agreed in principle.  However, in order to understand the use of this car park in the context of wider parking issues in Croxley Green and in particular to understand the implications of any displacement parking Members of the Working Party recommended this car park was considered as part of the work being undertaken in Croxley Green as part of the current year’s Parking </w:t>
      </w:r>
      <w:r w:rsidR="004228AD">
        <w:rPr>
          <w:rFonts w:cs="Arial"/>
          <w:color w:val="000000"/>
          <w:szCs w:val="22"/>
        </w:rPr>
        <w:t>P</w:t>
      </w:r>
      <w:r w:rsidRPr="004228AD">
        <w:rPr>
          <w:rFonts w:cs="Arial"/>
          <w:color w:val="000000"/>
          <w:szCs w:val="22"/>
        </w:rPr>
        <w:t>rogramme.</w:t>
      </w:r>
    </w:p>
    <w:p w:rsidR="00C63D8E" w:rsidRPr="004228AD" w:rsidRDefault="00C63D8E" w:rsidP="00C63D8E">
      <w:pPr>
        <w:ind w:left="1260" w:hanging="1260"/>
        <w:rPr>
          <w:rFonts w:cs="Arial"/>
          <w:color w:val="000000"/>
          <w:szCs w:val="22"/>
        </w:rPr>
      </w:pPr>
    </w:p>
    <w:p w:rsidR="00284CDA" w:rsidRPr="004228AD" w:rsidRDefault="00C63D8E" w:rsidP="00C63D8E">
      <w:pPr>
        <w:ind w:left="1260" w:hanging="1260"/>
        <w:rPr>
          <w:rFonts w:cs="Arial"/>
          <w:color w:val="000000"/>
          <w:szCs w:val="22"/>
        </w:rPr>
      </w:pPr>
      <w:r w:rsidRPr="004228AD">
        <w:rPr>
          <w:rFonts w:cs="Arial"/>
          <w:color w:val="000000"/>
          <w:szCs w:val="22"/>
        </w:rPr>
        <w:t>2.12.4</w:t>
      </w:r>
      <w:r w:rsidRPr="004228AD">
        <w:rPr>
          <w:rFonts w:cs="Arial"/>
          <w:color w:val="000000"/>
          <w:szCs w:val="22"/>
        </w:rPr>
        <w:tab/>
        <w:t xml:space="preserve">It is recommended that this Committee agree the principle of future charging for </w:t>
      </w:r>
      <w:r w:rsidR="00AC40F2">
        <w:rPr>
          <w:rFonts w:cs="Arial"/>
          <w:color w:val="000000"/>
          <w:szCs w:val="22"/>
        </w:rPr>
        <w:t>long-stay</w:t>
      </w:r>
      <w:r w:rsidRPr="004228AD">
        <w:rPr>
          <w:rFonts w:cs="Arial"/>
          <w:color w:val="000000"/>
          <w:szCs w:val="22"/>
        </w:rPr>
        <w:t xml:space="preserve"> parking in the Community Way car park but that details </w:t>
      </w:r>
      <w:proofErr w:type="gramStart"/>
      <w:r w:rsidRPr="004228AD">
        <w:rPr>
          <w:rFonts w:cs="Arial"/>
          <w:color w:val="000000"/>
          <w:szCs w:val="22"/>
        </w:rPr>
        <w:t>be</w:t>
      </w:r>
      <w:proofErr w:type="gramEnd"/>
      <w:r w:rsidRPr="004228AD">
        <w:rPr>
          <w:rFonts w:cs="Arial"/>
          <w:color w:val="000000"/>
          <w:szCs w:val="22"/>
        </w:rPr>
        <w:t xml:space="preserve"> considered further as part of the Croxley Green review. </w:t>
      </w:r>
    </w:p>
    <w:p w:rsidR="00C63D8E" w:rsidRPr="004228AD" w:rsidRDefault="00C63D8E" w:rsidP="00C63D8E">
      <w:pPr>
        <w:ind w:left="1260" w:hanging="1260"/>
        <w:rPr>
          <w:rFonts w:cs="Arial"/>
          <w:color w:val="000000"/>
          <w:szCs w:val="22"/>
        </w:rPr>
      </w:pPr>
    </w:p>
    <w:p w:rsidR="00C63D8E" w:rsidRPr="004228AD" w:rsidRDefault="00C63D8E" w:rsidP="009A18B2">
      <w:pPr>
        <w:ind w:left="1260" w:hanging="1260"/>
        <w:rPr>
          <w:rFonts w:cs="Arial"/>
          <w:b/>
          <w:color w:val="000000"/>
          <w:szCs w:val="22"/>
        </w:rPr>
      </w:pPr>
      <w:r w:rsidRPr="004228AD">
        <w:rPr>
          <w:rFonts w:cs="Arial"/>
          <w:b/>
          <w:color w:val="000000"/>
          <w:szCs w:val="22"/>
        </w:rPr>
        <w:t>2.13</w:t>
      </w:r>
      <w:r w:rsidRPr="004228AD">
        <w:rPr>
          <w:rFonts w:cs="Arial"/>
          <w:b/>
          <w:color w:val="000000"/>
          <w:szCs w:val="22"/>
        </w:rPr>
        <w:tab/>
      </w:r>
      <w:r w:rsidR="009A18B2" w:rsidRPr="004228AD">
        <w:rPr>
          <w:rFonts w:cs="Arial"/>
          <w:b/>
          <w:color w:val="000000"/>
          <w:szCs w:val="22"/>
        </w:rPr>
        <w:t xml:space="preserve">Other car parks </w:t>
      </w:r>
    </w:p>
    <w:p w:rsidR="00C63D8E" w:rsidRPr="004228AD" w:rsidRDefault="00C63D8E" w:rsidP="00C63D8E">
      <w:pPr>
        <w:ind w:left="1260" w:hanging="1260"/>
        <w:rPr>
          <w:rFonts w:cs="Arial"/>
          <w:color w:val="000000"/>
          <w:szCs w:val="22"/>
        </w:rPr>
      </w:pPr>
    </w:p>
    <w:p w:rsidR="00C63D8E" w:rsidRPr="004228AD" w:rsidRDefault="00C63D8E" w:rsidP="00C63D8E">
      <w:pPr>
        <w:ind w:left="1260" w:hanging="1260"/>
        <w:rPr>
          <w:rFonts w:cs="Arial"/>
          <w:b/>
          <w:color w:val="000000"/>
          <w:szCs w:val="22"/>
        </w:rPr>
      </w:pPr>
      <w:r w:rsidRPr="004228AD">
        <w:rPr>
          <w:rFonts w:cs="Arial"/>
          <w:color w:val="000000"/>
          <w:szCs w:val="22"/>
        </w:rPr>
        <w:t>2.13.1</w:t>
      </w:r>
      <w:r w:rsidRPr="004228AD">
        <w:rPr>
          <w:rFonts w:cs="Arial"/>
          <w:color w:val="000000"/>
          <w:szCs w:val="22"/>
        </w:rPr>
        <w:tab/>
      </w:r>
      <w:r w:rsidR="009A18B2" w:rsidRPr="004228AD">
        <w:rPr>
          <w:rFonts w:cs="Arial"/>
          <w:color w:val="000000"/>
          <w:szCs w:val="22"/>
        </w:rPr>
        <w:t xml:space="preserve">Causeway House car park in Abbots Langley is the largest of the Council owned car parks with 106 bays.  It is well used but due to its size has spare capacity as noted from the consultant’s observations.  However, </w:t>
      </w:r>
      <w:r w:rsidR="00747C00">
        <w:rPr>
          <w:rFonts w:cs="Arial"/>
          <w:color w:val="000000"/>
          <w:szCs w:val="22"/>
        </w:rPr>
        <w:t xml:space="preserve">possibly </w:t>
      </w:r>
      <w:r w:rsidR="009A18B2" w:rsidRPr="004228AD">
        <w:rPr>
          <w:rFonts w:cs="Arial"/>
          <w:color w:val="000000"/>
          <w:szCs w:val="22"/>
        </w:rPr>
        <w:t>due to the absence of a nearby station</w:t>
      </w:r>
      <w:r w:rsidR="00747C00">
        <w:rPr>
          <w:rFonts w:cs="Arial"/>
          <w:color w:val="000000"/>
          <w:szCs w:val="22"/>
        </w:rPr>
        <w:t xml:space="preserve">, </w:t>
      </w:r>
      <w:r w:rsidR="009A18B2" w:rsidRPr="004228AD">
        <w:rPr>
          <w:rFonts w:cs="Arial"/>
          <w:color w:val="000000"/>
          <w:szCs w:val="22"/>
        </w:rPr>
        <w:t xml:space="preserve">it does not </w:t>
      </w:r>
      <w:r w:rsidR="00747C00">
        <w:rPr>
          <w:rFonts w:cs="Arial"/>
          <w:color w:val="000000"/>
          <w:szCs w:val="22"/>
        </w:rPr>
        <w:t xml:space="preserve">appear to </w:t>
      </w:r>
      <w:r w:rsidR="009A18B2" w:rsidRPr="004228AD">
        <w:rPr>
          <w:rFonts w:cs="Arial"/>
          <w:color w:val="000000"/>
          <w:szCs w:val="22"/>
        </w:rPr>
        <w:t xml:space="preserve">have the same parking patterns and pressures as other Council owned car parks and </w:t>
      </w:r>
      <w:r w:rsidR="00AC40F2">
        <w:rPr>
          <w:rFonts w:cs="Arial"/>
          <w:color w:val="000000"/>
          <w:szCs w:val="22"/>
        </w:rPr>
        <w:t>long-stay</w:t>
      </w:r>
      <w:r w:rsidR="009A18B2" w:rsidRPr="004228AD">
        <w:rPr>
          <w:rFonts w:cs="Arial"/>
          <w:color w:val="000000"/>
          <w:szCs w:val="22"/>
        </w:rPr>
        <w:t xml:space="preserve"> parking is most likely limited to shop works and local business owners/employees.</w:t>
      </w:r>
    </w:p>
    <w:p w:rsidR="009A18B2" w:rsidRPr="004228AD" w:rsidRDefault="009A18B2" w:rsidP="00C63D8E">
      <w:pPr>
        <w:ind w:left="1260" w:hanging="1260"/>
        <w:rPr>
          <w:rFonts w:cs="Arial"/>
          <w:color w:val="000000"/>
          <w:szCs w:val="22"/>
        </w:rPr>
      </w:pPr>
    </w:p>
    <w:p w:rsidR="009A18B2" w:rsidRPr="004228AD" w:rsidRDefault="009A18B2" w:rsidP="00C63D8E">
      <w:pPr>
        <w:ind w:left="1260" w:hanging="1260"/>
        <w:rPr>
          <w:rFonts w:cs="Arial"/>
          <w:color w:val="000000"/>
          <w:szCs w:val="22"/>
        </w:rPr>
      </w:pPr>
      <w:r w:rsidRPr="004228AD">
        <w:rPr>
          <w:rFonts w:cs="Arial"/>
          <w:color w:val="000000"/>
          <w:szCs w:val="22"/>
        </w:rPr>
        <w:t>2.13.2</w:t>
      </w:r>
      <w:r w:rsidRPr="004228AD">
        <w:rPr>
          <w:rFonts w:cs="Arial"/>
          <w:color w:val="000000"/>
          <w:szCs w:val="22"/>
        </w:rPr>
        <w:tab/>
        <w:t xml:space="preserve">Due to issues with the data gathering it is not considered it is reliable evidence to inform this review, however, the Traffic Engineer confirmed would be collecting further use data in association with a different project.  Members of </w:t>
      </w:r>
      <w:r w:rsidRPr="004228AD">
        <w:rPr>
          <w:rFonts w:cs="Arial"/>
          <w:color w:val="000000"/>
          <w:szCs w:val="22"/>
        </w:rPr>
        <w:lastRenderedPageBreak/>
        <w:t>agreed this data could be used and reported back to the Working Party in due course.</w:t>
      </w:r>
    </w:p>
    <w:p w:rsidR="009A18B2" w:rsidRPr="004228AD" w:rsidRDefault="009A18B2" w:rsidP="00C63D8E">
      <w:pPr>
        <w:ind w:left="1260" w:hanging="1260"/>
        <w:rPr>
          <w:rFonts w:cs="Arial"/>
          <w:color w:val="000000"/>
          <w:szCs w:val="22"/>
        </w:rPr>
      </w:pPr>
    </w:p>
    <w:p w:rsidR="009A18B2" w:rsidRPr="004228AD" w:rsidRDefault="009A18B2" w:rsidP="00C63D8E">
      <w:pPr>
        <w:ind w:left="1260" w:hanging="1260"/>
        <w:rPr>
          <w:rFonts w:cs="Arial"/>
          <w:color w:val="000000"/>
          <w:szCs w:val="22"/>
        </w:rPr>
      </w:pPr>
      <w:r w:rsidRPr="004228AD">
        <w:rPr>
          <w:rFonts w:cs="Arial"/>
          <w:color w:val="000000"/>
          <w:szCs w:val="22"/>
        </w:rPr>
        <w:t>2.13.3</w:t>
      </w:r>
      <w:r w:rsidRPr="004228AD">
        <w:rPr>
          <w:rFonts w:cs="Arial"/>
          <w:color w:val="000000"/>
          <w:szCs w:val="22"/>
        </w:rPr>
        <w:tab/>
        <w:t xml:space="preserve">The main car park in South </w:t>
      </w:r>
      <w:proofErr w:type="spellStart"/>
      <w:r w:rsidRPr="004228AD">
        <w:rPr>
          <w:rFonts w:cs="Arial"/>
          <w:color w:val="000000"/>
          <w:szCs w:val="22"/>
        </w:rPr>
        <w:t>Oxhey</w:t>
      </w:r>
      <w:proofErr w:type="spellEnd"/>
      <w:r w:rsidRPr="004228AD">
        <w:rPr>
          <w:rFonts w:cs="Arial"/>
          <w:color w:val="000000"/>
          <w:szCs w:val="22"/>
        </w:rPr>
        <w:t>, Bridlington Road, has</w:t>
      </w:r>
      <w:r w:rsidR="00271AB5" w:rsidRPr="004228AD">
        <w:rPr>
          <w:rFonts w:cs="Arial"/>
          <w:color w:val="000000"/>
          <w:szCs w:val="22"/>
        </w:rPr>
        <w:t xml:space="preserve"> recently been closed down as a</w:t>
      </w:r>
      <w:r w:rsidRPr="004228AD">
        <w:rPr>
          <w:rFonts w:cs="Arial"/>
          <w:color w:val="000000"/>
          <w:szCs w:val="22"/>
        </w:rPr>
        <w:t xml:space="preserve"> result of the redevelopment works and 2 temporary car parks, with no parking restrictions, have opened.  In addition, a </w:t>
      </w:r>
      <w:r w:rsidR="00557D28">
        <w:rPr>
          <w:rFonts w:cs="Arial"/>
          <w:color w:val="000000"/>
          <w:szCs w:val="22"/>
        </w:rPr>
        <w:t xml:space="preserve">two-hour, </w:t>
      </w:r>
      <w:r w:rsidR="00AC40F2">
        <w:rPr>
          <w:rFonts w:cs="Arial"/>
          <w:color w:val="000000"/>
          <w:szCs w:val="22"/>
        </w:rPr>
        <w:t>long-stay</w:t>
      </w:r>
      <w:r w:rsidRPr="004228AD">
        <w:rPr>
          <w:rFonts w:cs="Arial"/>
          <w:color w:val="000000"/>
          <w:szCs w:val="22"/>
        </w:rPr>
        <w:t xml:space="preserve"> car park in Station Approach is due to close for a</w:t>
      </w:r>
      <w:r w:rsidR="00271AB5" w:rsidRPr="004228AD">
        <w:rPr>
          <w:rFonts w:cs="Arial"/>
          <w:color w:val="000000"/>
          <w:szCs w:val="22"/>
        </w:rPr>
        <w:t>n 18</w:t>
      </w:r>
      <w:r w:rsidR="00557D28">
        <w:rPr>
          <w:rFonts w:cs="Arial"/>
          <w:color w:val="000000"/>
          <w:szCs w:val="22"/>
        </w:rPr>
        <w:t>-</w:t>
      </w:r>
      <w:r w:rsidR="00271AB5" w:rsidRPr="004228AD">
        <w:rPr>
          <w:rFonts w:cs="Arial"/>
          <w:color w:val="000000"/>
          <w:szCs w:val="22"/>
        </w:rPr>
        <w:t>month</w:t>
      </w:r>
      <w:r w:rsidRPr="004228AD">
        <w:rPr>
          <w:rFonts w:cs="Arial"/>
          <w:color w:val="000000"/>
          <w:szCs w:val="22"/>
        </w:rPr>
        <w:t xml:space="preserve"> period whilst the area is redeveloped.  As such, the car parks in South </w:t>
      </w:r>
      <w:proofErr w:type="spellStart"/>
      <w:r w:rsidRPr="004228AD">
        <w:rPr>
          <w:rFonts w:cs="Arial"/>
          <w:color w:val="000000"/>
          <w:szCs w:val="22"/>
        </w:rPr>
        <w:t>Oxhey</w:t>
      </w:r>
      <w:proofErr w:type="spellEnd"/>
      <w:r w:rsidRPr="004228AD">
        <w:rPr>
          <w:rFonts w:cs="Arial"/>
          <w:color w:val="000000"/>
          <w:szCs w:val="22"/>
        </w:rPr>
        <w:t xml:space="preserve"> were out of scope of this review</w:t>
      </w:r>
      <w:r w:rsidR="00271AB5" w:rsidRPr="004228AD">
        <w:rPr>
          <w:rFonts w:cs="Arial"/>
          <w:color w:val="000000"/>
          <w:szCs w:val="22"/>
        </w:rPr>
        <w:t xml:space="preserve">.  However, Members of the Working Party determined consideration should be given to charging for </w:t>
      </w:r>
      <w:r w:rsidR="00AC40F2">
        <w:rPr>
          <w:rFonts w:cs="Arial"/>
          <w:color w:val="000000"/>
          <w:szCs w:val="22"/>
        </w:rPr>
        <w:t>long-stay</w:t>
      </w:r>
      <w:r w:rsidR="00271AB5" w:rsidRPr="004228AD">
        <w:rPr>
          <w:rFonts w:cs="Arial"/>
          <w:color w:val="000000"/>
          <w:szCs w:val="22"/>
        </w:rPr>
        <w:t xml:space="preserve"> P&amp;D parking in the future and implementation accordingly.  It is recommended that this is agreed in principle. </w:t>
      </w:r>
      <w:r w:rsidRPr="004228AD">
        <w:rPr>
          <w:rFonts w:cs="Arial"/>
          <w:color w:val="000000"/>
          <w:szCs w:val="22"/>
        </w:rPr>
        <w:t xml:space="preserve"> </w:t>
      </w:r>
    </w:p>
    <w:p w:rsidR="006D39A8" w:rsidRPr="004228AD" w:rsidRDefault="006D39A8" w:rsidP="0041549D">
      <w:pPr>
        <w:keepNext/>
        <w:rPr>
          <w:rFonts w:cs="Arial"/>
          <w:szCs w:val="22"/>
        </w:rPr>
      </w:pPr>
    </w:p>
    <w:p w:rsidR="000A64EF" w:rsidRPr="004228AD" w:rsidRDefault="00BF34FA" w:rsidP="000A64EF">
      <w:pPr>
        <w:rPr>
          <w:rFonts w:cs="Arial"/>
          <w:b/>
          <w:szCs w:val="22"/>
        </w:rPr>
      </w:pPr>
      <w:r w:rsidRPr="004228AD">
        <w:rPr>
          <w:rFonts w:cs="Arial"/>
          <w:szCs w:val="22"/>
        </w:rPr>
        <w:t>3.</w:t>
      </w:r>
      <w:r w:rsidRPr="004228AD">
        <w:rPr>
          <w:rFonts w:cs="Arial"/>
          <w:szCs w:val="22"/>
        </w:rPr>
        <w:tab/>
      </w:r>
      <w:r w:rsidRPr="004228AD">
        <w:rPr>
          <w:rFonts w:cs="Arial"/>
          <w:b/>
          <w:szCs w:val="22"/>
        </w:rPr>
        <w:t>Options/Reasons for Recommendation</w:t>
      </w:r>
    </w:p>
    <w:p w:rsidR="000A64EF" w:rsidRPr="004228AD" w:rsidRDefault="000A64EF" w:rsidP="000A64EF">
      <w:pPr>
        <w:rPr>
          <w:rFonts w:cs="Arial"/>
          <w:b/>
          <w:szCs w:val="22"/>
        </w:rPr>
      </w:pPr>
    </w:p>
    <w:p w:rsidR="008D045D" w:rsidRPr="004228AD" w:rsidRDefault="00BF34FA" w:rsidP="00C1151F">
      <w:pPr>
        <w:ind w:left="1260" w:hanging="1260"/>
        <w:rPr>
          <w:rFonts w:cs="Arial"/>
          <w:szCs w:val="22"/>
        </w:rPr>
      </w:pPr>
      <w:r w:rsidRPr="004228AD">
        <w:rPr>
          <w:rFonts w:cs="Arial"/>
          <w:szCs w:val="22"/>
        </w:rPr>
        <w:t>3.1</w:t>
      </w:r>
      <w:r w:rsidR="000A64EF" w:rsidRPr="004228AD">
        <w:rPr>
          <w:rFonts w:cs="Arial"/>
          <w:szCs w:val="22"/>
        </w:rPr>
        <w:tab/>
      </w:r>
      <w:r w:rsidR="00512023" w:rsidRPr="004228AD">
        <w:rPr>
          <w:rFonts w:cs="Arial"/>
          <w:szCs w:val="22"/>
        </w:rPr>
        <w:t xml:space="preserve">Three Rivers District Council’s Parking Service continues to run at a cost of </w:t>
      </w:r>
      <w:r w:rsidR="00043490" w:rsidRPr="004228AD">
        <w:rPr>
          <w:rFonts w:cs="Arial"/>
          <w:szCs w:val="22"/>
        </w:rPr>
        <w:t>approximately £180,000</w:t>
      </w:r>
      <w:r w:rsidR="00512023" w:rsidRPr="004228AD">
        <w:rPr>
          <w:rFonts w:cs="Arial"/>
          <w:szCs w:val="22"/>
        </w:rPr>
        <w:t xml:space="preserve"> per annum.</w:t>
      </w:r>
      <w:r w:rsidR="00067C3A" w:rsidRPr="004228AD">
        <w:rPr>
          <w:rFonts w:cs="Arial"/>
          <w:szCs w:val="22"/>
        </w:rPr>
        <w:t xml:space="preserve">  All other Local Authorities in Hertfordshire run their parking services at either cost neutral level or in surplus and the majority of this income comes from on</w:t>
      </w:r>
      <w:r w:rsidR="00EF008A" w:rsidRPr="004228AD">
        <w:rPr>
          <w:rFonts w:cs="Arial"/>
          <w:szCs w:val="22"/>
        </w:rPr>
        <w:t>-</w:t>
      </w:r>
      <w:r w:rsidR="00067C3A" w:rsidRPr="004228AD">
        <w:rPr>
          <w:rFonts w:cs="Arial"/>
          <w:szCs w:val="22"/>
        </w:rPr>
        <w:t xml:space="preserve"> or off</w:t>
      </w:r>
      <w:r w:rsidR="00EF008A" w:rsidRPr="004228AD">
        <w:rPr>
          <w:rFonts w:cs="Arial"/>
          <w:szCs w:val="22"/>
        </w:rPr>
        <w:t>-</w:t>
      </w:r>
      <w:r w:rsidR="00067C3A" w:rsidRPr="004228AD">
        <w:rPr>
          <w:rFonts w:cs="Arial"/>
          <w:szCs w:val="22"/>
        </w:rPr>
        <w:t>street parking charges.</w:t>
      </w:r>
    </w:p>
    <w:p w:rsidR="008D045D" w:rsidRPr="004228AD" w:rsidRDefault="008D045D" w:rsidP="00C1151F">
      <w:pPr>
        <w:ind w:left="1260" w:hanging="1260"/>
        <w:rPr>
          <w:rFonts w:cs="Arial"/>
          <w:szCs w:val="22"/>
        </w:rPr>
      </w:pPr>
    </w:p>
    <w:p w:rsidR="00067C3A" w:rsidRPr="00300A25" w:rsidRDefault="008D045D" w:rsidP="00C1151F">
      <w:pPr>
        <w:ind w:left="1260" w:hanging="1260"/>
        <w:rPr>
          <w:rFonts w:cs="Arial"/>
          <w:szCs w:val="22"/>
        </w:rPr>
      </w:pPr>
      <w:r w:rsidRPr="004228AD">
        <w:rPr>
          <w:rFonts w:cs="Arial"/>
          <w:szCs w:val="22"/>
        </w:rPr>
        <w:t>3.2</w:t>
      </w:r>
      <w:r w:rsidRPr="004228AD">
        <w:rPr>
          <w:rFonts w:cs="Arial"/>
          <w:szCs w:val="22"/>
        </w:rPr>
        <w:tab/>
        <w:t>In order to assist in bridging the budget gap in 2017/18</w:t>
      </w:r>
      <w:r w:rsidR="000E0AFC">
        <w:rPr>
          <w:rFonts w:cs="Arial"/>
          <w:szCs w:val="22"/>
        </w:rPr>
        <w:t xml:space="preserve"> and towards further enhancement of the service</w:t>
      </w:r>
      <w:r w:rsidRPr="004228AD">
        <w:rPr>
          <w:rFonts w:cs="Arial"/>
          <w:szCs w:val="22"/>
        </w:rPr>
        <w:t xml:space="preserve"> it is proposed the parking service generates an income in addition to the £180k already identified to reduce the deficit.  The recommendations detailed would assist in realising this income from </w:t>
      </w:r>
      <w:r w:rsidR="00300A25">
        <w:rPr>
          <w:rFonts w:cs="Arial"/>
          <w:szCs w:val="22"/>
        </w:rPr>
        <w:t>off-street</w:t>
      </w:r>
      <w:r w:rsidRPr="004228AD">
        <w:rPr>
          <w:rFonts w:cs="Arial"/>
          <w:szCs w:val="22"/>
        </w:rPr>
        <w:t xml:space="preserve"> parking.</w:t>
      </w:r>
    </w:p>
    <w:p w:rsidR="00A8458E" w:rsidRPr="006D6CC5" w:rsidRDefault="00BF34FA" w:rsidP="009C4EE2">
      <w:pPr>
        <w:rPr>
          <w:rFonts w:cs="Arial"/>
          <w:szCs w:val="22"/>
        </w:rPr>
      </w:pPr>
      <w:r w:rsidRPr="00747C00">
        <w:rPr>
          <w:rFonts w:cs="Arial"/>
          <w:szCs w:val="22"/>
        </w:rPr>
        <w:fldChar w:fldCharType="begin"/>
      </w:r>
      <w:r w:rsidRPr="00747C00">
        <w:rPr>
          <w:rFonts w:cs="Arial"/>
          <w:szCs w:val="22"/>
        </w:rPr>
        <w:instrText xml:space="preserve">  </w:instrText>
      </w:r>
      <w:r w:rsidRPr="00747C00">
        <w:rPr>
          <w:rFonts w:cs="Arial"/>
          <w:szCs w:val="22"/>
        </w:rPr>
        <w:fldChar w:fldCharType="end"/>
      </w:r>
    </w:p>
    <w:p w:rsidR="00BF34FA" w:rsidRPr="006D6CC5" w:rsidRDefault="00BF34FA" w:rsidP="00A8458E">
      <w:pPr>
        <w:ind w:left="1267" w:hanging="1267"/>
        <w:rPr>
          <w:rFonts w:cs="Arial"/>
          <w:b/>
          <w:szCs w:val="22"/>
        </w:rPr>
      </w:pPr>
      <w:r w:rsidRPr="006D6CC5">
        <w:rPr>
          <w:rFonts w:cs="Arial"/>
          <w:szCs w:val="22"/>
        </w:rPr>
        <w:t>4.</w:t>
      </w:r>
      <w:r w:rsidRPr="006D6CC5">
        <w:rPr>
          <w:rFonts w:cs="Arial"/>
          <w:szCs w:val="22"/>
        </w:rPr>
        <w:tab/>
      </w:r>
      <w:r w:rsidRPr="006D6CC5">
        <w:rPr>
          <w:rFonts w:cs="Arial"/>
          <w:b/>
          <w:szCs w:val="22"/>
        </w:rPr>
        <w:t>Policy/Budget Reference and Implications</w:t>
      </w:r>
    </w:p>
    <w:p w:rsidR="00A8458E" w:rsidRPr="00300A25" w:rsidRDefault="00A8458E">
      <w:pPr>
        <w:keepNext/>
        <w:ind w:left="1267" w:hanging="1267"/>
        <w:rPr>
          <w:rFonts w:cs="Arial"/>
          <w:szCs w:val="22"/>
        </w:rPr>
      </w:pPr>
    </w:p>
    <w:p w:rsidR="00BF34FA" w:rsidRPr="006D6CC5" w:rsidRDefault="00BF34FA">
      <w:pPr>
        <w:ind w:left="1267" w:hanging="1267"/>
        <w:rPr>
          <w:rFonts w:cs="Arial"/>
          <w:szCs w:val="22"/>
        </w:rPr>
      </w:pPr>
      <w:r w:rsidRPr="00300A25">
        <w:rPr>
          <w:rFonts w:cs="Arial"/>
          <w:szCs w:val="22"/>
        </w:rPr>
        <w:t>4.1</w:t>
      </w:r>
      <w:r w:rsidRPr="00300A25">
        <w:rPr>
          <w:rFonts w:cs="Arial"/>
          <w:szCs w:val="22"/>
        </w:rPr>
        <w:tab/>
        <w:t>The recommendations in this report are within the Council’s agreed policy and budgets</w:t>
      </w:r>
      <w:r w:rsidR="00227303" w:rsidRPr="00300A25">
        <w:rPr>
          <w:rFonts w:cs="Arial"/>
          <w:szCs w:val="22"/>
        </w:rPr>
        <w:t>.</w:t>
      </w:r>
      <w:r w:rsidR="00A8458E" w:rsidRPr="00300A25">
        <w:rPr>
          <w:rFonts w:cs="Arial"/>
          <w:szCs w:val="22"/>
        </w:rPr>
        <w:t xml:space="preserve"> </w:t>
      </w:r>
      <w:r w:rsidRPr="00747C00">
        <w:rPr>
          <w:rFonts w:cs="Arial"/>
          <w:szCs w:val="22"/>
        </w:rPr>
        <w:fldChar w:fldCharType="begin"/>
      </w:r>
      <w:r w:rsidRPr="00747C00">
        <w:rPr>
          <w:rFonts w:cs="Arial"/>
          <w:szCs w:val="22"/>
        </w:rPr>
        <w:instrText xml:space="preserve"> ASK   \* MERGEFORMAT </w:instrText>
      </w:r>
      <w:r w:rsidRPr="00747C00">
        <w:rPr>
          <w:rFonts w:cs="Arial"/>
          <w:szCs w:val="22"/>
        </w:rPr>
        <w:fldChar w:fldCharType="end"/>
      </w:r>
      <w:r w:rsidRPr="00747C00">
        <w:rPr>
          <w:rFonts w:cs="Arial"/>
          <w:szCs w:val="22"/>
        </w:rPr>
        <w:fldChar w:fldCharType="begin"/>
      </w:r>
      <w:r w:rsidRPr="00747C00">
        <w:rPr>
          <w:rFonts w:cs="Arial"/>
          <w:szCs w:val="22"/>
        </w:rPr>
        <w:instrText xml:space="preserve">  </w:instrText>
      </w:r>
      <w:r w:rsidRPr="00747C00">
        <w:rPr>
          <w:rFonts w:cs="Arial"/>
          <w:szCs w:val="22"/>
        </w:rPr>
        <w:fldChar w:fldCharType="end"/>
      </w:r>
    </w:p>
    <w:p w:rsidR="00BF34FA" w:rsidRPr="006D6CC5" w:rsidRDefault="00BF34FA">
      <w:pPr>
        <w:ind w:left="1267" w:hanging="1267"/>
        <w:rPr>
          <w:rFonts w:cs="Arial"/>
          <w:szCs w:val="22"/>
        </w:rPr>
      </w:pPr>
    </w:p>
    <w:p w:rsidR="00BF34FA" w:rsidRPr="008103EA" w:rsidRDefault="00BF34FA">
      <w:pPr>
        <w:keepNext/>
        <w:ind w:left="1267" w:hanging="1267"/>
        <w:rPr>
          <w:rFonts w:cs="Arial"/>
          <w:szCs w:val="22"/>
        </w:rPr>
      </w:pPr>
      <w:r w:rsidRPr="00300A25">
        <w:rPr>
          <w:rFonts w:cs="Arial"/>
          <w:szCs w:val="22"/>
        </w:rPr>
        <w:t>5.</w:t>
      </w:r>
      <w:r w:rsidRPr="00300A25">
        <w:rPr>
          <w:rFonts w:cs="Arial"/>
          <w:szCs w:val="22"/>
        </w:rPr>
        <w:tab/>
      </w:r>
      <w:r w:rsidRPr="00300A25">
        <w:rPr>
          <w:rFonts w:cs="Arial"/>
          <w:b/>
          <w:szCs w:val="22"/>
        </w:rPr>
        <w:t xml:space="preserve">Financial </w:t>
      </w:r>
      <w:r w:rsidR="00E91559" w:rsidRPr="00300A25">
        <w:rPr>
          <w:rFonts w:cs="Arial"/>
          <w:b/>
          <w:szCs w:val="22"/>
        </w:rPr>
        <w:t xml:space="preserve">and Legal </w:t>
      </w:r>
      <w:r w:rsidRPr="00300A25">
        <w:rPr>
          <w:rFonts w:cs="Arial"/>
          <w:b/>
          <w:szCs w:val="22"/>
        </w:rPr>
        <w:t>Implications</w:t>
      </w:r>
    </w:p>
    <w:p w:rsidR="00BF34FA" w:rsidRPr="008103EA" w:rsidRDefault="00BF34FA">
      <w:pPr>
        <w:keepNext/>
        <w:ind w:left="1267" w:hanging="1267"/>
        <w:rPr>
          <w:rFonts w:cs="Arial"/>
          <w:szCs w:val="22"/>
        </w:rPr>
      </w:pPr>
    </w:p>
    <w:p w:rsidR="00BF34FA" w:rsidRPr="00300A25" w:rsidRDefault="00BF34FA">
      <w:pPr>
        <w:tabs>
          <w:tab w:val="left" w:pos="3330"/>
        </w:tabs>
        <w:ind w:left="1267" w:hanging="1267"/>
        <w:rPr>
          <w:rFonts w:cs="Arial"/>
          <w:color w:val="000000"/>
          <w:szCs w:val="22"/>
        </w:rPr>
      </w:pPr>
      <w:r w:rsidRPr="008103EA">
        <w:rPr>
          <w:rFonts w:cs="Arial"/>
          <w:szCs w:val="22"/>
        </w:rPr>
        <w:t>5.1</w:t>
      </w:r>
      <w:r w:rsidRPr="008103EA">
        <w:rPr>
          <w:rFonts w:cs="Arial"/>
          <w:i/>
          <w:szCs w:val="22"/>
        </w:rPr>
        <w:tab/>
      </w:r>
      <w:r w:rsidRPr="00747C00">
        <w:rPr>
          <w:rFonts w:cs="Arial"/>
          <w:szCs w:val="22"/>
        </w:rPr>
        <w:fldChar w:fldCharType="begin"/>
      </w:r>
      <w:r w:rsidRPr="00747C00">
        <w:rPr>
          <w:rFonts w:cs="Arial"/>
          <w:szCs w:val="22"/>
        </w:rPr>
        <w:instrText xml:space="preserve">  </w:instrText>
      </w:r>
      <w:r w:rsidRPr="00747C00">
        <w:rPr>
          <w:rFonts w:cs="Arial"/>
          <w:szCs w:val="22"/>
        </w:rPr>
        <w:fldChar w:fldCharType="end"/>
      </w:r>
      <w:r w:rsidR="00D83536" w:rsidRPr="006D6CC5">
        <w:rPr>
          <w:rFonts w:cs="Arial"/>
          <w:color w:val="000000"/>
          <w:szCs w:val="22"/>
        </w:rPr>
        <w:t xml:space="preserve">A summary of the </w:t>
      </w:r>
      <w:r w:rsidR="00A24164" w:rsidRPr="006D6CC5">
        <w:rPr>
          <w:rFonts w:cs="Arial"/>
          <w:color w:val="000000"/>
          <w:szCs w:val="22"/>
        </w:rPr>
        <w:t>budgeted</w:t>
      </w:r>
      <w:r w:rsidR="002B6B8C" w:rsidRPr="006D6CC5">
        <w:rPr>
          <w:rFonts w:cs="Arial"/>
          <w:color w:val="000000"/>
          <w:szCs w:val="22"/>
        </w:rPr>
        <w:t xml:space="preserve"> revenue </w:t>
      </w:r>
      <w:r w:rsidR="00D83536" w:rsidRPr="006D6CC5">
        <w:rPr>
          <w:rFonts w:cs="Arial"/>
          <w:color w:val="000000"/>
          <w:szCs w:val="22"/>
        </w:rPr>
        <w:t xml:space="preserve">costs </w:t>
      </w:r>
      <w:r w:rsidR="00F95465" w:rsidRPr="006D6CC5">
        <w:rPr>
          <w:rFonts w:cs="Arial"/>
          <w:color w:val="000000"/>
          <w:szCs w:val="22"/>
        </w:rPr>
        <w:t>and income</w:t>
      </w:r>
      <w:r w:rsidR="00A10BE0" w:rsidRPr="006D6CC5">
        <w:rPr>
          <w:rFonts w:cs="Arial"/>
          <w:color w:val="000000"/>
          <w:szCs w:val="22"/>
        </w:rPr>
        <w:t xml:space="preserve"> for 2016/17</w:t>
      </w:r>
      <w:r w:rsidR="00D83536" w:rsidRPr="006D6CC5">
        <w:rPr>
          <w:rFonts w:cs="Arial"/>
          <w:color w:val="000000"/>
          <w:szCs w:val="22"/>
        </w:rPr>
        <w:t xml:space="preserve"> is </w:t>
      </w:r>
      <w:r w:rsidR="008C52CD" w:rsidRPr="006D6CC5">
        <w:rPr>
          <w:rFonts w:cs="Arial"/>
          <w:color w:val="000000"/>
          <w:szCs w:val="22"/>
        </w:rPr>
        <w:t>shown</w:t>
      </w:r>
      <w:r w:rsidR="00D83536" w:rsidRPr="006D6CC5">
        <w:rPr>
          <w:rFonts w:cs="Arial"/>
          <w:color w:val="000000"/>
          <w:szCs w:val="22"/>
        </w:rPr>
        <w:t xml:space="preserve"> </w:t>
      </w:r>
      <w:r w:rsidR="002B6B8C" w:rsidRPr="00300A25">
        <w:rPr>
          <w:rFonts w:cs="Arial"/>
          <w:color w:val="000000"/>
          <w:szCs w:val="22"/>
        </w:rPr>
        <w:t>below</w:t>
      </w:r>
      <w:r w:rsidR="00D83536" w:rsidRPr="00300A25">
        <w:rPr>
          <w:rFonts w:cs="Arial"/>
          <w:color w:val="000000"/>
          <w:szCs w:val="22"/>
        </w:rPr>
        <w:t>.</w:t>
      </w:r>
      <w:r w:rsidR="00E91559" w:rsidRPr="00300A25">
        <w:rPr>
          <w:rFonts w:cs="Arial"/>
          <w:color w:val="000000"/>
          <w:szCs w:val="22"/>
        </w:rPr>
        <w:t xml:space="preserve">  </w:t>
      </w:r>
    </w:p>
    <w:p w:rsidR="00A24164" w:rsidRPr="008103EA" w:rsidRDefault="00A24164">
      <w:pPr>
        <w:tabs>
          <w:tab w:val="left" w:pos="3330"/>
        </w:tabs>
        <w:ind w:left="1267" w:hanging="1267"/>
        <w:rPr>
          <w:rFonts w:cs="Arial"/>
          <w:color w:val="000000"/>
          <w:szCs w:val="22"/>
        </w:rPr>
      </w:pPr>
    </w:p>
    <w:p w:rsidR="00E91559" w:rsidRPr="00AC40F2" w:rsidRDefault="00E91559">
      <w:pPr>
        <w:tabs>
          <w:tab w:val="left" w:pos="3330"/>
        </w:tabs>
        <w:ind w:left="1267" w:hanging="1267"/>
        <w:rPr>
          <w:rFonts w:cs="Arial"/>
          <w:color w:val="008000"/>
          <w:szCs w:val="22"/>
        </w:rPr>
      </w:pPr>
      <w:r w:rsidRPr="008103EA">
        <w:rPr>
          <w:rFonts w:cs="Arial"/>
          <w:color w:val="000000"/>
          <w:szCs w:val="22"/>
        </w:rPr>
        <w:t>5.2</w:t>
      </w:r>
      <w:r w:rsidRPr="008103EA">
        <w:rPr>
          <w:rFonts w:cs="Arial"/>
          <w:color w:val="000000"/>
          <w:szCs w:val="22"/>
        </w:rPr>
        <w:tab/>
        <w:t>TRDC</w:t>
      </w:r>
      <w:r w:rsidR="005B6BE8" w:rsidRPr="008103EA">
        <w:rPr>
          <w:rFonts w:cs="Arial"/>
          <w:color w:val="000000"/>
          <w:szCs w:val="22"/>
        </w:rPr>
        <w:t xml:space="preserve">’s parking service </w:t>
      </w:r>
      <w:r w:rsidRPr="008103EA">
        <w:rPr>
          <w:rFonts w:cs="Arial"/>
          <w:color w:val="000000"/>
          <w:szCs w:val="22"/>
        </w:rPr>
        <w:t xml:space="preserve">does not comply with </w:t>
      </w:r>
      <w:r w:rsidRPr="008103EA">
        <w:rPr>
          <w:rFonts w:cs="Arial"/>
          <w:szCs w:val="22"/>
        </w:rPr>
        <w:t>the Road Traffic Regulation Act</w:t>
      </w:r>
      <w:r w:rsidR="005B6BE8" w:rsidRPr="008103EA">
        <w:rPr>
          <w:rFonts w:cs="Arial"/>
          <w:szCs w:val="22"/>
        </w:rPr>
        <w:t xml:space="preserve"> as it is not cost neutral and runs at a loss</w:t>
      </w:r>
      <w:r w:rsidRPr="00AC40F2">
        <w:rPr>
          <w:rFonts w:cs="Arial"/>
          <w:szCs w:val="22"/>
        </w:rPr>
        <w:t>.</w:t>
      </w:r>
    </w:p>
    <w:p w:rsidR="002B6B8C" w:rsidRPr="00AC40F2" w:rsidRDefault="002B6B8C" w:rsidP="002B6B8C">
      <w:pPr>
        <w:rPr>
          <w:rFonts w:cs="Arial"/>
          <w:b/>
          <w:szCs w:val="22"/>
        </w:rPr>
      </w:pPr>
    </w:p>
    <w:tbl>
      <w:tblPr>
        <w:tblW w:w="822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551"/>
        <w:gridCol w:w="1560"/>
      </w:tblGrid>
      <w:tr w:rsidR="00CB2B83" w:rsidRPr="006D6CC5" w:rsidTr="00CF1F16">
        <w:tc>
          <w:tcPr>
            <w:tcW w:w="4111" w:type="dxa"/>
            <w:vAlign w:val="center"/>
          </w:tcPr>
          <w:p w:rsidR="00CF1F16" w:rsidRDefault="00CB2B83" w:rsidP="00CF1F16">
            <w:pPr>
              <w:jc w:val="center"/>
              <w:rPr>
                <w:rFonts w:cs="Arial"/>
                <w:b/>
                <w:szCs w:val="22"/>
              </w:rPr>
            </w:pPr>
            <w:r w:rsidRPr="00AC40F2">
              <w:rPr>
                <w:rFonts w:cs="Arial"/>
                <w:b/>
                <w:szCs w:val="22"/>
              </w:rPr>
              <w:t>Service Area (Decriminalised Parking and</w:t>
            </w:r>
          </w:p>
          <w:p w:rsidR="00CB2B83" w:rsidRPr="00AC40F2" w:rsidRDefault="00CB2B83" w:rsidP="00CF1F16">
            <w:pPr>
              <w:jc w:val="center"/>
              <w:rPr>
                <w:rFonts w:cs="Arial"/>
                <w:b/>
                <w:szCs w:val="22"/>
              </w:rPr>
            </w:pPr>
            <w:r w:rsidRPr="00AC40F2">
              <w:rPr>
                <w:rFonts w:cs="Arial"/>
                <w:b/>
                <w:szCs w:val="22"/>
              </w:rPr>
              <w:t>Car Parking - Maintenance)</w:t>
            </w:r>
          </w:p>
        </w:tc>
        <w:tc>
          <w:tcPr>
            <w:tcW w:w="2551" w:type="dxa"/>
          </w:tcPr>
          <w:p w:rsidR="00CB2B83" w:rsidRPr="00582CB3" w:rsidRDefault="00CB2B83" w:rsidP="001922A0">
            <w:pPr>
              <w:jc w:val="center"/>
              <w:rPr>
                <w:rFonts w:cs="Arial"/>
                <w:b/>
                <w:szCs w:val="22"/>
              </w:rPr>
            </w:pPr>
            <w:r w:rsidRPr="003133EE">
              <w:rPr>
                <w:rFonts w:cs="Arial"/>
                <w:b/>
                <w:szCs w:val="22"/>
              </w:rPr>
              <w:t>Original Budget</w:t>
            </w:r>
          </w:p>
          <w:p w:rsidR="00CB2B83" w:rsidRPr="00252100" w:rsidRDefault="00CB2B83" w:rsidP="001922A0">
            <w:pPr>
              <w:jc w:val="center"/>
              <w:rPr>
                <w:rFonts w:cs="Arial"/>
                <w:b/>
                <w:szCs w:val="22"/>
              </w:rPr>
            </w:pPr>
            <w:r w:rsidRPr="00252100">
              <w:rPr>
                <w:rFonts w:cs="Arial"/>
                <w:b/>
                <w:szCs w:val="22"/>
              </w:rPr>
              <w:t>2016/17</w:t>
            </w:r>
          </w:p>
          <w:p w:rsidR="00CB2B83" w:rsidRPr="00252100" w:rsidRDefault="00CB2B83" w:rsidP="001922A0">
            <w:pPr>
              <w:jc w:val="center"/>
              <w:rPr>
                <w:rFonts w:cs="Arial"/>
                <w:b/>
                <w:szCs w:val="22"/>
              </w:rPr>
            </w:pPr>
            <w:r w:rsidRPr="00252100">
              <w:rPr>
                <w:rFonts w:cs="Arial"/>
                <w:b/>
                <w:szCs w:val="22"/>
              </w:rPr>
              <w:t>£</w:t>
            </w:r>
          </w:p>
        </w:tc>
        <w:tc>
          <w:tcPr>
            <w:tcW w:w="1560" w:type="dxa"/>
            <w:vAlign w:val="center"/>
          </w:tcPr>
          <w:p w:rsidR="00CB2B83" w:rsidRPr="00BE59F1" w:rsidRDefault="00CB2B83" w:rsidP="001922A0">
            <w:pPr>
              <w:jc w:val="center"/>
              <w:rPr>
                <w:rFonts w:cs="Arial"/>
                <w:b/>
                <w:szCs w:val="22"/>
              </w:rPr>
            </w:pPr>
            <w:r w:rsidRPr="00252100">
              <w:rPr>
                <w:rFonts w:cs="Arial"/>
                <w:b/>
                <w:szCs w:val="22"/>
              </w:rPr>
              <w:t>Original Budget  2016/17</w:t>
            </w:r>
          </w:p>
          <w:p w:rsidR="00CB2B83" w:rsidRPr="002B77C6" w:rsidRDefault="00CB2B83" w:rsidP="001922A0">
            <w:pPr>
              <w:jc w:val="center"/>
              <w:rPr>
                <w:rFonts w:cs="Arial"/>
                <w:b/>
                <w:szCs w:val="22"/>
              </w:rPr>
            </w:pPr>
            <w:r w:rsidRPr="002B77C6">
              <w:rPr>
                <w:rFonts w:cs="Arial"/>
                <w:b/>
                <w:szCs w:val="22"/>
              </w:rPr>
              <w:t>£</w:t>
            </w:r>
          </w:p>
        </w:tc>
      </w:tr>
      <w:tr w:rsidR="00CB2B83" w:rsidRPr="006D6CC5" w:rsidTr="00CF1F16">
        <w:tc>
          <w:tcPr>
            <w:tcW w:w="4111" w:type="dxa"/>
            <w:vAlign w:val="center"/>
          </w:tcPr>
          <w:p w:rsidR="00CB2B83" w:rsidRPr="00300A25" w:rsidRDefault="00CB2B83" w:rsidP="003F3235">
            <w:pPr>
              <w:jc w:val="left"/>
              <w:rPr>
                <w:rFonts w:cs="Arial"/>
                <w:b/>
                <w:szCs w:val="22"/>
              </w:rPr>
            </w:pPr>
            <w:r w:rsidRPr="00300A25">
              <w:rPr>
                <w:rFonts w:cs="Arial"/>
                <w:b/>
                <w:szCs w:val="22"/>
              </w:rPr>
              <w:t>Expenditure</w:t>
            </w:r>
          </w:p>
        </w:tc>
        <w:tc>
          <w:tcPr>
            <w:tcW w:w="2551" w:type="dxa"/>
          </w:tcPr>
          <w:p w:rsidR="00CB2B83" w:rsidRPr="00300A25" w:rsidRDefault="00CB2B83" w:rsidP="001922A0">
            <w:pPr>
              <w:jc w:val="right"/>
              <w:rPr>
                <w:rFonts w:cs="Arial"/>
                <w:szCs w:val="22"/>
              </w:rPr>
            </w:pPr>
          </w:p>
        </w:tc>
        <w:tc>
          <w:tcPr>
            <w:tcW w:w="1560" w:type="dxa"/>
            <w:vAlign w:val="center"/>
          </w:tcPr>
          <w:p w:rsidR="00CB2B83" w:rsidRPr="00300A25"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szCs w:val="22"/>
              </w:rPr>
            </w:pPr>
            <w:r w:rsidRPr="00300A25">
              <w:rPr>
                <w:rFonts w:cs="Arial"/>
                <w:szCs w:val="22"/>
              </w:rPr>
              <w:t>Employees</w:t>
            </w:r>
          </w:p>
        </w:tc>
        <w:tc>
          <w:tcPr>
            <w:tcW w:w="2551" w:type="dxa"/>
          </w:tcPr>
          <w:p w:rsidR="00CB2B83" w:rsidRPr="00300A25" w:rsidRDefault="00CB2B83" w:rsidP="001922A0">
            <w:pPr>
              <w:jc w:val="right"/>
              <w:rPr>
                <w:rFonts w:cs="Arial"/>
                <w:szCs w:val="22"/>
              </w:rPr>
            </w:pPr>
            <w:r w:rsidRPr="00300A25">
              <w:rPr>
                <w:rFonts w:cs="Arial"/>
                <w:szCs w:val="22"/>
              </w:rPr>
              <w:t>52,230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szCs w:val="22"/>
              </w:rPr>
            </w:pPr>
            <w:r w:rsidRPr="00300A25">
              <w:rPr>
                <w:rFonts w:cs="Arial"/>
                <w:szCs w:val="22"/>
              </w:rPr>
              <w:t>Premises</w:t>
            </w:r>
          </w:p>
        </w:tc>
        <w:tc>
          <w:tcPr>
            <w:tcW w:w="2551" w:type="dxa"/>
          </w:tcPr>
          <w:p w:rsidR="00CB2B83" w:rsidRPr="00300A25" w:rsidRDefault="00CB2B83" w:rsidP="001922A0">
            <w:pPr>
              <w:jc w:val="right"/>
              <w:rPr>
                <w:rFonts w:cs="Arial"/>
                <w:szCs w:val="22"/>
              </w:rPr>
            </w:pPr>
            <w:r w:rsidRPr="00300A25">
              <w:rPr>
                <w:rFonts w:cs="Arial"/>
                <w:szCs w:val="22"/>
              </w:rPr>
              <w:t>86,330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szCs w:val="22"/>
              </w:rPr>
            </w:pPr>
            <w:r w:rsidRPr="00300A25">
              <w:rPr>
                <w:rFonts w:cs="Arial"/>
                <w:szCs w:val="22"/>
              </w:rPr>
              <w:t>Transport</w:t>
            </w:r>
          </w:p>
        </w:tc>
        <w:tc>
          <w:tcPr>
            <w:tcW w:w="2551" w:type="dxa"/>
          </w:tcPr>
          <w:p w:rsidR="00CB2B83" w:rsidRPr="00300A25" w:rsidRDefault="00CB2B83" w:rsidP="001922A0">
            <w:pPr>
              <w:jc w:val="right"/>
              <w:rPr>
                <w:rFonts w:cs="Arial"/>
                <w:szCs w:val="22"/>
              </w:rPr>
            </w:pPr>
            <w:r w:rsidRPr="00300A25">
              <w:rPr>
                <w:rFonts w:cs="Arial"/>
                <w:szCs w:val="22"/>
              </w:rPr>
              <w:t>1,740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szCs w:val="22"/>
              </w:rPr>
            </w:pPr>
            <w:r w:rsidRPr="00300A25">
              <w:rPr>
                <w:rFonts w:cs="Arial"/>
                <w:szCs w:val="22"/>
              </w:rPr>
              <w:t>Supplies and Services</w:t>
            </w:r>
          </w:p>
        </w:tc>
        <w:tc>
          <w:tcPr>
            <w:tcW w:w="2551" w:type="dxa"/>
          </w:tcPr>
          <w:p w:rsidR="00CB2B83" w:rsidRPr="00300A25" w:rsidRDefault="00CB2B83" w:rsidP="001922A0">
            <w:pPr>
              <w:jc w:val="right"/>
              <w:rPr>
                <w:rFonts w:cs="Arial"/>
                <w:szCs w:val="22"/>
              </w:rPr>
            </w:pPr>
            <w:r w:rsidRPr="00300A25">
              <w:rPr>
                <w:rFonts w:cs="Arial"/>
                <w:szCs w:val="22"/>
              </w:rPr>
              <w:t>17,500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szCs w:val="22"/>
              </w:rPr>
            </w:pPr>
            <w:r w:rsidRPr="00300A25">
              <w:rPr>
                <w:rFonts w:cs="Arial"/>
                <w:szCs w:val="22"/>
              </w:rPr>
              <w:t>Third Party Payments</w:t>
            </w:r>
          </w:p>
        </w:tc>
        <w:tc>
          <w:tcPr>
            <w:tcW w:w="2551" w:type="dxa"/>
          </w:tcPr>
          <w:p w:rsidR="00CB2B83" w:rsidRPr="008103EA" w:rsidRDefault="00CB2B83" w:rsidP="001922A0">
            <w:pPr>
              <w:jc w:val="right"/>
              <w:rPr>
                <w:rFonts w:cs="Arial"/>
                <w:szCs w:val="22"/>
              </w:rPr>
            </w:pPr>
            <w:r w:rsidRPr="00300A25">
              <w:rPr>
                <w:rFonts w:cs="Arial"/>
                <w:szCs w:val="22"/>
              </w:rPr>
              <w:t>288,930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szCs w:val="22"/>
              </w:rPr>
            </w:pPr>
            <w:r w:rsidRPr="00300A25">
              <w:rPr>
                <w:rFonts w:cs="Arial"/>
                <w:szCs w:val="22"/>
              </w:rPr>
              <w:t>Support Services</w:t>
            </w:r>
          </w:p>
        </w:tc>
        <w:tc>
          <w:tcPr>
            <w:tcW w:w="2551" w:type="dxa"/>
          </w:tcPr>
          <w:p w:rsidR="00CB2B83" w:rsidRPr="00300A25" w:rsidRDefault="00CB2B83" w:rsidP="001922A0">
            <w:pPr>
              <w:jc w:val="right"/>
              <w:rPr>
                <w:rFonts w:cs="Arial"/>
                <w:szCs w:val="22"/>
              </w:rPr>
            </w:pPr>
            <w:r w:rsidRPr="00300A25">
              <w:rPr>
                <w:rFonts w:cs="Arial"/>
                <w:szCs w:val="22"/>
              </w:rPr>
              <w:t>40,890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b/>
                <w:szCs w:val="22"/>
              </w:rPr>
            </w:pPr>
            <w:r w:rsidRPr="00300A25">
              <w:rPr>
                <w:rFonts w:cs="Arial"/>
                <w:b/>
                <w:szCs w:val="22"/>
              </w:rPr>
              <w:t>Total Expenditure</w:t>
            </w:r>
          </w:p>
        </w:tc>
        <w:tc>
          <w:tcPr>
            <w:tcW w:w="2551" w:type="dxa"/>
          </w:tcPr>
          <w:p w:rsidR="00CB2B83" w:rsidRPr="00300A25" w:rsidRDefault="00CB2B83" w:rsidP="001922A0">
            <w:pPr>
              <w:jc w:val="right"/>
              <w:rPr>
                <w:rFonts w:cs="Arial"/>
                <w:szCs w:val="22"/>
              </w:rPr>
            </w:pPr>
          </w:p>
        </w:tc>
        <w:tc>
          <w:tcPr>
            <w:tcW w:w="1560" w:type="dxa"/>
            <w:vAlign w:val="center"/>
          </w:tcPr>
          <w:p w:rsidR="00CB2B83" w:rsidRPr="008103EA" w:rsidRDefault="00CB2B83" w:rsidP="001922A0">
            <w:pPr>
              <w:jc w:val="right"/>
              <w:rPr>
                <w:rFonts w:cs="Arial"/>
                <w:szCs w:val="22"/>
              </w:rPr>
            </w:pPr>
            <w:r w:rsidRPr="00300A25">
              <w:rPr>
                <w:rFonts w:cs="Arial"/>
                <w:szCs w:val="22"/>
              </w:rPr>
              <w:t>487,620</w:t>
            </w:r>
          </w:p>
        </w:tc>
      </w:tr>
      <w:tr w:rsidR="00CB2B83" w:rsidRPr="006D6CC5" w:rsidTr="00CF1F16">
        <w:tc>
          <w:tcPr>
            <w:tcW w:w="4111" w:type="dxa"/>
            <w:vAlign w:val="center"/>
          </w:tcPr>
          <w:p w:rsidR="00CB2B83" w:rsidRPr="00300A25" w:rsidRDefault="00CB2B83" w:rsidP="003F3235">
            <w:pPr>
              <w:jc w:val="left"/>
              <w:rPr>
                <w:rFonts w:cs="Arial"/>
                <w:szCs w:val="22"/>
              </w:rPr>
            </w:pPr>
          </w:p>
        </w:tc>
        <w:tc>
          <w:tcPr>
            <w:tcW w:w="2551" w:type="dxa"/>
          </w:tcPr>
          <w:p w:rsidR="00CB2B83" w:rsidRPr="00300A25" w:rsidRDefault="00CB2B83" w:rsidP="001922A0">
            <w:pPr>
              <w:jc w:val="right"/>
              <w:rPr>
                <w:rFonts w:cs="Arial"/>
                <w:szCs w:val="22"/>
              </w:rPr>
            </w:pPr>
          </w:p>
        </w:tc>
        <w:tc>
          <w:tcPr>
            <w:tcW w:w="1560" w:type="dxa"/>
            <w:vAlign w:val="center"/>
          </w:tcPr>
          <w:p w:rsidR="00CB2B83" w:rsidRPr="00300A25"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b/>
                <w:szCs w:val="22"/>
              </w:rPr>
            </w:pPr>
            <w:r w:rsidRPr="00300A25">
              <w:rPr>
                <w:rFonts w:cs="Arial"/>
                <w:b/>
                <w:szCs w:val="22"/>
              </w:rPr>
              <w:t>Income</w:t>
            </w:r>
          </w:p>
        </w:tc>
        <w:tc>
          <w:tcPr>
            <w:tcW w:w="2551" w:type="dxa"/>
          </w:tcPr>
          <w:p w:rsidR="00CB2B83" w:rsidRPr="00300A25" w:rsidRDefault="00CB2B83" w:rsidP="001922A0">
            <w:pPr>
              <w:jc w:val="right"/>
              <w:rPr>
                <w:rFonts w:cs="Arial"/>
                <w:szCs w:val="22"/>
              </w:rPr>
            </w:pPr>
          </w:p>
        </w:tc>
        <w:tc>
          <w:tcPr>
            <w:tcW w:w="1560" w:type="dxa"/>
            <w:vAlign w:val="center"/>
          </w:tcPr>
          <w:p w:rsidR="00CB2B83" w:rsidRPr="00300A25"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szCs w:val="22"/>
              </w:rPr>
            </w:pPr>
            <w:r w:rsidRPr="00300A25">
              <w:rPr>
                <w:rFonts w:cs="Arial"/>
                <w:szCs w:val="22"/>
              </w:rPr>
              <w:t>On-Street Parking</w:t>
            </w:r>
          </w:p>
        </w:tc>
        <w:tc>
          <w:tcPr>
            <w:tcW w:w="2551" w:type="dxa"/>
          </w:tcPr>
          <w:p w:rsidR="00CB2B83" w:rsidRPr="00300A25" w:rsidRDefault="00CB2B83" w:rsidP="001922A0">
            <w:pPr>
              <w:jc w:val="right"/>
              <w:rPr>
                <w:rFonts w:cs="Arial"/>
                <w:szCs w:val="22"/>
              </w:rPr>
            </w:pPr>
            <w:r w:rsidRPr="00300A25">
              <w:rPr>
                <w:rFonts w:cs="Arial"/>
                <w:szCs w:val="22"/>
              </w:rPr>
              <w:t>(200,000)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szCs w:val="22"/>
              </w:rPr>
            </w:pPr>
            <w:r w:rsidRPr="00300A25">
              <w:rPr>
                <w:rFonts w:cs="Arial"/>
                <w:szCs w:val="22"/>
              </w:rPr>
              <w:t>Long-Term Pay and</w:t>
            </w:r>
            <w:r w:rsidR="0039261C" w:rsidRPr="00300A25">
              <w:rPr>
                <w:rFonts w:cs="Arial"/>
                <w:szCs w:val="22"/>
              </w:rPr>
              <w:t xml:space="preserve"> </w:t>
            </w:r>
            <w:r w:rsidRPr="00300A25">
              <w:rPr>
                <w:rFonts w:cs="Arial"/>
                <w:szCs w:val="22"/>
              </w:rPr>
              <w:t>Display</w:t>
            </w:r>
          </w:p>
        </w:tc>
        <w:tc>
          <w:tcPr>
            <w:tcW w:w="2551" w:type="dxa"/>
          </w:tcPr>
          <w:p w:rsidR="00CB2B83" w:rsidRPr="008103EA" w:rsidRDefault="00CB2B83" w:rsidP="001922A0">
            <w:pPr>
              <w:jc w:val="right"/>
              <w:rPr>
                <w:rFonts w:cs="Arial"/>
                <w:szCs w:val="22"/>
              </w:rPr>
            </w:pPr>
            <w:r w:rsidRPr="008103EA">
              <w:rPr>
                <w:rFonts w:cs="Arial"/>
                <w:szCs w:val="22"/>
              </w:rPr>
              <w:t>(102,600)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CB2B83" w:rsidP="003F3235">
            <w:pPr>
              <w:jc w:val="left"/>
              <w:rPr>
                <w:rFonts w:cs="Arial"/>
                <w:szCs w:val="22"/>
              </w:rPr>
            </w:pPr>
            <w:r w:rsidRPr="00300A25">
              <w:rPr>
                <w:rFonts w:cs="Arial"/>
                <w:szCs w:val="22"/>
              </w:rPr>
              <w:t>Parking Fees</w:t>
            </w:r>
          </w:p>
        </w:tc>
        <w:tc>
          <w:tcPr>
            <w:tcW w:w="2551" w:type="dxa"/>
          </w:tcPr>
          <w:p w:rsidR="00CB2B83" w:rsidRPr="00300A25" w:rsidRDefault="0039261C" w:rsidP="001922A0">
            <w:pPr>
              <w:jc w:val="right"/>
              <w:rPr>
                <w:rFonts w:cs="Arial"/>
                <w:szCs w:val="22"/>
              </w:rPr>
            </w:pPr>
            <w:r w:rsidRPr="00300A25">
              <w:rPr>
                <w:rFonts w:cs="Arial"/>
                <w:szCs w:val="22"/>
              </w:rPr>
              <w:t>(1,650)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39261C" w:rsidP="003F3235">
            <w:pPr>
              <w:jc w:val="left"/>
              <w:rPr>
                <w:rFonts w:cs="Arial"/>
                <w:szCs w:val="22"/>
              </w:rPr>
            </w:pPr>
            <w:r w:rsidRPr="00300A25">
              <w:rPr>
                <w:rFonts w:cs="Arial"/>
                <w:szCs w:val="22"/>
              </w:rPr>
              <w:t>Rent</w:t>
            </w:r>
          </w:p>
        </w:tc>
        <w:tc>
          <w:tcPr>
            <w:tcW w:w="2551" w:type="dxa"/>
          </w:tcPr>
          <w:p w:rsidR="00CB2B83" w:rsidRPr="00300A25" w:rsidRDefault="0039261C" w:rsidP="001922A0">
            <w:pPr>
              <w:jc w:val="right"/>
              <w:rPr>
                <w:rFonts w:cs="Arial"/>
                <w:szCs w:val="22"/>
              </w:rPr>
            </w:pPr>
            <w:r w:rsidRPr="00300A25">
              <w:rPr>
                <w:rFonts w:cs="Arial"/>
                <w:szCs w:val="22"/>
              </w:rPr>
              <w:t>(3,000)</w:t>
            </w:r>
          </w:p>
        </w:tc>
        <w:tc>
          <w:tcPr>
            <w:tcW w:w="1560" w:type="dxa"/>
            <w:vAlign w:val="center"/>
          </w:tcPr>
          <w:p w:rsidR="00CB2B83" w:rsidRPr="008103EA" w:rsidRDefault="00CB2B83" w:rsidP="001922A0">
            <w:pPr>
              <w:jc w:val="right"/>
              <w:rPr>
                <w:rFonts w:cs="Arial"/>
                <w:szCs w:val="22"/>
              </w:rPr>
            </w:pPr>
          </w:p>
        </w:tc>
      </w:tr>
      <w:tr w:rsidR="00CB2B83" w:rsidRPr="006D6CC5" w:rsidTr="00CF1F16">
        <w:tc>
          <w:tcPr>
            <w:tcW w:w="4111" w:type="dxa"/>
            <w:vAlign w:val="center"/>
          </w:tcPr>
          <w:p w:rsidR="00CB2B83" w:rsidRPr="00300A25" w:rsidRDefault="0039261C" w:rsidP="003F3235">
            <w:pPr>
              <w:jc w:val="left"/>
              <w:rPr>
                <w:rFonts w:cs="Arial"/>
                <w:b/>
                <w:szCs w:val="22"/>
              </w:rPr>
            </w:pPr>
            <w:r w:rsidRPr="00300A25">
              <w:rPr>
                <w:rFonts w:cs="Arial"/>
                <w:b/>
                <w:szCs w:val="22"/>
              </w:rPr>
              <w:t>Total Income</w:t>
            </w:r>
          </w:p>
        </w:tc>
        <w:tc>
          <w:tcPr>
            <w:tcW w:w="2551" w:type="dxa"/>
          </w:tcPr>
          <w:p w:rsidR="00CB2B83" w:rsidRPr="00300A25" w:rsidRDefault="00CB2B83" w:rsidP="001922A0">
            <w:pPr>
              <w:jc w:val="right"/>
              <w:rPr>
                <w:rFonts w:cs="Arial"/>
                <w:szCs w:val="22"/>
              </w:rPr>
            </w:pPr>
          </w:p>
        </w:tc>
        <w:tc>
          <w:tcPr>
            <w:tcW w:w="1560" w:type="dxa"/>
            <w:vAlign w:val="center"/>
          </w:tcPr>
          <w:p w:rsidR="00CB2B83" w:rsidRPr="008103EA" w:rsidRDefault="00CB2B83" w:rsidP="0039261C">
            <w:pPr>
              <w:jc w:val="right"/>
              <w:rPr>
                <w:rFonts w:cs="Arial"/>
                <w:szCs w:val="22"/>
              </w:rPr>
            </w:pPr>
            <w:r w:rsidRPr="00300A25">
              <w:rPr>
                <w:rFonts w:cs="Arial"/>
                <w:szCs w:val="22"/>
              </w:rPr>
              <w:t>(3</w:t>
            </w:r>
            <w:r w:rsidR="0039261C" w:rsidRPr="008103EA">
              <w:rPr>
                <w:rFonts w:cs="Arial"/>
                <w:szCs w:val="22"/>
              </w:rPr>
              <w:t>0</w:t>
            </w:r>
            <w:r w:rsidRPr="008103EA">
              <w:rPr>
                <w:rFonts w:cs="Arial"/>
                <w:szCs w:val="22"/>
              </w:rPr>
              <w:t>7,250)</w:t>
            </w:r>
          </w:p>
        </w:tc>
      </w:tr>
      <w:tr w:rsidR="00CB2B83" w:rsidRPr="006D6CC5" w:rsidTr="00CF1F16">
        <w:tc>
          <w:tcPr>
            <w:tcW w:w="4111" w:type="dxa"/>
            <w:vAlign w:val="center"/>
          </w:tcPr>
          <w:p w:rsidR="00CB2B83" w:rsidRPr="00300A25" w:rsidRDefault="00CB2B83" w:rsidP="003F3235">
            <w:pPr>
              <w:jc w:val="left"/>
              <w:rPr>
                <w:rFonts w:cs="Arial"/>
                <w:b/>
                <w:szCs w:val="22"/>
              </w:rPr>
            </w:pPr>
            <w:r w:rsidRPr="00300A25">
              <w:rPr>
                <w:rFonts w:cs="Arial"/>
                <w:b/>
                <w:szCs w:val="22"/>
              </w:rPr>
              <w:t>TOTAL</w:t>
            </w:r>
          </w:p>
        </w:tc>
        <w:tc>
          <w:tcPr>
            <w:tcW w:w="2551" w:type="dxa"/>
          </w:tcPr>
          <w:p w:rsidR="00CB2B83" w:rsidRPr="00300A25" w:rsidRDefault="00CB2B83" w:rsidP="001922A0">
            <w:pPr>
              <w:jc w:val="right"/>
              <w:rPr>
                <w:rFonts w:cs="Arial"/>
                <w:b/>
                <w:szCs w:val="22"/>
              </w:rPr>
            </w:pPr>
          </w:p>
        </w:tc>
        <w:tc>
          <w:tcPr>
            <w:tcW w:w="1560" w:type="dxa"/>
            <w:vAlign w:val="center"/>
          </w:tcPr>
          <w:p w:rsidR="00CB2B83" w:rsidRPr="008103EA" w:rsidRDefault="00CB2B83" w:rsidP="0039261C">
            <w:pPr>
              <w:jc w:val="right"/>
              <w:rPr>
                <w:rFonts w:cs="Arial"/>
                <w:b/>
                <w:szCs w:val="22"/>
              </w:rPr>
            </w:pPr>
            <w:r w:rsidRPr="00300A25">
              <w:rPr>
                <w:rFonts w:cs="Arial"/>
                <w:b/>
                <w:szCs w:val="22"/>
              </w:rPr>
              <w:t>1</w:t>
            </w:r>
            <w:r w:rsidR="0039261C" w:rsidRPr="008103EA">
              <w:rPr>
                <w:rFonts w:cs="Arial"/>
                <w:b/>
                <w:szCs w:val="22"/>
              </w:rPr>
              <w:t>80</w:t>
            </w:r>
            <w:r w:rsidRPr="008103EA">
              <w:rPr>
                <w:rFonts w:cs="Arial"/>
                <w:b/>
                <w:szCs w:val="22"/>
              </w:rPr>
              <w:t>,</w:t>
            </w:r>
            <w:r w:rsidR="0039261C" w:rsidRPr="008103EA">
              <w:rPr>
                <w:rFonts w:cs="Arial"/>
                <w:b/>
                <w:szCs w:val="22"/>
              </w:rPr>
              <w:t>370</w:t>
            </w:r>
          </w:p>
        </w:tc>
      </w:tr>
      <w:tr w:rsidR="00D3338A" w:rsidRPr="006D6CC5" w:rsidTr="00CF1F16">
        <w:tc>
          <w:tcPr>
            <w:tcW w:w="4111" w:type="dxa"/>
            <w:vAlign w:val="center"/>
          </w:tcPr>
          <w:p w:rsidR="00D3338A" w:rsidRPr="00300A25" w:rsidRDefault="008C52CD" w:rsidP="003F3235">
            <w:pPr>
              <w:jc w:val="left"/>
              <w:rPr>
                <w:rFonts w:cs="Arial"/>
                <w:szCs w:val="22"/>
              </w:rPr>
            </w:pPr>
            <w:r w:rsidRPr="00300A25">
              <w:rPr>
                <w:rFonts w:cs="Arial"/>
                <w:szCs w:val="22"/>
              </w:rPr>
              <w:lastRenderedPageBreak/>
              <w:t>Target saving identified in budget</w:t>
            </w:r>
          </w:p>
        </w:tc>
        <w:tc>
          <w:tcPr>
            <w:tcW w:w="2551" w:type="dxa"/>
          </w:tcPr>
          <w:p w:rsidR="00D3338A" w:rsidRPr="00300A25" w:rsidRDefault="00D3338A" w:rsidP="001922A0">
            <w:pPr>
              <w:jc w:val="right"/>
              <w:rPr>
                <w:rFonts w:cs="Arial"/>
                <w:b/>
                <w:szCs w:val="22"/>
              </w:rPr>
            </w:pPr>
          </w:p>
        </w:tc>
        <w:tc>
          <w:tcPr>
            <w:tcW w:w="1560" w:type="dxa"/>
            <w:vAlign w:val="center"/>
          </w:tcPr>
          <w:p w:rsidR="00D3338A" w:rsidRPr="008103EA" w:rsidRDefault="008C52CD" w:rsidP="0039261C">
            <w:pPr>
              <w:jc w:val="right"/>
              <w:rPr>
                <w:rFonts w:cs="Arial"/>
                <w:szCs w:val="22"/>
              </w:rPr>
            </w:pPr>
            <w:r w:rsidRPr="008103EA">
              <w:rPr>
                <w:rFonts w:cs="Arial"/>
                <w:szCs w:val="22"/>
              </w:rPr>
              <w:t>(90,000)</w:t>
            </w:r>
          </w:p>
        </w:tc>
      </w:tr>
      <w:tr w:rsidR="004F090A" w:rsidRPr="006D6CC5" w:rsidTr="00CF1F16">
        <w:tc>
          <w:tcPr>
            <w:tcW w:w="4111" w:type="dxa"/>
            <w:vAlign w:val="center"/>
          </w:tcPr>
          <w:p w:rsidR="004F090A" w:rsidRPr="00300A25" w:rsidRDefault="008C52CD" w:rsidP="003F3235">
            <w:pPr>
              <w:jc w:val="left"/>
              <w:rPr>
                <w:rFonts w:cs="Arial"/>
                <w:b/>
                <w:szCs w:val="22"/>
              </w:rPr>
            </w:pPr>
            <w:r w:rsidRPr="00300A25">
              <w:rPr>
                <w:rFonts w:cs="Arial"/>
                <w:b/>
                <w:szCs w:val="22"/>
              </w:rPr>
              <w:t>Net Cost of Service</w:t>
            </w:r>
          </w:p>
        </w:tc>
        <w:tc>
          <w:tcPr>
            <w:tcW w:w="2551" w:type="dxa"/>
          </w:tcPr>
          <w:p w:rsidR="004F090A" w:rsidRPr="00300A25" w:rsidRDefault="004F090A" w:rsidP="001922A0">
            <w:pPr>
              <w:jc w:val="right"/>
              <w:rPr>
                <w:rFonts w:cs="Arial"/>
                <w:b/>
                <w:szCs w:val="22"/>
              </w:rPr>
            </w:pPr>
          </w:p>
        </w:tc>
        <w:tc>
          <w:tcPr>
            <w:tcW w:w="1560" w:type="dxa"/>
            <w:vAlign w:val="center"/>
          </w:tcPr>
          <w:p w:rsidR="004F090A" w:rsidRPr="008103EA" w:rsidRDefault="008C52CD" w:rsidP="0039261C">
            <w:pPr>
              <w:jc w:val="right"/>
              <w:rPr>
                <w:rFonts w:cs="Arial"/>
                <w:b/>
                <w:szCs w:val="22"/>
              </w:rPr>
            </w:pPr>
            <w:r w:rsidRPr="00300A25">
              <w:rPr>
                <w:rFonts w:cs="Arial"/>
                <w:b/>
                <w:szCs w:val="22"/>
              </w:rPr>
              <w:t>90,370</w:t>
            </w:r>
          </w:p>
        </w:tc>
      </w:tr>
    </w:tbl>
    <w:p w:rsidR="0039261C" w:rsidRPr="00300A25" w:rsidRDefault="0039261C">
      <w:pPr>
        <w:ind w:left="1267" w:hanging="1267"/>
        <w:rPr>
          <w:rFonts w:cs="Arial"/>
          <w:szCs w:val="22"/>
        </w:rPr>
      </w:pPr>
    </w:p>
    <w:p w:rsidR="00D101A9" w:rsidRPr="00300A25" w:rsidRDefault="003A7A20">
      <w:pPr>
        <w:ind w:left="1267" w:hanging="1267"/>
        <w:rPr>
          <w:rFonts w:cs="Arial"/>
          <w:szCs w:val="22"/>
        </w:rPr>
      </w:pPr>
      <w:r w:rsidRPr="006D6CC5">
        <w:rPr>
          <w:rFonts w:cs="Arial"/>
          <w:szCs w:val="22"/>
          <w:lang w:eastAsia="en-US"/>
        </w:rPr>
        <w:t>5.3</w:t>
      </w:r>
      <w:r w:rsidRPr="006D6CC5">
        <w:rPr>
          <w:rFonts w:cs="Arial"/>
          <w:szCs w:val="22"/>
          <w:lang w:eastAsia="en-US"/>
        </w:rPr>
        <w:tab/>
      </w:r>
      <w:r w:rsidR="00D101A9" w:rsidRPr="006D6CC5">
        <w:rPr>
          <w:rFonts w:cs="Arial"/>
          <w:szCs w:val="22"/>
          <w:lang w:eastAsia="en-US"/>
        </w:rPr>
        <w:t xml:space="preserve">The remit of the Parking Services Working Party was </w:t>
      </w:r>
      <w:r w:rsidR="00D101A9" w:rsidRPr="00300A25">
        <w:rPr>
          <w:rFonts w:cs="Arial"/>
          <w:szCs w:val="22"/>
        </w:rPr>
        <w:t>to reduce the parking services budget by £90,000 in 2016/17 and £180,000 in 2017/18.</w:t>
      </w:r>
    </w:p>
    <w:p w:rsidR="00D101A9" w:rsidRPr="006D6CC5" w:rsidRDefault="00D101A9">
      <w:pPr>
        <w:ind w:left="1267" w:hanging="1267"/>
        <w:rPr>
          <w:rFonts w:cs="Arial"/>
          <w:szCs w:val="22"/>
          <w:lang w:eastAsia="en-US"/>
        </w:rPr>
      </w:pPr>
    </w:p>
    <w:p w:rsidR="00D101A9" w:rsidRPr="006D6CC5" w:rsidRDefault="003A7A20">
      <w:pPr>
        <w:ind w:left="1267" w:hanging="1267"/>
        <w:rPr>
          <w:rFonts w:cs="Arial"/>
          <w:szCs w:val="22"/>
          <w:lang w:eastAsia="en-US"/>
        </w:rPr>
      </w:pPr>
      <w:r w:rsidRPr="00300A25">
        <w:rPr>
          <w:rFonts w:cs="Arial"/>
          <w:szCs w:val="22"/>
        </w:rPr>
        <w:t>5.4</w:t>
      </w:r>
      <w:r w:rsidRPr="00300A25">
        <w:rPr>
          <w:rFonts w:cs="Arial"/>
          <w:szCs w:val="22"/>
        </w:rPr>
        <w:tab/>
      </w:r>
      <w:r w:rsidR="00D101A9" w:rsidRPr="00300A25">
        <w:rPr>
          <w:rFonts w:cs="Arial"/>
          <w:szCs w:val="22"/>
        </w:rPr>
        <w:t xml:space="preserve">The table below illustrates that if all agreed </w:t>
      </w:r>
      <w:r w:rsidR="00D101A9" w:rsidRPr="008103EA">
        <w:rPr>
          <w:rFonts w:cs="Arial"/>
          <w:szCs w:val="22"/>
        </w:rPr>
        <w:t>changes (to date) to prices are implemented this could reduce the cost of service to £</w:t>
      </w:r>
      <w:r w:rsidR="003133EE">
        <w:rPr>
          <w:rFonts w:cs="Arial"/>
          <w:szCs w:val="22"/>
        </w:rPr>
        <w:t>105k.</w:t>
      </w:r>
    </w:p>
    <w:p w:rsidR="005B3BFE" w:rsidRPr="00300A25" w:rsidRDefault="005B3BFE">
      <w:pPr>
        <w:ind w:left="1267" w:hanging="1267"/>
        <w:rPr>
          <w:rFonts w:cs="Arial"/>
          <w:szCs w:val="22"/>
        </w:rPr>
      </w:pPr>
      <w:r w:rsidRPr="00300A25">
        <w:rPr>
          <w:rFonts w:cs="Arial"/>
          <w:szCs w:val="22"/>
        </w:rPr>
        <w:tab/>
      </w:r>
    </w:p>
    <w:tbl>
      <w:tblPr>
        <w:tblW w:w="822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694"/>
      </w:tblGrid>
      <w:tr w:rsidR="005B3BFE" w:rsidRPr="006D6CC5" w:rsidTr="00CF1F16">
        <w:tc>
          <w:tcPr>
            <w:tcW w:w="5528" w:type="dxa"/>
            <w:shd w:val="clear" w:color="auto" w:fill="auto"/>
            <w:vAlign w:val="center"/>
          </w:tcPr>
          <w:p w:rsidR="005B3BFE" w:rsidRPr="008103EA" w:rsidRDefault="0039261C" w:rsidP="00406DDD">
            <w:pPr>
              <w:jc w:val="center"/>
              <w:rPr>
                <w:rFonts w:cs="Arial"/>
                <w:b/>
                <w:szCs w:val="22"/>
              </w:rPr>
            </w:pPr>
            <w:r w:rsidRPr="00300A25">
              <w:rPr>
                <w:rFonts w:cs="Arial"/>
                <w:b/>
                <w:szCs w:val="22"/>
              </w:rPr>
              <w:t>I</w:t>
            </w:r>
            <w:r w:rsidR="005B3BFE" w:rsidRPr="008103EA">
              <w:rPr>
                <w:rFonts w:cs="Arial"/>
                <w:b/>
                <w:szCs w:val="22"/>
              </w:rPr>
              <w:t>ncome Area</w:t>
            </w:r>
            <w:r w:rsidR="00B774D9" w:rsidRPr="008103EA">
              <w:rPr>
                <w:rFonts w:cs="Arial"/>
                <w:b/>
                <w:szCs w:val="22"/>
              </w:rPr>
              <w:t xml:space="preserve"> (previous and</w:t>
            </w:r>
            <w:r w:rsidR="00406DDD" w:rsidRPr="008103EA">
              <w:rPr>
                <w:rFonts w:cs="Arial"/>
                <w:b/>
                <w:szCs w:val="22"/>
              </w:rPr>
              <w:t xml:space="preserve"> </w:t>
            </w:r>
            <w:r w:rsidR="00B774D9" w:rsidRPr="008103EA">
              <w:rPr>
                <w:rFonts w:cs="Arial"/>
                <w:b/>
                <w:szCs w:val="22"/>
              </w:rPr>
              <w:t>proposed recommendations)</w:t>
            </w:r>
          </w:p>
        </w:tc>
        <w:tc>
          <w:tcPr>
            <w:tcW w:w="2694" w:type="dxa"/>
            <w:shd w:val="clear" w:color="auto" w:fill="auto"/>
            <w:vAlign w:val="center"/>
          </w:tcPr>
          <w:p w:rsidR="005B3BFE" w:rsidRPr="003133EE" w:rsidRDefault="005B3BFE" w:rsidP="00406DDD">
            <w:pPr>
              <w:jc w:val="center"/>
              <w:rPr>
                <w:rFonts w:cs="Arial"/>
                <w:b/>
                <w:szCs w:val="22"/>
              </w:rPr>
            </w:pPr>
            <w:r w:rsidRPr="00AC40F2">
              <w:rPr>
                <w:rFonts w:cs="Arial"/>
                <w:b/>
                <w:szCs w:val="22"/>
              </w:rPr>
              <w:t xml:space="preserve">Projected </w:t>
            </w:r>
            <w:r w:rsidR="008E51E4" w:rsidRPr="00AC40F2">
              <w:rPr>
                <w:rFonts w:cs="Arial"/>
                <w:b/>
                <w:szCs w:val="22"/>
              </w:rPr>
              <w:t xml:space="preserve">net </w:t>
            </w:r>
            <w:r w:rsidRPr="00AC40F2">
              <w:rPr>
                <w:rFonts w:cs="Arial"/>
                <w:b/>
                <w:szCs w:val="22"/>
              </w:rPr>
              <w:t xml:space="preserve">income </w:t>
            </w:r>
            <w:r w:rsidR="00A00282" w:rsidRPr="00AC40F2">
              <w:rPr>
                <w:rFonts w:cs="Arial"/>
                <w:b/>
                <w:szCs w:val="22"/>
              </w:rPr>
              <w:t>per annum based on current usage</w:t>
            </w:r>
            <w:r w:rsidR="00406DDD" w:rsidRPr="00AC40F2">
              <w:rPr>
                <w:rFonts w:cs="Arial"/>
                <w:b/>
                <w:szCs w:val="22"/>
              </w:rPr>
              <w:t xml:space="preserve">   </w:t>
            </w:r>
            <w:r w:rsidR="00A00282" w:rsidRPr="00AC40F2">
              <w:rPr>
                <w:rFonts w:cs="Arial"/>
                <w:b/>
                <w:szCs w:val="22"/>
              </w:rPr>
              <w:t xml:space="preserve"> </w:t>
            </w:r>
            <w:r w:rsidRPr="003133EE">
              <w:rPr>
                <w:rFonts w:cs="Arial"/>
                <w:b/>
                <w:szCs w:val="22"/>
              </w:rPr>
              <w:t>(excluding costs)</w:t>
            </w:r>
          </w:p>
          <w:p w:rsidR="00406DDD" w:rsidRPr="00890D74" w:rsidRDefault="00406DDD" w:rsidP="00406DDD">
            <w:pPr>
              <w:jc w:val="center"/>
              <w:rPr>
                <w:rFonts w:cs="Arial"/>
                <w:b/>
                <w:szCs w:val="22"/>
              </w:rPr>
            </w:pPr>
            <w:r w:rsidRPr="00890D74">
              <w:rPr>
                <w:rFonts w:cs="Arial"/>
                <w:b/>
                <w:szCs w:val="22"/>
              </w:rPr>
              <w:t>£</w:t>
            </w:r>
          </w:p>
        </w:tc>
      </w:tr>
      <w:tr w:rsidR="005B3BFE" w:rsidRPr="006D6CC5" w:rsidTr="00CF1F16">
        <w:tc>
          <w:tcPr>
            <w:tcW w:w="5528" w:type="dxa"/>
            <w:shd w:val="clear" w:color="auto" w:fill="auto"/>
          </w:tcPr>
          <w:p w:rsidR="005B3BFE" w:rsidRPr="00300A25" w:rsidRDefault="005B3BFE">
            <w:pPr>
              <w:rPr>
                <w:rFonts w:cs="Arial"/>
                <w:szCs w:val="22"/>
              </w:rPr>
            </w:pPr>
            <w:r w:rsidRPr="00300A25">
              <w:rPr>
                <w:rFonts w:cs="Arial"/>
                <w:szCs w:val="22"/>
              </w:rPr>
              <w:t xml:space="preserve">Increase in permit prices </w:t>
            </w:r>
          </w:p>
        </w:tc>
        <w:tc>
          <w:tcPr>
            <w:tcW w:w="2694" w:type="dxa"/>
            <w:shd w:val="clear" w:color="auto" w:fill="auto"/>
          </w:tcPr>
          <w:p w:rsidR="005B3BFE" w:rsidRPr="008103EA" w:rsidRDefault="003F3235" w:rsidP="00406DDD">
            <w:pPr>
              <w:jc w:val="right"/>
              <w:rPr>
                <w:rFonts w:cs="Arial"/>
                <w:szCs w:val="22"/>
              </w:rPr>
            </w:pPr>
            <w:r w:rsidRPr="00300A25">
              <w:rPr>
                <w:rFonts w:cs="Arial"/>
                <w:szCs w:val="22"/>
              </w:rPr>
              <w:t>(</w:t>
            </w:r>
            <w:r w:rsidR="005B3BFE" w:rsidRPr="00300A25">
              <w:rPr>
                <w:rFonts w:cs="Arial"/>
                <w:szCs w:val="22"/>
              </w:rPr>
              <w:t>2</w:t>
            </w:r>
            <w:r w:rsidR="00861F45" w:rsidRPr="008103EA">
              <w:rPr>
                <w:rFonts w:cs="Arial"/>
                <w:szCs w:val="22"/>
              </w:rPr>
              <w:t>8,7</w:t>
            </w:r>
            <w:r w:rsidR="00406DDD" w:rsidRPr="008103EA">
              <w:rPr>
                <w:rFonts w:cs="Arial"/>
                <w:szCs w:val="22"/>
              </w:rPr>
              <w:t>50</w:t>
            </w:r>
            <w:r w:rsidRPr="008103EA">
              <w:rPr>
                <w:rFonts w:cs="Arial"/>
                <w:szCs w:val="22"/>
              </w:rPr>
              <w:t>)</w:t>
            </w:r>
          </w:p>
        </w:tc>
      </w:tr>
      <w:tr w:rsidR="00A00282" w:rsidRPr="006D6CC5" w:rsidTr="00CF1F16">
        <w:tc>
          <w:tcPr>
            <w:tcW w:w="5528" w:type="dxa"/>
            <w:shd w:val="clear" w:color="auto" w:fill="auto"/>
          </w:tcPr>
          <w:p w:rsidR="00A00282" w:rsidRPr="00300A25" w:rsidRDefault="00A00282">
            <w:pPr>
              <w:rPr>
                <w:rFonts w:cs="Arial"/>
                <w:szCs w:val="22"/>
              </w:rPr>
            </w:pPr>
            <w:r w:rsidRPr="00300A25">
              <w:rPr>
                <w:rFonts w:cs="Arial"/>
                <w:szCs w:val="22"/>
              </w:rPr>
              <w:t>Increase in price of dispensations</w:t>
            </w:r>
          </w:p>
        </w:tc>
        <w:tc>
          <w:tcPr>
            <w:tcW w:w="2694" w:type="dxa"/>
            <w:shd w:val="clear" w:color="auto" w:fill="auto"/>
          </w:tcPr>
          <w:p w:rsidR="00A00282" w:rsidRPr="008103EA" w:rsidRDefault="003F3235" w:rsidP="00406DDD">
            <w:pPr>
              <w:jc w:val="right"/>
              <w:rPr>
                <w:rFonts w:cs="Arial"/>
                <w:szCs w:val="22"/>
              </w:rPr>
            </w:pPr>
            <w:r w:rsidRPr="00300A25">
              <w:rPr>
                <w:rFonts w:cs="Arial"/>
                <w:szCs w:val="22"/>
              </w:rPr>
              <w:t>(</w:t>
            </w:r>
            <w:r w:rsidR="00A00282" w:rsidRPr="00300A25">
              <w:rPr>
                <w:rFonts w:cs="Arial"/>
                <w:szCs w:val="22"/>
              </w:rPr>
              <w:t>300</w:t>
            </w:r>
            <w:r w:rsidRPr="008103EA">
              <w:rPr>
                <w:rFonts w:cs="Arial"/>
                <w:szCs w:val="22"/>
              </w:rPr>
              <w:t>)</w:t>
            </w:r>
          </w:p>
        </w:tc>
      </w:tr>
      <w:tr w:rsidR="00A00282" w:rsidRPr="006D6CC5" w:rsidTr="00CF1F16">
        <w:tc>
          <w:tcPr>
            <w:tcW w:w="5528" w:type="dxa"/>
            <w:shd w:val="clear" w:color="auto" w:fill="auto"/>
          </w:tcPr>
          <w:p w:rsidR="00A00282" w:rsidRPr="00300A25" w:rsidRDefault="00A00282">
            <w:pPr>
              <w:rPr>
                <w:rFonts w:cs="Arial"/>
                <w:szCs w:val="22"/>
              </w:rPr>
            </w:pPr>
            <w:r w:rsidRPr="00300A25">
              <w:rPr>
                <w:rFonts w:cs="Arial"/>
                <w:szCs w:val="22"/>
              </w:rPr>
              <w:t>Increase in price of DHV permits</w:t>
            </w:r>
          </w:p>
        </w:tc>
        <w:tc>
          <w:tcPr>
            <w:tcW w:w="2694" w:type="dxa"/>
            <w:shd w:val="clear" w:color="auto" w:fill="auto"/>
          </w:tcPr>
          <w:p w:rsidR="00A00282" w:rsidRPr="008103EA" w:rsidRDefault="003F3235" w:rsidP="00406DDD">
            <w:pPr>
              <w:jc w:val="right"/>
              <w:rPr>
                <w:rFonts w:cs="Arial"/>
                <w:szCs w:val="22"/>
              </w:rPr>
            </w:pPr>
            <w:r w:rsidRPr="00300A25">
              <w:rPr>
                <w:rFonts w:cs="Arial"/>
                <w:szCs w:val="22"/>
              </w:rPr>
              <w:t>(</w:t>
            </w:r>
            <w:r w:rsidR="002E11D6" w:rsidRPr="00300A25">
              <w:rPr>
                <w:rFonts w:cs="Arial"/>
                <w:szCs w:val="22"/>
              </w:rPr>
              <w:t>2</w:t>
            </w:r>
            <w:r w:rsidR="00FC1A8A" w:rsidRPr="008103EA">
              <w:rPr>
                <w:rFonts w:cs="Arial"/>
                <w:szCs w:val="22"/>
              </w:rPr>
              <w:t>,</w:t>
            </w:r>
            <w:r w:rsidR="002E11D6" w:rsidRPr="008103EA">
              <w:rPr>
                <w:rFonts w:cs="Arial"/>
                <w:szCs w:val="22"/>
              </w:rPr>
              <w:t>800</w:t>
            </w:r>
            <w:r w:rsidRPr="008103EA">
              <w:rPr>
                <w:rFonts w:cs="Arial"/>
                <w:szCs w:val="22"/>
              </w:rPr>
              <w:t>)</w:t>
            </w:r>
          </w:p>
        </w:tc>
      </w:tr>
      <w:tr w:rsidR="00A00282" w:rsidRPr="006D6CC5" w:rsidTr="00CF1F16">
        <w:tc>
          <w:tcPr>
            <w:tcW w:w="5528" w:type="dxa"/>
            <w:shd w:val="clear" w:color="auto" w:fill="auto"/>
          </w:tcPr>
          <w:p w:rsidR="00A00282" w:rsidRPr="008103EA" w:rsidRDefault="00A00282">
            <w:pPr>
              <w:rPr>
                <w:rFonts w:cs="Arial"/>
                <w:szCs w:val="22"/>
              </w:rPr>
            </w:pPr>
            <w:r w:rsidRPr="00300A25">
              <w:rPr>
                <w:rFonts w:cs="Arial"/>
                <w:szCs w:val="22"/>
              </w:rPr>
              <w:t xml:space="preserve">Increase in price of </w:t>
            </w:r>
            <w:r w:rsidR="00D855DB" w:rsidRPr="00300A25">
              <w:rPr>
                <w:rFonts w:cs="Arial"/>
                <w:szCs w:val="22"/>
              </w:rPr>
              <w:t>long-term</w:t>
            </w:r>
            <w:r w:rsidRPr="00300A25">
              <w:rPr>
                <w:rFonts w:cs="Arial"/>
                <w:szCs w:val="22"/>
              </w:rPr>
              <w:t xml:space="preserve"> parking tariff</w:t>
            </w:r>
            <w:r w:rsidR="002F74CC" w:rsidRPr="00300A25">
              <w:rPr>
                <w:rFonts w:cs="Arial"/>
                <w:szCs w:val="22"/>
              </w:rPr>
              <w:t xml:space="preserve"> (£4)</w:t>
            </w:r>
          </w:p>
        </w:tc>
        <w:tc>
          <w:tcPr>
            <w:tcW w:w="2694" w:type="dxa"/>
            <w:shd w:val="clear" w:color="auto" w:fill="auto"/>
          </w:tcPr>
          <w:p w:rsidR="00A00282" w:rsidRPr="008103EA" w:rsidRDefault="003F3235" w:rsidP="00406DDD">
            <w:pPr>
              <w:jc w:val="right"/>
              <w:rPr>
                <w:rFonts w:cs="Arial"/>
                <w:szCs w:val="22"/>
              </w:rPr>
            </w:pPr>
            <w:r w:rsidRPr="008103EA">
              <w:rPr>
                <w:rFonts w:cs="Arial"/>
                <w:szCs w:val="22"/>
              </w:rPr>
              <w:t>(</w:t>
            </w:r>
            <w:r w:rsidR="002F74CC" w:rsidRPr="008103EA">
              <w:rPr>
                <w:rFonts w:cs="Arial"/>
                <w:szCs w:val="22"/>
              </w:rPr>
              <w:t>38</w:t>
            </w:r>
            <w:r w:rsidR="00FC1A8A" w:rsidRPr="008103EA">
              <w:rPr>
                <w:rFonts w:cs="Arial"/>
                <w:szCs w:val="22"/>
              </w:rPr>
              <w:t>,000</w:t>
            </w:r>
            <w:r w:rsidRPr="008103EA">
              <w:rPr>
                <w:rFonts w:cs="Arial"/>
                <w:szCs w:val="22"/>
              </w:rPr>
              <w:t>)</w:t>
            </w:r>
          </w:p>
        </w:tc>
      </w:tr>
      <w:tr w:rsidR="00890D74" w:rsidRPr="00890D74" w:rsidTr="00CF1F16">
        <w:tc>
          <w:tcPr>
            <w:tcW w:w="5528" w:type="dxa"/>
            <w:shd w:val="clear" w:color="auto" w:fill="auto"/>
          </w:tcPr>
          <w:p w:rsidR="00A542C9" w:rsidRPr="00890D74" w:rsidRDefault="00A542C9">
            <w:pPr>
              <w:rPr>
                <w:rFonts w:cs="Arial"/>
                <w:color w:val="000000" w:themeColor="text1"/>
                <w:szCs w:val="22"/>
              </w:rPr>
            </w:pPr>
            <w:r w:rsidRPr="00890D74">
              <w:rPr>
                <w:rFonts w:cs="Arial"/>
                <w:color w:val="000000" w:themeColor="text1"/>
                <w:szCs w:val="22"/>
              </w:rPr>
              <w:t>Increase in price of suspensions</w:t>
            </w:r>
          </w:p>
        </w:tc>
        <w:tc>
          <w:tcPr>
            <w:tcW w:w="2694" w:type="dxa"/>
            <w:shd w:val="clear" w:color="auto" w:fill="auto"/>
          </w:tcPr>
          <w:p w:rsidR="00A542C9" w:rsidRPr="00890D74" w:rsidRDefault="003F3235" w:rsidP="00406DDD">
            <w:pPr>
              <w:jc w:val="right"/>
              <w:rPr>
                <w:rFonts w:cs="Arial"/>
                <w:color w:val="000000" w:themeColor="text1"/>
                <w:szCs w:val="22"/>
              </w:rPr>
            </w:pPr>
            <w:r w:rsidRPr="00890D74">
              <w:rPr>
                <w:rFonts w:cs="Arial"/>
                <w:color w:val="000000" w:themeColor="text1"/>
                <w:szCs w:val="22"/>
              </w:rPr>
              <w:t>(</w:t>
            </w:r>
            <w:r w:rsidR="00AD462F" w:rsidRPr="00890D74">
              <w:rPr>
                <w:rFonts w:cs="Arial"/>
                <w:color w:val="000000" w:themeColor="text1"/>
                <w:szCs w:val="22"/>
              </w:rPr>
              <w:t>490</w:t>
            </w:r>
            <w:r w:rsidRPr="00890D74">
              <w:rPr>
                <w:rFonts w:cs="Arial"/>
                <w:color w:val="000000" w:themeColor="text1"/>
                <w:szCs w:val="22"/>
              </w:rPr>
              <w:t>)</w:t>
            </w:r>
          </w:p>
        </w:tc>
      </w:tr>
      <w:tr w:rsidR="002F74CC" w:rsidRPr="00890D74" w:rsidTr="00CF1F16">
        <w:tc>
          <w:tcPr>
            <w:tcW w:w="5528" w:type="dxa"/>
            <w:shd w:val="clear" w:color="auto" w:fill="auto"/>
          </w:tcPr>
          <w:p w:rsidR="002F74CC" w:rsidRPr="00890D74" w:rsidRDefault="002F74CC">
            <w:pPr>
              <w:rPr>
                <w:rFonts w:cs="Arial"/>
                <w:color w:val="000000" w:themeColor="text1"/>
                <w:szCs w:val="22"/>
              </w:rPr>
            </w:pPr>
            <w:r w:rsidRPr="00890D74">
              <w:rPr>
                <w:rFonts w:cs="Arial"/>
                <w:color w:val="000000" w:themeColor="text1"/>
                <w:szCs w:val="22"/>
              </w:rPr>
              <w:t>Increase in price of annual P&amp;D permits</w:t>
            </w:r>
          </w:p>
        </w:tc>
        <w:tc>
          <w:tcPr>
            <w:tcW w:w="2694" w:type="dxa"/>
            <w:shd w:val="clear" w:color="auto" w:fill="auto"/>
          </w:tcPr>
          <w:p w:rsidR="002F74CC" w:rsidRPr="00890D74" w:rsidRDefault="004F4016" w:rsidP="00406DDD">
            <w:pPr>
              <w:jc w:val="right"/>
              <w:rPr>
                <w:rFonts w:cs="Arial"/>
                <w:color w:val="000000" w:themeColor="text1"/>
                <w:szCs w:val="22"/>
              </w:rPr>
            </w:pPr>
            <w:r w:rsidRPr="00890D74">
              <w:rPr>
                <w:rFonts w:cs="Arial"/>
                <w:color w:val="000000" w:themeColor="text1"/>
                <w:szCs w:val="22"/>
              </w:rPr>
              <w:t>(5,400</w:t>
            </w:r>
            <w:r w:rsidR="001F7258" w:rsidRPr="00890D74">
              <w:rPr>
                <w:rFonts w:cs="Arial"/>
                <w:color w:val="000000" w:themeColor="text1"/>
                <w:szCs w:val="22"/>
              </w:rPr>
              <w:t>)</w:t>
            </w:r>
          </w:p>
        </w:tc>
      </w:tr>
      <w:tr w:rsidR="00A00282" w:rsidRPr="00890D74" w:rsidTr="00CF1F16">
        <w:trPr>
          <w:trHeight w:val="223"/>
        </w:trPr>
        <w:tc>
          <w:tcPr>
            <w:tcW w:w="5528" w:type="dxa"/>
            <w:shd w:val="clear" w:color="auto" w:fill="auto"/>
            <w:vAlign w:val="center"/>
          </w:tcPr>
          <w:p w:rsidR="00A00282" w:rsidRPr="00890D74" w:rsidRDefault="00A00282" w:rsidP="003F3235">
            <w:pPr>
              <w:rPr>
                <w:rFonts w:cs="Arial"/>
                <w:b/>
                <w:color w:val="000000" w:themeColor="text1"/>
                <w:szCs w:val="22"/>
              </w:rPr>
            </w:pPr>
            <w:r w:rsidRPr="00890D74">
              <w:rPr>
                <w:rFonts w:cs="Arial"/>
                <w:b/>
                <w:color w:val="000000" w:themeColor="text1"/>
                <w:szCs w:val="22"/>
              </w:rPr>
              <w:t>TOTAL</w:t>
            </w:r>
          </w:p>
        </w:tc>
        <w:tc>
          <w:tcPr>
            <w:tcW w:w="2694" w:type="dxa"/>
            <w:shd w:val="clear" w:color="auto" w:fill="auto"/>
          </w:tcPr>
          <w:p w:rsidR="00A00282" w:rsidRPr="00890D74" w:rsidRDefault="009E5B49" w:rsidP="00890D74">
            <w:pPr>
              <w:jc w:val="right"/>
              <w:rPr>
                <w:rFonts w:cs="Arial"/>
                <w:b/>
                <w:color w:val="000000" w:themeColor="text1"/>
                <w:szCs w:val="22"/>
              </w:rPr>
            </w:pPr>
            <w:r w:rsidRPr="00890D74">
              <w:rPr>
                <w:rFonts w:cs="Arial"/>
                <w:b/>
                <w:color w:val="000000" w:themeColor="text1"/>
                <w:szCs w:val="22"/>
              </w:rPr>
              <w:t xml:space="preserve"> 75.740</w:t>
            </w:r>
            <w:r w:rsidR="001F7258" w:rsidRPr="00890D74">
              <w:rPr>
                <w:rFonts w:cs="Arial"/>
                <w:b/>
                <w:color w:val="000000" w:themeColor="text1"/>
                <w:szCs w:val="22"/>
              </w:rPr>
              <w:t>)</w:t>
            </w:r>
          </w:p>
        </w:tc>
      </w:tr>
    </w:tbl>
    <w:p w:rsidR="003A7A20" w:rsidRPr="00300A25" w:rsidRDefault="003A7A20" w:rsidP="003012F3">
      <w:pPr>
        <w:tabs>
          <w:tab w:val="clear" w:pos="1260"/>
          <w:tab w:val="clear" w:pos="1980"/>
          <w:tab w:val="left" w:pos="1276"/>
        </w:tabs>
        <w:ind w:left="1276" w:hanging="1276"/>
        <w:rPr>
          <w:rFonts w:cs="Arial"/>
          <w:szCs w:val="22"/>
        </w:rPr>
      </w:pPr>
    </w:p>
    <w:p w:rsidR="001F7258" w:rsidRPr="004228AD" w:rsidRDefault="00C1151F" w:rsidP="00CF1F16">
      <w:pPr>
        <w:tabs>
          <w:tab w:val="clear" w:pos="1260"/>
          <w:tab w:val="left" w:pos="1276"/>
        </w:tabs>
        <w:ind w:left="1267" w:hanging="1267"/>
        <w:rPr>
          <w:rFonts w:cs="Arial"/>
          <w:szCs w:val="22"/>
        </w:rPr>
      </w:pPr>
      <w:r w:rsidRPr="004228AD">
        <w:rPr>
          <w:rFonts w:cs="Arial"/>
          <w:szCs w:val="22"/>
        </w:rPr>
        <w:t>5.</w:t>
      </w:r>
      <w:r w:rsidR="003A7A20" w:rsidRPr="004228AD">
        <w:rPr>
          <w:rFonts w:cs="Arial"/>
          <w:szCs w:val="22"/>
        </w:rPr>
        <w:t>5</w:t>
      </w:r>
      <w:r w:rsidRPr="004228AD">
        <w:rPr>
          <w:rFonts w:cs="Arial"/>
          <w:szCs w:val="22"/>
        </w:rPr>
        <w:tab/>
      </w:r>
      <w:r w:rsidR="001F7258" w:rsidRPr="004228AD">
        <w:rPr>
          <w:rFonts w:cs="Arial"/>
          <w:szCs w:val="22"/>
        </w:rPr>
        <w:t xml:space="preserve">Management Board have recommended additional income is generated through </w:t>
      </w:r>
      <w:r w:rsidR="00AC40F2">
        <w:rPr>
          <w:rFonts w:cs="Arial"/>
          <w:szCs w:val="22"/>
        </w:rPr>
        <w:t>short-stay</w:t>
      </w:r>
      <w:r w:rsidR="001F7258" w:rsidRPr="004228AD">
        <w:rPr>
          <w:rFonts w:cs="Arial"/>
          <w:szCs w:val="22"/>
        </w:rPr>
        <w:t xml:space="preserve"> parking charges.  Any monies received from </w:t>
      </w:r>
      <w:r w:rsidR="00300A25">
        <w:rPr>
          <w:rFonts w:cs="Arial"/>
          <w:szCs w:val="22"/>
        </w:rPr>
        <w:t>on-street</w:t>
      </w:r>
      <w:r w:rsidR="001F7258" w:rsidRPr="004228AD">
        <w:rPr>
          <w:rFonts w:cs="Arial"/>
          <w:szCs w:val="22"/>
        </w:rPr>
        <w:t xml:space="preserve"> parking should be invested back into the parking account.  However, monies generated from </w:t>
      </w:r>
      <w:r w:rsidR="00300A25">
        <w:rPr>
          <w:rFonts w:cs="Arial"/>
          <w:szCs w:val="22"/>
        </w:rPr>
        <w:t>off-street</w:t>
      </w:r>
      <w:r w:rsidR="001F7258" w:rsidRPr="004228AD">
        <w:rPr>
          <w:rFonts w:cs="Arial"/>
          <w:szCs w:val="22"/>
        </w:rPr>
        <w:t xml:space="preserve"> parking can be spent </w:t>
      </w:r>
      <w:r w:rsidR="00FE5EFA">
        <w:rPr>
          <w:rFonts w:cs="Arial"/>
          <w:szCs w:val="22"/>
        </w:rPr>
        <w:t>on associated services.</w:t>
      </w:r>
      <w:r w:rsidR="001F7258" w:rsidRPr="004228AD">
        <w:rPr>
          <w:rFonts w:cs="Arial"/>
          <w:szCs w:val="22"/>
        </w:rPr>
        <w:t xml:space="preserve">  </w:t>
      </w:r>
    </w:p>
    <w:p w:rsidR="006E0BAD" w:rsidRPr="004228AD" w:rsidRDefault="006E0BAD" w:rsidP="00CF1F16">
      <w:pPr>
        <w:tabs>
          <w:tab w:val="clear" w:pos="1260"/>
          <w:tab w:val="left" w:pos="1276"/>
        </w:tabs>
        <w:ind w:left="1267" w:hanging="1267"/>
        <w:rPr>
          <w:rFonts w:cs="Arial"/>
          <w:szCs w:val="22"/>
        </w:rPr>
      </w:pPr>
    </w:p>
    <w:p w:rsidR="00771E51" w:rsidRPr="004228AD" w:rsidRDefault="00AD64E2" w:rsidP="00CF1F16">
      <w:pPr>
        <w:tabs>
          <w:tab w:val="clear" w:pos="1260"/>
          <w:tab w:val="left" w:pos="1276"/>
        </w:tabs>
        <w:ind w:left="1267" w:hanging="1267"/>
        <w:rPr>
          <w:rFonts w:cs="Arial"/>
          <w:szCs w:val="22"/>
        </w:rPr>
      </w:pPr>
      <w:r w:rsidRPr="004228AD">
        <w:rPr>
          <w:rFonts w:cs="Arial"/>
          <w:szCs w:val="22"/>
        </w:rPr>
        <w:t>5.6</w:t>
      </w:r>
      <w:r w:rsidRPr="004228AD">
        <w:rPr>
          <w:rFonts w:cs="Arial"/>
          <w:szCs w:val="22"/>
        </w:rPr>
        <w:tab/>
        <w:t xml:space="preserve">The table below illustrates modelling for </w:t>
      </w:r>
      <w:r w:rsidR="00AC40F2">
        <w:rPr>
          <w:rFonts w:cs="Arial"/>
          <w:szCs w:val="22"/>
        </w:rPr>
        <w:t>short-term</w:t>
      </w:r>
      <w:r w:rsidRPr="004228AD">
        <w:rPr>
          <w:rFonts w:cs="Arial"/>
          <w:szCs w:val="22"/>
        </w:rPr>
        <w:t xml:space="preserve"> parking charges based on the aspirations of the Working Party for one free hour followed by either 50p or £1 for the next hour, and also of the recommendation for half hour free followed by a £1 parking charge.  The % of vehicles is based on the number th</w:t>
      </w:r>
      <w:r w:rsidR="00825EF0" w:rsidRPr="004228AD">
        <w:rPr>
          <w:rFonts w:cs="Arial"/>
          <w:szCs w:val="22"/>
        </w:rPr>
        <w:t xml:space="preserve">at could remain beyond the free concession </w:t>
      </w:r>
      <w:r w:rsidR="00771E51" w:rsidRPr="004228AD">
        <w:rPr>
          <w:rFonts w:cs="Arial"/>
          <w:szCs w:val="22"/>
        </w:rPr>
        <w:t>period.</w:t>
      </w:r>
      <w:r w:rsidR="00825EF0" w:rsidRPr="004228AD">
        <w:rPr>
          <w:rFonts w:cs="Arial"/>
          <w:szCs w:val="22"/>
        </w:rPr>
        <w:t xml:space="preserve">  </w:t>
      </w:r>
      <w:r w:rsidR="006E0BAD" w:rsidRPr="004228AD">
        <w:rPr>
          <w:rFonts w:cs="Arial"/>
          <w:szCs w:val="22"/>
        </w:rPr>
        <w:t>Higher percentages of vehicles are likely to remain if the concessionary period is shorter.</w:t>
      </w:r>
    </w:p>
    <w:p w:rsidR="00771E51" w:rsidRPr="004228AD" w:rsidRDefault="00771E51" w:rsidP="00892E11">
      <w:pPr>
        <w:tabs>
          <w:tab w:val="clear" w:pos="1260"/>
          <w:tab w:val="left" w:pos="1276"/>
        </w:tabs>
        <w:rPr>
          <w:rFonts w:cs="Arial"/>
          <w:szCs w:val="22"/>
        </w:rPr>
      </w:pPr>
    </w:p>
    <w:tbl>
      <w:tblPr>
        <w:tblW w:w="10080" w:type="dxa"/>
        <w:tblInd w:w="93" w:type="dxa"/>
        <w:tblLook w:val="04A0" w:firstRow="1" w:lastRow="0" w:firstColumn="1" w:lastColumn="0" w:noHBand="0" w:noVBand="1"/>
      </w:tblPr>
      <w:tblGrid>
        <w:gridCol w:w="2920"/>
        <w:gridCol w:w="1206"/>
        <w:gridCol w:w="1701"/>
        <w:gridCol w:w="2126"/>
        <w:gridCol w:w="2127"/>
      </w:tblGrid>
      <w:tr w:rsidR="006E0BAD" w:rsidRPr="004228AD" w:rsidTr="00CF1F16">
        <w:trPr>
          <w:trHeight w:val="6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BAD" w:rsidRPr="004228AD" w:rsidRDefault="006E0BAD" w:rsidP="006E0BAD">
            <w:pPr>
              <w:tabs>
                <w:tab w:val="clear" w:pos="1260"/>
                <w:tab w:val="clear" w:pos="1980"/>
                <w:tab w:val="clear" w:pos="2700"/>
                <w:tab w:val="clear" w:pos="3420"/>
              </w:tabs>
              <w:jc w:val="center"/>
              <w:rPr>
                <w:rFonts w:cs="Arial"/>
                <w:b/>
                <w:color w:val="000000" w:themeColor="text1"/>
                <w:szCs w:val="22"/>
              </w:rPr>
            </w:pPr>
            <w:r w:rsidRPr="004228AD">
              <w:rPr>
                <w:rFonts w:cs="Arial"/>
                <w:b/>
                <w:color w:val="000000" w:themeColor="text1"/>
                <w:szCs w:val="22"/>
              </w:rPr>
              <w:t>Duration</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6E0BAD" w:rsidRPr="004228AD" w:rsidRDefault="006E0BAD" w:rsidP="006E0BAD">
            <w:pPr>
              <w:tabs>
                <w:tab w:val="clear" w:pos="1260"/>
                <w:tab w:val="clear" w:pos="1980"/>
                <w:tab w:val="clear" w:pos="2700"/>
                <w:tab w:val="clear" w:pos="3420"/>
              </w:tabs>
              <w:jc w:val="center"/>
              <w:rPr>
                <w:rFonts w:cs="Arial"/>
                <w:b/>
                <w:color w:val="000000" w:themeColor="text1"/>
                <w:szCs w:val="22"/>
              </w:rPr>
            </w:pPr>
            <w:r w:rsidRPr="004228AD">
              <w:rPr>
                <w:rFonts w:cs="Arial"/>
                <w:b/>
                <w:color w:val="000000" w:themeColor="text1"/>
                <w:szCs w:val="22"/>
              </w:rPr>
              <w:t>Tariff</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E0BAD" w:rsidRPr="004228AD" w:rsidRDefault="006E0BAD" w:rsidP="006E0BAD">
            <w:pPr>
              <w:tabs>
                <w:tab w:val="clear" w:pos="1260"/>
                <w:tab w:val="clear" w:pos="1980"/>
                <w:tab w:val="clear" w:pos="2700"/>
                <w:tab w:val="clear" w:pos="3420"/>
              </w:tabs>
              <w:jc w:val="center"/>
              <w:rPr>
                <w:rFonts w:cs="Arial"/>
                <w:b/>
                <w:color w:val="000000" w:themeColor="text1"/>
                <w:szCs w:val="22"/>
              </w:rPr>
            </w:pPr>
            <w:r w:rsidRPr="004228AD">
              <w:rPr>
                <w:rFonts w:cs="Arial"/>
                <w:b/>
                <w:color w:val="000000" w:themeColor="text1"/>
                <w:szCs w:val="22"/>
              </w:rPr>
              <w:t>Parking Transactions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E0BAD" w:rsidRPr="004228AD" w:rsidRDefault="006E0BAD" w:rsidP="006E0BAD">
            <w:pPr>
              <w:tabs>
                <w:tab w:val="clear" w:pos="1260"/>
                <w:tab w:val="clear" w:pos="1980"/>
                <w:tab w:val="clear" w:pos="2700"/>
                <w:tab w:val="clear" w:pos="3420"/>
              </w:tabs>
              <w:jc w:val="center"/>
              <w:rPr>
                <w:rFonts w:cs="Arial"/>
                <w:b/>
                <w:color w:val="000000" w:themeColor="text1"/>
                <w:szCs w:val="22"/>
              </w:rPr>
            </w:pPr>
            <w:r w:rsidRPr="004228AD">
              <w:rPr>
                <w:rFonts w:cs="Arial"/>
                <w:b/>
                <w:color w:val="000000" w:themeColor="text1"/>
                <w:szCs w:val="22"/>
              </w:rPr>
              <w:t>% of Vehicles that pay to park</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6E0BAD" w:rsidRPr="004228AD" w:rsidRDefault="006E0BAD" w:rsidP="006E0BAD">
            <w:pPr>
              <w:tabs>
                <w:tab w:val="clear" w:pos="1260"/>
                <w:tab w:val="clear" w:pos="1980"/>
                <w:tab w:val="clear" w:pos="2700"/>
                <w:tab w:val="clear" w:pos="3420"/>
              </w:tabs>
              <w:jc w:val="center"/>
              <w:rPr>
                <w:rFonts w:cs="Arial"/>
                <w:b/>
                <w:color w:val="000000" w:themeColor="text1"/>
                <w:szCs w:val="22"/>
              </w:rPr>
            </w:pPr>
            <w:r w:rsidRPr="004228AD">
              <w:rPr>
                <w:rFonts w:cs="Arial"/>
                <w:b/>
                <w:color w:val="000000" w:themeColor="text1"/>
                <w:szCs w:val="22"/>
              </w:rPr>
              <w:t>Projected Income</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1 Hour Free (50p 2 hours)</w:t>
            </w:r>
          </w:p>
        </w:tc>
        <w:tc>
          <w:tcPr>
            <w:tcW w:w="1206"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£0.50</w:t>
            </w:r>
          </w:p>
        </w:tc>
        <w:tc>
          <w:tcPr>
            <w:tcW w:w="1701"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166686</w:t>
            </w:r>
          </w:p>
        </w:tc>
        <w:tc>
          <w:tcPr>
            <w:tcW w:w="2126"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25%</w:t>
            </w:r>
          </w:p>
        </w:tc>
        <w:tc>
          <w:tcPr>
            <w:tcW w:w="2127"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£83,343</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1 Hour Free (50p 2 hours)</w:t>
            </w:r>
          </w:p>
        </w:tc>
        <w:tc>
          <w:tcPr>
            <w:tcW w:w="120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£0.50</w:t>
            </w:r>
          </w:p>
        </w:tc>
        <w:tc>
          <w:tcPr>
            <w:tcW w:w="1701"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200023</w:t>
            </w:r>
          </w:p>
        </w:tc>
        <w:tc>
          <w:tcPr>
            <w:tcW w:w="212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30%</w:t>
            </w:r>
          </w:p>
        </w:tc>
        <w:tc>
          <w:tcPr>
            <w:tcW w:w="2127"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£100,012</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30 mins free (50p 2 hours)</w:t>
            </w:r>
          </w:p>
        </w:tc>
        <w:tc>
          <w:tcPr>
            <w:tcW w:w="120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£0.50</w:t>
            </w:r>
          </w:p>
        </w:tc>
        <w:tc>
          <w:tcPr>
            <w:tcW w:w="1701"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233360</w:t>
            </w:r>
          </w:p>
        </w:tc>
        <w:tc>
          <w:tcPr>
            <w:tcW w:w="212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35%</w:t>
            </w:r>
          </w:p>
        </w:tc>
        <w:tc>
          <w:tcPr>
            <w:tcW w:w="2127"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£116,680</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30 mins free (50p 2 hours)</w:t>
            </w:r>
          </w:p>
        </w:tc>
        <w:tc>
          <w:tcPr>
            <w:tcW w:w="1206"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£0.50</w:t>
            </w:r>
          </w:p>
        </w:tc>
        <w:tc>
          <w:tcPr>
            <w:tcW w:w="1701"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333372</w:t>
            </w:r>
          </w:p>
        </w:tc>
        <w:tc>
          <w:tcPr>
            <w:tcW w:w="2126"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50%</w:t>
            </w:r>
          </w:p>
        </w:tc>
        <w:tc>
          <w:tcPr>
            <w:tcW w:w="2127"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£166,686</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30 mins free (50p 2 hours)</w:t>
            </w:r>
          </w:p>
        </w:tc>
        <w:tc>
          <w:tcPr>
            <w:tcW w:w="120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£0.50</w:t>
            </w:r>
          </w:p>
        </w:tc>
        <w:tc>
          <w:tcPr>
            <w:tcW w:w="1701"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500058</w:t>
            </w:r>
          </w:p>
        </w:tc>
        <w:tc>
          <w:tcPr>
            <w:tcW w:w="212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75%</w:t>
            </w:r>
          </w:p>
        </w:tc>
        <w:tc>
          <w:tcPr>
            <w:tcW w:w="2127"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£250,029</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 </w:t>
            </w:r>
          </w:p>
        </w:tc>
        <w:tc>
          <w:tcPr>
            <w:tcW w:w="120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left"/>
              <w:rPr>
                <w:rFonts w:cs="Arial"/>
                <w:color w:val="000000"/>
                <w:szCs w:val="22"/>
              </w:rPr>
            </w:pPr>
            <w:r w:rsidRPr="004228AD">
              <w:rPr>
                <w:rFonts w:cs="Arial"/>
                <w:color w:val="000000"/>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left"/>
              <w:rPr>
                <w:rFonts w:cs="Arial"/>
                <w:color w:val="000000"/>
                <w:szCs w:val="22"/>
              </w:rPr>
            </w:pPr>
            <w:r w:rsidRPr="004228AD">
              <w:rPr>
                <w:rFonts w:cs="Arial"/>
                <w:color w:val="000000"/>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left"/>
              <w:rPr>
                <w:rFonts w:cs="Arial"/>
                <w:color w:val="000000"/>
                <w:szCs w:val="22"/>
              </w:rPr>
            </w:pPr>
            <w:r w:rsidRPr="004228AD">
              <w:rPr>
                <w:rFonts w:cs="Arial"/>
                <w:color w:val="000000"/>
                <w:szCs w:val="22"/>
              </w:rPr>
              <w:t> </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1 Hour Free (£1 2 hours)</w:t>
            </w:r>
          </w:p>
        </w:tc>
        <w:tc>
          <w:tcPr>
            <w:tcW w:w="1206"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£1.00</w:t>
            </w:r>
          </w:p>
        </w:tc>
        <w:tc>
          <w:tcPr>
            <w:tcW w:w="1701"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166686</w:t>
            </w:r>
          </w:p>
        </w:tc>
        <w:tc>
          <w:tcPr>
            <w:tcW w:w="2126"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25%</w:t>
            </w:r>
          </w:p>
        </w:tc>
        <w:tc>
          <w:tcPr>
            <w:tcW w:w="2127"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£166,686</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1 Hour Free (£1 2 hours)</w:t>
            </w:r>
          </w:p>
        </w:tc>
        <w:tc>
          <w:tcPr>
            <w:tcW w:w="120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200023</w:t>
            </w:r>
          </w:p>
        </w:tc>
        <w:tc>
          <w:tcPr>
            <w:tcW w:w="212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30%</w:t>
            </w:r>
          </w:p>
        </w:tc>
        <w:tc>
          <w:tcPr>
            <w:tcW w:w="2127"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£200,023</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30 mins free (£1 2 hours)</w:t>
            </w:r>
          </w:p>
        </w:tc>
        <w:tc>
          <w:tcPr>
            <w:tcW w:w="120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233360</w:t>
            </w:r>
          </w:p>
        </w:tc>
        <w:tc>
          <w:tcPr>
            <w:tcW w:w="212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35%</w:t>
            </w:r>
          </w:p>
        </w:tc>
        <w:tc>
          <w:tcPr>
            <w:tcW w:w="2127"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£233,360</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30 mins free (£1 2 hours)</w:t>
            </w:r>
          </w:p>
        </w:tc>
        <w:tc>
          <w:tcPr>
            <w:tcW w:w="1206"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£1.00</w:t>
            </w:r>
          </w:p>
        </w:tc>
        <w:tc>
          <w:tcPr>
            <w:tcW w:w="1701"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333372</w:t>
            </w:r>
          </w:p>
        </w:tc>
        <w:tc>
          <w:tcPr>
            <w:tcW w:w="2126"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50%</w:t>
            </w:r>
          </w:p>
        </w:tc>
        <w:tc>
          <w:tcPr>
            <w:tcW w:w="2127" w:type="dxa"/>
            <w:tcBorders>
              <w:top w:val="nil"/>
              <w:left w:val="nil"/>
              <w:bottom w:val="single" w:sz="4" w:space="0" w:color="auto"/>
              <w:right w:val="single" w:sz="4" w:space="0" w:color="auto"/>
            </w:tcBorders>
            <w:shd w:val="clear" w:color="auto" w:fill="FFFF00"/>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£333,372</w:t>
            </w:r>
          </w:p>
        </w:tc>
      </w:tr>
      <w:tr w:rsidR="006E0BAD" w:rsidRPr="004228AD" w:rsidTr="00CF1F16">
        <w:trPr>
          <w:trHeight w:val="315"/>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30 mins free (£1 2 hours)</w:t>
            </w:r>
          </w:p>
        </w:tc>
        <w:tc>
          <w:tcPr>
            <w:tcW w:w="120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center"/>
              <w:rPr>
                <w:rFonts w:cs="Arial"/>
                <w:color w:val="000000"/>
                <w:szCs w:val="22"/>
              </w:rPr>
            </w:pPr>
            <w:r w:rsidRPr="004228AD">
              <w:rPr>
                <w:rFonts w:cs="Arial"/>
                <w:color w:val="000000"/>
                <w:szCs w:val="22"/>
              </w:rPr>
              <w:t>£1.00</w:t>
            </w:r>
          </w:p>
        </w:tc>
        <w:tc>
          <w:tcPr>
            <w:tcW w:w="1701"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500058</w:t>
            </w:r>
          </w:p>
        </w:tc>
        <w:tc>
          <w:tcPr>
            <w:tcW w:w="2126"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75%</w:t>
            </w:r>
          </w:p>
        </w:tc>
        <w:tc>
          <w:tcPr>
            <w:tcW w:w="2127" w:type="dxa"/>
            <w:tcBorders>
              <w:top w:val="nil"/>
              <w:left w:val="nil"/>
              <w:bottom w:val="single" w:sz="4" w:space="0" w:color="auto"/>
              <w:right w:val="single" w:sz="4" w:space="0" w:color="auto"/>
            </w:tcBorders>
            <w:shd w:val="clear" w:color="auto" w:fill="auto"/>
            <w:noWrap/>
            <w:vAlign w:val="bottom"/>
            <w:hideMark/>
          </w:tcPr>
          <w:p w:rsidR="006E0BAD" w:rsidRPr="004228AD" w:rsidRDefault="006E0BAD" w:rsidP="006E0BAD">
            <w:pPr>
              <w:tabs>
                <w:tab w:val="clear" w:pos="1260"/>
                <w:tab w:val="clear" w:pos="1980"/>
                <w:tab w:val="clear" w:pos="2700"/>
                <w:tab w:val="clear" w:pos="3420"/>
              </w:tabs>
              <w:jc w:val="right"/>
              <w:rPr>
                <w:rFonts w:cs="Arial"/>
                <w:color w:val="000000"/>
                <w:szCs w:val="22"/>
              </w:rPr>
            </w:pPr>
            <w:r w:rsidRPr="004228AD">
              <w:rPr>
                <w:rFonts w:cs="Arial"/>
                <w:color w:val="000000"/>
                <w:szCs w:val="22"/>
              </w:rPr>
              <w:t>£500,058</w:t>
            </w:r>
          </w:p>
        </w:tc>
      </w:tr>
    </w:tbl>
    <w:p w:rsidR="00771E51" w:rsidRPr="004228AD" w:rsidRDefault="00771E51" w:rsidP="00AD64E2">
      <w:pPr>
        <w:tabs>
          <w:tab w:val="clear" w:pos="1260"/>
          <w:tab w:val="left" w:pos="1276"/>
        </w:tabs>
        <w:ind w:left="1267" w:hanging="1267"/>
        <w:rPr>
          <w:rFonts w:cs="Arial"/>
          <w:szCs w:val="22"/>
        </w:rPr>
      </w:pPr>
    </w:p>
    <w:p w:rsidR="000B526C" w:rsidRPr="004228AD" w:rsidRDefault="000B526C" w:rsidP="00AD64E2">
      <w:pPr>
        <w:tabs>
          <w:tab w:val="clear" w:pos="1260"/>
          <w:tab w:val="left" w:pos="1276"/>
        </w:tabs>
        <w:ind w:left="1267" w:hanging="1267"/>
        <w:rPr>
          <w:rFonts w:cs="Arial"/>
          <w:szCs w:val="22"/>
        </w:rPr>
      </w:pPr>
      <w:r w:rsidRPr="004228AD">
        <w:rPr>
          <w:rFonts w:cs="Arial"/>
          <w:szCs w:val="22"/>
        </w:rPr>
        <w:tab/>
        <w:t>The highlighted line details the expected % of vehicles paying to park based on the concessionary period.</w:t>
      </w:r>
    </w:p>
    <w:p w:rsidR="001F7258" w:rsidRPr="00300A25" w:rsidRDefault="001F7258" w:rsidP="00C1151F">
      <w:pPr>
        <w:tabs>
          <w:tab w:val="clear" w:pos="1260"/>
          <w:tab w:val="clear" w:pos="1980"/>
          <w:tab w:val="left" w:pos="1276"/>
        </w:tabs>
        <w:ind w:left="1276" w:hanging="1276"/>
        <w:rPr>
          <w:rFonts w:cs="Arial"/>
          <w:szCs w:val="22"/>
        </w:rPr>
      </w:pPr>
    </w:p>
    <w:p w:rsidR="000B526C" w:rsidRPr="008103EA" w:rsidRDefault="000B526C" w:rsidP="00C1151F">
      <w:pPr>
        <w:tabs>
          <w:tab w:val="clear" w:pos="1260"/>
          <w:tab w:val="clear" w:pos="1980"/>
          <w:tab w:val="left" w:pos="1276"/>
        </w:tabs>
        <w:ind w:left="1276" w:hanging="1276"/>
        <w:rPr>
          <w:rFonts w:cs="Arial"/>
          <w:szCs w:val="22"/>
        </w:rPr>
      </w:pPr>
      <w:r w:rsidRPr="00300A25">
        <w:rPr>
          <w:rFonts w:cs="Arial"/>
          <w:szCs w:val="22"/>
        </w:rPr>
        <w:t>5.7</w:t>
      </w:r>
      <w:r w:rsidRPr="00300A25">
        <w:rPr>
          <w:rFonts w:cs="Arial"/>
          <w:szCs w:val="22"/>
        </w:rPr>
        <w:tab/>
        <w:t>The table below contains the projected income based on the recommendations:</w:t>
      </w:r>
    </w:p>
    <w:p w:rsidR="000B526C" w:rsidRPr="008103EA" w:rsidRDefault="000B526C" w:rsidP="00C1151F">
      <w:pPr>
        <w:tabs>
          <w:tab w:val="clear" w:pos="1260"/>
          <w:tab w:val="clear" w:pos="1980"/>
          <w:tab w:val="left" w:pos="1276"/>
        </w:tabs>
        <w:ind w:left="1276" w:hanging="1276"/>
        <w:rPr>
          <w:rFonts w:cs="Arial"/>
          <w:szCs w:val="22"/>
        </w:rPr>
      </w:pPr>
    </w:p>
    <w:tbl>
      <w:tblPr>
        <w:tblW w:w="836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551"/>
      </w:tblGrid>
      <w:tr w:rsidR="00B9759E" w:rsidRPr="006D6CC5" w:rsidTr="000B526C">
        <w:tc>
          <w:tcPr>
            <w:tcW w:w="5812" w:type="dxa"/>
            <w:shd w:val="clear" w:color="auto" w:fill="auto"/>
            <w:vAlign w:val="center"/>
          </w:tcPr>
          <w:p w:rsidR="00B9759E" w:rsidRPr="008103EA" w:rsidRDefault="00B9759E" w:rsidP="00B9759E">
            <w:pPr>
              <w:jc w:val="center"/>
              <w:rPr>
                <w:rFonts w:cs="Arial"/>
                <w:b/>
                <w:szCs w:val="22"/>
              </w:rPr>
            </w:pPr>
            <w:r w:rsidRPr="008103EA">
              <w:rPr>
                <w:rFonts w:cs="Arial"/>
                <w:b/>
                <w:szCs w:val="22"/>
              </w:rPr>
              <w:t>Income Area (proposed recommendations)</w:t>
            </w:r>
          </w:p>
        </w:tc>
        <w:tc>
          <w:tcPr>
            <w:tcW w:w="2551" w:type="dxa"/>
            <w:shd w:val="clear" w:color="auto" w:fill="auto"/>
            <w:vAlign w:val="center"/>
          </w:tcPr>
          <w:p w:rsidR="00B9759E" w:rsidRPr="008103EA" w:rsidRDefault="00B9759E" w:rsidP="00B9759E">
            <w:pPr>
              <w:jc w:val="center"/>
              <w:rPr>
                <w:rFonts w:cs="Arial"/>
                <w:b/>
                <w:szCs w:val="22"/>
              </w:rPr>
            </w:pPr>
            <w:r w:rsidRPr="008103EA">
              <w:rPr>
                <w:rFonts w:cs="Arial"/>
                <w:b/>
                <w:szCs w:val="22"/>
              </w:rPr>
              <w:t xml:space="preserve">Projected net income </w:t>
            </w:r>
            <w:r w:rsidRPr="008103EA">
              <w:rPr>
                <w:rFonts w:cs="Arial"/>
                <w:b/>
                <w:szCs w:val="22"/>
              </w:rPr>
              <w:lastRenderedPageBreak/>
              <w:t>per annum based on current usage    (excluding costs)</w:t>
            </w:r>
          </w:p>
          <w:p w:rsidR="00B9759E" w:rsidRPr="008103EA" w:rsidRDefault="00B9759E" w:rsidP="00B9759E">
            <w:pPr>
              <w:jc w:val="center"/>
              <w:rPr>
                <w:rFonts w:cs="Arial"/>
                <w:b/>
                <w:szCs w:val="22"/>
              </w:rPr>
            </w:pPr>
            <w:r w:rsidRPr="008103EA">
              <w:rPr>
                <w:rFonts w:cs="Arial"/>
                <w:b/>
                <w:szCs w:val="22"/>
              </w:rPr>
              <w:t>£</w:t>
            </w:r>
          </w:p>
        </w:tc>
      </w:tr>
      <w:tr w:rsidR="00B9759E" w:rsidRPr="006D6CC5" w:rsidTr="000B526C">
        <w:tc>
          <w:tcPr>
            <w:tcW w:w="5812" w:type="dxa"/>
            <w:shd w:val="clear" w:color="auto" w:fill="auto"/>
          </w:tcPr>
          <w:p w:rsidR="00B9759E" w:rsidRPr="00300A25" w:rsidRDefault="00B9759E" w:rsidP="00B9759E">
            <w:pPr>
              <w:rPr>
                <w:rFonts w:cs="Arial"/>
                <w:szCs w:val="22"/>
              </w:rPr>
            </w:pPr>
            <w:r w:rsidRPr="00300A25">
              <w:rPr>
                <w:rFonts w:cs="Arial"/>
                <w:szCs w:val="22"/>
              </w:rPr>
              <w:lastRenderedPageBreak/>
              <w:t xml:space="preserve"> </w:t>
            </w:r>
          </w:p>
        </w:tc>
        <w:tc>
          <w:tcPr>
            <w:tcW w:w="2551" w:type="dxa"/>
            <w:shd w:val="clear" w:color="auto" w:fill="auto"/>
          </w:tcPr>
          <w:p w:rsidR="00B9759E" w:rsidRPr="00300A25" w:rsidRDefault="00B9759E" w:rsidP="00B9759E">
            <w:pPr>
              <w:jc w:val="right"/>
              <w:rPr>
                <w:rFonts w:cs="Arial"/>
                <w:szCs w:val="22"/>
              </w:rPr>
            </w:pPr>
          </w:p>
        </w:tc>
      </w:tr>
      <w:tr w:rsidR="00B9759E" w:rsidRPr="006D6CC5" w:rsidTr="000B526C">
        <w:tc>
          <w:tcPr>
            <w:tcW w:w="5812" w:type="dxa"/>
            <w:shd w:val="clear" w:color="auto" w:fill="auto"/>
          </w:tcPr>
          <w:p w:rsidR="00B9759E" w:rsidRPr="00300A25" w:rsidRDefault="00B9759E" w:rsidP="00B9759E">
            <w:pPr>
              <w:rPr>
                <w:rFonts w:cs="Arial"/>
                <w:szCs w:val="22"/>
              </w:rPr>
            </w:pPr>
            <w:r w:rsidRPr="00300A25">
              <w:rPr>
                <w:rFonts w:cs="Arial"/>
                <w:szCs w:val="22"/>
              </w:rPr>
              <w:t xml:space="preserve">Introduction of </w:t>
            </w:r>
            <w:r w:rsidR="00AC40F2">
              <w:rPr>
                <w:rFonts w:cs="Arial"/>
                <w:szCs w:val="22"/>
              </w:rPr>
              <w:t>short-stay</w:t>
            </w:r>
            <w:r w:rsidRPr="00300A25">
              <w:rPr>
                <w:rFonts w:cs="Arial"/>
                <w:szCs w:val="22"/>
              </w:rPr>
              <w:t xml:space="preserve"> parking charges in Rickmansworth car parks (half hour free, £1 for 2 hours)</w:t>
            </w:r>
          </w:p>
          <w:p w:rsidR="00B9759E" w:rsidRPr="008103EA" w:rsidRDefault="00B9759E" w:rsidP="00B9759E">
            <w:pPr>
              <w:rPr>
                <w:rFonts w:cs="Arial"/>
                <w:szCs w:val="22"/>
              </w:rPr>
            </w:pPr>
            <w:r w:rsidRPr="00300A25">
              <w:rPr>
                <w:rFonts w:cs="Arial"/>
                <w:szCs w:val="22"/>
              </w:rPr>
              <w:t>7am to 7pm,</w:t>
            </w:r>
          </w:p>
        </w:tc>
        <w:tc>
          <w:tcPr>
            <w:tcW w:w="2551" w:type="dxa"/>
            <w:shd w:val="clear" w:color="auto" w:fill="auto"/>
          </w:tcPr>
          <w:p w:rsidR="00B9759E" w:rsidRPr="008103EA" w:rsidRDefault="000B526C" w:rsidP="00B9759E">
            <w:pPr>
              <w:jc w:val="right"/>
              <w:rPr>
                <w:rFonts w:cs="Arial"/>
                <w:szCs w:val="22"/>
              </w:rPr>
            </w:pPr>
            <w:r w:rsidRPr="008103EA">
              <w:rPr>
                <w:rFonts w:cs="Arial"/>
                <w:szCs w:val="22"/>
              </w:rPr>
              <w:t>£233,360-£500,058</w:t>
            </w:r>
          </w:p>
        </w:tc>
      </w:tr>
      <w:tr w:rsidR="00B9759E" w:rsidRPr="006D6CC5" w:rsidTr="000B526C">
        <w:tc>
          <w:tcPr>
            <w:tcW w:w="5812" w:type="dxa"/>
            <w:shd w:val="clear" w:color="auto" w:fill="auto"/>
          </w:tcPr>
          <w:p w:rsidR="00B9759E" w:rsidRPr="00300A25" w:rsidRDefault="00B9759E" w:rsidP="00B9759E">
            <w:pPr>
              <w:rPr>
                <w:rFonts w:cs="Arial"/>
                <w:szCs w:val="22"/>
              </w:rPr>
            </w:pPr>
            <w:r w:rsidRPr="00300A25">
              <w:rPr>
                <w:rFonts w:cs="Arial"/>
                <w:szCs w:val="22"/>
              </w:rPr>
              <w:t>New season tickets/permits</w:t>
            </w:r>
          </w:p>
        </w:tc>
        <w:tc>
          <w:tcPr>
            <w:tcW w:w="2551" w:type="dxa"/>
            <w:shd w:val="clear" w:color="auto" w:fill="auto"/>
          </w:tcPr>
          <w:p w:rsidR="00B9759E" w:rsidRPr="00300A25" w:rsidRDefault="00B9759E" w:rsidP="00B9759E">
            <w:pPr>
              <w:jc w:val="right"/>
              <w:rPr>
                <w:rFonts w:cs="Arial"/>
                <w:szCs w:val="22"/>
              </w:rPr>
            </w:pPr>
            <w:r w:rsidRPr="00300A25">
              <w:rPr>
                <w:rFonts w:cs="Arial"/>
                <w:szCs w:val="22"/>
              </w:rPr>
              <w:t>7,500</w:t>
            </w:r>
          </w:p>
        </w:tc>
      </w:tr>
    </w:tbl>
    <w:p w:rsidR="001F7258" w:rsidRPr="00300A25" w:rsidRDefault="001F7258" w:rsidP="00C1151F">
      <w:pPr>
        <w:tabs>
          <w:tab w:val="clear" w:pos="1260"/>
          <w:tab w:val="clear" w:pos="1980"/>
          <w:tab w:val="left" w:pos="1276"/>
        </w:tabs>
        <w:ind w:left="1276" w:hanging="1276"/>
        <w:rPr>
          <w:rFonts w:cs="Arial"/>
          <w:szCs w:val="22"/>
        </w:rPr>
      </w:pPr>
    </w:p>
    <w:p w:rsidR="00BF34FA" w:rsidRPr="008103EA" w:rsidRDefault="00B74CB0">
      <w:pPr>
        <w:keepNext/>
        <w:ind w:left="1267" w:hanging="1267"/>
        <w:rPr>
          <w:rFonts w:cs="Arial"/>
          <w:b/>
          <w:szCs w:val="22"/>
        </w:rPr>
      </w:pPr>
      <w:r w:rsidRPr="00300A25">
        <w:rPr>
          <w:rFonts w:cs="Arial"/>
          <w:szCs w:val="22"/>
        </w:rPr>
        <w:t>6</w:t>
      </w:r>
      <w:r w:rsidR="00BF34FA" w:rsidRPr="00300A25">
        <w:rPr>
          <w:rFonts w:cs="Arial"/>
          <w:szCs w:val="22"/>
        </w:rPr>
        <w:t>.</w:t>
      </w:r>
      <w:r w:rsidR="00BF34FA" w:rsidRPr="00300A25">
        <w:rPr>
          <w:rFonts w:cs="Arial"/>
          <w:szCs w:val="22"/>
        </w:rPr>
        <w:tab/>
      </w:r>
      <w:r w:rsidR="00BF34FA" w:rsidRPr="00300A25">
        <w:rPr>
          <w:rFonts w:cs="Arial"/>
          <w:b/>
          <w:szCs w:val="22"/>
        </w:rPr>
        <w:t>Equal Opportunities Implications</w:t>
      </w:r>
    </w:p>
    <w:p w:rsidR="00BF34FA" w:rsidRPr="008103EA" w:rsidRDefault="00BF34FA">
      <w:pPr>
        <w:keepNext/>
        <w:ind w:left="1267" w:hanging="1267"/>
        <w:rPr>
          <w:rFonts w:cs="Arial"/>
          <w:b/>
          <w:szCs w:val="22"/>
        </w:rPr>
      </w:pPr>
    </w:p>
    <w:p w:rsidR="00BF34FA" w:rsidRPr="008103EA" w:rsidRDefault="00B74CB0">
      <w:pPr>
        <w:keepNext/>
        <w:keepLines/>
        <w:ind w:left="1259" w:hanging="1259"/>
        <w:rPr>
          <w:rFonts w:cs="Arial"/>
          <w:b/>
          <w:szCs w:val="22"/>
        </w:rPr>
      </w:pPr>
      <w:r w:rsidRPr="008103EA">
        <w:rPr>
          <w:rFonts w:cs="Arial"/>
          <w:szCs w:val="22"/>
        </w:rPr>
        <w:t>6</w:t>
      </w:r>
      <w:r w:rsidR="00BF34FA" w:rsidRPr="008103EA">
        <w:rPr>
          <w:rFonts w:cs="Arial"/>
          <w:szCs w:val="22"/>
        </w:rPr>
        <w:t>.1</w:t>
      </w:r>
      <w:r w:rsidR="00BF34FA" w:rsidRPr="008103EA">
        <w:rPr>
          <w:rFonts w:cs="Arial"/>
          <w:szCs w:val="22"/>
        </w:rPr>
        <w:tab/>
      </w:r>
      <w:r w:rsidR="00BF34FA" w:rsidRPr="008103EA">
        <w:rPr>
          <w:rFonts w:cs="Arial"/>
          <w:b/>
          <w:szCs w:val="22"/>
        </w:rPr>
        <w:t>Relevance Test</w:t>
      </w:r>
    </w:p>
    <w:p w:rsidR="00BF34FA" w:rsidRPr="00AC40F2" w:rsidRDefault="00BF34FA">
      <w:pPr>
        <w:keepNext/>
        <w:keepLines/>
        <w:ind w:left="1259" w:hanging="1259"/>
        <w:rPr>
          <w:rFonts w:cs="Arial"/>
          <w:b/>
          <w:szCs w:val="22"/>
        </w:rPr>
      </w:pP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tblGrid>
      <w:tr w:rsidR="00BF34FA" w:rsidRPr="006D6CC5" w:rsidTr="00AE6933">
        <w:tc>
          <w:tcPr>
            <w:tcW w:w="5954" w:type="dxa"/>
            <w:vAlign w:val="center"/>
          </w:tcPr>
          <w:p w:rsidR="00BF34FA" w:rsidRPr="00AC40F2" w:rsidRDefault="00BF34FA" w:rsidP="00AE6933">
            <w:pPr>
              <w:keepNext/>
              <w:keepLines/>
              <w:jc w:val="center"/>
              <w:rPr>
                <w:rFonts w:cs="Arial"/>
                <w:szCs w:val="22"/>
              </w:rPr>
            </w:pPr>
            <w:r w:rsidRPr="00AC40F2">
              <w:rPr>
                <w:rFonts w:cs="Arial"/>
                <w:szCs w:val="22"/>
              </w:rPr>
              <w:t>Has a relevance test been completed for Equality Impact?</w:t>
            </w:r>
          </w:p>
          <w:p w:rsidR="00BF34FA" w:rsidRPr="00AC40F2" w:rsidRDefault="00BF34FA" w:rsidP="00AE6933">
            <w:pPr>
              <w:jc w:val="center"/>
              <w:rPr>
                <w:rFonts w:cs="Arial"/>
                <w:szCs w:val="22"/>
              </w:rPr>
            </w:pPr>
          </w:p>
        </w:tc>
        <w:tc>
          <w:tcPr>
            <w:tcW w:w="1984" w:type="dxa"/>
            <w:vAlign w:val="center"/>
          </w:tcPr>
          <w:p w:rsidR="00BF34FA" w:rsidRPr="00AC40F2" w:rsidRDefault="00BF34FA" w:rsidP="00AE6933">
            <w:pPr>
              <w:jc w:val="center"/>
              <w:rPr>
                <w:rFonts w:cs="Arial"/>
                <w:i/>
                <w:color w:val="FF0000"/>
                <w:szCs w:val="22"/>
              </w:rPr>
            </w:pPr>
            <w:r w:rsidRPr="00AC40F2">
              <w:rPr>
                <w:rFonts w:cs="Arial"/>
                <w:szCs w:val="22"/>
              </w:rPr>
              <w:t>No</w:t>
            </w:r>
          </w:p>
        </w:tc>
      </w:tr>
      <w:tr w:rsidR="00BF34FA" w:rsidRPr="006D6CC5" w:rsidTr="00AE6933">
        <w:tc>
          <w:tcPr>
            <w:tcW w:w="5954" w:type="dxa"/>
            <w:vAlign w:val="center"/>
          </w:tcPr>
          <w:p w:rsidR="00BF34FA" w:rsidRPr="00300A25" w:rsidRDefault="00BF34FA" w:rsidP="00AE6933">
            <w:pPr>
              <w:keepNext/>
              <w:keepLines/>
              <w:jc w:val="center"/>
              <w:rPr>
                <w:rFonts w:cs="Arial"/>
                <w:szCs w:val="22"/>
              </w:rPr>
            </w:pPr>
            <w:r w:rsidRPr="00300A25">
              <w:rPr>
                <w:rFonts w:cs="Arial"/>
                <w:szCs w:val="22"/>
              </w:rPr>
              <w:t>Did the relevance test conclude a full impact assessment was required?</w:t>
            </w:r>
          </w:p>
          <w:p w:rsidR="00BF34FA" w:rsidRPr="00300A25" w:rsidRDefault="00BF34FA" w:rsidP="00AE6933">
            <w:pPr>
              <w:jc w:val="center"/>
              <w:rPr>
                <w:rFonts w:cs="Arial"/>
                <w:i/>
                <w:color w:val="FF0000"/>
                <w:szCs w:val="22"/>
              </w:rPr>
            </w:pPr>
          </w:p>
        </w:tc>
        <w:tc>
          <w:tcPr>
            <w:tcW w:w="1984" w:type="dxa"/>
            <w:vAlign w:val="center"/>
          </w:tcPr>
          <w:p w:rsidR="00BF34FA" w:rsidRPr="008103EA" w:rsidRDefault="00BF34FA" w:rsidP="00AE6933">
            <w:pPr>
              <w:jc w:val="center"/>
              <w:rPr>
                <w:rFonts w:cs="Arial"/>
                <w:szCs w:val="22"/>
              </w:rPr>
            </w:pPr>
            <w:r w:rsidRPr="008103EA">
              <w:rPr>
                <w:rFonts w:cs="Arial"/>
                <w:szCs w:val="22"/>
              </w:rPr>
              <w:t>No</w:t>
            </w:r>
          </w:p>
        </w:tc>
      </w:tr>
    </w:tbl>
    <w:p w:rsidR="00BF34FA" w:rsidRPr="00300A25" w:rsidRDefault="00BF34FA">
      <w:pPr>
        <w:pStyle w:val="Header"/>
        <w:tabs>
          <w:tab w:val="clear" w:pos="4153"/>
          <w:tab w:val="clear" w:pos="8306"/>
          <w:tab w:val="left" w:pos="1260"/>
          <w:tab w:val="left" w:pos="1980"/>
          <w:tab w:val="left" w:pos="2700"/>
          <w:tab w:val="left" w:pos="3420"/>
        </w:tabs>
        <w:rPr>
          <w:rFonts w:cs="Arial"/>
          <w:szCs w:val="22"/>
        </w:rPr>
      </w:pPr>
    </w:p>
    <w:p w:rsidR="00BF34FA" w:rsidRPr="008103EA" w:rsidRDefault="00B74CB0">
      <w:pPr>
        <w:keepNext/>
        <w:ind w:left="1267" w:hanging="1267"/>
        <w:rPr>
          <w:rFonts w:cs="Arial"/>
          <w:b/>
          <w:szCs w:val="22"/>
        </w:rPr>
      </w:pPr>
      <w:r w:rsidRPr="00300A25">
        <w:rPr>
          <w:rFonts w:cs="Arial"/>
          <w:szCs w:val="22"/>
        </w:rPr>
        <w:t>7</w:t>
      </w:r>
      <w:r w:rsidR="00BF34FA" w:rsidRPr="00300A25">
        <w:rPr>
          <w:rFonts w:cs="Arial"/>
          <w:szCs w:val="22"/>
        </w:rPr>
        <w:t>.</w:t>
      </w:r>
      <w:r w:rsidR="00BF34FA" w:rsidRPr="00300A25">
        <w:rPr>
          <w:rFonts w:cs="Arial"/>
          <w:szCs w:val="22"/>
        </w:rPr>
        <w:tab/>
      </w:r>
      <w:r w:rsidR="00BF34FA" w:rsidRPr="008103EA">
        <w:rPr>
          <w:rFonts w:cs="Arial"/>
          <w:b/>
          <w:szCs w:val="22"/>
        </w:rPr>
        <w:t>Risk Management and Health &amp; Safety Implications</w:t>
      </w:r>
    </w:p>
    <w:p w:rsidR="00BF34FA" w:rsidRPr="008103EA" w:rsidRDefault="00BF34FA" w:rsidP="00B74CB0">
      <w:pPr>
        <w:ind w:left="1260" w:hanging="1260"/>
        <w:rPr>
          <w:rFonts w:cs="Arial"/>
          <w:szCs w:val="22"/>
        </w:rPr>
      </w:pPr>
      <w:r w:rsidRPr="008103EA">
        <w:rPr>
          <w:rFonts w:cs="Arial"/>
          <w:b/>
          <w:i/>
          <w:color w:val="008000"/>
          <w:szCs w:val="22"/>
        </w:rPr>
        <w:tab/>
      </w:r>
    </w:p>
    <w:p w:rsidR="00BF34FA" w:rsidRPr="00AC40F2" w:rsidRDefault="00B74CB0">
      <w:pPr>
        <w:ind w:left="1276" w:hanging="1276"/>
        <w:rPr>
          <w:rFonts w:cs="Arial"/>
          <w:szCs w:val="22"/>
        </w:rPr>
      </w:pPr>
      <w:r w:rsidRPr="008103EA">
        <w:rPr>
          <w:rFonts w:cs="Arial"/>
          <w:szCs w:val="22"/>
        </w:rPr>
        <w:t>7</w:t>
      </w:r>
      <w:r w:rsidR="00BF34FA" w:rsidRPr="008103EA">
        <w:rPr>
          <w:rFonts w:cs="Arial"/>
          <w:szCs w:val="22"/>
        </w:rPr>
        <w:t>.1</w:t>
      </w:r>
      <w:r w:rsidR="00BF34FA" w:rsidRPr="008103EA">
        <w:rPr>
          <w:rFonts w:cs="Arial"/>
          <w:szCs w:val="22"/>
        </w:rPr>
        <w:tab/>
        <w:t>The Council has agreed its risk management strategy which can be found on the website at http://www.threerivers.gov.uk.  In addition, the risks of the proposals in th</w:t>
      </w:r>
      <w:r w:rsidR="00BF34FA" w:rsidRPr="00AC40F2">
        <w:rPr>
          <w:rFonts w:cs="Arial"/>
          <w:szCs w:val="22"/>
        </w:rPr>
        <w:t>e report have also been assessed against the Council’s duties under Health and Safety legislation relating to employees, visitors and persons affected by our operations.  The risk management implications of this report are detailed below.</w:t>
      </w:r>
    </w:p>
    <w:p w:rsidR="00BF34FA" w:rsidRPr="00AC40F2" w:rsidRDefault="00BF34FA">
      <w:pPr>
        <w:rPr>
          <w:rFonts w:cs="Arial"/>
          <w:szCs w:val="22"/>
        </w:rPr>
      </w:pPr>
    </w:p>
    <w:p w:rsidR="00BF34FA" w:rsidRPr="00300A25" w:rsidRDefault="00B74CB0">
      <w:pPr>
        <w:ind w:left="1260" w:hanging="1260"/>
        <w:rPr>
          <w:rFonts w:cs="Arial"/>
          <w:szCs w:val="22"/>
        </w:rPr>
      </w:pPr>
      <w:r w:rsidRPr="00AC40F2">
        <w:rPr>
          <w:rFonts w:cs="Arial"/>
          <w:szCs w:val="22"/>
        </w:rPr>
        <w:t>7</w:t>
      </w:r>
      <w:r w:rsidR="00BF34FA" w:rsidRPr="00AC40F2">
        <w:rPr>
          <w:rFonts w:cs="Arial"/>
          <w:szCs w:val="22"/>
        </w:rPr>
        <w:t>.2</w:t>
      </w:r>
      <w:r w:rsidR="00BF34FA" w:rsidRPr="00AC40F2">
        <w:rPr>
          <w:rFonts w:cs="Arial"/>
          <w:szCs w:val="22"/>
        </w:rPr>
        <w:tab/>
        <w:t xml:space="preserve">The </w:t>
      </w:r>
      <w:r w:rsidR="00BF34FA" w:rsidRPr="00AC40F2">
        <w:rPr>
          <w:rFonts w:cs="Arial"/>
          <w:color w:val="000000"/>
          <w:szCs w:val="22"/>
        </w:rPr>
        <w:t xml:space="preserve">subject of this report is covered by the </w:t>
      </w:r>
      <w:r w:rsidR="00BF34FA" w:rsidRPr="00557D28">
        <w:rPr>
          <w:rFonts w:cs="Arial"/>
          <w:color w:val="000000"/>
          <w:szCs w:val="22"/>
        </w:rPr>
        <w:fldChar w:fldCharType="begin"/>
      </w:r>
      <w:r w:rsidR="00BF34FA" w:rsidRPr="00557D28">
        <w:rPr>
          <w:rFonts w:cs="Arial"/>
          <w:color w:val="000000"/>
          <w:szCs w:val="22"/>
        </w:rPr>
        <w:instrText xml:space="preserve"> ASK   \* MERGEFORMAT </w:instrText>
      </w:r>
      <w:r w:rsidR="00BF34FA" w:rsidRPr="00557D28">
        <w:rPr>
          <w:rFonts w:cs="Arial"/>
          <w:color w:val="000000"/>
          <w:szCs w:val="22"/>
        </w:rPr>
        <w:fldChar w:fldCharType="end"/>
      </w:r>
      <w:r w:rsidRPr="006D6CC5">
        <w:rPr>
          <w:rFonts w:cs="Arial"/>
          <w:color w:val="000000"/>
          <w:szCs w:val="22"/>
        </w:rPr>
        <w:t>Regulatory Service</w:t>
      </w:r>
      <w:r w:rsidR="00BF34FA" w:rsidRPr="006D6CC5">
        <w:rPr>
          <w:rFonts w:cs="Arial"/>
          <w:color w:val="000000"/>
          <w:szCs w:val="22"/>
        </w:rPr>
        <w:t xml:space="preserve"> </w:t>
      </w:r>
      <w:r w:rsidRPr="006D6CC5">
        <w:rPr>
          <w:rFonts w:cs="Arial"/>
          <w:color w:val="000000"/>
          <w:szCs w:val="22"/>
        </w:rPr>
        <w:t>P</w:t>
      </w:r>
      <w:r w:rsidR="00BF34FA" w:rsidRPr="006D6CC5">
        <w:rPr>
          <w:rFonts w:cs="Arial"/>
          <w:color w:val="000000"/>
          <w:szCs w:val="22"/>
        </w:rPr>
        <w:t>lan.  Any risks resulting from this report will be included in the risk register and, if necessary, managed within this</w:t>
      </w:r>
      <w:r w:rsidRPr="00300A25">
        <w:rPr>
          <w:rFonts w:cs="Arial"/>
          <w:color w:val="000000"/>
          <w:szCs w:val="22"/>
        </w:rPr>
        <w:t xml:space="preserve"> </w:t>
      </w:r>
      <w:r w:rsidR="00BF34FA" w:rsidRPr="00300A25">
        <w:rPr>
          <w:rFonts w:cs="Arial"/>
          <w:color w:val="000000"/>
          <w:szCs w:val="22"/>
        </w:rPr>
        <w:t>plan.</w:t>
      </w:r>
    </w:p>
    <w:p w:rsidR="00BF34FA" w:rsidRPr="00300A25" w:rsidRDefault="00BF34FA">
      <w:pPr>
        <w:rPr>
          <w:rFonts w:cs="Arial"/>
          <w:szCs w:val="22"/>
        </w:rPr>
      </w:pPr>
    </w:p>
    <w:p w:rsidR="005256F1" w:rsidRPr="008103EA" w:rsidRDefault="00B74CB0" w:rsidP="005B3BFE">
      <w:pPr>
        <w:ind w:left="1260" w:hanging="1260"/>
        <w:rPr>
          <w:rFonts w:cs="Arial"/>
          <w:szCs w:val="22"/>
        </w:rPr>
      </w:pPr>
      <w:r w:rsidRPr="008103EA">
        <w:rPr>
          <w:rFonts w:cs="Arial"/>
          <w:szCs w:val="22"/>
        </w:rPr>
        <w:t>7.3</w:t>
      </w:r>
      <w:r w:rsidR="00BF34FA" w:rsidRPr="008103EA">
        <w:rPr>
          <w:rFonts w:cs="Arial"/>
          <w:szCs w:val="22"/>
        </w:rPr>
        <w:tab/>
        <w:t>The</w:t>
      </w:r>
      <w:r w:rsidR="005256F1" w:rsidRPr="008103EA">
        <w:rPr>
          <w:rFonts w:cs="Arial"/>
          <w:szCs w:val="22"/>
        </w:rPr>
        <w:t xml:space="preserve"> following table gives the risks if the recommendations are agreed, together with a scored assessment of their impact and likelihood.</w:t>
      </w:r>
    </w:p>
    <w:p w:rsidR="002E11D6" w:rsidRPr="008103EA" w:rsidRDefault="002E11D6" w:rsidP="005256F1">
      <w:pPr>
        <w:pStyle w:val="Header"/>
        <w:tabs>
          <w:tab w:val="clear" w:pos="4153"/>
          <w:tab w:val="clear" w:pos="8306"/>
          <w:tab w:val="left" w:pos="1260"/>
          <w:tab w:val="left" w:pos="1980"/>
          <w:tab w:val="left" w:pos="2700"/>
          <w:tab w:val="left" w:pos="3420"/>
        </w:tabs>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100"/>
        <w:gridCol w:w="1170"/>
        <w:gridCol w:w="1350"/>
      </w:tblGrid>
      <w:tr w:rsidR="005256F1" w:rsidRPr="006D6CC5" w:rsidTr="005256F1">
        <w:tc>
          <w:tcPr>
            <w:tcW w:w="5384" w:type="dxa"/>
            <w:gridSpan w:val="2"/>
          </w:tcPr>
          <w:p w:rsidR="005256F1" w:rsidRPr="00AC40F2" w:rsidRDefault="005256F1" w:rsidP="005256F1">
            <w:pPr>
              <w:jc w:val="center"/>
              <w:rPr>
                <w:rFonts w:cs="Arial"/>
                <w:szCs w:val="22"/>
              </w:rPr>
            </w:pPr>
            <w:r w:rsidRPr="00AC40F2">
              <w:rPr>
                <w:rFonts w:cs="Arial"/>
                <w:szCs w:val="22"/>
              </w:rPr>
              <w:t>Description of Risk</w:t>
            </w:r>
          </w:p>
        </w:tc>
        <w:tc>
          <w:tcPr>
            <w:tcW w:w="1170" w:type="dxa"/>
          </w:tcPr>
          <w:p w:rsidR="005256F1" w:rsidRPr="00AC40F2" w:rsidRDefault="005256F1" w:rsidP="005256F1">
            <w:pPr>
              <w:jc w:val="center"/>
              <w:rPr>
                <w:rFonts w:cs="Arial"/>
                <w:szCs w:val="22"/>
              </w:rPr>
            </w:pPr>
            <w:r w:rsidRPr="00AC40F2">
              <w:rPr>
                <w:rFonts w:cs="Arial"/>
                <w:szCs w:val="22"/>
              </w:rPr>
              <w:t>Impact</w:t>
            </w:r>
          </w:p>
        </w:tc>
        <w:tc>
          <w:tcPr>
            <w:tcW w:w="1350" w:type="dxa"/>
          </w:tcPr>
          <w:p w:rsidR="005256F1" w:rsidRPr="00AC40F2" w:rsidRDefault="005256F1" w:rsidP="005256F1">
            <w:pPr>
              <w:ind w:left="34"/>
              <w:jc w:val="center"/>
              <w:rPr>
                <w:rFonts w:cs="Arial"/>
                <w:szCs w:val="22"/>
              </w:rPr>
            </w:pPr>
            <w:r w:rsidRPr="00AC40F2">
              <w:rPr>
                <w:rFonts w:cs="Arial"/>
                <w:szCs w:val="22"/>
              </w:rPr>
              <w:t>Likelihood</w:t>
            </w:r>
          </w:p>
        </w:tc>
      </w:tr>
      <w:tr w:rsidR="005256F1" w:rsidRPr="006D6CC5" w:rsidTr="00FE613B">
        <w:tc>
          <w:tcPr>
            <w:tcW w:w="284" w:type="dxa"/>
          </w:tcPr>
          <w:p w:rsidR="005256F1" w:rsidRPr="00300A25" w:rsidRDefault="00FE613B" w:rsidP="005256F1">
            <w:pPr>
              <w:jc w:val="left"/>
              <w:rPr>
                <w:rFonts w:cs="Arial"/>
                <w:szCs w:val="22"/>
              </w:rPr>
            </w:pPr>
            <w:r w:rsidRPr="00300A25">
              <w:rPr>
                <w:rFonts w:cs="Arial"/>
                <w:szCs w:val="22"/>
              </w:rPr>
              <w:t>1</w:t>
            </w:r>
          </w:p>
        </w:tc>
        <w:tc>
          <w:tcPr>
            <w:tcW w:w="5100" w:type="dxa"/>
          </w:tcPr>
          <w:p w:rsidR="005256F1" w:rsidRPr="008103EA" w:rsidRDefault="00FE613B" w:rsidP="00AA720A">
            <w:pPr>
              <w:jc w:val="left"/>
              <w:rPr>
                <w:rFonts w:cs="Arial"/>
                <w:szCs w:val="22"/>
              </w:rPr>
            </w:pPr>
            <w:r w:rsidRPr="00300A25">
              <w:rPr>
                <w:rFonts w:cs="Arial"/>
                <w:szCs w:val="22"/>
              </w:rPr>
              <w:t xml:space="preserve">Increasing charges for </w:t>
            </w:r>
            <w:r w:rsidR="00B774D9" w:rsidRPr="00300A25">
              <w:rPr>
                <w:rFonts w:cs="Arial"/>
                <w:szCs w:val="22"/>
              </w:rPr>
              <w:t xml:space="preserve">Parking Services </w:t>
            </w:r>
            <w:r w:rsidRPr="008103EA">
              <w:rPr>
                <w:rFonts w:cs="Arial"/>
                <w:szCs w:val="22"/>
              </w:rPr>
              <w:t xml:space="preserve">will reduce take up of </w:t>
            </w:r>
            <w:r w:rsidR="00B774D9" w:rsidRPr="008103EA">
              <w:rPr>
                <w:rFonts w:cs="Arial"/>
                <w:szCs w:val="22"/>
              </w:rPr>
              <w:t xml:space="preserve">the services </w:t>
            </w:r>
            <w:r w:rsidRPr="008103EA">
              <w:rPr>
                <w:rFonts w:cs="Arial"/>
                <w:szCs w:val="22"/>
              </w:rPr>
              <w:t>and subsequently result in displacement parking and also impact on income</w:t>
            </w:r>
          </w:p>
        </w:tc>
        <w:tc>
          <w:tcPr>
            <w:tcW w:w="1170" w:type="dxa"/>
          </w:tcPr>
          <w:p w:rsidR="005256F1" w:rsidRPr="00AC40F2" w:rsidRDefault="00FE613B" w:rsidP="005256F1">
            <w:pPr>
              <w:jc w:val="center"/>
              <w:rPr>
                <w:rFonts w:cs="Arial"/>
                <w:szCs w:val="22"/>
              </w:rPr>
            </w:pPr>
            <w:r w:rsidRPr="00AC40F2">
              <w:rPr>
                <w:rFonts w:cs="Arial"/>
                <w:szCs w:val="22"/>
              </w:rPr>
              <w:t>III</w:t>
            </w:r>
          </w:p>
        </w:tc>
        <w:tc>
          <w:tcPr>
            <w:tcW w:w="1350" w:type="dxa"/>
          </w:tcPr>
          <w:p w:rsidR="005256F1" w:rsidRPr="00AC40F2" w:rsidRDefault="00FE613B" w:rsidP="005256F1">
            <w:pPr>
              <w:jc w:val="center"/>
              <w:rPr>
                <w:rFonts w:cs="Arial"/>
                <w:szCs w:val="22"/>
              </w:rPr>
            </w:pPr>
            <w:r w:rsidRPr="00AC40F2">
              <w:rPr>
                <w:rFonts w:cs="Arial"/>
                <w:szCs w:val="22"/>
              </w:rPr>
              <w:t>D</w:t>
            </w:r>
          </w:p>
        </w:tc>
      </w:tr>
      <w:tr w:rsidR="00747C00" w:rsidRPr="006D6CC5" w:rsidTr="00FE613B">
        <w:tc>
          <w:tcPr>
            <w:tcW w:w="284" w:type="dxa"/>
          </w:tcPr>
          <w:p w:rsidR="00747C00" w:rsidRPr="00300A25" w:rsidRDefault="00747C00" w:rsidP="005256F1">
            <w:pPr>
              <w:jc w:val="left"/>
              <w:rPr>
                <w:rFonts w:cs="Arial"/>
                <w:szCs w:val="22"/>
              </w:rPr>
            </w:pPr>
            <w:r>
              <w:rPr>
                <w:rFonts w:cs="Arial"/>
                <w:szCs w:val="22"/>
              </w:rPr>
              <w:t>2</w:t>
            </w:r>
          </w:p>
        </w:tc>
        <w:tc>
          <w:tcPr>
            <w:tcW w:w="5100" w:type="dxa"/>
          </w:tcPr>
          <w:p w:rsidR="00747C00" w:rsidRPr="00300A25" w:rsidRDefault="00747C00" w:rsidP="00747C00">
            <w:pPr>
              <w:jc w:val="left"/>
              <w:rPr>
                <w:rFonts w:cs="Arial"/>
                <w:szCs w:val="22"/>
              </w:rPr>
            </w:pPr>
            <w:r>
              <w:rPr>
                <w:rFonts w:cs="Arial"/>
                <w:szCs w:val="22"/>
              </w:rPr>
              <w:t>Perception of businesses, visitors and residents of new charging regimes and potential impact on the town centre</w:t>
            </w:r>
          </w:p>
        </w:tc>
        <w:tc>
          <w:tcPr>
            <w:tcW w:w="1170" w:type="dxa"/>
          </w:tcPr>
          <w:p w:rsidR="00747C00" w:rsidRPr="00AC40F2" w:rsidRDefault="00747C00" w:rsidP="005256F1">
            <w:pPr>
              <w:jc w:val="center"/>
              <w:rPr>
                <w:rFonts w:cs="Arial"/>
                <w:szCs w:val="22"/>
              </w:rPr>
            </w:pPr>
            <w:r>
              <w:rPr>
                <w:rFonts w:cs="Arial"/>
                <w:szCs w:val="22"/>
              </w:rPr>
              <w:t>III</w:t>
            </w:r>
          </w:p>
        </w:tc>
        <w:tc>
          <w:tcPr>
            <w:tcW w:w="1350" w:type="dxa"/>
          </w:tcPr>
          <w:p w:rsidR="00747C00" w:rsidRPr="00AC40F2" w:rsidRDefault="008D7DBD" w:rsidP="005256F1">
            <w:pPr>
              <w:jc w:val="center"/>
              <w:rPr>
                <w:rFonts w:cs="Arial"/>
                <w:szCs w:val="22"/>
              </w:rPr>
            </w:pPr>
            <w:r>
              <w:rPr>
                <w:rFonts w:cs="Arial"/>
                <w:szCs w:val="22"/>
              </w:rPr>
              <w:t>D</w:t>
            </w:r>
          </w:p>
        </w:tc>
      </w:tr>
    </w:tbl>
    <w:p w:rsidR="00C1151F" w:rsidRPr="00300A25" w:rsidRDefault="00C1151F" w:rsidP="00747C00">
      <w:pPr>
        <w:rPr>
          <w:rFonts w:cs="Arial"/>
          <w:szCs w:val="22"/>
        </w:rPr>
      </w:pPr>
    </w:p>
    <w:p w:rsidR="00BF34FA" w:rsidRPr="008103EA" w:rsidRDefault="00B74CB0" w:rsidP="00B74CB0">
      <w:pPr>
        <w:ind w:left="1260" w:hanging="1260"/>
        <w:rPr>
          <w:rFonts w:cs="Arial"/>
          <w:szCs w:val="22"/>
        </w:rPr>
      </w:pPr>
      <w:r w:rsidRPr="00300A25">
        <w:rPr>
          <w:rFonts w:cs="Arial"/>
          <w:szCs w:val="22"/>
        </w:rPr>
        <w:t>7</w:t>
      </w:r>
      <w:r w:rsidR="00FA0C1C" w:rsidRPr="00300A25">
        <w:rPr>
          <w:rFonts w:cs="Arial"/>
          <w:szCs w:val="22"/>
        </w:rPr>
        <w:t>.</w:t>
      </w:r>
      <w:r w:rsidRPr="008103EA">
        <w:rPr>
          <w:rFonts w:cs="Arial"/>
          <w:szCs w:val="22"/>
        </w:rPr>
        <w:t>4</w:t>
      </w:r>
      <w:r w:rsidR="00FA0C1C" w:rsidRPr="008103EA">
        <w:rPr>
          <w:rFonts w:cs="Arial"/>
          <w:szCs w:val="22"/>
        </w:rPr>
        <w:tab/>
      </w:r>
      <w:r w:rsidR="00BF34FA" w:rsidRPr="008103EA">
        <w:rPr>
          <w:rFonts w:cs="Arial"/>
          <w:szCs w:val="22"/>
        </w:rPr>
        <w:t>The following table gives the risks that would exist if the recommendation is rejected, together with a scored assessment of their impact and likelihood:</w:t>
      </w:r>
    </w:p>
    <w:p w:rsidR="00BF34FA" w:rsidRPr="008103EA" w:rsidRDefault="00BF34FA">
      <w:pPr>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F34FA" w:rsidRPr="006D6CC5">
        <w:trPr>
          <w:trHeight w:val="152"/>
        </w:trPr>
        <w:tc>
          <w:tcPr>
            <w:tcW w:w="5384" w:type="dxa"/>
            <w:gridSpan w:val="2"/>
          </w:tcPr>
          <w:p w:rsidR="00BF34FA" w:rsidRPr="00AC40F2" w:rsidRDefault="00BF34FA">
            <w:pPr>
              <w:jc w:val="center"/>
              <w:rPr>
                <w:rFonts w:cs="Arial"/>
                <w:szCs w:val="22"/>
              </w:rPr>
            </w:pPr>
            <w:r w:rsidRPr="00AC40F2">
              <w:rPr>
                <w:rFonts w:cs="Arial"/>
                <w:szCs w:val="22"/>
              </w:rPr>
              <w:t>Description of Risk</w:t>
            </w:r>
          </w:p>
        </w:tc>
        <w:tc>
          <w:tcPr>
            <w:tcW w:w="1170" w:type="dxa"/>
          </w:tcPr>
          <w:p w:rsidR="00BF34FA" w:rsidRPr="00AC40F2" w:rsidRDefault="00BF34FA">
            <w:pPr>
              <w:jc w:val="center"/>
              <w:rPr>
                <w:rFonts w:cs="Arial"/>
                <w:szCs w:val="22"/>
              </w:rPr>
            </w:pPr>
            <w:r w:rsidRPr="00AC40F2">
              <w:rPr>
                <w:rFonts w:cs="Arial"/>
                <w:szCs w:val="22"/>
              </w:rPr>
              <w:t>Impact</w:t>
            </w:r>
          </w:p>
        </w:tc>
        <w:tc>
          <w:tcPr>
            <w:tcW w:w="1350" w:type="dxa"/>
          </w:tcPr>
          <w:p w:rsidR="00BF34FA" w:rsidRPr="00AC40F2" w:rsidRDefault="00BF34FA">
            <w:pPr>
              <w:ind w:left="34"/>
              <w:jc w:val="center"/>
              <w:rPr>
                <w:rFonts w:cs="Arial"/>
                <w:szCs w:val="22"/>
              </w:rPr>
            </w:pPr>
            <w:r w:rsidRPr="00AC40F2">
              <w:rPr>
                <w:rFonts w:cs="Arial"/>
                <w:szCs w:val="22"/>
              </w:rPr>
              <w:t>Likelihood</w:t>
            </w:r>
          </w:p>
        </w:tc>
      </w:tr>
      <w:tr w:rsidR="00BF34FA" w:rsidRPr="006D6CC5">
        <w:tc>
          <w:tcPr>
            <w:tcW w:w="328" w:type="dxa"/>
          </w:tcPr>
          <w:p w:rsidR="00BF34FA" w:rsidRPr="00300A25" w:rsidRDefault="008D7DBD">
            <w:pPr>
              <w:jc w:val="left"/>
              <w:rPr>
                <w:rFonts w:cs="Arial"/>
                <w:szCs w:val="22"/>
              </w:rPr>
            </w:pPr>
            <w:r>
              <w:rPr>
                <w:rFonts w:cs="Arial"/>
                <w:szCs w:val="22"/>
              </w:rPr>
              <w:t>3</w:t>
            </w:r>
          </w:p>
        </w:tc>
        <w:tc>
          <w:tcPr>
            <w:tcW w:w="5056" w:type="dxa"/>
          </w:tcPr>
          <w:p w:rsidR="00067C3A" w:rsidRPr="008103EA" w:rsidRDefault="006D39A8" w:rsidP="006D39A8">
            <w:pPr>
              <w:jc w:val="left"/>
              <w:rPr>
                <w:rFonts w:cs="Arial"/>
                <w:szCs w:val="22"/>
              </w:rPr>
            </w:pPr>
            <w:r w:rsidRPr="00300A25">
              <w:rPr>
                <w:rFonts w:cs="Arial"/>
                <w:szCs w:val="22"/>
              </w:rPr>
              <w:t>The parking service will continue to run with an annual deficit with no future investment in the enforcement service possible.</w:t>
            </w:r>
          </w:p>
        </w:tc>
        <w:tc>
          <w:tcPr>
            <w:tcW w:w="1170" w:type="dxa"/>
          </w:tcPr>
          <w:p w:rsidR="00BF34FA" w:rsidRPr="008103EA" w:rsidRDefault="00B74CB0">
            <w:pPr>
              <w:jc w:val="center"/>
              <w:rPr>
                <w:rFonts w:cs="Arial"/>
                <w:szCs w:val="22"/>
              </w:rPr>
            </w:pPr>
            <w:r w:rsidRPr="008103EA">
              <w:rPr>
                <w:rFonts w:cs="Arial"/>
                <w:szCs w:val="22"/>
              </w:rPr>
              <w:t>IV</w:t>
            </w:r>
          </w:p>
        </w:tc>
        <w:tc>
          <w:tcPr>
            <w:tcW w:w="1350" w:type="dxa"/>
          </w:tcPr>
          <w:p w:rsidR="00BF34FA" w:rsidRPr="008103EA" w:rsidRDefault="00B74CB0">
            <w:pPr>
              <w:jc w:val="center"/>
              <w:rPr>
                <w:rFonts w:cs="Arial"/>
                <w:szCs w:val="22"/>
              </w:rPr>
            </w:pPr>
            <w:r w:rsidRPr="008103EA">
              <w:rPr>
                <w:rFonts w:cs="Arial"/>
                <w:szCs w:val="22"/>
              </w:rPr>
              <w:t>B</w:t>
            </w:r>
          </w:p>
        </w:tc>
      </w:tr>
      <w:tr w:rsidR="00102340" w:rsidRPr="006D6CC5">
        <w:tc>
          <w:tcPr>
            <w:tcW w:w="328" w:type="dxa"/>
          </w:tcPr>
          <w:p w:rsidR="00102340" w:rsidRPr="00300A25" w:rsidRDefault="008D7DBD">
            <w:pPr>
              <w:jc w:val="left"/>
              <w:rPr>
                <w:rFonts w:cs="Arial"/>
                <w:szCs w:val="22"/>
              </w:rPr>
            </w:pPr>
            <w:r>
              <w:rPr>
                <w:rFonts w:cs="Arial"/>
                <w:szCs w:val="22"/>
              </w:rPr>
              <w:t>4</w:t>
            </w:r>
          </w:p>
        </w:tc>
        <w:tc>
          <w:tcPr>
            <w:tcW w:w="5056" w:type="dxa"/>
          </w:tcPr>
          <w:p w:rsidR="00102340" w:rsidRPr="008103EA" w:rsidRDefault="00102340" w:rsidP="008D7DBD">
            <w:pPr>
              <w:jc w:val="left"/>
              <w:rPr>
                <w:rFonts w:cs="Arial"/>
                <w:szCs w:val="22"/>
              </w:rPr>
            </w:pPr>
            <w:r w:rsidRPr="00300A25">
              <w:rPr>
                <w:rFonts w:cs="Arial"/>
                <w:szCs w:val="22"/>
              </w:rPr>
              <w:t xml:space="preserve"> </w:t>
            </w:r>
            <w:r w:rsidR="008D7DBD">
              <w:rPr>
                <w:rFonts w:cs="Arial"/>
                <w:szCs w:val="22"/>
              </w:rPr>
              <w:t xml:space="preserve">Proposed </w:t>
            </w:r>
            <w:r w:rsidRPr="00300A25">
              <w:rPr>
                <w:rFonts w:cs="Arial"/>
                <w:szCs w:val="22"/>
              </w:rPr>
              <w:t>income for 2017/18</w:t>
            </w:r>
            <w:r w:rsidR="008D7DBD">
              <w:rPr>
                <w:rFonts w:cs="Arial"/>
                <w:szCs w:val="22"/>
              </w:rPr>
              <w:t xml:space="preserve"> will not be achieved</w:t>
            </w:r>
          </w:p>
        </w:tc>
        <w:tc>
          <w:tcPr>
            <w:tcW w:w="1170" w:type="dxa"/>
          </w:tcPr>
          <w:p w:rsidR="00102340" w:rsidRPr="008103EA" w:rsidRDefault="00102340">
            <w:pPr>
              <w:jc w:val="center"/>
              <w:rPr>
                <w:rFonts w:cs="Arial"/>
                <w:szCs w:val="22"/>
              </w:rPr>
            </w:pPr>
            <w:r w:rsidRPr="008103EA">
              <w:rPr>
                <w:rFonts w:cs="Arial"/>
                <w:szCs w:val="22"/>
              </w:rPr>
              <w:t>IV</w:t>
            </w:r>
          </w:p>
        </w:tc>
        <w:tc>
          <w:tcPr>
            <w:tcW w:w="1350" w:type="dxa"/>
          </w:tcPr>
          <w:p w:rsidR="00102340" w:rsidRPr="008103EA" w:rsidRDefault="00102340">
            <w:pPr>
              <w:jc w:val="center"/>
              <w:rPr>
                <w:rFonts w:cs="Arial"/>
                <w:szCs w:val="22"/>
              </w:rPr>
            </w:pPr>
            <w:r w:rsidRPr="008103EA">
              <w:rPr>
                <w:rFonts w:cs="Arial"/>
                <w:szCs w:val="22"/>
              </w:rPr>
              <w:t>A</w:t>
            </w:r>
          </w:p>
        </w:tc>
      </w:tr>
    </w:tbl>
    <w:p w:rsidR="00067C3A" w:rsidRPr="00300A25" w:rsidRDefault="00067C3A">
      <w:pPr>
        <w:pStyle w:val="Header"/>
        <w:tabs>
          <w:tab w:val="clear" w:pos="4153"/>
          <w:tab w:val="clear" w:pos="8306"/>
          <w:tab w:val="left" w:pos="1260"/>
          <w:tab w:val="left" w:pos="1980"/>
          <w:tab w:val="left" w:pos="2700"/>
          <w:tab w:val="left" w:pos="3420"/>
        </w:tabs>
        <w:rPr>
          <w:rFonts w:cs="Arial"/>
          <w:szCs w:val="22"/>
        </w:rPr>
      </w:pPr>
    </w:p>
    <w:p w:rsidR="00BF34FA" w:rsidRPr="00300A25" w:rsidRDefault="00B74CB0" w:rsidP="00B74CB0">
      <w:pPr>
        <w:pStyle w:val="BodyTextIndent"/>
        <w:tabs>
          <w:tab w:val="clear" w:pos="1260"/>
          <w:tab w:val="left" w:pos="1276"/>
        </w:tabs>
        <w:rPr>
          <w:rFonts w:cs="Arial"/>
          <w:szCs w:val="22"/>
        </w:rPr>
      </w:pPr>
      <w:r w:rsidRPr="00300A25">
        <w:rPr>
          <w:rFonts w:cs="Arial"/>
          <w:szCs w:val="22"/>
        </w:rPr>
        <w:t>7</w:t>
      </w:r>
      <w:r w:rsidR="00BF34FA" w:rsidRPr="00300A25">
        <w:rPr>
          <w:rFonts w:cs="Arial"/>
          <w:szCs w:val="22"/>
        </w:rPr>
        <w:t>.5</w:t>
      </w:r>
      <w:r w:rsidR="00BF34FA" w:rsidRPr="00300A25">
        <w:rPr>
          <w:rFonts w:cs="Arial"/>
          <w:szCs w:val="22"/>
        </w:rPr>
        <w:tab/>
        <w:t>Of the risks detailed above none is already managed within a service plan.</w:t>
      </w:r>
    </w:p>
    <w:p w:rsidR="00BF34FA" w:rsidRPr="008103EA" w:rsidRDefault="00BF34FA">
      <w:pPr>
        <w:rPr>
          <w:rFonts w:cs="Arial"/>
          <w:szCs w:val="22"/>
        </w:rPr>
      </w:pPr>
    </w:p>
    <w:p w:rsidR="00BF34FA" w:rsidRPr="008103EA" w:rsidRDefault="00B74CB0">
      <w:pPr>
        <w:ind w:left="1276" w:hanging="1276"/>
        <w:rPr>
          <w:rFonts w:cs="Arial"/>
          <w:szCs w:val="22"/>
        </w:rPr>
      </w:pPr>
      <w:r w:rsidRPr="008103EA">
        <w:rPr>
          <w:rFonts w:cs="Arial"/>
          <w:szCs w:val="22"/>
        </w:rPr>
        <w:lastRenderedPageBreak/>
        <w:t>7</w:t>
      </w:r>
      <w:r w:rsidR="00BF34FA" w:rsidRPr="008103EA">
        <w:rPr>
          <w:rFonts w:cs="Arial"/>
          <w:szCs w:val="22"/>
        </w:rPr>
        <w:t>.6</w:t>
      </w:r>
      <w:r w:rsidR="00BF34FA" w:rsidRPr="008103EA">
        <w:rPr>
          <w:rFonts w:cs="Arial"/>
          <w:szCs w:val="22"/>
        </w:rP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BF34FA" w:rsidRPr="00AC40F2" w:rsidRDefault="00BF34FA">
      <w:pPr>
        <w:keepNext/>
        <w:keepLines/>
        <w:ind w:left="1260"/>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BF34FA" w:rsidRPr="006D6CC5">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F34FA" w:rsidRPr="006D6CC5" w:rsidRDefault="00637F79">
            <w:pPr>
              <w:keepNext/>
              <w:keepLines/>
              <w:ind w:left="113" w:right="113"/>
              <w:jc w:val="center"/>
              <w:rPr>
                <w:rFonts w:cs="Arial"/>
                <w:b/>
                <w:szCs w:val="22"/>
              </w:rPr>
            </w:pPr>
            <w:r w:rsidRPr="006D6CC5">
              <w:rPr>
                <w:rFonts w:cs="Arial"/>
                <w:b/>
                <w:noProof/>
                <w:szCs w:val="22"/>
              </w:rPr>
              <mc:AlternateContent>
                <mc:Choice Requires="wps">
                  <w:drawing>
                    <wp:anchor distT="0" distB="0" distL="114300" distR="114300" simplePos="0" relativeHeight="251657216" behindDoc="0" locked="0" layoutInCell="0" allowOverlap="1" wp14:anchorId="03029B79" wp14:editId="161334EB">
                      <wp:simplePos x="0" y="0"/>
                      <wp:positionH relativeFrom="column">
                        <wp:posOffset>1115695</wp:posOffset>
                      </wp:positionH>
                      <wp:positionV relativeFrom="paragraph">
                        <wp:posOffset>107950</wp:posOffset>
                      </wp:positionV>
                      <wp:extent cx="0" cy="129667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CWLwIAAFQ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2LTwli8CAABUBAAADgAAAAAAAAAAAAAAAAAuAgAA&#10;ZHJzL2Uyb0RvYy54bWxQSwECLQAUAAYACAAAACEAxMC8G94AAAAKAQAADwAAAAAAAAAAAAAAAACJ&#10;BAAAZHJzL2Rvd25yZXYueG1sUEsFBgAAAAAEAAQA8wAAAJQFAAAAAA==&#10;" o:allowincell="f">
                      <v:stroke endarrow="block"/>
                    </v:line>
                  </w:pict>
                </mc:Fallback>
              </mc:AlternateContent>
            </w:r>
            <w:r w:rsidRPr="000E0AFC">
              <w:rPr>
                <w:rFonts w:cs="Arial"/>
                <w:noProof/>
                <w:szCs w:val="22"/>
              </w:rPr>
              <mc:AlternateContent>
                <mc:Choice Requires="wps">
                  <w:drawing>
                    <wp:anchor distT="0" distB="0" distL="114300" distR="114300" simplePos="0" relativeHeight="251658240" behindDoc="0" locked="0" layoutInCell="0" allowOverlap="1" wp14:anchorId="79E1EB8B" wp14:editId="6B1631F9">
                      <wp:simplePos x="0" y="0"/>
                      <wp:positionH relativeFrom="column">
                        <wp:posOffset>1298575</wp:posOffset>
                      </wp:positionH>
                      <wp:positionV relativeFrom="paragraph">
                        <wp:posOffset>1388110</wp:posOffset>
                      </wp:positionV>
                      <wp:extent cx="2286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hD8JLSgCAABKBAAADgAAAAAAAAAAAAAAAAAuAgAAZHJzL2Uy&#10;b0RvYy54bWxQSwECLQAUAAYACAAAACEASGthZd8AAAALAQAADwAAAAAAAAAAAAAAAACCBAAAZHJz&#10;L2Rvd25yZXYueG1sUEsFBgAAAAAEAAQA8wAAAI4FAAAAAA==&#10;" o:allowincell="f">
                      <v:stroke endarrow="block"/>
                    </v:line>
                  </w:pict>
                </mc:Fallback>
              </mc:AlternateContent>
            </w:r>
            <w:r w:rsidR="00BF34FA" w:rsidRPr="006D6CC5">
              <w:rPr>
                <w:rFonts w:cs="Arial"/>
                <w:b/>
                <w:szCs w:val="22"/>
              </w:rPr>
              <w:t>Likelihood</w:t>
            </w:r>
          </w:p>
        </w:tc>
        <w:tc>
          <w:tcPr>
            <w:tcW w:w="452" w:type="dxa"/>
            <w:tcBorders>
              <w:top w:val="single" w:sz="4" w:space="0" w:color="auto"/>
              <w:left w:val="single" w:sz="4" w:space="0" w:color="auto"/>
            </w:tcBorders>
          </w:tcPr>
          <w:p w:rsidR="00BF34FA" w:rsidRPr="006D6CC5" w:rsidRDefault="00BF34FA">
            <w:pPr>
              <w:keepNext/>
              <w:keepLines/>
              <w:rPr>
                <w:rFonts w:cs="Arial"/>
                <w:szCs w:val="22"/>
              </w:rPr>
            </w:pPr>
            <w:r w:rsidRPr="006D6CC5">
              <w:rPr>
                <w:rFonts w:cs="Arial"/>
                <w:szCs w:val="22"/>
              </w:rPr>
              <w:t>A</w:t>
            </w:r>
          </w:p>
        </w:tc>
        <w:tc>
          <w:tcPr>
            <w:tcW w:w="723" w:type="dxa"/>
            <w:tcBorders>
              <w:top w:val="single" w:sz="4" w:space="0" w:color="auto"/>
            </w:tcBorders>
            <w:shd w:val="pct15" w:color="auto" w:fill="FFFFFF"/>
          </w:tcPr>
          <w:p w:rsidR="00BF34FA" w:rsidRPr="00300A25" w:rsidRDefault="00BF34FA">
            <w:pPr>
              <w:keepNext/>
              <w:keepLines/>
              <w:rPr>
                <w:rFonts w:cs="Arial"/>
                <w:szCs w:val="22"/>
              </w:rPr>
            </w:pPr>
          </w:p>
        </w:tc>
        <w:tc>
          <w:tcPr>
            <w:tcW w:w="723" w:type="dxa"/>
            <w:tcBorders>
              <w:top w:val="single" w:sz="4" w:space="0" w:color="auto"/>
            </w:tcBorders>
          </w:tcPr>
          <w:p w:rsidR="00BF34FA" w:rsidRPr="00300A25" w:rsidRDefault="00BF34FA">
            <w:pPr>
              <w:keepNext/>
              <w:keepLines/>
              <w:rPr>
                <w:rFonts w:cs="Arial"/>
                <w:szCs w:val="22"/>
              </w:rPr>
            </w:pPr>
          </w:p>
        </w:tc>
        <w:tc>
          <w:tcPr>
            <w:tcW w:w="724" w:type="dxa"/>
            <w:tcBorders>
              <w:top w:val="single" w:sz="4" w:space="0" w:color="auto"/>
              <w:bottom w:val="single" w:sz="4" w:space="0" w:color="auto"/>
            </w:tcBorders>
          </w:tcPr>
          <w:p w:rsidR="00BF34FA" w:rsidRPr="00300A25" w:rsidRDefault="00BF34FA">
            <w:pPr>
              <w:keepNext/>
              <w:keepLines/>
              <w:rPr>
                <w:rFonts w:cs="Arial"/>
                <w:szCs w:val="22"/>
              </w:rPr>
            </w:pPr>
          </w:p>
        </w:tc>
        <w:tc>
          <w:tcPr>
            <w:tcW w:w="723" w:type="dxa"/>
            <w:tcBorders>
              <w:top w:val="single" w:sz="4" w:space="0" w:color="auto"/>
              <w:bottom w:val="single" w:sz="4" w:space="0" w:color="auto"/>
              <w:right w:val="single" w:sz="4" w:space="0" w:color="auto"/>
            </w:tcBorders>
          </w:tcPr>
          <w:p w:rsidR="00BF34FA" w:rsidRPr="00300A25" w:rsidRDefault="008D7DBD">
            <w:pPr>
              <w:keepNext/>
              <w:keepLines/>
              <w:jc w:val="center"/>
              <w:rPr>
                <w:rFonts w:cs="Arial"/>
                <w:szCs w:val="22"/>
              </w:rPr>
            </w:pPr>
            <w:r>
              <w:rPr>
                <w:rFonts w:cs="Arial"/>
                <w:szCs w:val="22"/>
              </w:rPr>
              <w:t>4</w:t>
            </w:r>
          </w:p>
        </w:tc>
        <w:tc>
          <w:tcPr>
            <w:tcW w:w="724" w:type="dxa"/>
            <w:tcBorders>
              <w:top w:val="single" w:sz="4" w:space="0" w:color="auto"/>
              <w:bottom w:val="single" w:sz="4" w:space="0" w:color="auto"/>
              <w:right w:val="single" w:sz="4" w:space="0" w:color="auto"/>
            </w:tcBorders>
          </w:tcPr>
          <w:p w:rsidR="00BF34FA" w:rsidRPr="008103EA" w:rsidRDefault="00BF34FA">
            <w:pPr>
              <w:keepNext/>
              <w:keepLines/>
              <w:jc w:val="center"/>
              <w:rPr>
                <w:rFonts w:cs="Arial"/>
                <w:szCs w:val="22"/>
              </w:rPr>
            </w:pPr>
          </w:p>
        </w:tc>
        <w:tc>
          <w:tcPr>
            <w:tcW w:w="1508" w:type="dxa"/>
            <w:tcBorders>
              <w:top w:val="nil"/>
              <w:left w:val="single" w:sz="4" w:space="0" w:color="auto"/>
              <w:bottom w:val="nil"/>
              <w:right w:val="nil"/>
            </w:tcBorders>
          </w:tcPr>
          <w:p w:rsidR="00BF34FA" w:rsidRPr="00CF1F16" w:rsidRDefault="00BF34FA">
            <w:pPr>
              <w:keepNext/>
              <w:keepLines/>
              <w:rPr>
                <w:rFonts w:cs="Arial"/>
                <w:sz w:val="16"/>
                <w:szCs w:val="16"/>
              </w:rPr>
            </w:pPr>
            <w:r w:rsidRPr="00CF1F16">
              <w:rPr>
                <w:rFonts w:cs="Arial"/>
                <w:sz w:val="16"/>
                <w:szCs w:val="16"/>
              </w:rPr>
              <w:t>Impact</w:t>
            </w:r>
          </w:p>
        </w:tc>
        <w:tc>
          <w:tcPr>
            <w:tcW w:w="1608" w:type="dxa"/>
            <w:tcBorders>
              <w:top w:val="nil"/>
              <w:left w:val="nil"/>
              <w:bottom w:val="nil"/>
              <w:right w:val="nil"/>
            </w:tcBorders>
          </w:tcPr>
          <w:p w:rsidR="00BF34FA" w:rsidRPr="00CF1F16" w:rsidRDefault="00BF34FA">
            <w:pPr>
              <w:keepNext/>
              <w:keepLines/>
              <w:rPr>
                <w:rFonts w:cs="Arial"/>
                <w:sz w:val="16"/>
                <w:szCs w:val="16"/>
              </w:rPr>
            </w:pPr>
            <w:r w:rsidRPr="00CF1F16">
              <w:rPr>
                <w:rFonts w:cs="Arial"/>
                <w:sz w:val="16"/>
                <w:szCs w:val="16"/>
              </w:rPr>
              <w:t>Likelihood</w:t>
            </w:r>
          </w:p>
        </w:tc>
      </w:tr>
      <w:tr w:rsidR="00BF34FA" w:rsidRPr="006D6CC5">
        <w:trPr>
          <w:cantSplit/>
        </w:trPr>
        <w:tc>
          <w:tcPr>
            <w:tcW w:w="645" w:type="dxa"/>
            <w:vMerge/>
            <w:tcBorders>
              <w:left w:val="single" w:sz="4" w:space="0" w:color="auto"/>
              <w:bottom w:val="single" w:sz="4" w:space="0" w:color="auto"/>
              <w:right w:val="single" w:sz="4" w:space="0" w:color="auto"/>
            </w:tcBorders>
          </w:tcPr>
          <w:p w:rsidR="00BF34FA" w:rsidRPr="000E0AFC" w:rsidRDefault="00BF34FA">
            <w:pPr>
              <w:keepNext/>
              <w:keepLines/>
              <w:rPr>
                <w:rFonts w:cs="Arial"/>
                <w:szCs w:val="22"/>
              </w:rPr>
            </w:pPr>
          </w:p>
        </w:tc>
        <w:tc>
          <w:tcPr>
            <w:tcW w:w="452" w:type="dxa"/>
            <w:tcBorders>
              <w:left w:val="single" w:sz="4" w:space="0" w:color="auto"/>
            </w:tcBorders>
          </w:tcPr>
          <w:p w:rsidR="00BF34FA" w:rsidRPr="000E0AFC" w:rsidRDefault="00BF34FA">
            <w:pPr>
              <w:keepNext/>
              <w:keepLines/>
              <w:rPr>
                <w:rFonts w:cs="Arial"/>
                <w:szCs w:val="22"/>
              </w:rPr>
            </w:pPr>
            <w:r w:rsidRPr="000E0AFC">
              <w:rPr>
                <w:rFonts w:cs="Arial"/>
                <w:szCs w:val="22"/>
              </w:rPr>
              <w:t>B</w:t>
            </w:r>
          </w:p>
        </w:tc>
        <w:tc>
          <w:tcPr>
            <w:tcW w:w="723" w:type="dxa"/>
            <w:shd w:val="pct15" w:color="auto" w:fill="FFFFFF"/>
          </w:tcPr>
          <w:p w:rsidR="00BF34FA" w:rsidRPr="000E0AFC" w:rsidRDefault="00BF34FA">
            <w:pPr>
              <w:keepNext/>
              <w:keepLines/>
              <w:rPr>
                <w:rFonts w:cs="Arial"/>
                <w:szCs w:val="22"/>
              </w:rPr>
            </w:pPr>
          </w:p>
        </w:tc>
        <w:tc>
          <w:tcPr>
            <w:tcW w:w="723" w:type="dxa"/>
          </w:tcPr>
          <w:p w:rsidR="00BF34FA" w:rsidRPr="000E0AFC" w:rsidRDefault="00BF34FA">
            <w:pPr>
              <w:keepNext/>
              <w:keepLines/>
              <w:rPr>
                <w:rFonts w:cs="Arial"/>
                <w:szCs w:val="22"/>
              </w:rPr>
            </w:pPr>
          </w:p>
        </w:tc>
        <w:tc>
          <w:tcPr>
            <w:tcW w:w="724" w:type="dxa"/>
            <w:tcBorders>
              <w:bottom w:val="single" w:sz="4" w:space="0" w:color="auto"/>
            </w:tcBorders>
          </w:tcPr>
          <w:p w:rsidR="00BF34FA" w:rsidRPr="000E0AFC" w:rsidRDefault="00BF34FA">
            <w:pPr>
              <w:keepNext/>
              <w:keepLines/>
              <w:rPr>
                <w:rFonts w:cs="Arial"/>
                <w:szCs w:val="22"/>
              </w:rPr>
            </w:pPr>
          </w:p>
        </w:tc>
        <w:tc>
          <w:tcPr>
            <w:tcW w:w="723" w:type="dxa"/>
            <w:tcBorders>
              <w:right w:val="single" w:sz="4" w:space="0" w:color="auto"/>
            </w:tcBorders>
          </w:tcPr>
          <w:p w:rsidR="00BF34FA" w:rsidRPr="008D7DBD" w:rsidRDefault="008D7DBD">
            <w:pPr>
              <w:keepNext/>
              <w:keepLines/>
              <w:jc w:val="center"/>
              <w:rPr>
                <w:rFonts w:cs="Arial"/>
                <w:szCs w:val="22"/>
              </w:rPr>
            </w:pPr>
            <w:r>
              <w:rPr>
                <w:rFonts w:cs="Arial"/>
                <w:szCs w:val="22"/>
              </w:rPr>
              <w:t>3</w:t>
            </w:r>
          </w:p>
        </w:tc>
        <w:tc>
          <w:tcPr>
            <w:tcW w:w="724" w:type="dxa"/>
            <w:tcBorders>
              <w:right w:val="single" w:sz="4" w:space="0" w:color="auto"/>
            </w:tcBorders>
          </w:tcPr>
          <w:p w:rsidR="00BF34FA" w:rsidRPr="00252100" w:rsidRDefault="00BF34FA">
            <w:pPr>
              <w:keepNext/>
              <w:keepLines/>
              <w:jc w:val="center"/>
              <w:rPr>
                <w:rFonts w:cs="Arial"/>
                <w:szCs w:val="22"/>
              </w:rPr>
            </w:pPr>
          </w:p>
        </w:tc>
        <w:tc>
          <w:tcPr>
            <w:tcW w:w="1508" w:type="dxa"/>
            <w:tcBorders>
              <w:top w:val="nil"/>
              <w:left w:val="single" w:sz="4" w:space="0" w:color="auto"/>
              <w:bottom w:val="nil"/>
              <w:right w:val="nil"/>
            </w:tcBorders>
          </w:tcPr>
          <w:p w:rsidR="00BF34FA" w:rsidRPr="00CF1F16" w:rsidRDefault="00BF34FA">
            <w:pPr>
              <w:keepNext/>
              <w:keepLines/>
              <w:rPr>
                <w:rFonts w:cs="Arial"/>
                <w:sz w:val="16"/>
                <w:szCs w:val="16"/>
              </w:rPr>
            </w:pPr>
            <w:r w:rsidRPr="00CF1F16">
              <w:rPr>
                <w:rFonts w:cs="Arial"/>
                <w:sz w:val="16"/>
                <w:szCs w:val="16"/>
              </w:rPr>
              <w:t>V = Catastrophic</w:t>
            </w:r>
          </w:p>
        </w:tc>
        <w:tc>
          <w:tcPr>
            <w:tcW w:w="1608" w:type="dxa"/>
            <w:tcBorders>
              <w:top w:val="nil"/>
              <w:left w:val="nil"/>
              <w:bottom w:val="nil"/>
              <w:right w:val="nil"/>
            </w:tcBorders>
          </w:tcPr>
          <w:p w:rsidR="00BF34FA" w:rsidRPr="00CF1F16" w:rsidRDefault="00BF34FA">
            <w:pPr>
              <w:keepNext/>
              <w:keepLines/>
              <w:rPr>
                <w:rFonts w:cs="Arial"/>
                <w:sz w:val="16"/>
                <w:szCs w:val="16"/>
              </w:rPr>
            </w:pPr>
            <w:r w:rsidRPr="00CF1F16">
              <w:rPr>
                <w:rFonts w:cs="Arial"/>
                <w:sz w:val="16"/>
                <w:szCs w:val="16"/>
              </w:rPr>
              <w:t>A = &gt;98%</w:t>
            </w:r>
          </w:p>
        </w:tc>
      </w:tr>
      <w:tr w:rsidR="00BF34FA" w:rsidRPr="006D6CC5">
        <w:trPr>
          <w:cantSplit/>
        </w:trPr>
        <w:tc>
          <w:tcPr>
            <w:tcW w:w="645" w:type="dxa"/>
            <w:vMerge/>
            <w:tcBorders>
              <w:left w:val="single" w:sz="4" w:space="0" w:color="auto"/>
              <w:bottom w:val="single" w:sz="4" w:space="0" w:color="auto"/>
              <w:right w:val="single" w:sz="4" w:space="0" w:color="auto"/>
            </w:tcBorders>
          </w:tcPr>
          <w:p w:rsidR="00BF34FA" w:rsidRPr="000E0AFC" w:rsidRDefault="00BF34FA">
            <w:pPr>
              <w:keepNext/>
              <w:keepLines/>
              <w:rPr>
                <w:rFonts w:cs="Arial"/>
                <w:szCs w:val="22"/>
              </w:rPr>
            </w:pPr>
          </w:p>
        </w:tc>
        <w:tc>
          <w:tcPr>
            <w:tcW w:w="452" w:type="dxa"/>
            <w:tcBorders>
              <w:left w:val="single" w:sz="4" w:space="0" w:color="auto"/>
            </w:tcBorders>
          </w:tcPr>
          <w:p w:rsidR="00BF34FA" w:rsidRPr="000E0AFC" w:rsidRDefault="00BF34FA">
            <w:pPr>
              <w:keepNext/>
              <w:keepLines/>
              <w:rPr>
                <w:rFonts w:cs="Arial"/>
                <w:szCs w:val="22"/>
              </w:rPr>
            </w:pPr>
            <w:r w:rsidRPr="000E0AFC">
              <w:rPr>
                <w:rFonts w:cs="Arial"/>
                <w:szCs w:val="22"/>
              </w:rPr>
              <w:t>C</w:t>
            </w:r>
          </w:p>
        </w:tc>
        <w:tc>
          <w:tcPr>
            <w:tcW w:w="723" w:type="dxa"/>
            <w:shd w:val="pct15" w:color="auto" w:fill="FFFFFF"/>
          </w:tcPr>
          <w:p w:rsidR="00BF34FA" w:rsidRPr="000E0AFC" w:rsidRDefault="00BF34FA">
            <w:pPr>
              <w:keepNext/>
              <w:keepLines/>
              <w:rPr>
                <w:rFonts w:cs="Arial"/>
                <w:szCs w:val="22"/>
              </w:rPr>
            </w:pPr>
          </w:p>
        </w:tc>
        <w:tc>
          <w:tcPr>
            <w:tcW w:w="723" w:type="dxa"/>
            <w:tcBorders>
              <w:top w:val="single" w:sz="4" w:space="0" w:color="auto"/>
              <w:bottom w:val="single" w:sz="4" w:space="0" w:color="auto"/>
            </w:tcBorders>
          </w:tcPr>
          <w:p w:rsidR="00BF34FA" w:rsidRPr="000E0AFC" w:rsidRDefault="00BF34FA">
            <w:pPr>
              <w:keepNext/>
              <w:keepLines/>
              <w:rPr>
                <w:rFonts w:cs="Arial"/>
                <w:szCs w:val="22"/>
              </w:rPr>
            </w:pPr>
          </w:p>
        </w:tc>
        <w:tc>
          <w:tcPr>
            <w:tcW w:w="724" w:type="dxa"/>
            <w:tcBorders>
              <w:top w:val="single" w:sz="4" w:space="0" w:color="auto"/>
              <w:bottom w:val="single" w:sz="4" w:space="0" w:color="auto"/>
            </w:tcBorders>
          </w:tcPr>
          <w:p w:rsidR="00BF34FA" w:rsidRPr="000E0AFC" w:rsidRDefault="00BF34FA">
            <w:pPr>
              <w:keepNext/>
              <w:keepLines/>
              <w:rPr>
                <w:rFonts w:cs="Arial"/>
                <w:szCs w:val="22"/>
              </w:rPr>
            </w:pPr>
          </w:p>
        </w:tc>
        <w:tc>
          <w:tcPr>
            <w:tcW w:w="723" w:type="dxa"/>
            <w:tcBorders>
              <w:top w:val="single" w:sz="4" w:space="0" w:color="auto"/>
              <w:bottom w:val="single" w:sz="4" w:space="0" w:color="auto"/>
              <w:right w:val="single" w:sz="4" w:space="0" w:color="auto"/>
            </w:tcBorders>
          </w:tcPr>
          <w:p w:rsidR="00BF34FA" w:rsidRPr="000E0AFC" w:rsidRDefault="00BF34FA">
            <w:pPr>
              <w:keepNext/>
              <w:keepLines/>
              <w:jc w:val="center"/>
              <w:rPr>
                <w:rFonts w:cs="Arial"/>
                <w:szCs w:val="22"/>
              </w:rPr>
            </w:pPr>
          </w:p>
        </w:tc>
        <w:tc>
          <w:tcPr>
            <w:tcW w:w="724" w:type="dxa"/>
            <w:tcBorders>
              <w:right w:val="single" w:sz="4" w:space="0" w:color="auto"/>
            </w:tcBorders>
          </w:tcPr>
          <w:p w:rsidR="00BF34FA" w:rsidRPr="000E0AFC" w:rsidRDefault="00BF34FA">
            <w:pPr>
              <w:keepNext/>
              <w:keepLines/>
              <w:jc w:val="center"/>
              <w:rPr>
                <w:rFonts w:cs="Arial"/>
                <w:szCs w:val="22"/>
              </w:rPr>
            </w:pPr>
          </w:p>
        </w:tc>
        <w:tc>
          <w:tcPr>
            <w:tcW w:w="1508" w:type="dxa"/>
            <w:tcBorders>
              <w:top w:val="nil"/>
              <w:left w:val="single" w:sz="4" w:space="0" w:color="auto"/>
              <w:bottom w:val="nil"/>
              <w:right w:val="nil"/>
            </w:tcBorders>
          </w:tcPr>
          <w:p w:rsidR="00BF34FA" w:rsidRPr="00CF1F16" w:rsidRDefault="00BF34FA">
            <w:pPr>
              <w:keepNext/>
              <w:keepLines/>
              <w:rPr>
                <w:rFonts w:cs="Arial"/>
                <w:sz w:val="16"/>
                <w:szCs w:val="16"/>
              </w:rPr>
            </w:pPr>
            <w:r w:rsidRPr="00CF1F16">
              <w:rPr>
                <w:rFonts w:cs="Arial"/>
                <w:sz w:val="16"/>
                <w:szCs w:val="16"/>
              </w:rPr>
              <w:t>IV = Critical</w:t>
            </w:r>
          </w:p>
        </w:tc>
        <w:tc>
          <w:tcPr>
            <w:tcW w:w="1608" w:type="dxa"/>
            <w:tcBorders>
              <w:top w:val="nil"/>
              <w:left w:val="nil"/>
              <w:bottom w:val="nil"/>
              <w:right w:val="nil"/>
            </w:tcBorders>
          </w:tcPr>
          <w:p w:rsidR="00BF34FA" w:rsidRPr="00CF1F16" w:rsidRDefault="00BF34FA">
            <w:pPr>
              <w:keepNext/>
              <w:keepLines/>
              <w:rPr>
                <w:rFonts w:cs="Arial"/>
                <w:sz w:val="16"/>
                <w:szCs w:val="16"/>
              </w:rPr>
            </w:pPr>
            <w:r w:rsidRPr="00CF1F16">
              <w:rPr>
                <w:rFonts w:cs="Arial"/>
                <w:sz w:val="16"/>
                <w:szCs w:val="16"/>
              </w:rPr>
              <w:t>B = 75% - 97%</w:t>
            </w:r>
          </w:p>
        </w:tc>
      </w:tr>
      <w:tr w:rsidR="00BF34FA" w:rsidRPr="006D6CC5">
        <w:trPr>
          <w:cantSplit/>
        </w:trPr>
        <w:tc>
          <w:tcPr>
            <w:tcW w:w="645" w:type="dxa"/>
            <w:vMerge/>
            <w:tcBorders>
              <w:left w:val="single" w:sz="4" w:space="0" w:color="auto"/>
              <w:bottom w:val="single" w:sz="4" w:space="0" w:color="auto"/>
              <w:right w:val="single" w:sz="4" w:space="0" w:color="auto"/>
            </w:tcBorders>
          </w:tcPr>
          <w:p w:rsidR="00BF34FA" w:rsidRPr="000E0AFC" w:rsidRDefault="00BF34FA">
            <w:pPr>
              <w:keepNext/>
              <w:keepLines/>
              <w:rPr>
                <w:rFonts w:cs="Arial"/>
                <w:szCs w:val="22"/>
              </w:rPr>
            </w:pPr>
          </w:p>
        </w:tc>
        <w:tc>
          <w:tcPr>
            <w:tcW w:w="452" w:type="dxa"/>
            <w:tcBorders>
              <w:left w:val="single" w:sz="4" w:space="0" w:color="auto"/>
            </w:tcBorders>
          </w:tcPr>
          <w:p w:rsidR="00BF34FA" w:rsidRPr="000E0AFC" w:rsidRDefault="00BF34FA">
            <w:pPr>
              <w:keepNext/>
              <w:keepLines/>
              <w:rPr>
                <w:rFonts w:cs="Arial"/>
                <w:szCs w:val="22"/>
              </w:rPr>
            </w:pPr>
            <w:r w:rsidRPr="000E0AFC">
              <w:rPr>
                <w:rFonts w:cs="Arial"/>
                <w:szCs w:val="22"/>
              </w:rPr>
              <w:t>D</w:t>
            </w:r>
          </w:p>
        </w:tc>
        <w:tc>
          <w:tcPr>
            <w:tcW w:w="723" w:type="dxa"/>
            <w:tcBorders>
              <w:bottom w:val="single" w:sz="4" w:space="0" w:color="auto"/>
            </w:tcBorders>
            <w:shd w:val="pct15" w:color="auto" w:fill="FFFFFF"/>
          </w:tcPr>
          <w:p w:rsidR="00BF34FA" w:rsidRPr="000E0AFC" w:rsidRDefault="00BF34FA">
            <w:pPr>
              <w:keepNext/>
              <w:keepLines/>
              <w:rPr>
                <w:rFonts w:cs="Arial"/>
                <w:szCs w:val="22"/>
              </w:rPr>
            </w:pPr>
          </w:p>
        </w:tc>
        <w:tc>
          <w:tcPr>
            <w:tcW w:w="723" w:type="dxa"/>
            <w:tcBorders>
              <w:top w:val="single" w:sz="4" w:space="0" w:color="auto"/>
            </w:tcBorders>
            <w:shd w:val="pct15" w:color="auto" w:fill="FFFFFF"/>
          </w:tcPr>
          <w:p w:rsidR="00BF34FA" w:rsidRPr="000E0AFC" w:rsidRDefault="00BF34FA">
            <w:pPr>
              <w:keepNext/>
              <w:keepLines/>
              <w:rPr>
                <w:rFonts w:cs="Arial"/>
                <w:szCs w:val="22"/>
              </w:rPr>
            </w:pPr>
          </w:p>
        </w:tc>
        <w:tc>
          <w:tcPr>
            <w:tcW w:w="724" w:type="dxa"/>
            <w:tcBorders>
              <w:top w:val="single" w:sz="4" w:space="0" w:color="auto"/>
              <w:bottom w:val="single" w:sz="4" w:space="0" w:color="auto"/>
            </w:tcBorders>
          </w:tcPr>
          <w:p w:rsidR="00BF34FA" w:rsidRPr="008D7DBD" w:rsidRDefault="006D39A8">
            <w:pPr>
              <w:keepNext/>
              <w:keepLines/>
              <w:rPr>
                <w:rFonts w:cs="Arial"/>
                <w:szCs w:val="22"/>
              </w:rPr>
            </w:pPr>
            <w:r w:rsidRPr="000E0AFC">
              <w:rPr>
                <w:rFonts w:cs="Arial"/>
                <w:szCs w:val="22"/>
              </w:rPr>
              <w:t>1</w:t>
            </w:r>
            <w:r w:rsidR="008D7DBD">
              <w:rPr>
                <w:rFonts w:cs="Arial"/>
                <w:szCs w:val="22"/>
              </w:rPr>
              <w:t>,2</w:t>
            </w:r>
          </w:p>
        </w:tc>
        <w:tc>
          <w:tcPr>
            <w:tcW w:w="723" w:type="dxa"/>
            <w:tcBorders>
              <w:top w:val="single" w:sz="4" w:space="0" w:color="auto"/>
              <w:bottom w:val="single" w:sz="4" w:space="0" w:color="auto"/>
              <w:right w:val="single" w:sz="4" w:space="0" w:color="auto"/>
            </w:tcBorders>
          </w:tcPr>
          <w:p w:rsidR="00BF34FA" w:rsidRPr="00252100" w:rsidRDefault="00BF34FA">
            <w:pPr>
              <w:keepNext/>
              <w:keepLines/>
              <w:jc w:val="center"/>
              <w:rPr>
                <w:rFonts w:cs="Arial"/>
                <w:szCs w:val="22"/>
              </w:rPr>
            </w:pPr>
          </w:p>
        </w:tc>
        <w:tc>
          <w:tcPr>
            <w:tcW w:w="724" w:type="dxa"/>
            <w:tcBorders>
              <w:right w:val="single" w:sz="4" w:space="0" w:color="auto"/>
            </w:tcBorders>
          </w:tcPr>
          <w:p w:rsidR="00BF34FA" w:rsidRPr="00252100" w:rsidRDefault="00BF34FA">
            <w:pPr>
              <w:keepNext/>
              <w:keepLines/>
              <w:jc w:val="center"/>
              <w:rPr>
                <w:rFonts w:cs="Arial"/>
                <w:szCs w:val="22"/>
              </w:rPr>
            </w:pPr>
          </w:p>
        </w:tc>
        <w:tc>
          <w:tcPr>
            <w:tcW w:w="1508" w:type="dxa"/>
            <w:tcBorders>
              <w:top w:val="nil"/>
              <w:left w:val="single" w:sz="4" w:space="0" w:color="auto"/>
              <w:bottom w:val="nil"/>
              <w:right w:val="nil"/>
            </w:tcBorders>
          </w:tcPr>
          <w:p w:rsidR="00BF34FA" w:rsidRPr="00CF1F16" w:rsidRDefault="00BF34FA">
            <w:pPr>
              <w:keepNext/>
              <w:keepLines/>
              <w:rPr>
                <w:rFonts w:cs="Arial"/>
                <w:sz w:val="16"/>
                <w:szCs w:val="16"/>
              </w:rPr>
            </w:pPr>
            <w:r w:rsidRPr="00CF1F16">
              <w:rPr>
                <w:rFonts w:cs="Arial"/>
                <w:sz w:val="16"/>
                <w:szCs w:val="16"/>
              </w:rPr>
              <w:t>III = Significant</w:t>
            </w:r>
          </w:p>
        </w:tc>
        <w:tc>
          <w:tcPr>
            <w:tcW w:w="1608" w:type="dxa"/>
            <w:tcBorders>
              <w:top w:val="nil"/>
              <w:left w:val="nil"/>
              <w:bottom w:val="nil"/>
              <w:right w:val="nil"/>
            </w:tcBorders>
          </w:tcPr>
          <w:p w:rsidR="00BF34FA" w:rsidRPr="00CF1F16" w:rsidRDefault="00BF34FA">
            <w:pPr>
              <w:keepNext/>
              <w:keepLines/>
              <w:rPr>
                <w:rFonts w:cs="Arial"/>
                <w:sz w:val="16"/>
                <w:szCs w:val="16"/>
              </w:rPr>
            </w:pPr>
            <w:r w:rsidRPr="00CF1F16">
              <w:rPr>
                <w:rFonts w:cs="Arial"/>
                <w:sz w:val="16"/>
                <w:szCs w:val="16"/>
              </w:rPr>
              <w:t>C = 50% - 74%</w:t>
            </w:r>
          </w:p>
        </w:tc>
      </w:tr>
      <w:tr w:rsidR="00BF34FA" w:rsidRPr="006D6CC5">
        <w:trPr>
          <w:cantSplit/>
        </w:trPr>
        <w:tc>
          <w:tcPr>
            <w:tcW w:w="645" w:type="dxa"/>
            <w:vMerge/>
            <w:tcBorders>
              <w:left w:val="single" w:sz="4" w:space="0" w:color="auto"/>
              <w:bottom w:val="single" w:sz="4" w:space="0" w:color="auto"/>
              <w:right w:val="single" w:sz="4" w:space="0" w:color="auto"/>
            </w:tcBorders>
          </w:tcPr>
          <w:p w:rsidR="00BF34FA" w:rsidRPr="000E0AFC" w:rsidRDefault="00BF34FA">
            <w:pPr>
              <w:keepNext/>
              <w:keepLines/>
              <w:rPr>
                <w:rFonts w:cs="Arial"/>
                <w:szCs w:val="22"/>
              </w:rPr>
            </w:pPr>
          </w:p>
        </w:tc>
        <w:tc>
          <w:tcPr>
            <w:tcW w:w="452" w:type="dxa"/>
            <w:tcBorders>
              <w:left w:val="single" w:sz="4" w:space="0" w:color="auto"/>
            </w:tcBorders>
          </w:tcPr>
          <w:p w:rsidR="00BF34FA" w:rsidRPr="000E0AFC" w:rsidRDefault="00BF34FA">
            <w:pPr>
              <w:keepNext/>
              <w:keepLines/>
              <w:rPr>
                <w:rFonts w:cs="Arial"/>
                <w:szCs w:val="22"/>
              </w:rPr>
            </w:pPr>
            <w:r w:rsidRPr="000E0AFC">
              <w:rPr>
                <w:rFonts w:cs="Arial"/>
                <w:szCs w:val="22"/>
              </w:rPr>
              <w:t>E</w:t>
            </w:r>
          </w:p>
        </w:tc>
        <w:tc>
          <w:tcPr>
            <w:tcW w:w="723" w:type="dxa"/>
            <w:tcBorders>
              <w:bottom w:val="single" w:sz="4" w:space="0" w:color="auto"/>
            </w:tcBorders>
            <w:shd w:val="pct15" w:color="auto" w:fill="FFFFFF"/>
          </w:tcPr>
          <w:p w:rsidR="00BF34FA" w:rsidRPr="000E0AFC" w:rsidRDefault="00BF34FA">
            <w:pPr>
              <w:keepNext/>
              <w:keepLines/>
              <w:rPr>
                <w:rFonts w:cs="Arial"/>
                <w:szCs w:val="22"/>
              </w:rPr>
            </w:pPr>
          </w:p>
        </w:tc>
        <w:tc>
          <w:tcPr>
            <w:tcW w:w="723" w:type="dxa"/>
            <w:shd w:val="pct15" w:color="auto" w:fill="FFFFFF"/>
          </w:tcPr>
          <w:p w:rsidR="00BF34FA" w:rsidRPr="000E0AFC" w:rsidRDefault="00BF34FA">
            <w:pPr>
              <w:keepNext/>
              <w:keepLines/>
              <w:rPr>
                <w:rFonts w:cs="Arial"/>
                <w:szCs w:val="22"/>
              </w:rPr>
            </w:pPr>
          </w:p>
        </w:tc>
        <w:tc>
          <w:tcPr>
            <w:tcW w:w="724" w:type="dxa"/>
            <w:tcBorders>
              <w:bottom w:val="single" w:sz="4" w:space="0" w:color="auto"/>
            </w:tcBorders>
          </w:tcPr>
          <w:p w:rsidR="00BF34FA" w:rsidRPr="000E0AFC" w:rsidRDefault="00BF34FA">
            <w:pPr>
              <w:keepNext/>
              <w:keepLines/>
              <w:rPr>
                <w:rFonts w:cs="Arial"/>
                <w:szCs w:val="22"/>
              </w:rPr>
            </w:pPr>
          </w:p>
        </w:tc>
        <w:tc>
          <w:tcPr>
            <w:tcW w:w="723" w:type="dxa"/>
            <w:tcBorders>
              <w:top w:val="single" w:sz="4" w:space="0" w:color="auto"/>
              <w:right w:val="single" w:sz="4" w:space="0" w:color="auto"/>
            </w:tcBorders>
          </w:tcPr>
          <w:p w:rsidR="00BF34FA" w:rsidRPr="000E0AFC" w:rsidRDefault="00BF34FA">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BF34FA" w:rsidRPr="000E0AFC" w:rsidRDefault="00BF34FA">
            <w:pPr>
              <w:keepNext/>
              <w:keepLines/>
              <w:jc w:val="center"/>
              <w:rPr>
                <w:rFonts w:cs="Arial"/>
                <w:szCs w:val="22"/>
              </w:rPr>
            </w:pPr>
          </w:p>
        </w:tc>
        <w:tc>
          <w:tcPr>
            <w:tcW w:w="1508" w:type="dxa"/>
            <w:tcBorders>
              <w:top w:val="nil"/>
              <w:left w:val="single" w:sz="4" w:space="0" w:color="auto"/>
              <w:bottom w:val="nil"/>
              <w:right w:val="nil"/>
            </w:tcBorders>
          </w:tcPr>
          <w:p w:rsidR="00BF34FA" w:rsidRPr="00CF1F16" w:rsidRDefault="00BF34FA">
            <w:pPr>
              <w:keepNext/>
              <w:keepLines/>
              <w:rPr>
                <w:rFonts w:cs="Arial"/>
                <w:sz w:val="16"/>
                <w:szCs w:val="16"/>
              </w:rPr>
            </w:pPr>
            <w:r w:rsidRPr="00CF1F16">
              <w:rPr>
                <w:rFonts w:cs="Arial"/>
                <w:sz w:val="16"/>
                <w:szCs w:val="16"/>
              </w:rPr>
              <w:t>II = Marginal</w:t>
            </w:r>
          </w:p>
        </w:tc>
        <w:tc>
          <w:tcPr>
            <w:tcW w:w="1608" w:type="dxa"/>
            <w:tcBorders>
              <w:top w:val="nil"/>
              <w:left w:val="nil"/>
              <w:bottom w:val="nil"/>
              <w:right w:val="nil"/>
            </w:tcBorders>
          </w:tcPr>
          <w:p w:rsidR="00BF34FA" w:rsidRPr="00CF1F16" w:rsidRDefault="00BF34FA">
            <w:pPr>
              <w:keepNext/>
              <w:keepLines/>
              <w:rPr>
                <w:rFonts w:cs="Arial"/>
                <w:sz w:val="16"/>
                <w:szCs w:val="16"/>
              </w:rPr>
            </w:pPr>
            <w:r w:rsidRPr="00CF1F16">
              <w:rPr>
                <w:rFonts w:cs="Arial"/>
                <w:sz w:val="16"/>
                <w:szCs w:val="16"/>
              </w:rPr>
              <w:t>D = 25% - 49%</w:t>
            </w:r>
          </w:p>
        </w:tc>
      </w:tr>
      <w:tr w:rsidR="00BF34FA" w:rsidRPr="006D6CC5">
        <w:trPr>
          <w:cantSplit/>
        </w:trPr>
        <w:tc>
          <w:tcPr>
            <w:tcW w:w="645" w:type="dxa"/>
            <w:vMerge/>
            <w:tcBorders>
              <w:left w:val="single" w:sz="4" w:space="0" w:color="auto"/>
              <w:bottom w:val="single" w:sz="4" w:space="0" w:color="auto"/>
              <w:right w:val="single" w:sz="4" w:space="0" w:color="auto"/>
            </w:tcBorders>
          </w:tcPr>
          <w:p w:rsidR="00BF34FA" w:rsidRPr="000E0AFC" w:rsidRDefault="00BF34FA">
            <w:pPr>
              <w:keepNext/>
              <w:keepLines/>
              <w:rPr>
                <w:rFonts w:cs="Arial"/>
                <w:szCs w:val="22"/>
              </w:rPr>
            </w:pPr>
          </w:p>
        </w:tc>
        <w:tc>
          <w:tcPr>
            <w:tcW w:w="452" w:type="dxa"/>
            <w:tcBorders>
              <w:left w:val="single" w:sz="4" w:space="0" w:color="auto"/>
            </w:tcBorders>
          </w:tcPr>
          <w:p w:rsidR="00BF34FA" w:rsidRPr="000E0AFC" w:rsidRDefault="00BF34FA">
            <w:pPr>
              <w:keepNext/>
              <w:keepLines/>
              <w:rPr>
                <w:rFonts w:cs="Arial"/>
                <w:szCs w:val="22"/>
              </w:rPr>
            </w:pPr>
            <w:r w:rsidRPr="000E0AFC">
              <w:rPr>
                <w:rFonts w:cs="Arial"/>
                <w:szCs w:val="22"/>
              </w:rPr>
              <w:t>F</w:t>
            </w:r>
          </w:p>
        </w:tc>
        <w:tc>
          <w:tcPr>
            <w:tcW w:w="723" w:type="dxa"/>
            <w:shd w:val="pct15" w:color="auto" w:fill="FFFFFF"/>
          </w:tcPr>
          <w:p w:rsidR="00BF34FA" w:rsidRPr="000E0AFC" w:rsidRDefault="00BF34FA">
            <w:pPr>
              <w:keepNext/>
              <w:keepLines/>
              <w:rPr>
                <w:rFonts w:cs="Arial"/>
                <w:szCs w:val="22"/>
              </w:rPr>
            </w:pPr>
          </w:p>
        </w:tc>
        <w:tc>
          <w:tcPr>
            <w:tcW w:w="723" w:type="dxa"/>
            <w:shd w:val="pct15" w:color="auto" w:fill="FFFFFF"/>
          </w:tcPr>
          <w:p w:rsidR="00BF34FA" w:rsidRPr="000E0AFC" w:rsidRDefault="00BF34FA">
            <w:pPr>
              <w:keepNext/>
              <w:keepLines/>
              <w:rPr>
                <w:rFonts w:cs="Arial"/>
                <w:szCs w:val="22"/>
              </w:rPr>
            </w:pPr>
          </w:p>
        </w:tc>
        <w:tc>
          <w:tcPr>
            <w:tcW w:w="724" w:type="dxa"/>
            <w:tcBorders>
              <w:top w:val="single" w:sz="4" w:space="0" w:color="auto"/>
            </w:tcBorders>
            <w:shd w:val="pct15" w:color="auto" w:fill="FFFFFF"/>
          </w:tcPr>
          <w:p w:rsidR="00BF34FA" w:rsidRPr="000E0AFC" w:rsidRDefault="00BF34FA">
            <w:pPr>
              <w:keepNext/>
              <w:keepLines/>
              <w:rPr>
                <w:rFonts w:cs="Arial"/>
                <w:szCs w:val="22"/>
              </w:rPr>
            </w:pPr>
          </w:p>
        </w:tc>
        <w:tc>
          <w:tcPr>
            <w:tcW w:w="723" w:type="dxa"/>
            <w:tcBorders>
              <w:right w:val="single" w:sz="4" w:space="0" w:color="auto"/>
            </w:tcBorders>
          </w:tcPr>
          <w:p w:rsidR="00BF34FA" w:rsidRPr="000E0AFC" w:rsidRDefault="00BF34FA">
            <w:pPr>
              <w:keepNext/>
              <w:keepLines/>
              <w:jc w:val="center"/>
              <w:rPr>
                <w:rFonts w:cs="Arial"/>
                <w:szCs w:val="22"/>
              </w:rPr>
            </w:pPr>
          </w:p>
        </w:tc>
        <w:tc>
          <w:tcPr>
            <w:tcW w:w="724" w:type="dxa"/>
            <w:tcBorders>
              <w:right w:val="single" w:sz="4" w:space="0" w:color="auto"/>
            </w:tcBorders>
          </w:tcPr>
          <w:p w:rsidR="00BF34FA" w:rsidRPr="000E0AFC" w:rsidRDefault="00BF34FA">
            <w:pPr>
              <w:keepNext/>
              <w:keepLines/>
              <w:jc w:val="center"/>
              <w:rPr>
                <w:rFonts w:cs="Arial"/>
                <w:szCs w:val="22"/>
              </w:rPr>
            </w:pPr>
          </w:p>
        </w:tc>
        <w:tc>
          <w:tcPr>
            <w:tcW w:w="1508" w:type="dxa"/>
            <w:tcBorders>
              <w:top w:val="nil"/>
              <w:left w:val="single" w:sz="4" w:space="0" w:color="auto"/>
              <w:bottom w:val="nil"/>
              <w:right w:val="nil"/>
            </w:tcBorders>
          </w:tcPr>
          <w:p w:rsidR="00BF34FA" w:rsidRPr="00CF1F16" w:rsidRDefault="00BF34FA">
            <w:pPr>
              <w:keepNext/>
              <w:keepLines/>
              <w:rPr>
                <w:rFonts w:cs="Arial"/>
                <w:sz w:val="16"/>
                <w:szCs w:val="16"/>
              </w:rPr>
            </w:pPr>
            <w:r w:rsidRPr="00CF1F16">
              <w:rPr>
                <w:rFonts w:cs="Arial"/>
                <w:sz w:val="16"/>
                <w:szCs w:val="16"/>
              </w:rPr>
              <w:t>I = Negligible</w:t>
            </w:r>
          </w:p>
        </w:tc>
        <w:tc>
          <w:tcPr>
            <w:tcW w:w="1608" w:type="dxa"/>
            <w:tcBorders>
              <w:top w:val="nil"/>
              <w:left w:val="nil"/>
              <w:bottom w:val="nil"/>
              <w:right w:val="nil"/>
            </w:tcBorders>
          </w:tcPr>
          <w:p w:rsidR="00BF34FA" w:rsidRPr="00CF1F16" w:rsidRDefault="00BF34FA">
            <w:pPr>
              <w:keepNext/>
              <w:keepLines/>
              <w:rPr>
                <w:rFonts w:cs="Arial"/>
                <w:sz w:val="16"/>
                <w:szCs w:val="16"/>
              </w:rPr>
            </w:pPr>
            <w:r w:rsidRPr="00CF1F16">
              <w:rPr>
                <w:rFonts w:cs="Arial"/>
                <w:sz w:val="16"/>
                <w:szCs w:val="16"/>
              </w:rPr>
              <w:t>E = 3% - 24%</w:t>
            </w:r>
          </w:p>
        </w:tc>
      </w:tr>
      <w:tr w:rsidR="00BF34FA" w:rsidRPr="006D6CC5">
        <w:trPr>
          <w:cantSplit/>
        </w:trPr>
        <w:tc>
          <w:tcPr>
            <w:tcW w:w="645" w:type="dxa"/>
            <w:vMerge/>
            <w:tcBorders>
              <w:left w:val="single" w:sz="4" w:space="0" w:color="auto"/>
              <w:bottom w:val="single" w:sz="4" w:space="0" w:color="auto"/>
              <w:right w:val="single" w:sz="4" w:space="0" w:color="auto"/>
            </w:tcBorders>
          </w:tcPr>
          <w:p w:rsidR="00BF34FA" w:rsidRPr="000E0AFC" w:rsidRDefault="00BF34FA">
            <w:pPr>
              <w:keepNext/>
              <w:keepLines/>
              <w:rPr>
                <w:rFonts w:cs="Arial"/>
                <w:szCs w:val="22"/>
              </w:rPr>
            </w:pPr>
          </w:p>
        </w:tc>
        <w:tc>
          <w:tcPr>
            <w:tcW w:w="452" w:type="dxa"/>
            <w:tcBorders>
              <w:left w:val="single" w:sz="4" w:space="0" w:color="auto"/>
              <w:bottom w:val="single" w:sz="4" w:space="0" w:color="auto"/>
            </w:tcBorders>
          </w:tcPr>
          <w:p w:rsidR="00BF34FA" w:rsidRPr="000E0AFC" w:rsidRDefault="00BF34FA">
            <w:pPr>
              <w:keepNext/>
              <w:keepLines/>
              <w:rPr>
                <w:rFonts w:cs="Arial"/>
                <w:szCs w:val="22"/>
              </w:rPr>
            </w:pPr>
          </w:p>
        </w:tc>
        <w:tc>
          <w:tcPr>
            <w:tcW w:w="723" w:type="dxa"/>
            <w:tcBorders>
              <w:bottom w:val="single" w:sz="4" w:space="0" w:color="auto"/>
            </w:tcBorders>
          </w:tcPr>
          <w:p w:rsidR="00BF34FA" w:rsidRPr="000E0AFC" w:rsidRDefault="00BF34FA">
            <w:pPr>
              <w:keepNext/>
              <w:keepLines/>
              <w:jc w:val="center"/>
              <w:rPr>
                <w:rFonts w:cs="Arial"/>
                <w:szCs w:val="22"/>
              </w:rPr>
            </w:pPr>
            <w:r w:rsidRPr="000E0AFC">
              <w:rPr>
                <w:rFonts w:cs="Arial"/>
                <w:szCs w:val="22"/>
              </w:rPr>
              <w:t>I</w:t>
            </w:r>
          </w:p>
        </w:tc>
        <w:tc>
          <w:tcPr>
            <w:tcW w:w="723" w:type="dxa"/>
            <w:tcBorders>
              <w:bottom w:val="single" w:sz="4" w:space="0" w:color="auto"/>
            </w:tcBorders>
          </w:tcPr>
          <w:p w:rsidR="00BF34FA" w:rsidRPr="000E0AFC" w:rsidRDefault="00BF34FA">
            <w:pPr>
              <w:keepNext/>
              <w:keepLines/>
              <w:jc w:val="center"/>
              <w:rPr>
                <w:rFonts w:cs="Arial"/>
                <w:szCs w:val="22"/>
              </w:rPr>
            </w:pPr>
            <w:r w:rsidRPr="000E0AFC">
              <w:rPr>
                <w:rFonts w:cs="Arial"/>
                <w:szCs w:val="22"/>
              </w:rPr>
              <w:t>II</w:t>
            </w:r>
          </w:p>
        </w:tc>
        <w:tc>
          <w:tcPr>
            <w:tcW w:w="724" w:type="dxa"/>
            <w:tcBorders>
              <w:bottom w:val="single" w:sz="4" w:space="0" w:color="auto"/>
            </w:tcBorders>
          </w:tcPr>
          <w:p w:rsidR="00BF34FA" w:rsidRPr="000E0AFC" w:rsidRDefault="00BF34FA">
            <w:pPr>
              <w:keepNext/>
              <w:keepLines/>
              <w:jc w:val="center"/>
              <w:rPr>
                <w:rFonts w:cs="Arial"/>
                <w:szCs w:val="22"/>
              </w:rPr>
            </w:pPr>
            <w:r w:rsidRPr="000E0AFC">
              <w:rPr>
                <w:rFonts w:cs="Arial"/>
                <w:szCs w:val="22"/>
              </w:rPr>
              <w:t>III</w:t>
            </w:r>
          </w:p>
        </w:tc>
        <w:tc>
          <w:tcPr>
            <w:tcW w:w="723" w:type="dxa"/>
            <w:tcBorders>
              <w:bottom w:val="single" w:sz="4" w:space="0" w:color="auto"/>
              <w:right w:val="single" w:sz="4" w:space="0" w:color="auto"/>
            </w:tcBorders>
          </w:tcPr>
          <w:p w:rsidR="00BF34FA" w:rsidRPr="000E0AFC" w:rsidRDefault="00BF34FA">
            <w:pPr>
              <w:keepNext/>
              <w:keepLines/>
              <w:jc w:val="center"/>
              <w:rPr>
                <w:rFonts w:cs="Arial"/>
                <w:szCs w:val="22"/>
              </w:rPr>
            </w:pPr>
            <w:r w:rsidRPr="000E0AFC">
              <w:rPr>
                <w:rFonts w:cs="Arial"/>
                <w:szCs w:val="22"/>
              </w:rPr>
              <w:t>IV</w:t>
            </w:r>
          </w:p>
        </w:tc>
        <w:tc>
          <w:tcPr>
            <w:tcW w:w="724" w:type="dxa"/>
            <w:tcBorders>
              <w:bottom w:val="single" w:sz="4" w:space="0" w:color="auto"/>
              <w:right w:val="single" w:sz="4" w:space="0" w:color="auto"/>
            </w:tcBorders>
          </w:tcPr>
          <w:p w:rsidR="00BF34FA" w:rsidRPr="000E0AFC" w:rsidRDefault="00BF34FA">
            <w:pPr>
              <w:keepNext/>
              <w:keepLines/>
              <w:jc w:val="center"/>
              <w:rPr>
                <w:rFonts w:cs="Arial"/>
                <w:szCs w:val="22"/>
              </w:rPr>
            </w:pPr>
            <w:r w:rsidRPr="000E0AFC">
              <w:rPr>
                <w:rFonts w:cs="Arial"/>
                <w:szCs w:val="22"/>
              </w:rPr>
              <w:t>V</w:t>
            </w:r>
          </w:p>
        </w:tc>
        <w:tc>
          <w:tcPr>
            <w:tcW w:w="1508" w:type="dxa"/>
            <w:tcBorders>
              <w:top w:val="nil"/>
              <w:left w:val="single" w:sz="4" w:space="0" w:color="auto"/>
              <w:bottom w:val="nil"/>
              <w:right w:val="nil"/>
            </w:tcBorders>
          </w:tcPr>
          <w:p w:rsidR="00BF34FA" w:rsidRPr="00CF1F16" w:rsidRDefault="00BF34FA">
            <w:pPr>
              <w:keepNext/>
              <w:keepLines/>
              <w:rPr>
                <w:rFonts w:cs="Arial"/>
                <w:sz w:val="16"/>
                <w:szCs w:val="16"/>
              </w:rPr>
            </w:pPr>
          </w:p>
        </w:tc>
        <w:tc>
          <w:tcPr>
            <w:tcW w:w="1608" w:type="dxa"/>
            <w:tcBorders>
              <w:top w:val="nil"/>
              <w:left w:val="nil"/>
              <w:bottom w:val="nil"/>
              <w:right w:val="nil"/>
            </w:tcBorders>
          </w:tcPr>
          <w:p w:rsidR="00BF34FA" w:rsidRPr="00CF1F16" w:rsidRDefault="00BF34FA">
            <w:pPr>
              <w:keepNext/>
              <w:keepLines/>
              <w:rPr>
                <w:rFonts w:cs="Arial"/>
                <w:sz w:val="16"/>
                <w:szCs w:val="16"/>
              </w:rPr>
            </w:pPr>
            <w:r w:rsidRPr="00CF1F16">
              <w:rPr>
                <w:rFonts w:cs="Arial"/>
                <w:sz w:val="16"/>
                <w:szCs w:val="16"/>
              </w:rPr>
              <w:t xml:space="preserve">F = </w:t>
            </w:r>
            <w:r w:rsidRPr="00CF1F16">
              <w:rPr>
                <w:rFonts w:cs="Arial"/>
                <w:spacing w:val="-8"/>
                <w:sz w:val="16"/>
                <w:szCs w:val="16"/>
              </w:rPr>
              <w:t xml:space="preserve"> &lt;2%</w:t>
            </w:r>
          </w:p>
        </w:tc>
      </w:tr>
      <w:tr w:rsidR="00BF34FA" w:rsidRPr="006D6CC5">
        <w:trPr>
          <w:cantSplit/>
          <w:trHeight w:val="387"/>
        </w:trPr>
        <w:tc>
          <w:tcPr>
            <w:tcW w:w="645" w:type="dxa"/>
            <w:vMerge/>
            <w:tcBorders>
              <w:left w:val="single" w:sz="4" w:space="0" w:color="auto"/>
              <w:bottom w:val="single" w:sz="4" w:space="0" w:color="auto"/>
              <w:right w:val="single" w:sz="4" w:space="0" w:color="auto"/>
            </w:tcBorders>
          </w:tcPr>
          <w:p w:rsidR="00BF34FA" w:rsidRPr="000E0AFC" w:rsidRDefault="00BF34FA">
            <w:pPr>
              <w:keepNext/>
              <w:keepLines/>
              <w:rPr>
                <w:rFonts w:cs="Arial"/>
                <w:szCs w:val="22"/>
              </w:rPr>
            </w:pPr>
          </w:p>
        </w:tc>
        <w:tc>
          <w:tcPr>
            <w:tcW w:w="4069" w:type="dxa"/>
            <w:gridSpan w:val="6"/>
            <w:tcBorders>
              <w:left w:val="single" w:sz="4" w:space="0" w:color="auto"/>
              <w:bottom w:val="single" w:sz="4" w:space="0" w:color="auto"/>
              <w:right w:val="single" w:sz="4" w:space="0" w:color="auto"/>
            </w:tcBorders>
          </w:tcPr>
          <w:p w:rsidR="00BF34FA" w:rsidRPr="000E0AFC" w:rsidRDefault="00BF34FA">
            <w:pPr>
              <w:keepNext/>
              <w:keepLines/>
              <w:spacing w:before="40"/>
              <w:jc w:val="center"/>
              <w:rPr>
                <w:rFonts w:cs="Arial"/>
                <w:b/>
                <w:szCs w:val="22"/>
              </w:rPr>
            </w:pPr>
            <w:r w:rsidRPr="000E0AFC">
              <w:rPr>
                <w:rFonts w:cs="Arial"/>
                <w:b/>
                <w:szCs w:val="22"/>
              </w:rPr>
              <w:t>Impact</w:t>
            </w:r>
          </w:p>
          <w:p w:rsidR="00BF34FA" w:rsidRPr="000E0AFC" w:rsidRDefault="00BF34FA">
            <w:pPr>
              <w:keepNext/>
              <w:keepLines/>
              <w:rPr>
                <w:rFonts w:cs="Arial"/>
                <w:b/>
                <w:szCs w:val="22"/>
              </w:rPr>
            </w:pPr>
          </w:p>
        </w:tc>
        <w:tc>
          <w:tcPr>
            <w:tcW w:w="1508" w:type="dxa"/>
            <w:tcBorders>
              <w:top w:val="nil"/>
              <w:left w:val="single" w:sz="4" w:space="0" w:color="auto"/>
              <w:bottom w:val="nil"/>
              <w:right w:val="nil"/>
            </w:tcBorders>
          </w:tcPr>
          <w:p w:rsidR="00BF34FA" w:rsidRPr="00CF1F16" w:rsidRDefault="00BF34FA">
            <w:pPr>
              <w:keepNext/>
              <w:keepLines/>
              <w:rPr>
                <w:rFonts w:cs="Arial"/>
                <w:sz w:val="16"/>
                <w:szCs w:val="16"/>
              </w:rPr>
            </w:pPr>
          </w:p>
        </w:tc>
        <w:tc>
          <w:tcPr>
            <w:tcW w:w="1608" w:type="dxa"/>
            <w:tcBorders>
              <w:top w:val="nil"/>
              <w:left w:val="nil"/>
              <w:bottom w:val="nil"/>
              <w:right w:val="nil"/>
            </w:tcBorders>
          </w:tcPr>
          <w:p w:rsidR="00BF34FA" w:rsidRPr="00CF1F16" w:rsidRDefault="00BF34FA">
            <w:pPr>
              <w:keepNext/>
              <w:keepLines/>
              <w:rPr>
                <w:rFonts w:cs="Arial"/>
                <w:sz w:val="16"/>
                <w:szCs w:val="16"/>
              </w:rPr>
            </w:pPr>
          </w:p>
        </w:tc>
      </w:tr>
    </w:tbl>
    <w:p w:rsidR="00BF34FA" w:rsidRPr="00300A25" w:rsidRDefault="00BF34FA">
      <w:pPr>
        <w:pStyle w:val="Header"/>
        <w:tabs>
          <w:tab w:val="clear" w:pos="4153"/>
          <w:tab w:val="clear" w:pos="8306"/>
          <w:tab w:val="left" w:pos="1260"/>
          <w:tab w:val="left" w:pos="1980"/>
          <w:tab w:val="left" w:pos="2700"/>
          <w:tab w:val="left" w:pos="3420"/>
        </w:tabs>
        <w:rPr>
          <w:rFonts w:cs="Arial"/>
          <w:szCs w:val="22"/>
        </w:rPr>
      </w:pPr>
    </w:p>
    <w:p w:rsidR="00BF34FA" w:rsidRPr="008103EA" w:rsidRDefault="00B74CB0">
      <w:pPr>
        <w:ind w:left="1276" w:hanging="1276"/>
        <w:rPr>
          <w:rFonts w:cs="Arial"/>
          <w:szCs w:val="22"/>
        </w:rPr>
      </w:pPr>
      <w:r w:rsidRPr="00300A25">
        <w:rPr>
          <w:rFonts w:cs="Arial"/>
          <w:szCs w:val="22"/>
        </w:rPr>
        <w:t>7</w:t>
      </w:r>
      <w:r w:rsidR="00BF34FA" w:rsidRPr="00300A25">
        <w:rPr>
          <w:rFonts w:cs="Arial"/>
          <w:szCs w:val="22"/>
        </w:rPr>
        <w:t>.7</w:t>
      </w:r>
      <w:r w:rsidR="00BF34FA" w:rsidRPr="00300A25">
        <w:rPr>
          <w:rFonts w:cs="Arial"/>
          <w:szCs w:val="22"/>
        </w:rP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B74CB0" w:rsidRPr="008103EA" w:rsidRDefault="00B74CB0">
      <w:pPr>
        <w:pStyle w:val="Header"/>
        <w:tabs>
          <w:tab w:val="clear" w:pos="4153"/>
          <w:tab w:val="clear" w:pos="8306"/>
          <w:tab w:val="left" w:pos="1260"/>
          <w:tab w:val="left" w:pos="1980"/>
          <w:tab w:val="left" w:pos="2700"/>
          <w:tab w:val="left" w:pos="3420"/>
        </w:tabs>
        <w:rPr>
          <w:rFonts w:cs="Arial"/>
          <w:szCs w:val="22"/>
        </w:rPr>
      </w:pPr>
    </w:p>
    <w:p w:rsidR="00BF34FA" w:rsidRPr="006D6CC5" w:rsidRDefault="002F2231">
      <w:pPr>
        <w:keepNext/>
        <w:ind w:left="1267" w:hanging="1267"/>
        <w:rPr>
          <w:rFonts w:cs="Arial"/>
          <w:szCs w:val="22"/>
        </w:rPr>
      </w:pPr>
      <w:r w:rsidRPr="008103EA">
        <w:rPr>
          <w:rFonts w:cs="Arial"/>
          <w:szCs w:val="22"/>
        </w:rPr>
        <w:t>8</w:t>
      </w:r>
      <w:r w:rsidR="00BF34FA" w:rsidRPr="008103EA">
        <w:rPr>
          <w:rFonts w:cs="Arial"/>
          <w:szCs w:val="22"/>
        </w:rPr>
        <w:t>.</w:t>
      </w:r>
      <w:r w:rsidR="00BF34FA" w:rsidRPr="003133EE">
        <w:rPr>
          <w:rFonts w:cs="Arial"/>
          <w:szCs w:val="22"/>
        </w:rPr>
        <w:fldChar w:fldCharType="begin"/>
      </w:r>
      <w:r w:rsidR="00BF34FA" w:rsidRPr="003133EE">
        <w:rPr>
          <w:rFonts w:cs="Arial"/>
          <w:szCs w:val="22"/>
        </w:rPr>
        <w:instrText xml:space="preserve">  </w:instrText>
      </w:r>
      <w:r w:rsidR="00BF34FA" w:rsidRPr="003133EE">
        <w:rPr>
          <w:rFonts w:cs="Arial"/>
          <w:szCs w:val="22"/>
        </w:rPr>
        <w:fldChar w:fldCharType="end"/>
      </w:r>
      <w:r w:rsidR="00BF34FA" w:rsidRPr="006D6CC5">
        <w:rPr>
          <w:rFonts w:cs="Arial"/>
          <w:szCs w:val="22"/>
        </w:rPr>
        <w:tab/>
      </w:r>
      <w:r w:rsidR="00BF34FA" w:rsidRPr="006D6CC5">
        <w:rPr>
          <w:rFonts w:cs="Arial"/>
          <w:b/>
          <w:szCs w:val="22"/>
        </w:rPr>
        <w:t>Recommendation</w:t>
      </w:r>
      <w:r w:rsidRPr="006D6CC5">
        <w:rPr>
          <w:rFonts w:cs="Arial"/>
          <w:b/>
          <w:szCs w:val="22"/>
        </w:rPr>
        <w:t>s</w:t>
      </w:r>
    </w:p>
    <w:p w:rsidR="00BF34FA" w:rsidRPr="00300A25" w:rsidRDefault="00BF34FA">
      <w:pPr>
        <w:keepNext/>
        <w:ind w:left="1267" w:hanging="1267"/>
        <w:rPr>
          <w:rFonts w:cs="Arial"/>
          <w:szCs w:val="22"/>
        </w:rPr>
      </w:pPr>
    </w:p>
    <w:p w:rsidR="002E11D6" w:rsidRPr="008103EA" w:rsidRDefault="001F7258" w:rsidP="001F7258">
      <w:pPr>
        <w:rPr>
          <w:rFonts w:cs="Arial"/>
          <w:szCs w:val="22"/>
        </w:rPr>
      </w:pPr>
      <w:r w:rsidRPr="00300A25">
        <w:rPr>
          <w:rFonts w:cs="Arial"/>
          <w:szCs w:val="22"/>
        </w:rPr>
        <w:t>8.1.</w:t>
      </w:r>
      <w:r w:rsidRPr="00300A25">
        <w:rPr>
          <w:rFonts w:cs="Arial"/>
          <w:szCs w:val="22"/>
        </w:rPr>
        <w:tab/>
      </w:r>
      <w:r w:rsidR="00CA0877" w:rsidRPr="00300A25">
        <w:rPr>
          <w:rFonts w:cs="Arial"/>
          <w:szCs w:val="22"/>
        </w:rPr>
        <w:t>That the Committee agree the following recommendations</w:t>
      </w:r>
      <w:r w:rsidR="0041549D" w:rsidRPr="008103EA">
        <w:rPr>
          <w:rFonts w:cs="Arial"/>
          <w:szCs w:val="22"/>
        </w:rPr>
        <w:t>:</w:t>
      </w:r>
    </w:p>
    <w:p w:rsidR="00211659" w:rsidRPr="006D6CC5" w:rsidRDefault="00211659" w:rsidP="00C70EF9">
      <w:pPr>
        <w:tabs>
          <w:tab w:val="clear" w:pos="1260"/>
          <w:tab w:val="clear" w:pos="1980"/>
          <w:tab w:val="clear" w:pos="2700"/>
          <w:tab w:val="clear" w:pos="3420"/>
        </w:tabs>
        <w:jc w:val="left"/>
        <w:rPr>
          <w:rFonts w:cs="Arial"/>
          <w:szCs w:val="22"/>
          <w:lang w:eastAsia="en-US"/>
        </w:rPr>
      </w:pPr>
    </w:p>
    <w:p w:rsidR="002470DE" w:rsidRPr="006D6CC5" w:rsidRDefault="002470DE" w:rsidP="00C70EF9">
      <w:pPr>
        <w:pStyle w:val="ListParagraph"/>
        <w:numPr>
          <w:ilvl w:val="0"/>
          <w:numId w:val="55"/>
        </w:numPr>
        <w:tabs>
          <w:tab w:val="clear" w:pos="1260"/>
          <w:tab w:val="clear" w:pos="1980"/>
          <w:tab w:val="clear" w:pos="2700"/>
          <w:tab w:val="clear" w:pos="3420"/>
        </w:tabs>
        <w:jc w:val="left"/>
        <w:rPr>
          <w:rFonts w:cs="Arial"/>
          <w:szCs w:val="22"/>
          <w:lang w:eastAsia="en-US"/>
        </w:rPr>
      </w:pPr>
      <w:r w:rsidRPr="006D6CC5">
        <w:rPr>
          <w:rFonts w:cs="Arial"/>
          <w:szCs w:val="22"/>
          <w:lang w:eastAsia="en-US"/>
        </w:rPr>
        <w:t xml:space="preserve">The </w:t>
      </w:r>
      <w:r w:rsidR="00557D28">
        <w:rPr>
          <w:rFonts w:cs="Arial"/>
          <w:szCs w:val="22"/>
          <w:lang w:eastAsia="en-US"/>
        </w:rPr>
        <w:t>Sustainable Development, Planning &amp; Transport Committee</w:t>
      </w:r>
      <w:r w:rsidRPr="006D6CC5">
        <w:rPr>
          <w:rFonts w:cs="Arial"/>
          <w:szCs w:val="22"/>
          <w:lang w:eastAsia="en-US"/>
        </w:rPr>
        <w:t xml:space="preserve"> </w:t>
      </w:r>
      <w:proofErr w:type="gramStart"/>
      <w:r w:rsidR="00557D28">
        <w:rPr>
          <w:rFonts w:cs="Arial"/>
          <w:szCs w:val="22"/>
          <w:lang w:eastAsia="en-US"/>
        </w:rPr>
        <w:t>be</w:t>
      </w:r>
      <w:proofErr w:type="gramEnd"/>
      <w:r w:rsidR="00557D28" w:rsidRPr="006D6CC5">
        <w:rPr>
          <w:rFonts w:cs="Arial"/>
          <w:szCs w:val="22"/>
          <w:lang w:eastAsia="en-US"/>
        </w:rPr>
        <w:t xml:space="preserve"> </w:t>
      </w:r>
      <w:r w:rsidR="00557D28">
        <w:rPr>
          <w:rFonts w:cs="Arial"/>
          <w:szCs w:val="22"/>
          <w:lang w:eastAsia="en-US"/>
        </w:rPr>
        <w:t>requested</w:t>
      </w:r>
      <w:r w:rsidR="00557D28" w:rsidRPr="006D6CC5">
        <w:rPr>
          <w:rFonts w:cs="Arial"/>
          <w:szCs w:val="22"/>
          <w:lang w:eastAsia="en-US"/>
        </w:rPr>
        <w:t xml:space="preserve"> </w:t>
      </w:r>
      <w:r w:rsidRPr="006D6CC5">
        <w:rPr>
          <w:rFonts w:cs="Arial"/>
          <w:szCs w:val="22"/>
          <w:lang w:eastAsia="en-US"/>
        </w:rPr>
        <w:t xml:space="preserve">to </w:t>
      </w:r>
      <w:r w:rsidR="00A96397">
        <w:rPr>
          <w:rFonts w:cs="Arial"/>
          <w:szCs w:val="22"/>
          <w:lang w:eastAsia="en-US"/>
        </w:rPr>
        <w:t xml:space="preserve">consider revenue opportunities from </w:t>
      </w:r>
      <w:r w:rsidR="002B77C6">
        <w:rPr>
          <w:rFonts w:cs="Arial"/>
          <w:szCs w:val="22"/>
          <w:lang w:eastAsia="en-US"/>
        </w:rPr>
        <w:t>off-street</w:t>
      </w:r>
      <w:r w:rsidR="00A96397">
        <w:rPr>
          <w:rFonts w:cs="Arial"/>
          <w:szCs w:val="22"/>
          <w:lang w:eastAsia="en-US"/>
        </w:rPr>
        <w:t xml:space="preserve"> parking to </w:t>
      </w:r>
      <w:r w:rsidR="00557D28">
        <w:rPr>
          <w:rFonts w:cs="Arial"/>
          <w:szCs w:val="22"/>
          <w:lang w:eastAsia="en-US"/>
        </w:rPr>
        <w:t>provide</w:t>
      </w:r>
      <w:r w:rsidR="00557D28" w:rsidRPr="006D6CC5">
        <w:rPr>
          <w:rFonts w:cs="Arial"/>
          <w:szCs w:val="22"/>
          <w:lang w:eastAsia="en-US"/>
        </w:rPr>
        <w:t xml:space="preserve"> </w:t>
      </w:r>
      <w:r w:rsidR="00A96397">
        <w:rPr>
          <w:rFonts w:cs="Arial"/>
          <w:szCs w:val="22"/>
          <w:lang w:eastAsia="en-US"/>
        </w:rPr>
        <w:t xml:space="preserve">an enhanced parking service </w:t>
      </w:r>
      <w:r w:rsidRPr="006D6CC5">
        <w:rPr>
          <w:rFonts w:cs="Arial"/>
          <w:szCs w:val="22"/>
          <w:lang w:eastAsia="en-US"/>
        </w:rPr>
        <w:t>in the 2017/18 financial year.</w:t>
      </w:r>
    </w:p>
    <w:p w:rsidR="002470DE" w:rsidRPr="006D6CC5" w:rsidRDefault="002470DE" w:rsidP="00C70EF9">
      <w:pPr>
        <w:tabs>
          <w:tab w:val="clear" w:pos="1260"/>
          <w:tab w:val="clear" w:pos="1980"/>
          <w:tab w:val="clear" w:pos="2700"/>
          <w:tab w:val="clear" w:pos="3420"/>
        </w:tabs>
        <w:ind w:left="1701"/>
        <w:jc w:val="left"/>
        <w:rPr>
          <w:rFonts w:cs="Arial"/>
          <w:szCs w:val="22"/>
          <w:lang w:eastAsia="en-US"/>
        </w:rPr>
      </w:pPr>
    </w:p>
    <w:p w:rsidR="002470DE" w:rsidRPr="006D6CC5" w:rsidRDefault="00C70EF9" w:rsidP="00C70EF9">
      <w:pPr>
        <w:tabs>
          <w:tab w:val="clear" w:pos="1260"/>
          <w:tab w:val="clear" w:pos="1980"/>
          <w:tab w:val="clear" w:pos="2700"/>
          <w:tab w:val="clear" w:pos="3420"/>
        </w:tabs>
        <w:ind w:left="1701"/>
        <w:jc w:val="left"/>
        <w:rPr>
          <w:rFonts w:cs="Arial"/>
          <w:szCs w:val="22"/>
          <w:lang w:eastAsia="en-US"/>
        </w:rPr>
      </w:pPr>
      <w:r w:rsidRPr="006D6CC5">
        <w:rPr>
          <w:rFonts w:cs="Arial"/>
          <w:szCs w:val="22"/>
          <w:lang w:eastAsia="en-US"/>
        </w:rPr>
        <w:t>2.</w:t>
      </w:r>
      <w:r w:rsidRPr="006D6CC5">
        <w:rPr>
          <w:rFonts w:cs="Arial"/>
          <w:szCs w:val="22"/>
          <w:lang w:eastAsia="en-US"/>
        </w:rPr>
        <w:tab/>
      </w:r>
      <w:r w:rsidR="00AC40F2">
        <w:rPr>
          <w:rFonts w:cs="Arial"/>
          <w:szCs w:val="22"/>
          <w:u w:val="single"/>
          <w:lang w:eastAsia="en-US"/>
        </w:rPr>
        <w:t>Short-stay</w:t>
      </w:r>
      <w:r w:rsidR="002470DE" w:rsidRPr="006D6CC5">
        <w:rPr>
          <w:rFonts w:cs="Arial"/>
          <w:szCs w:val="22"/>
          <w:u w:val="single"/>
          <w:lang w:eastAsia="en-US"/>
        </w:rPr>
        <w:t xml:space="preserve"> Parking</w:t>
      </w:r>
      <w:r w:rsidRPr="006D6CC5">
        <w:rPr>
          <w:rFonts w:cs="Arial"/>
          <w:szCs w:val="22"/>
          <w:u w:val="single"/>
          <w:lang w:eastAsia="en-US"/>
        </w:rPr>
        <w:t xml:space="preserve"> in Rickmansworth</w:t>
      </w:r>
      <w:r w:rsidR="002470DE" w:rsidRPr="006D6CC5">
        <w:rPr>
          <w:rFonts w:cs="Arial"/>
          <w:szCs w:val="22"/>
          <w:lang w:eastAsia="en-US"/>
        </w:rPr>
        <w:t>:</w:t>
      </w:r>
    </w:p>
    <w:p w:rsidR="002470DE" w:rsidRPr="006D6CC5" w:rsidRDefault="002470DE" w:rsidP="00C70EF9">
      <w:pPr>
        <w:pStyle w:val="ListParagraph"/>
        <w:rPr>
          <w:rFonts w:cs="Arial"/>
          <w:szCs w:val="22"/>
          <w:lang w:eastAsia="en-US"/>
        </w:rPr>
      </w:pPr>
    </w:p>
    <w:p w:rsidR="002470DE" w:rsidRPr="006D6CC5" w:rsidRDefault="002470DE" w:rsidP="001F7258">
      <w:pPr>
        <w:pStyle w:val="ListParagraph"/>
        <w:numPr>
          <w:ilvl w:val="0"/>
          <w:numId w:val="46"/>
        </w:numPr>
        <w:tabs>
          <w:tab w:val="clear" w:pos="1260"/>
          <w:tab w:val="clear" w:pos="1980"/>
          <w:tab w:val="clear" w:pos="2700"/>
          <w:tab w:val="clear" w:pos="3420"/>
        </w:tabs>
        <w:ind w:left="2694" w:hanging="426"/>
        <w:jc w:val="left"/>
        <w:rPr>
          <w:rFonts w:cs="Arial"/>
          <w:szCs w:val="22"/>
          <w:lang w:eastAsia="en-US"/>
        </w:rPr>
      </w:pPr>
      <w:r w:rsidRPr="006D6CC5">
        <w:rPr>
          <w:rFonts w:cs="Arial"/>
          <w:szCs w:val="22"/>
          <w:lang w:eastAsia="en-US"/>
        </w:rPr>
        <w:t xml:space="preserve">To agree in principle the introducing of a charging regime in Rickmansworth </w:t>
      </w:r>
      <w:r w:rsidR="00AC40F2">
        <w:rPr>
          <w:rFonts w:cs="Arial"/>
          <w:szCs w:val="22"/>
          <w:lang w:eastAsia="en-US"/>
        </w:rPr>
        <w:t>short-stay</w:t>
      </w:r>
      <w:r w:rsidRPr="006D6CC5">
        <w:rPr>
          <w:rFonts w:cs="Arial"/>
          <w:szCs w:val="22"/>
          <w:lang w:eastAsia="en-US"/>
        </w:rPr>
        <w:t xml:space="preserve"> car parks with a half hour concession period followed by a charge of £1 for up to 2 hours with subsequent charges for longer periods.</w:t>
      </w:r>
    </w:p>
    <w:p w:rsidR="002470DE" w:rsidRPr="006D6CC5" w:rsidRDefault="002470DE" w:rsidP="001F7258">
      <w:pPr>
        <w:tabs>
          <w:tab w:val="clear" w:pos="1260"/>
          <w:tab w:val="clear" w:pos="1980"/>
          <w:tab w:val="clear" w:pos="2700"/>
          <w:tab w:val="clear" w:pos="3420"/>
        </w:tabs>
        <w:ind w:left="2694" w:hanging="426"/>
        <w:jc w:val="left"/>
        <w:rPr>
          <w:rFonts w:cs="Arial"/>
          <w:szCs w:val="22"/>
          <w:lang w:eastAsia="en-US"/>
        </w:rPr>
      </w:pPr>
    </w:p>
    <w:p w:rsidR="002470DE" w:rsidRPr="006D6CC5" w:rsidRDefault="002470DE" w:rsidP="001F7258">
      <w:pPr>
        <w:pStyle w:val="ListParagraph"/>
        <w:numPr>
          <w:ilvl w:val="0"/>
          <w:numId w:val="46"/>
        </w:numPr>
        <w:tabs>
          <w:tab w:val="clear" w:pos="1260"/>
          <w:tab w:val="clear" w:pos="1980"/>
          <w:tab w:val="clear" w:pos="2700"/>
          <w:tab w:val="clear" w:pos="3420"/>
        </w:tabs>
        <w:ind w:left="2694" w:hanging="426"/>
        <w:jc w:val="left"/>
        <w:rPr>
          <w:rFonts w:cs="Arial"/>
          <w:szCs w:val="22"/>
          <w:lang w:eastAsia="en-US"/>
        </w:rPr>
      </w:pPr>
      <w:r w:rsidRPr="006D6CC5">
        <w:rPr>
          <w:rFonts w:cs="Arial"/>
          <w:szCs w:val="22"/>
          <w:lang w:eastAsia="en-US"/>
        </w:rPr>
        <w:t>Further investigation of the introduction of a charging regime based on</w:t>
      </w:r>
      <w:r w:rsidR="00C70EF9" w:rsidRPr="006D6CC5">
        <w:rPr>
          <w:rFonts w:cs="Arial"/>
          <w:szCs w:val="22"/>
          <w:lang w:eastAsia="en-US"/>
        </w:rPr>
        <w:t xml:space="preserve"> the above principles with consideration of the work and timescales, </w:t>
      </w:r>
      <w:r w:rsidRPr="006D6CC5">
        <w:rPr>
          <w:rFonts w:cs="Arial"/>
          <w:szCs w:val="22"/>
          <w:lang w:eastAsia="en-US"/>
        </w:rPr>
        <w:t>ri</w:t>
      </w:r>
      <w:r w:rsidR="00C70EF9" w:rsidRPr="006D6CC5">
        <w:rPr>
          <w:rFonts w:cs="Arial"/>
          <w:szCs w:val="22"/>
          <w:lang w:eastAsia="en-US"/>
        </w:rPr>
        <w:t>sks and costs including alternative payment options and new signage.</w:t>
      </w:r>
    </w:p>
    <w:p w:rsidR="00C70EF9" w:rsidRPr="006D6CC5" w:rsidRDefault="00C70EF9" w:rsidP="001F7258">
      <w:pPr>
        <w:tabs>
          <w:tab w:val="clear" w:pos="1260"/>
          <w:tab w:val="clear" w:pos="1980"/>
          <w:tab w:val="clear" w:pos="2700"/>
          <w:tab w:val="clear" w:pos="3420"/>
        </w:tabs>
        <w:ind w:left="2694" w:hanging="426"/>
        <w:jc w:val="left"/>
        <w:rPr>
          <w:rFonts w:cs="Arial"/>
          <w:szCs w:val="22"/>
          <w:lang w:eastAsia="en-US"/>
        </w:rPr>
      </w:pPr>
    </w:p>
    <w:p w:rsidR="00211659" w:rsidRPr="006D6CC5" w:rsidRDefault="00C70EF9" w:rsidP="001F7258">
      <w:pPr>
        <w:pStyle w:val="ListParagraph"/>
        <w:numPr>
          <w:ilvl w:val="0"/>
          <w:numId w:val="46"/>
        </w:numPr>
        <w:tabs>
          <w:tab w:val="clear" w:pos="1260"/>
          <w:tab w:val="clear" w:pos="1980"/>
          <w:tab w:val="clear" w:pos="2700"/>
          <w:tab w:val="clear" w:pos="3420"/>
        </w:tabs>
        <w:ind w:left="2694" w:hanging="426"/>
        <w:jc w:val="left"/>
        <w:rPr>
          <w:rFonts w:cs="Arial"/>
          <w:szCs w:val="22"/>
          <w:lang w:eastAsia="en-US"/>
        </w:rPr>
      </w:pPr>
      <w:r w:rsidRPr="006D6CC5">
        <w:rPr>
          <w:rFonts w:cs="Arial"/>
          <w:szCs w:val="22"/>
          <w:lang w:eastAsia="en-US"/>
        </w:rPr>
        <w:t>A future</w:t>
      </w:r>
      <w:r w:rsidR="00211659" w:rsidRPr="006D6CC5">
        <w:rPr>
          <w:rFonts w:cs="Arial"/>
          <w:szCs w:val="22"/>
          <w:lang w:eastAsia="en-US"/>
        </w:rPr>
        <w:t xml:space="preserve"> review into the implications and solutions to any resulting displacement parking on the local road network </w:t>
      </w:r>
      <w:r w:rsidRPr="006D6CC5">
        <w:rPr>
          <w:rFonts w:cs="Arial"/>
          <w:szCs w:val="22"/>
          <w:lang w:eastAsia="en-US"/>
        </w:rPr>
        <w:t xml:space="preserve">including consideration of </w:t>
      </w:r>
      <w:r w:rsidR="00300A25">
        <w:rPr>
          <w:rFonts w:cs="Arial"/>
          <w:szCs w:val="22"/>
          <w:lang w:eastAsia="en-US"/>
        </w:rPr>
        <w:t>on-street</w:t>
      </w:r>
      <w:r w:rsidRPr="006D6CC5">
        <w:rPr>
          <w:rFonts w:cs="Arial"/>
          <w:szCs w:val="22"/>
          <w:lang w:eastAsia="en-US"/>
        </w:rPr>
        <w:t xml:space="preserve"> P&amp;D parking </w:t>
      </w:r>
    </w:p>
    <w:p w:rsidR="00211659" w:rsidRPr="006D6CC5" w:rsidRDefault="00211659" w:rsidP="004B2B1B">
      <w:pPr>
        <w:tabs>
          <w:tab w:val="clear" w:pos="1260"/>
          <w:tab w:val="clear" w:pos="1980"/>
          <w:tab w:val="clear" w:pos="2700"/>
          <w:tab w:val="clear" w:pos="3420"/>
        </w:tabs>
        <w:ind w:left="1701"/>
        <w:jc w:val="left"/>
        <w:rPr>
          <w:rFonts w:cs="Arial"/>
          <w:szCs w:val="22"/>
          <w:lang w:eastAsia="en-US"/>
        </w:rPr>
      </w:pPr>
    </w:p>
    <w:p w:rsidR="00D206EA" w:rsidRPr="006D6CC5" w:rsidRDefault="00C70EF9" w:rsidP="001F7258">
      <w:pPr>
        <w:tabs>
          <w:tab w:val="clear" w:pos="1260"/>
          <w:tab w:val="clear" w:pos="1980"/>
          <w:tab w:val="clear" w:pos="2700"/>
          <w:tab w:val="clear" w:pos="3420"/>
        </w:tabs>
        <w:ind w:left="2160" w:hanging="459"/>
        <w:jc w:val="left"/>
        <w:rPr>
          <w:rFonts w:cs="Arial"/>
          <w:szCs w:val="22"/>
          <w:lang w:eastAsia="en-US"/>
        </w:rPr>
      </w:pPr>
      <w:r w:rsidRPr="006D6CC5">
        <w:rPr>
          <w:rFonts w:cs="Arial"/>
          <w:szCs w:val="22"/>
          <w:lang w:eastAsia="en-US"/>
        </w:rPr>
        <w:t>3.</w:t>
      </w:r>
      <w:r w:rsidRPr="006D6CC5">
        <w:rPr>
          <w:rFonts w:cs="Arial"/>
          <w:szCs w:val="22"/>
          <w:lang w:eastAsia="en-US"/>
        </w:rPr>
        <w:tab/>
      </w:r>
      <w:r w:rsidR="00211659" w:rsidRPr="006D6CC5">
        <w:rPr>
          <w:rFonts w:cs="Arial"/>
          <w:szCs w:val="22"/>
          <w:lang w:eastAsia="en-US"/>
        </w:rPr>
        <w:t>Review of business permit criteria and investigation of demand f</w:t>
      </w:r>
      <w:r w:rsidR="00806A57" w:rsidRPr="006D6CC5">
        <w:rPr>
          <w:rFonts w:cs="Arial"/>
          <w:szCs w:val="22"/>
          <w:lang w:eastAsia="en-US"/>
        </w:rPr>
        <w:t>or</w:t>
      </w:r>
      <w:r w:rsidRPr="006D6CC5">
        <w:rPr>
          <w:rFonts w:cs="Arial"/>
          <w:szCs w:val="22"/>
          <w:lang w:eastAsia="en-US"/>
        </w:rPr>
        <w:t xml:space="preserve"> and associated costs of</w:t>
      </w:r>
      <w:r w:rsidR="00806A57" w:rsidRPr="006D6CC5">
        <w:rPr>
          <w:rFonts w:cs="Arial"/>
          <w:szCs w:val="22"/>
          <w:lang w:eastAsia="en-US"/>
        </w:rPr>
        <w:t xml:space="preserve"> increased business permits</w:t>
      </w:r>
      <w:r w:rsidRPr="006D6CC5">
        <w:rPr>
          <w:rFonts w:cs="Arial"/>
          <w:szCs w:val="22"/>
          <w:lang w:eastAsia="en-US"/>
        </w:rPr>
        <w:t xml:space="preserve"> and other permit types such as commuter season tickets </w:t>
      </w:r>
      <w:r w:rsidR="00806A57" w:rsidRPr="006D6CC5">
        <w:rPr>
          <w:rFonts w:cs="Arial"/>
          <w:szCs w:val="22"/>
          <w:lang w:eastAsia="en-US"/>
        </w:rPr>
        <w:t>in Rickmansworth</w:t>
      </w:r>
      <w:r w:rsidR="00D206EA" w:rsidRPr="006D6CC5">
        <w:rPr>
          <w:rFonts w:cs="Arial"/>
          <w:szCs w:val="22"/>
          <w:lang w:eastAsia="en-US"/>
        </w:rPr>
        <w:t xml:space="preserve"> </w:t>
      </w:r>
    </w:p>
    <w:p w:rsidR="00D206EA" w:rsidRPr="006D6CC5" w:rsidRDefault="00D206EA" w:rsidP="004B2B1B">
      <w:pPr>
        <w:tabs>
          <w:tab w:val="clear" w:pos="1260"/>
          <w:tab w:val="clear" w:pos="1980"/>
          <w:tab w:val="clear" w:pos="2700"/>
          <w:tab w:val="clear" w:pos="3420"/>
        </w:tabs>
        <w:ind w:left="1701"/>
        <w:jc w:val="left"/>
        <w:rPr>
          <w:rFonts w:cs="Arial"/>
          <w:szCs w:val="22"/>
          <w:lang w:eastAsia="en-US"/>
        </w:rPr>
      </w:pPr>
    </w:p>
    <w:p w:rsidR="00D206EA" w:rsidRPr="006D6CC5" w:rsidRDefault="00C70EF9" w:rsidP="001F7258">
      <w:pPr>
        <w:tabs>
          <w:tab w:val="clear" w:pos="1260"/>
          <w:tab w:val="clear" w:pos="1980"/>
          <w:tab w:val="clear" w:pos="2700"/>
          <w:tab w:val="clear" w:pos="3420"/>
        </w:tabs>
        <w:ind w:left="2160" w:hanging="459"/>
        <w:jc w:val="left"/>
        <w:rPr>
          <w:rFonts w:cs="Arial"/>
          <w:szCs w:val="22"/>
          <w:lang w:eastAsia="en-US"/>
        </w:rPr>
      </w:pPr>
      <w:r w:rsidRPr="006D6CC5">
        <w:rPr>
          <w:rFonts w:cs="Arial"/>
          <w:szCs w:val="22"/>
          <w:lang w:eastAsia="en-US"/>
        </w:rPr>
        <w:t>4.</w:t>
      </w:r>
      <w:r w:rsidRPr="006D6CC5">
        <w:rPr>
          <w:rFonts w:cs="Arial"/>
          <w:szCs w:val="22"/>
          <w:lang w:eastAsia="en-US"/>
        </w:rPr>
        <w:tab/>
      </w:r>
      <w:r w:rsidR="00D206EA" w:rsidRPr="006D6CC5">
        <w:rPr>
          <w:rFonts w:cs="Arial"/>
          <w:szCs w:val="22"/>
          <w:lang w:eastAsia="en-US"/>
        </w:rPr>
        <w:t>To investigate and undertake a trial of 15 season tickets/commuter permits at £500 each in the Ferry car park, Chorleywood</w:t>
      </w:r>
      <w:r w:rsidR="00557D28">
        <w:rPr>
          <w:rFonts w:cs="Arial"/>
          <w:szCs w:val="22"/>
          <w:lang w:eastAsia="en-US"/>
        </w:rPr>
        <w:t>:</w:t>
      </w:r>
      <w:r w:rsidR="003133EE">
        <w:rPr>
          <w:rFonts w:cs="Arial"/>
          <w:szCs w:val="22"/>
          <w:lang w:eastAsia="en-US"/>
        </w:rPr>
        <w:t xml:space="preserve"> </w:t>
      </w:r>
      <w:r w:rsidR="00557D28">
        <w:rPr>
          <w:rFonts w:cs="Arial"/>
          <w:szCs w:val="22"/>
          <w:lang w:eastAsia="en-US"/>
        </w:rPr>
        <w:t>t</w:t>
      </w:r>
      <w:r w:rsidR="00D206EA" w:rsidRPr="006D6CC5">
        <w:rPr>
          <w:rFonts w:cs="Arial"/>
          <w:szCs w:val="22"/>
          <w:lang w:eastAsia="en-US"/>
        </w:rPr>
        <w:t xml:space="preserve">o be reviewed after 6 months with further phased releases if demand exists </w:t>
      </w:r>
      <w:r w:rsidR="00557D28">
        <w:rPr>
          <w:rFonts w:cs="Arial"/>
          <w:szCs w:val="22"/>
          <w:lang w:eastAsia="en-US"/>
        </w:rPr>
        <w:t xml:space="preserve">along </w:t>
      </w:r>
      <w:r w:rsidR="00D206EA" w:rsidRPr="006D6CC5">
        <w:rPr>
          <w:rFonts w:cs="Arial"/>
          <w:szCs w:val="22"/>
          <w:lang w:eastAsia="en-US"/>
        </w:rPr>
        <w:t>with a review of the wider use of the car park.</w:t>
      </w:r>
    </w:p>
    <w:p w:rsidR="00D206EA" w:rsidRPr="006D6CC5" w:rsidRDefault="00D206EA" w:rsidP="004B2B1B">
      <w:pPr>
        <w:pStyle w:val="ListParagraph"/>
        <w:rPr>
          <w:rFonts w:cs="Arial"/>
          <w:szCs w:val="22"/>
          <w:lang w:eastAsia="en-US"/>
        </w:rPr>
      </w:pPr>
    </w:p>
    <w:p w:rsidR="00806A57" w:rsidRPr="006D6CC5" w:rsidRDefault="00C70EF9" w:rsidP="001F7258">
      <w:pPr>
        <w:tabs>
          <w:tab w:val="clear" w:pos="1260"/>
          <w:tab w:val="clear" w:pos="1980"/>
          <w:tab w:val="clear" w:pos="2700"/>
          <w:tab w:val="clear" w:pos="3420"/>
        </w:tabs>
        <w:ind w:left="2160" w:hanging="459"/>
        <w:jc w:val="left"/>
        <w:rPr>
          <w:rFonts w:cs="Arial"/>
          <w:szCs w:val="22"/>
          <w:lang w:eastAsia="en-US"/>
        </w:rPr>
      </w:pPr>
      <w:r w:rsidRPr="006D6CC5">
        <w:rPr>
          <w:rFonts w:cs="Arial"/>
          <w:szCs w:val="22"/>
          <w:lang w:eastAsia="en-US"/>
        </w:rPr>
        <w:t>5.</w:t>
      </w:r>
      <w:r w:rsidRPr="006D6CC5">
        <w:rPr>
          <w:rFonts w:cs="Arial"/>
          <w:szCs w:val="22"/>
          <w:lang w:eastAsia="en-US"/>
        </w:rPr>
        <w:tab/>
        <w:t>To undertake a q</w:t>
      </w:r>
      <w:r w:rsidR="00D206EA" w:rsidRPr="006D6CC5">
        <w:rPr>
          <w:rFonts w:cs="Arial"/>
          <w:szCs w:val="22"/>
          <w:lang w:eastAsia="en-US"/>
        </w:rPr>
        <w:t xml:space="preserve">uarterly review of the new </w:t>
      </w:r>
      <w:r w:rsidR="00AC40F2">
        <w:rPr>
          <w:rFonts w:cs="Arial"/>
          <w:szCs w:val="22"/>
          <w:lang w:eastAsia="en-US"/>
        </w:rPr>
        <w:t>long-term</w:t>
      </w:r>
      <w:r w:rsidR="00D206EA" w:rsidRPr="006D6CC5">
        <w:rPr>
          <w:rFonts w:cs="Arial"/>
          <w:szCs w:val="22"/>
          <w:lang w:eastAsia="en-US"/>
        </w:rPr>
        <w:t xml:space="preserve"> P&amp;D £4 tariff, </w:t>
      </w:r>
      <w:r w:rsidRPr="006D6CC5">
        <w:rPr>
          <w:rFonts w:cs="Arial"/>
          <w:szCs w:val="22"/>
          <w:lang w:eastAsia="en-US"/>
        </w:rPr>
        <w:t xml:space="preserve">with monitoring </w:t>
      </w:r>
      <w:r w:rsidR="00D206EA" w:rsidRPr="006D6CC5">
        <w:rPr>
          <w:rFonts w:cs="Arial"/>
          <w:szCs w:val="22"/>
          <w:lang w:eastAsia="en-US"/>
        </w:rPr>
        <w:t xml:space="preserve">commencing in February 2017. </w:t>
      </w:r>
    </w:p>
    <w:p w:rsidR="00D206EA" w:rsidRPr="006D6CC5" w:rsidRDefault="00D206EA" w:rsidP="004B2B1B">
      <w:pPr>
        <w:tabs>
          <w:tab w:val="clear" w:pos="1260"/>
          <w:tab w:val="clear" w:pos="1980"/>
          <w:tab w:val="clear" w:pos="2700"/>
          <w:tab w:val="clear" w:pos="3420"/>
        </w:tabs>
        <w:ind w:left="1701"/>
        <w:jc w:val="left"/>
        <w:rPr>
          <w:rFonts w:cs="Arial"/>
          <w:szCs w:val="22"/>
          <w:lang w:eastAsia="en-US"/>
        </w:rPr>
      </w:pPr>
    </w:p>
    <w:p w:rsidR="00542463" w:rsidRPr="006D6CC5" w:rsidRDefault="00C70EF9" w:rsidP="001F7258">
      <w:pPr>
        <w:tabs>
          <w:tab w:val="clear" w:pos="1260"/>
          <w:tab w:val="clear" w:pos="1980"/>
          <w:tab w:val="clear" w:pos="2700"/>
          <w:tab w:val="clear" w:pos="3420"/>
        </w:tabs>
        <w:ind w:left="2160" w:hanging="459"/>
        <w:jc w:val="left"/>
        <w:rPr>
          <w:rFonts w:cs="Arial"/>
          <w:szCs w:val="22"/>
          <w:lang w:eastAsia="en-US"/>
        </w:rPr>
      </w:pPr>
      <w:r w:rsidRPr="006D6CC5">
        <w:rPr>
          <w:rFonts w:cs="Arial"/>
          <w:szCs w:val="22"/>
          <w:lang w:eastAsia="en-US"/>
        </w:rPr>
        <w:lastRenderedPageBreak/>
        <w:t>6.</w:t>
      </w:r>
      <w:r w:rsidRPr="006D6CC5">
        <w:rPr>
          <w:rFonts w:cs="Arial"/>
          <w:szCs w:val="22"/>
          <w:lang w:eastAsia="en-US"/>
        </w:rPr>
        <w:tab/>
      </w:r>
      <w:r w:rsidR="00D206EA" w:rsidRPr="006D6CC5">
        <w:rPr>
          <w:rFonts w:cs="Arial"/>
          <w:szCs w:val="22"/>
          <w:lang w:eastAsia="en-US"/>
        </w:rPr>
        <w:t xml:space="preserve">Officers to further investigate opportunities for introducing </w:t>
      </w:r>
      <w:r w:rsidR="00AC40F2">
        <w:rPr>
          <w:rFonts w:cs="Arial"/>
          <w:szCs w:val="22"/>
          <w:lang w:eastAsia="en-US"/>
        </w:rPr>
        <w:t>long-term</w:t>
      </w:r>
      <w:r w:rsidR="00542463" w:rsidRPr="006D6CC5">
        <w:rPr>
          <w:rFonts w:cs="Arial"/>
          <w:szCs w:val="22"/>
          <w:lang w:eastAsia="en-US"/>
        </w:rPr>
        <w:t xml:space="preserve"> parking charges</w:t>
      </w:r>
      <w:r w:rsidR="00D206EA" w:rsidRPr="006D6CC5">
        <w:rPr>
          <w:rFonts w:cs="Arial"/>
          <w:szCs w:val="22"/>
          <w:lang w:eastAsia="en-US"/>
        </w:rPr>
        <w:t xml:space="preserve"> in the </w:t>
      </w:r>
      <w:r w:rsidR="00211659" w:rsidRPr="006D6CC5">
        <w:rPr>
          <w:rFonts w:cs="Arial"/>
          <w:szCs w:val="22"/>
          <w:lang w:eastAsia="en-US"/>
        </w:rPr>
        <w:t>Community Way car park</w:t>
      </w:r>
      <w:r w:rsidR="00D206EA" w:rsidRPr="006D6CC5">
        <w:rPr>
          <w:rFonts w:cs="Arial"/>
          <w:szCs w:val="22"/>
          <w:lang w:eastAsia="en-US"/>
        </w:rPr>
        <w:t xml:space="preserve">, Croxley Green as part of the </w:t>
      </w:r>
      <w:r w:rsidR="00542463" w:rsidRPr="006D6CC5">
        <w:rPr>
          <w:rFonts w:cs="Arial"/>
          <w:szCs w:val="22"/>
          <w:lang w:eastAsia="en-US"/>
        </w:rPr>
        <w:t>area</w:t>
      </w:r>
      <w:r w:rsidR="00557D28">
        <w:rPr>
          <w:rFonts w:cs="Arial"/>
          <w:szCs w:val="22"/>
          <w:lang w:eastAsia="en-US"/>
        </w:rPr>
        <w:t>-</w:t>
      </w:r>
      <w:r w:rsidR="00542463" w:rsidRPr="006D6CC5">
        <w:rPr>
          <w:rFonts w:cs="Arial"/>
          <w:szCs w:val="22"/>
          <w:lang w:eastAsia="en-US"/>
        </w:rPr>
        <w:t>wide</w:t>
      </w:r>
      <w:r w:rsidR="00D206EA" w:rsidRPr="006D6CC5">
        <w:rPr>
          <w:rFonts w:cs="Arial"/>
          <w:szCs w:val="22"/>
          <w:lang w:eastAsia="en-US"/>
        </w:rPr>
        <w:t xml:space="preserve"> review of parking being undertaken </w:t>
      </w:r>
      <w:r w:rsidR="00542463" w:rsidRPr="006D6CC5">
        <w:rPr>
          <w:rFonts w:cs="Arial"/>
          <w:szCs w:val="22"/>
          <w:lang w:eastAsia="en-US"/>
        </w:rPr>
        <w:t xml:space="preserve">for the Parking Programme 2016/17, and to proceed with appropriate charging if considered appropriate. </w:t>
      </w:r>
    </w:p>
    <w:p w:rsidR="00542463" w:rsidRPr="006D6CC5" w:rsidRDefault="00542463" w:rsidP="004B2B1B">
      <w:pPr>
        <w:pStyle w:val="ListParagraph"/>
        <w:rPr>
          <w:rFonts w:cs="Arial"/>
          <w:szCs w:val="22"/>
          <w:lang w:eastAsia="en-US"/>
        </w:rPr>
      </w:pPr>
    </w:p>
    <w:p w:rsidR="00C70EF9" w:rsidRPr="006D6CC5" w:rsidRDefault="00C70EF9" w:rsidP="001F7258">
      <w:pPr>
        <w:tabs>
          <w:tab w:val="clear" w:pos="1260"/>
          <w:tab w:val="clear" w:pos="1980"/>
          <w:tab w:val="clear" w:pos="2700"/>
          <w:tab w:val="clear" w:pos="3420"/>
        </w:tabs>
        <w:ind w:left="2160" w:hanging="459"/>
        <w:jc w:val="left"/>
        <w:rPr>
          <w:rFonts w:cs="Arial"/>
          <w:szCs w:val="22"/>
          <w:lang w:eastAsia="en-US"/>
        </w:rPr>
      </w:pPr>
      <w:r w:rsidRPr="006D6CC5">
        <w:rPr>
          <w:rFonts w:cs="Arial"/>
          <w:szCs w:val="22"/>
          <w:lang w:eastAsia="en-US"/>
        </w:rPr>
        <w:t>7.</w:t>
      </w:r>
      <w:r w:rsidRPr="006D6CC5">
        <w:rPr>
          <w:rFonts w:cs="Arial"/>
          <w:szCs w:val="22"/>
          <w:lang w:eastAsia="en-US"/>
        </w:rPr>
        <w:tab/>
      </w:r>
      <w:r w:rsidR="00542463" w:rsidRPr="006D6CC5">
        <w:rPr>
          <w:rFonts w:cs="Arial"/>
          <w:szCs w:val="22"/>
          <w:lang w:eastAsia="en-US"/>
        </w:rPr>
        <w:t xml:space="preserve">Officers to further consider the use of the </w:t>
      </w:r>
      <w:r w:rsidR="00211659" w:rsidRPr="006D6CC5">
        <w:rPr>
          <w:rFonts w:cs="Arial"/>
          <w:szCs w:val="22"/>
          <w:lang w:eastAsia="en-US"/>
        </w:rPr>
        <w:t>Causeway House</w:t>
      </w:r>
      <w:r w:rsidR="00542463" w:rsidRPr="006D6CC5">
        <w:rPr>
          <w:rFonts w:cs="Arial"/>
          <w:szCs w:val="22"/>
          <w:lang w:eastAsia="en-US"/>
        </w:rPr>
        <w:t xml:space="preserve"> car park, Abbots Langley once they have received </w:t>
      </w:r>
      <w:r w:rsidR="00211659" w:rsidRPr="006D6CC5">
        <w:rPr>
          <w:rFonts w:cs="Arial"/>
          <w:szCs w:val="22"/>
          <w:lang w:eastAsia="en-US"/>
        </w:rPr>
        <w:t xml:space="preserve">further usage data </w:t>
      </w:r>
      <w:r w:rsidR="00542463" w:rsidRPr="006D6CC5">
        <w:rPr>
          <w:rFonts w:cs="Arial"/>
          <w:szCs w:val="22"/>
          <w:lang w:eastAsia="en-US"/>
        </w:rPr>
        <w:t>currently bein</w:t>
      </w:r>
      <w:r w:rsidR="00AE6CF9" w:rsidRPr="006D6CC5">
        <w:rPr>
          <w:rFonts w:cs="Arial"/>
          <w:szCs w:val="22"/>
          <w:lang w:eastAsia="en-US"/>
        </w:rPr>
        <w:t>g</w:t>
      </w:r>
      <w:r w:rsidR="00542463" w:rsidRPr="006D6CC5">
        <w:rPr>
          <w:rFonts w:cs="Arial"/>
          <w:szCs w:val="22"/>
          <w:lang w:eastAsia="en-US"/>
        </w:rPr>
        <w:t xml:space="preserve"> commissioned for another project by the Traffic Engineer</w:t>
      </w:r>
    </w:p>
    <w:p w:rsidR="00C70EF9" w:rsidRPr="006D6CC5" w:rsidRDefault="00C70EF9" w:rsidP="00C70EF9">
      <w:pPr>
        <w:tabs>
          <w:tab w:val="clear" w:pos="1260"/>
          <w:tab w:val="clear" w:pos="1980"/>
          <w:tab w:val="clear" w:pos="2700"/>
          <w:tab w:val="clear" w:pos="3420"/>
        </w:tabs>
        <w:ind w:left="1701"/>
        <w:jc w:val="left"/>
        <w:rPr>
          <w:rFonts w:cs="Arial"/>
          <w:szCs w:val="22"/>
          <w:lang w:eastAsia="en-US"/>
        </w:rPr>
      </w:pPr>
    </w:p>
    <w:p w:rsidR="00542463" w:rsidRPr="00300A25" w:rsidRDefault="00C70EF9" w:rsidP="001F7258">
      <w:pPr>
        <w:tabs>
          <w:tab w:val="clear" w:pos="1260"/>
          <w:tab w:val="clear" w:pos="1980"/>
          <w:tab w:val="clear" w:pos="2700"/>
          <w:tab w:val="clear" w:pos="3420"/>
        </w:tabs>
        <w:ind w:left="2160" w:hanging="459"/>
        <w:jc w:val="left"/>
        <w:rPr>
          <w:rFonts w:cs="Arial"/>
          <w:szCs w:val="22"/>
        </w:rPr>
      </w:pPr>
      <w:r w:rsidRPr="006D6CC5">
        <w:rPr>
          <w:rFonts w:cs="Arial"/>
          <w:szCs w:val="22"/>
          <w:lang w:eastAsia="en-US"/>
        </w:rPr>
        <w:t>8.</w:t>
      </w:r>
      <w:r w:rsidRPr="006D6CC5">
        <w:rPr>
          <w:rFonts w:cs="Arial"/>
          <w:szCs w:val="22"/>
          <w:lang w:eastAsia="en-US"/>
        </w:rPr>
        <w:tab/>
      </w:r>
      <w:r w:rsidR="00557D28">
        <w:rPr>
          <w:rFonts w:cs="Arial"/>
          <w:szCs w:val="22"/>
          <w:lang w:eastAsia="en-US"/>
        </w:rPr>
        <w:t xml:space="preserve">In principle agreement be made that </w:t>
      </w:r>
      <w:r w:rsidR="00542463" w:rsidRPr="006D6CC5">
        <w:rPr>
          <w:rFonts w:cs="Arial"/>
          <w:szCs w:val="22"/>
          <w:lang w:eastAsia="en-US"/>
        </w:rPr>
        <w:t xml:space="preserve">future consideration </w:t>
      </w:r>
      <w:r w:rsidR="00557D28">
        <w:rPr>
          <w:rFonts w:cs="Arial"/>
          <w:szCs w:val="22"/>
          <w:lang w:eastAsia="en-US"/>
        </w:rPr>
        <w:t>is</w:t>
      </w:r>
      <w:r w:rsidR="00542463" w:rsidRPr="006D6CC5">
        <w:rPr>
          <w:rFonts w:cs="Arial"/>
          <w:szCs w:val="22"/>
          <w:lang w:eastAsia="en-US"/>
        </w:rPr>
        <w:t xml:space="preserve"> given to charging for </w:t>
      </w:r>
      <w:r w:rsidR="00AC40F2">
        <w:rPr>
          <w:rFonts w:cs="Arial"/>
          <w:szCs w:val="22"/>
          <w:lang w:eastAsia="en-US"/>
        </w:rPr>
        <w:t>long-stay</w:t>
      </w:r>
      <w:r w:rsidR="00542463" w:rsidRPr="006D6CC5">
        <w:rPr>
          <w:rFonts w:cs="Arial"/>
          <w:szCs w:val="22"/>
          <w:lang w:eastAsia="en-US"/>
        </w:rPr>
        <w:t xml:space="preserve"> P&amp;D parking </w:t>
      </w:r>
      <w:r w:rsidRPr="006D6CC5">
        <w:rPr>
          <w:rFonts w:cs="Arial"/>
          <w:szCs w:val="22"/>
          <w:lang w:eastAsia="en-US"/>
        </w:rPr>
        <w:t xml:space="preserve">in South </w:t>
      </w:r>
      <w:proofErr w:type="spellStart"/>
      <w:r w:rsidRPr="006D6CC5">
        <w:rPr>
          <w:rFonts w:cs="Arial"/>
          <w:szCs w:val="22"/>
          <w:lang w:eastAsia="en-US"/>
        </w:rPr>
        <w:t>Oxhey</w:t>
      </w:r>
      <w:proofErr w:type="spellEnd"/>
      <w:r w:rsidRPr="006D6CC5">
        <w:rPr>
          <w:rFonts w:cs="Arial"/>
          <w:szCs w:val="22"/>
          <w:lang w:eastAsia="en-US"/>
        </w:rPr>
        <w:t xml:space="preserve"> </w:t>
      </w:r>
      <w:r w:rsidR="00542463" w:rsidRPr="006D6CC5">
        <w:rPr>
          <w:rFonts w:cs="Arial"/>
          <w:szCs w:val="22"/>
          <w:lang w:eastAsia="en-US"/>
        </w:rPr>
        <w:t>and implemented accordingly.</w:t>
      </w:r>
    </w:p>
    <w:p w:rsidR="00542463" w:rsidRPr="00300A25" w:rsidRDefault="00542463" w:rsidP="004B2B1B">
      <w:pPr>
        <w:tabs>
          <w:tab w:val="clear" w:pos="1260"/>
          <w:tab w:val="clear" w:pos="1980"/>
          <w:tab w:val="clear" w:pos="2700"/>
          <w:tab w:val="clear" w:pos="3420"/>
        </w:tabs>
        <w:ind w:left="1260"/>
        <w:jc w:val="left"/>
        <w:rPr>
          <w:rFonts w:cs="Arial"/>
          <w:szCs w:val="22"/>
        </w:rPr>
      </w:pPr>
    </w:p>
    <w:p w:rsidR="00211659" w:rsidRPr="008103EA" w:rsidRDefault="00C70EF9" w:rsidP="001F7258">
      <w:pPr>
        <w:tabs>
          <w:tab w:val="clear" w:pos="1260"/>
          <w:tab w:val="clear" w:pos="1980"/>
          <w:tab w:val="clear" w:pos="2700"/>
          <w:tab w:val="clear" w:pos="3420"/>
        </w:tabs>
        <w:ind w:left="2160" w:hanging="441"/>
        <w:jc w:val="left"/>
        <w:rPr>
          <w:rFonts w:cs="Arial"/>
          <w:szCs w:val="22"/>
        </w:rPr>
      </w:pPr>
      <w:r w:rsidRPr="00300A25">
        <w:rPr>
          <w:rFonts w:cs="Arial"/>
          <w:szCs w:val="22"/>
        </w:rPr>
        <w:t>9.</w:t>
      </w:r>
      <w:r w:rsidRPr="00300A25">
        <w:rPr>
          <w:rFonts w:cs="Arial"/>
          <w:szCs w:val="22"/>
        </w:rPr>
        <w:tab/>
        <w:t xml:space="preserve">All of the work arising from the above recommendations is to be delegated </w:t>
      </w:r>
      <w:r w:rsidR="00211659" w:rsidRPr="00300A25">
        <w:rPr>
          <w:rFonts w:cs="Arial"/>
          <w:szCs w:val="22"/>
        </w:rPr>
        <w:t xml:space="preserve">to </w:t>
      </w:r>
      <w:r w:rsidRPr="008103EA">
        <w:rPr>
          <w:rFonts w:cs="Arial"/>
          <w:szCs w:val="22"/>
        </w:rPr>
        <w:t xml:space="preserve">the </w:t>
      </w:r>
      <w:r w:rsidR="00211659" w:rsidRPr="008103EA">
        <w:rPr>
          <w:rFonts w:cs="Arial"/>
          <w:szCs w:val="22"/>
        </w:rPr>
        <w:t>DCES in association with Lead Member to proceed</w:t>
      </w:r>
      <w:r w:rsidRPr="008103EA">
        <w:rPr>
          <w:rFonts w:cs="Arial"/>
          <w:szCs w:val="22"/>
        </w:rPr>
        <w:t xml:space="preserve"> and implement</w:t>
      </w:r>
      <w:r w:rsidR="00557D28">
        <w:rPr>
          <w:rFonts w:cs="Arial"/>
          <w:szCs w:val="22"/>
        </w:rPr>
        <w:t>.</w:t>
      </w:r>
    </w:p>
    <w:p w:rsidR="0041549D" w:rsidRPr="006D6CC5" w:rsidRDefault="0041549D" w:rsidP="0022546A">
      <w:pPr>
        <w:rPr>
          <w:rFonts w:cs="Arial"/>
          <w:bCs/>
          <w:szCs w:val="22"/>
        </w:rPr>
      </w:pPr>
    </w:p>
    <w:p w:rsidR="002E11D6" w:rsidRPr="006D6CC5" w:rsidDel="002E11D6" w:rsidRDefault="002E11D6" w:rsidP="00E6451C">
      <w:pPr>
        <w:rPr>
          <w:rFonts w:cs="Arial"/>
          <w:szCs w:val="22"/>
        </w:rPr>
      </w:pPr>
    </w:p>
    <w:p w:rsidR="00A92FF7" w:rsidRPr="006D6CC5" w:rsidRDefault="009D23F2" w:rsidP="00E6451C">
      <w:pPr>
        <w:ind w:left="1980" w:hanging="1980"/>
        <w:rPr>
          <w:rFonts w:cs="Arial"/>
          <w:color w:val="000000"/>
          <w:szCs w:val="22"/>
        </w:rPr>
      </w:pPr>
      <w:r w:rsidRPr="006D6CC5">
        <w:rPr>
          <w:rFonts w:cs="Arial"/>
          <w:szCs w:val="22"/>
        </w:rPr>
        <w:tab/>
      </w:r>
      <w:r w:rsidR="002E11D6" w:rsidRPr="006D6CC5">
        <w:rPr>
          <w:rFonts w:cs="Arial"/>
          <w:szCs w:val="22"/>
        </w:rPr>
        <w:t>R</w:t>
      </w:r>
      <w:r w:rsidR="00BF34FA" w:rsidRPr="006D6CC5">
        <w:rPr>
          <w:rFonts w:cs="Arial"/>
          <w:szCs w:val="22"/>
        </w:rPr>
        <w:t>eport prepared by:</w:t>
      </w:r>
      <w:r w:rsidR="00BF34FA" w:rsidRPr="006D6CC5">
        <w:rPr>
          <w:rFonts w:cs="Arial"/>
          <w:color w:val="000000"/>
          <w:szCs w:val="22"/>
        </w:rPr>
        <w:tab/>
      </w:r>
      <w:r w:rsidR="002E11D6" w:rsidRPr="006D6CC5">
        <w:rPr>
          <w:rFonts w:cs="Arial"/>
          <w:color w:val="000000"/>
          <w:szCs w:val="22"/>
        </w:rPr>
        <w:t xml:space="preserve"> </w:t>
      </w:r>
      <w:r w:rsidR="00BF34FA" w:rsidRPr="000E0AFC">
        <w:rPr>
          <w:rFonts w:cs="Arial"/>
          <w:color w:val="000000"/>
          <w:szCs w:val="22"/>
        </w:rPr>
        <w:fldChar w:fldCharType="begin"/>
      </w:r>
      <w:r w:rsidR="00BF34FA" w:rsidRPr="000E0AFC">
        <w:rPr>
          <w:rFonts w:cs="Arial"/>
          <w:color w:val="000000"/>
          <w:szCs w:val="22"/>
        </w:rPr>
        <w:instrText xml:space="preserve">  </w:instrText>
      </w:r>
      <w:r w:rsidR="00BF34FA" w:rsidRPr="000E0AFC">
        <w:rPr>
          <w:rFonts w:cs="Arial"/>
          <w:color w:val="000000"/>
          <w:szCs w:val="22"/>
        </w:rPr>
        <w:fldChar w:fldCharType="end"/>
      </w:r>
      <w:r w:rsidR="00A92FF7" w:rsidRPr="006D6CC5">
        <w:rPr>
          <w:rFonts w:cs="Arial"/>
          <w:color w:val="000000"/>
          <w:szCs w:val="22"/>
        </w:rPr>
        <w:t>Kimberley Rowley</w:t>
      </w:r>
      <w:r w:rsidR="00FE613B" w:rsidRPr="006D6CC5">
        <w:rPr>
          <w:rFonts w:cs="Arial"/>
          <w:color w:val="000000"/>
          <w:szCs w:val="22"/>
        </w:rPr>
        <w:t xml:space="preserve">, </w:t>
      </w:r>
      <w:r w:rsidR="00A92FF7" w:rsidRPr="006D6CC5">
        <w:rPr>
          <w:rFonts w:cs="Arial"/>
          <w:color w:val="000000"/>
          <w:szCs w:val="22"/>
        </w:rPr>
        <w:t>Head of Regulatory Services</w:t>
      </w:r>
    </w:p>
    <w:p w:rsidR="00A92FF7" w:rsidRPr="00300A25" w:rsidRDefault="00A92FF7">
      <w:pPr>
        <w:rPr>
          <w:rFonts w:cs="Arial"/>
          <w:color w:val="000000"/>
          <w:szCs w:val="22"/>
        </w:rPr>
      </w:pPr>
    </w:p>
    <w:p w:rsidR="00BF34FA" w:rsidRPr="00300A25" w:rsidRDefault="00BF34FA" w:rsidP="00497CDE">
      <w:pPr>
        <w:keepNext/>
        <w:keepLines/>
        <w:ind w:left="1267" w:hanging="1267"/>
        <w:outlineLvl w:val="0"/>
        <w:rPr>
          <w:rFonts w:cs="Arial"/>
          <w:szCs w:val="22"/>
        </w:rPr>
      </w:pPr>
      <w:r w:rsidRPr="00300A25">
        <w:rPr>
          <w:rFonts w:cs="Arial"/>
          <w:szCs w:val="22"/>
        </w:rPr>
        <w:tab/>
      </w:r>
      <w:r w:rsidRPr="00300A25">
        <w:rPr>
          <w:rFonts w:cs="Arial"/>
          <w:b/>
          <w:szCs w:val="22"/>
        </w:rPr>
        <w:t>Data Quality</w:t>
      </w:r>
    </w:p>
    <w:p w:rsidR="00BF34FA" w:rsidRPr="006D6CC5" w:rsidRDefault="00BF34FA" w:rsidP="00497CDE">
      <w:pPr>
        <w:ind w:left="1260" w:hanging="1260"/>
        <w:rPr>
          <w:rFonts w:cs="Arial"/>
          <w:szCs w:val="22"/>
        </w:rPr>
      </w:pPr>
      <w:r w:rsidRPr="000E0AFC">
        <w:rPr>
          <w:rFonts w:cs="Arial"/>
          <w:szCs w:val="22"/>
        </w:rPr>
        <w:fldChar w:fldCharType="begin"/>
      </w:r>
      <w:r w:rsidRPr="000E0AFC">
        <w:rPr>
          <w:rFonts w:cs="Arial"/>
          <w:szCs w:val="22"/>
        </w:rPr>
        <w:instrText xml:space="preserve"> ASK   \* MERGEFORMAT </w:instrText>
      </w:r>
      <w:r w:rsidRPr="000E0AFC">
        <w:rPr>
          <w:rFonts w:cs="Arial"/>
          <w:szCs w:val="22"/>
        </w:rPr>
        <w:fldChar w:fldCharType="end"/>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F34FA" w:rsidRPr="006D6CC5" w:rsidTr="00BF34FA">
        <w:trPr>
          <w:trHeight w:hRule="exact" w:val="346"/>
        </w:trPr>
        <w:tc>
          <w:tcPr>
            <w:tcW w:w="392" w:type="dxa"/>
            <w:vAlign w:val="center"/>
          </w:tcPr>
          <w:p w:rsidR="00BF34FA" w:rsidRPr="006D6CC5" w:rsidRDefault="00BF34FA" w:rsidP="00BF34FA">
            <w:pPr>
              <w:keepNext/>
              <w:keepLines/>
              <w:rPr>
                <w:rFonts w:cs="Arial"/>
                <w:szCs w:val="22"/>
              </w:rPr>
            </w:pPr>
            <w:r w:rsidRPr="006D6CC5">
              <w:rPr>
                <w:rFonts w:cs="Arial"/>
                <w:szCs w:val="22"/>
              </w:rPr>
              <w:t>1</w:t>
            </w:r>
          </w:p>
        </w:tc>
        <w:tc>
          <w:tcPr>
            <w:tcW w:w="1276" w:type="dxa"/>
            <w:vAlign w:val="center"/>
          </w:tcPr>
          <w:p w:rsidR="00BF34FA" w:rsidRPr="00300A25" w:rsidRDefault="00BF34FA" w:rsidP="00BF34FA">
            <w:pPr>
              <w:keepNext/>
              <w:keepLines/>
              <w:rPr>
                <w:rFonts w:cs="Arial"/>
                <w:szCs w:val="22"/>
              </w:rPr>
            </w:pPr>
            <w:r w:rsidRPr="00300A25">
              <w:rPr>
                <w:rFonts w:cs="Arial"/>
                <w:szCs w:val="22"/>
              </w:rPr>
              <w:t>Poor</w:t>
            </w:r>
          </w:p>
        </w:tc>
        <w:tc>
          <w:tcPr>
            <w:tcW w:w="492" w:type="dxa"/>
            <w:vAlign w:val="center"/>
          </w:tcPr>
          <w:p w:rsidR="00BF34FA" w:rsidRPr="00300A25" w:rsidRDefault="00BF34FA" w:rsidP="00BF34FA">
            <w:pPr>
              <w:keepNext/>
              <w:keepLines/>
              <w:jc w:val="center"/>
              <w:rPr>
                <w:rFonts w:cs="Arial"/>
                <w:szCs w:val="22"/>
              </w:rPr>
            </w:pPr>
          </w:p>
        </w:tc>
      </w:tr>
      <w:tr w:rsidR="00BF34FA" w:rsidRPr="006D6CC5" w:rsidTr="00BF34FA">
        <w:trPr>
          <w:trHeight w:hRule="exact" w:val="346"/>
        </w:trPr>
        <w:tc>
          <w:tcPr>
            <w:tcW w:w="392" w:type="dxa"/>
            <w:vAlign w:val="center"/>
          </w:tcPr>
          <w:p w:rsidR="00BF34FA" w:rsidRPr="00300A25" w:rsidRDefault="00BF34FA" w:rsidP="00BF34FA">
            <w:pPr>
              <w:keepNext/>
              <w:keepLines/>
              <w:rPr>
                <w:rFonts w:cs="Arial"/>
                <w:szCs w:val="22"/>
              </w:rPr>
            </w:pPr>
            <w:r w:rsidRPr="00300A25">
              <w:rPr>
                <w:rFonts w:cs="Arial"/>
                <w:szCs w:val="22"/>
              </w:rPr>
              <w:t>2</w:t>
            </w:r>
          </w:p>
        </w:tc>
        <w:tc>
          <w:tcPr>
            <w:tcW w:w="1276" w:type="dxa"/>
            <w:vAlign w:val="center"/>
          </w:tcPr>
          <w:p w:rsidR="00BF34FA" w:rsidRPr="00300A25" w:rsidRDefault="00BF34FA" w:rsidP="00BF34FA">
            <w:pPr>
              <w:keepNext/>
              <w:keepLines/>
              <w:rPr>
                <w:rFonts w:cs="Arial"/>
                <w:szCs w:val="22"/>
              </w:rPr>
            </w:pPr>
            <w:r w:rsidRPr="00300A25">
              <w:rPr>
                <w:rFonts w:cs="Arial"/>
                <w:szCs w:val="22"/>
              </w:rPr>
              <w:t>Sufficient</w:t>
            </w:r>
          </w:p>
        </w:tc>
        <w:tc>
          <w:tcPr>
            <w:tcW w:w="492" w:type="dxa"/>
            <w:vAlign w:val="center"/>
          </w:tcPr>
          <w:p w:rsidR="00BF34FA" w:rsidRPr="008103EA" w:rsidRDefault="00497CDE" w:rsidP="00BF34FA">
            <w:pPr>
              <w:keepNext/>
              <w:keepLines/>
              <w:jc w:val="center"/>
              <w:rPr>
                <w:rFonts w:cs="Arial"/>
                <w:szCs w:val="22"/>
              </w:rPr>
            </w:pPr>
            <w:r w:rsidRPr="008103EA">
              <w:rPr>
                <w:rFonts w:cs="Arial"/>
                <w:szCs w:val="22"/>
              </w:rPr>
              <w:t>x</w:t>
            </w:r>
          </w:p>
        </w:tc>
      </w:tr>
      <w:tr w:rsidR="00BF34FA" w:rsidRPr="006D6CC5" w:rsidTr="00BF34FA">
        <w:trPr>
          <w:trHeight w:hRule="exact" w:val="346"/>
        </w:trPr>
        <w:tc>
          <w:tcPr>
            <w:tcW w:w="392" w:type="dxa"/>
            <w:vAlign w:val="center"/>
          </w:tcPr>
          <w:p w:rsidR="00BF34FA" w:rsidRPr="00300A25" w:rsidRDefault="00BF34FA" w:rsidP="00BF34FA">
            <w:pPr>
              <w:keepNext/>
              <w:keepLines/>
              <w:rPr>
                <w:rFonts w:cs="Arial"/>
                <w:szCs w:val="22"/>
              </w:rPr>
            </w:pPr>
            <w:r w:rsidRPr="00300A25">
              <w:rPr>
                <w:rFonts w:cs="Arial"/>
                <w:szCs w:val="22"/>
              </w:rPr>
              <w:t>3</w:t>
            </w:r>
          </w:p>
        </w:tc>
        <w:tc>
          <w:tcPr>
            <w:tcW w:w="1276" w:type="dxa"/>
            <w:vAlign w:val="center"/>
          </w:tcPr>
          <w:p w:rsidR="00BF34FA" w:rsidRPr="00300A25" w:rsidRDefault="00BF34FA" w:rsidP="00BF34FA">
            <w:pPr>
              <w:keepNext/>
              <w:keepLines/>
              <w:rPr>
                <w:rFonts w:cs="Arial"/>
                <w:szCs w:val="22"/>
              </w:rPr>
            </w:pPr>
            <w:r w:rsidRPr="00300A25">
              <w:rPr>
                <w:rFonts w:cs="Arial"/>
                <w:szCs w:val="22"/>
              </w:rPr>
              <w:t>High</w:t>
            </w:r>
          </w:p>
        </w:tc>
        <w:tc>
          <w:tcPr>
            <w:tcW w:w="492" w:type="dxa"/>
            <w:vAlign w:val="center"/>
          </w:tcPr>
          <w:p w:rsidR="00BF34FA" w:rsidRPr="008103EA" w:rsidRDefault="00BF34FA" w:rsidP="00BF34FA">
            <w:pPr>
              <w:keepNext/>
              <w:keepLines/>
              <w:jc w:val="center"/>
              <w:rPr>
                <w:rFonts w:cs="Arial"/>
                <w:szCs w:val="22"/>
              </w:rPr>
            </w:pPr>
          </w:p>
        </w:tc>
      </w:tr>
    </w:tbl>
    <w:p w:rsidR="00BF34FA" w:rsidRPr="00300A25" w:rsidRDefault="00BF34FA">
      <w:pPr>
        <w:ind w:left="1253" w:hanging="1253"/>
        <w:rPr>
          <w:rFonts w:cs="Arial"/>
          <w:szCs w:val="22"/>
        </w:rPr>
      </w:pPr>
    </w:p>
    <w:sectPr w:rsidR="00BF34FA" w:rsidRPr="00300A25" w:rsidSect="00CF1F16">
      <w:footerReference w:type="default" r:id="rId8"/>
      <w:pgSz w:w="11909" w:h="16834" w:code="9"/>
      <w:pgMar w:top="720" w:right="1411" w:bottom="403" w:left="1411"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34" w:rsidRDefault="00EE7634">
      <w:r>
        <w:separator/>
      </w:r>
    </w:p>
  </w:endnote>
  <w:endnote w:type="continuationSeparator" w:id="0">
    <w:p w:rsidR="00EE7634" w:rsidRDefault="00E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634" w:rsidRDefault="00EE7634">
    <w:pPr>
      <w:pStyle w:val="Footer"/>
      <w:tabs>
        <w:tab w:val="clear" w:pos="4153"/>
        <w:tab w:val="clear" w:pos="8306"/>
        <w:tab w:val="center" w:pos="4680"/>
        <w:tab w:val="right" w:pos="9090"/>
      </w:tabs>
      <w:rPr>
        <w:sz w:val="16"/>
      </w:rPr>
    </w:pPr>
  </w:p>
  <w:p w:rsidR="00EE7634" w:rsidRPr="00B84728" w:rsidRDefault="00EE7634" w:rsidP="002F2231">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34" w:rsidRDefault="00EE7634">
      <w:r>
        <w:separator/>
      </w:r>
    </w:p>
  </w:footnote>
  <w:footnote w:type="continuationSeparator" w:id="0">
    <w:p w:rsidR="00EE7634" w:rsidRDefault="00E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F23"/>
    <w:multiLevelType w:val="multilevel"/>
    <w:tmpl w:val="B26C527E"/>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18F7CCE"/>
    <w:multiLevelType w:val="hybridMultilevel"/>
    <w:tmpl w:val="1DF6CF26"/>
    <w:lvl w:ilvl="0" w:tplc="FF0AB6B0">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
    <w:nsid w:val="021B6D60"/>
    <w:multiLevelType w:val="multilevel"/>
    <w:tmpl w:val="9CC8466C"/>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ED609E"/>
    <w:multiLevelType w:val="hybridMultilevel"/>
    <w:tmpl w:val="B9EE5E7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4">
    <w:nsid w:val="0A631D26"/>
    <w:multiLevelType w:val="hybridMultilevel"/>
    <w:tmpl w:val="876CD754"/>
    <w:lvl w:ilvl="0" w:tplc="F01274A0">
      <w:start w:val="1"/>
      <w:numFmt w:val="lowerRoman"/>
      <w:lvlText w:val="%1)"/>
      <w:lvlJc w:val="left"/>
      <w:pPr>
        <w:ind w:left="1572" w:hanging="720"/>
      </w:pPr>
      <w:rPr>
        <w:rFonts w:hint="default"/>
        <w:sz w:val="22"/>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
    <w:nsid w:val="0B10074E"/>
    <w:multiLevelType w:val="multilevel"/>
    <w:tmpl w:val="E9BC6504"/>
    <w:lvl w:ilvl="0">
      <w:start w:val="2"/>
      <w:numFmt w:val="decimal"/>
      <w:lvlText w:val="%1"/>
      <w:lvlJc w:val="left"/>
      <w:pPr>
        <w:ind w:left="420" w:hanging="420"/>
      </w:pPr>
      <w:rPr>
        <w:rFonts w:hint="default"/>
      </w:rPr>
    </w:lvl>
    <w:lvl w:ilvl="1">
      <w:start w:val="16"/>
      <w:numFmt w:val="decimal"/>
      <w:lvlText w:val="%1.%2"/>
      <w:lvlJc w:val="left"/>
      <w:pPr>
        <w:ind w:left="2586" w:hanging="420"/>
      </w:pPr>
      <w:rPr>
        <w:rFonts w:hint="default"/>
      </w:rPr>
    </w:lvl>
    <w:lvl w:ilvl="2">
      <w:start w:val="1"/>
      <w:numFmt w:val="decimal"/>
      <w:lvlText w:val="%1.%2.%3"/>
      <w:lvlJc w:val="left"/>
      <w:pPr>
        <w:ind w:left="5052" w:hanging="720"/>
      </w:pPr>
      <w:rPr>
        <w:rFonts w:hint="default"/>
      </w:rPr>
    </w:lvl>
    <w:lvl w:ilvl="3">
      <w:start w:val="1"/>
      <w:numFmt w:val="decimal"/>
      <w:lvlText w:val="%1.%2.%3.%4"/>
      <w:lvlJc w:val="left"/>
      <w:pPr>
        <w:ind w:left="7218" w:hanging="720"/>
      </w:pPr>
      <w:rPr>
        <w:rFonts w:hint="default"/>
      </w:rPr>
    </w:lvl>
    <w:lvl w:ilvl="4">
      <w:start w:val="1"/>
      <w:numFmt w:val="decimal"/>
      <w:lvlText w:val="%1.%2.%3.%4.%5"/>
      <w:lvlJc w:val="left"/>
      <w:pPr>
        <w:ind w:left="9744" w:hanging="1080"/>
      </w:pPr>
      <w:rPr>
        <w:rFonts w:hint="default"/>
      </w:rPr>
    </w:lvl>
    <w:lvl w:ilvl="5">
      <w:start w:val="1"/>
      <w:numFmt w:val="decimal"/>
      <w:lvlText w:val="%1.%2.%3.%4.%5.%6"/>
      <w:lvlJc w:val="left"/>
      <w:pPr>
        <w:ind w:left="11910" w:hanging="1080"/>
      </w:pPr>
      <w:rPr>
        <w:rFonts w:hint="default"/>
      </w:rPr>
    </w:lvl>
    <w:lvl w:ilvl="6">
      <w:start w:val="1"/>
      <w:numFmt w:val="decimal"/>
      <w:lvlText w:val="%1.%2.%3.%4.%5.%6.%7"/>
      <w:lvlJc w:val="left"/>
      <w:pPr>
        <w:ind w:left="14436" w:hanging="1440"/>
      </w:pPr>
      <w:rPr>
        <w:rFonts w:hint="default"/>
      </w:rPr>
    </w:lvl>
    <w:lvl w:ilvl="7">
      <w:start w:val="1"/>
      <w:numFmt w:val="decimal"/>
      <w:lvlText w:val="%1.%2.%3.%4.%5.%6.%7.%8"/>
      <w:lvlJc w:val="left"/>
      <w:pPr>
        <w:ind w:left="16602" w:hanging="1440"/>
      </w:pPr>
      <w:rPr>
        <w:rFonts w:hint="default"/>
      </w:rPr>
    </w:lvl>
    <w:lvl w:ilvl="8">
      <w:start w:val="1"/>
      <w:numFmt w:val="decimal"/>
      <w:lvlText w:val="%1.%2.%3.%4.%5.%6.%7.%8.%9"/>
      <w:lvlJc w:val="left"/>
      <w:pPr>
        <w:ind w:left="19128" w:hanging="1800"/>
      </w:pPr>
      <w:rPr>
        <w:rFonts w:hint="default"/>
      </w:rPr>
    </w:lvl>
  </w:abstractNum>
  <w:abstractNum w:abstractNumId="6">
    <w:nsid w:val="0D7A3885"/>
    <w:multiLevelType w:val="multilevel"/>
    <w:tmpl w:val="05607A9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410A2B"/>
    <w:multiLevelType w:val="hybridMultilevel"/>
    <w:tmpl w:val="A20063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nsid w:val="10007490"/>
    <w:multiLevelType w:val="hybridMultilevel"/>
    <w:tmpl w:val="2DD802A6"/>
    <w:lvl w:ilvl="0" w:tplc="DDD85668">
      <w:start w:val="1"/>
      <w:numFmt w:val="bullet"/>
      <w:lvlText w:val=""/>
      <w:lvlJc w:val="left"/>
      <w:pPr>
        <w:tabs>
          <w:tab w:val="num" w:pos="720"/>
        </w:tabs>
        <w:ind w:left="720" w:hanging="360"/>
      </w:pPr>
      <w:rPr>
        <w:rFonts w:ascii="Wingdings" w:hAnsi="Wingdings" w:hint="default"/>
      </w:rPr>
    </w:lvl>
    <w:lvl w:ilvl="1" w:tplc="47D66302" w:tentative="1">
      <w:start w:val="1"/>
      <w:numFmt w:val="bullet"/>
      <w:lvlText w:val=""/>
      <w:lvlJc w:val="left"/>
      <w:pPr>
        <w:tabs>
          <w:tab w:val="num" w:pos="1440"/>
        </w:tabs>
        <w:ind w:left="1440" w:hanging="360"/>
      </w:pPr>
      <w:rPr>
        <w:rFonts w:ascii="Wingdings" w:hAnsi="Wingdings" w:hint="default"/>
      </w:rPr>
    </w:lvl>
    <w:lvl w:ilvl="2" w:tplc="ACF60E04" w:tentative="1">
      <w:start w:val="1"/>
      <w:numFmt w:val="bullet"/>
      <w:lvlText w:val=""/>
      <w:lvlJc w:val="left"/>
      <w:pPr>
        <w:tabs>
          <w:tab w:val="num" w:pos="2160"/>
        </w:tabs>
        <w:ind w:left="2160" w:hanging="360"/>
      </w:pPr>
      <w:rPr>
        <w:rFonts w:ascii="Wingdings" w:hAnsi="Wingdings" w:hint="default"/>
      </w:rPr>
    </w:lvl>
    <w:lvl w:ilvl="3" w:tplc="28D0273E" w:tentative="1">
      <w:start w:val="1"/>
      <w:numFmt w:val="bullet"/>
      <w:lvlText w:val=""/>
      <w:lvlJc w:val="left"/>
      <w:pPr>
        <w:tabs>
          <w:tab w:val="num" w:pos="2880"/>
        </w:tabs>
        <w:ind w:left="2880" w:hanging="360"/>
      </w:pPr>
      <w:rPr>
        <w:rFonts w:ascii="Wingdings" w:hAnsi="Wingdings" w:hint="default"/>
      </w:rPr>
    </w:lvl>
    <w:lvl w:ilvl="4" w:tplc="DC4020D4" w:tentative="1">
      <w:start w:val="1"/>
      <w:numFmt w:val="bullet"/>
      <w:lvlText w:val=""/>
      <w:lvlJc w:val="left"/>
      <w:pPr>
        <w:tabs>
          <w:tab w:val="num" w:pos="3600"/>
        </w:tabs>
        <w:ind w:left="3600" w:hanging="360"/>
      </w:pPr>
      <w:rPr>
        <w:rFonts w:ascii="Wingdings" w:hAnsi="Wingdings" w:hint="default"/>
      </w:rPr>
    </w:lvl>
    <w:lvl w:ilvl="5" w:tplc="E33E48BE" w:tentative="1">
      <w:start w:val="1"/>
      <w:numFmt w:val="bullet"/>
      <w:lvlText w:val=""/>
      <w:lvlJc w:val="left"/>
      <w:pPr>
        <w:tabs>
          <w:tab w:val="num" w:pos="4320"/>
        </w:tabs>
        <w:ind w:left="4320" w:hanging="360"/>
      </w:pPr>
      <w:rPr>
        <w:rFonts w:ascii="Wingdings" w:hAnsi="Wingdings" w:hint="default"/>
      </w:rPr>
    </w:lvl>
    <w:lvl w:ilvl="6" w:tplc="F5C07300" w:tentative="1">
      <w:start w:val="1"/>
      <w:numFmt w:val="bullet"/>
      <w:lvlText w:val=""/>
      <w:lvlJc w:val="left"/>
      <w:pPr>
        <w:tabs>
          <w:tab w:val="num" w:pos="5040"/>
        </w:tabs>
        <w:ind w:left="5040" w:hanging="360"/>
      </w:pPr>
      <w:rPr>
        <w:rFonts w:ascii="Wingdings" w:hAnsi="Wingdings" w:hint="default"/>
      </w:rPr>
    </w:lvl>
    <w:lvl w:ilvl="7" w:tplc="278ED35A" w:tentative="1">
      <w:start w:val="1"/>
      <w:numFmt w:val="bullet"/>
      <w:lvlText w:val=""/>
      <w:lvlJc w:val="left"/>
      <w:pPr>
        <w:tabs>
          <w:tab w:val="num" w:pos="5760"/>
        </w:tabs>
        <w:ind w:left="5760" w:hanging="360"/>
      </w:pPr>
      <w:rPr>
        <w:rFonts w:ascii="Wingdings" w:hAnsi="Wingdings" w:hint="default"/>
      </w:rPr>
    </w:lvl>
    <w:lvl w:ilvl="8" w:tplc="D41CF858" w:tentative="1">
      <w:start w:val="1"/>
      <w:numFmt w:val="bullet"/>
      <w:lvlText w:val=""/>
      <w:lvlJc w:val="left"/>
      <w:pPr>
        <w:tabs>
          <w:tab w:val="num" w:pos="6480"/>
        </w:tabs>
        <w:ind w:left="6480" w:hanging="360"/>
      </w:pPr>
      <w:rPr>
        <w:rFonts w:ascii="Wingdings" w:hAnsi="Wingdings" w:hint="default"/>
      </w:rPr>
    </w:lvl>
  </w:abstractNum>
  <w:abstractNum w:abstractNumId="9">
    <w:nsid w:val="10E13FBC"/>
    <w:multiLevelType w:val="hybridMultilevel"/>
    <w:tmpl w:val="8BC4883A"/>
    <w:lvl w:ilvl="0" w:tplc="E28EE12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nsid w:val="177064DC"/>
    <w:multiLevelType w:val="hybridMultilevel"/>
    <w:tmpl w:val="31C016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17985541"/>
    <w:multiLevelType w:val="multilevel"/>
    <w:tmpl w:val="BE067476"/>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9F625B"/>
    <w:multiLevelType w:val="multilevel"/>
    <w:tmpl w:val="F54271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4E6B43"/>
    <w:multiLevelType w:val="hybridMultilevel"/>
    <w:tmpl w:val="8564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915A56"/>
    <w:multiLevelType w:val="hybridMultilevel"/>
    <w:tmpl w:val="BD562C92"/>
    <w:lvl w:ilvl="0" w:tplc="FF0AB6B0">
      <w:numFmt w:val="bullet"/>
      <w:lvlText w:val="-"/>
      <w:lvlJc w:val="left"/>
      <w:pPr>
        <w:ind w:left="1635" w:hanging="360"/>
      </w:pPr>
      <w:rPr>
        <w:rFonts w:ascii="Arial" w:eastAsia="Times New Roman"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CF3125"/>
    <w:multiLevelType w:val="hybridMultilevel"/>
    <w:tmpl w:val="3B6AC40E"/>
    <w:lvl w:ilvl="0" w:tplc="AD1A3DB8">
      <w:start w:val="1"/>
      <w:numFmt w:val="decimal"/>
      <w:lvlText w:val="%1)"/>
      <w:lvlJc w:val="left"/>
      <w:pPr>
        <w:tabs>
          <w:tab w:val="num" w:pos="1620"/>
        </w:tabs>
        <w:ind w:left="1620" w:hanging="3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16">
    <w:nsid w:val="26B34BA1"/>
    <w:multiLevelType w:val="singleLevel"/>
    <w:tmpl w:val="38D801C0"/>
    <w:lvl w:ilvl="0">
      <w:start w:val="1"/>
      <w:numFmt w:val="decimal"/>
      <w:lvlText w:val="%1."/>
      <w:lvlJc w:val="left"/>
      <w:pPr>
        <w:tabs>
          <w:tab w:val="num" w:pos="720"/>
        </w:tabs>
        <w:ind w:left="720" w:hanging="720"/>
      </w:pPr>
    </w:lvl>
  </w:abstractNum>
  <w:abstractNum w:abstractNumId="17">
    <w:nsid w:val="27F349DB"/>
    <w:multiLevelType w:val="multilevel"/>
    <w:tmpl w:val="4E3A8F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C5B515D"/>
    <w:multiLevelType w:val="hybridMultilevel"/>
    <w:tmpl w:val="6898F742"/>
    <w:lvl w:ilvl="0" w:tplc="2432DD82">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nsid w:val="317D4180"/>
    <w:multiLevelType w:val="hybridMultilevel"/>
    <w:tmpl w:val="306639F6"/>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0">
    <w:nsid w:val="31844F1E"/>
    <w:multiLevelType w:val="multilevel"/>
    <w:tmpl w:val="EE80634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1931ECE"/>
    <w:multiLevelType w:val="hybridMultilevel"/>
    <w:tmpl w:val="0428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FD3D14"/>
    <w:multiLevelType w:val="hybridMultilevel"/>
    <w:tmpl w:val="B6741F7E"/>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23">
    <w:nsid w:val="387E71F8"/>
    <w:multiLevelType w:val="hybridMultilevel"/>
    <w:tmpl w:val="A2205514"/>
    <w:lvl w:ilvl="0" w:tplc="756C37A2">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4">
    <w:nsid w:val="389E3B2C"/>
    <w:multiLevelType w:val="hybridMultilevel"/>
    <w:tmpl w:val="B0D68EB0"/>
    <w:lvl w:ilvl="0" w:tplc="FF0AB6B0">
      <w:numFmt w:val="bullet"/>
      <w:lvlText w:val="-"/>
      <w:lvlJc w:val="left"/>
      <w:pPr>
        <w:ind w:left="1635"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1335AA"/>
    <w:multiLevelType w:val="hybridMultilevel"/>
    <w:tmpl w:val="F574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EC01EA"/>
    <w:multiLevelType w:val="hybridMultilevel"/>
    <w:tmpl w:val="E9309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3B07A5A"/>
    <w:multiLevelType w:val="hybridMultilevel"/>
    <w:tmpl w:val="F9CE03A2"/>
    <w:lvl w:ilvl="0" w:tplc="C062F2EC">
      <w:start w:val="3"/>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8">
    <w:nsid w:val="44692275"/>
    <w:multiLevelType w:val="hybridMultilevel"/>
    <w:tmpl w:val="5406DE74"/>
    <w:lvl w:ilvl="0" w:tplc="C74AFC68">
      <w:start w:val="1"/>
      <w:numFmt w:val="bullet"/>
      <w:lvlText w:val=""/>
      <w:lvlJc w:val="left"/>
      <w:pPr>
        <w:tabs>
          <w:tab w:val="num" w:pos="720"/>
        </w:tabs>
        <w:ind w:left="720" w:hanging="360"/>
      </w:pPr>
      <w:rPr>
        <w:rFonts w:ascii="Wingdings" w:hAnsi="Wingdings" w:hint="default"/>
      </w:rPr>
    </w:lvl>
    <w:lvl w:ilvl="1" w:tplc="E36A0500" w:tentative="1">
      <w:start w:val="1"/>
      <w:numFmt w:val="bullet"/>
      <w:lvlText w:val=""/>
      <w:lvlJc w:val="left"/>
      <w:pPr>
        <w:tabs>
          <w:tab w:val="num" w:pos="1440"/>
        </w:tabs>
        <w:ind w:left="1440" w:hanging="360"/>
      </w:pPr>
      <w:rPr>
        <w:rFonts w:ascii="Wingdings" w:hAnsi="Wingdings" w:hint="default"/>
      </w:rPr>
    </w:lvl>
    <w:lvl w:ilvl="2" w:tplc="1FC0789E" w:tentative="1">
      <w:start w:val="1"/>
      <w:numFmt w:val="bullet"/>
      <w:lvlText w:val=""/>
      <w:lvlJc w:val="left"/>
      <w:pPr>
        <w:tabs>
          <w:tab w:val="num" w:pos="2160"/>
        </w:tabs>
        <w:ind w:left="2160" w:hanging="360"/>
      </w:pPr>
      <w:rPr>
        <w:rFonts w:ascii="Wingdings" w:hAnsi="Wingdings" w:hint="default"/>
      </w:rPr>
    </w:lvl>
    <w:lvl w:ilvl="3" w:tplc="B8BA35DC" w:tentative="1">
      <w:start w:val="1"/>
      <w:numFmt w:val="bullet"/>
      <w:lvlText w:val=""/>
      <w:lvlJc w:val="left"/>
      <w:pPr>
        <w:tabs>
          <w:tab w:val="num" w:pos="2880"/>
        </w:tabs>
        <w:ind w:left="2880" w:hanging="360"/>
      </w:pPr>
      <w:rPr>
        <w:rFonts w:ascii="Wingdings" w:hAnsi="Wingdings" w:hint="default"/>
      </w:rPr>
    </w:lvl>
    <w:lvl w:ilvl="4" w:tplc="A7AE723E" w:tentative="1">
      <w:start w:val="1"/>
      <w:numFmt w:val="bullet"/>
      <w:lvlText w:val=""/>
      <w:lvlJc w:val="left"/>
      <w:pPr>
        <w:tabs>
          <w:tab w:val="num" w:pos="3600"/>
        </w:tabs>
        <w:ind w:left="3600" w:hanging="360"/>
      </w:pPr>
      <w:rPr>
        <w:rFonts w:ascii="Wingdings" w:hAnsi="Wingdings" w:hint="default"/>
      </w:rPr>
    </w:lvl>
    <w:lvl w:ilvl="5" w:tplc="3656F7DE" w:tentative="1">
      <w:start w:val="1"/>
      <w:numFmt w:val="bullet"/>
      <w:lvlText w:val=""/>
      <w:lvlJc w:val="left"/>
      <w:pPr>
        <w:tabs>
          <w:tab w:val="num" w:pos="4320"/>
        </w:tabs>
        <w:ind w:left="4320" w:hanging="360"/>
      </w:pPr>
      <w:rPr>
        <w:rFonts w:ascii="Wingdings" w:hAnsi="Wingdings" w:hint="default"/>
      </w:rPr>
    </w:lvl>
    <w:lvl w:ilvl="6" w:tplc="A25AE6E4" w:tentative="1">
      <w:start w:val="1"/>
      <w:numFmt w:val="bullet"/>
      <w:lvlText w:val=""/>
      <w:lvlJc w:val="left"/>
      <w:pPr>
        <w:tabs>
          <w:tab w:val="num" w:pos="5040"/>
        </w:tabs>
        <w:ind w:left="5040" w:hanging="360"/>
      </w:pPr>
      <w:rPr>
        <w:rFonts w:ascii="Wingdings" w:hAnsi="Wingdings" w:hint="default"/>
      </w:rPr>
    </w:lvl>
    <w:lvl w:ilvl="7" w:tplc="47366182" w:tentative="1">
      <w:start w:val="1"/>
      <w:numFmt w:val="bullet"/>
      <w:lvlText w:val=""/>
      <w:lvlJc w:val="left"/>
      <w:pPr>
        <w:tabs>
          <w:tab w:val="num" w:pos="5760"/>
        </w:tabs>
        <w:ind w:left="5760" w:hanging="360"/>
      </w:pPr>
      <w:rPr>
        <w:rFonts w:ascii="Wingdings" w:hAnsi="Wingdings" w:hint="default"/>
      </w:rPr>
    </w:lvl>
    <w:lvl w:ilvl="8" w:tplc="5630FFE8" w:tentative="1">
      <w:start w:val="1"/>
      <w:numFmt w:val="bullet"/>
      <w:lvlText w:val=""/>
      <w:lvlJc w:val="left"/>
      <w:pPr>
        <w:tabs>
          <w:tab w:val="num" w:pos="6480"/>
        </w:tabs>
        <w:ind w:left="6480" w:hanging="360"/>
      </w:pPr>
      <w:rPr>
        <w:rFonts w:ascii="Wingdings" w:hAnsi="Wingdings" w:hint="default"/>
      </w:rPr>
    </w:lvl>
  </w:abstractNum>
  <w:abstractNum w:abstractNumId="29">
    <w:nsid w:val="454E0CB8"/>
    <w:multiLevelType w:val="hybridMultilevel"/>
    <w:tmpl w:val="4F82A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E55F12"/>
    <w:multiLevelType w:val="hybridMultilevel"/>
    <w:tmpl w:val="EB9A2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AA43005"/>
    <w:multiLevelType w:val="hybridMultilevel"/>
    <w:tmpl w:val="EDB8315C"/>
    <w:lvl w:ilvl="0" w:tplc="C062F2EC">
      <w:start w:val="3"/>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BE1805"/>
    <w:multiLevelType w:val="hybridMultilevel"/>
    <w:tmpl w:val="D33AF470"/>
    <w:lvl w:ilvl="0" w:tplc="B71424B6">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
    <w:nsid w:val="4CB92568"/>
    <w:multiLevelType w:val="multilevel"/>
    <w:tmpl w:val="236A05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865C42"/>
    <w:multiLevelType w:val="hybridMultilevel"/>
    <w:tmpl w:val="4378CF72"/>
    <w:lvl w:ilvl="0" w:tplc="0809000F">
      <w:start w:val="1"/>
      <w:numFmt w:val="decimal"/>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5">
    <w:nsid w:val="4EFC5985"/>
    <w:multiLevelType w:val="hybridMultilevel"/>
    <w:tmpl w:val="105E25BE"/>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start w:val="1"/>
      <w:numFmt w:val="bullet"/>
      <w:lvlText w:val=""/>
      <w:lvlJc w:val="left"/>
      <w:pPr>
        <w:ind w:left="3436" w:hanging="360"/>
      </w:pPr>
      <w:rPr>
        <w:rFonts w:ascii="Wingdings" w:hAnsi="Wingdings" w:hint="default"/>
      </w:rPr>
    </w:lvl>
    <w:lvl w:ilvl="3" w:tplc="08090001">
      <w:start w:val="1"/>
      <w:numFmt w:val="bullet"/>
      <w:lvlText w:val=""/>
      <w:lvlJc w:val="left"/>
      <w:pPr>
        <w:ind w:left="4156" w:hanging="360"/>
      </w:pPr>
      <w:rPr>
        <w:rFonts w:ascii="Symbol" w:hAnsi="Symbol" w:hint="default"/>
      </w:rPr>
    </w:lvl>
    <w:lvl w:ilvl="4" w:tplc="08090003">
      <w:start w:val="1"/>
      <w:numFmt w:val="bullet"/>
      <w:lvlText w:val="o"/>
      <w:lvlJc w:val="left"/>
      <w:pPr>
        <w:ind w:left="4876" w:hanging="360"/>
      </w:pPr>
      <w:rPr>
        <w:rFonts w:ascii="Courier New" w:hAnsi="Courier New" w:cs="Courier New" w:hint="default"/>
      </w:rPr>
    </w:lvl>
    <w:lvl w:ilvl="5" w:tplc="08090005">
      <w:start w:val="1"/>
      <w:numFmt w:val="bullet"/>
      <w:lvlText w:val=""/>
      <w:lvlJc w:val="left"/>
      <w:pPr>
        <w:ind w:left="5596" w:hanging="360"/>
      </w:pPr>
      <w:rPr>
        <w:rFonts w:ascii="Wingdings" w:hAnsi="Wingdings" w:hint="default"/>
      </w:rPr>
    </w:lvl>
    <w:lvl w:ilvl="6" w:tplc="08090001">
      <w:start w:val="1"/>
      <w:numFmt w:val="bullet"/>
      <w:lvlText w:val=""/>
      <w:lvlJc w:val="left"/>
      <w:pPr>
        <w:ind w:left="6316" w:hanging="360"/>
      </w:pPr>
      <w:rPr>
        <w:rFonts w:ascii="Symbol" w:hAnsi="Symbol" w:hint="default"/>
      </w:rPr>
    </w:lvl>
    <w:lvl w:ilvl="7" w:tplc="08090003">
      <w:start w:val="1"/>
      <w:numFmt w:val="bullet"/>
      <w:lvlText w:val="o"/>
      <w:lvlJc w:val="left"/>
      <w:pPr>
        <w:ind w:left="7036" w:hanging="360"/>
      </w:pPr>
      <w:rPr>
        <w:rFonts w:ascii="Courier New" w:hAnsi="Courier New" w:cs="Courier New" w:hint="default"/>
      </w:rPr>
    </w:lvl>
    <w:lvl w:ilvl="8" w:tplc="08090005">
      <w:start w:val="1"/>
      <w:numFmt w:val="bullet"/>
      <w:lvlText w:val=""/>
      <w:lvlJc w:val="left"/>
      <w:pPr>
        <w:ind w:left="7756" w:hanging="360"/>
      </w:pPr>
      <w:rPr>
        <w:rFonts w:ascii="Wingdings" w:hAnsi="Wingdings" w:hint="default"/>
      </w:rPr>
    </w:lvl>
  </w:abstractNum>
  <w:abstractNum w:abstractNumId="36">
    <w:nsid w:val="501F054F"/>
    <w:multiLevelType w:val="multilevel"/>
    <w:tmpl w:val="A1A6D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07A26A0"/>
    <w:multiLevelType w:val="hybridMultilevel"/>
    <w:tmpl w:val="F6C48250"/>
    <w:lvl w:ilvl="0" w:tplc="9F3E91A4">
      <w:start w:val="1"/>
      <w:numFmt w:val="bullet"/>
      <w:lvlText w:val=""/>
      <w:lvlJc w:val="left"/>
      <w:pPr>
        <w:tabs>
          <w:tab w:val="num" w:pos="720"/>
        </w:tabs>
        <w:ind w:left="720" w:hanging="360"/>
      </w:pPr>
      <w:rPr>
        <w:rFonts w:ascii="Wingdings" w:hAnsi="Wingdings" w:hint="default"/>
      </w:rPr>
    </w:lvl>
    <w:lvl w:ilvl="1" w:tplc="D4DEE4C2" w:tentative="1">
      <w:start w:val="1"/>
      <w:numFmt w:val="bullet"/>
      <w:lvlText w:val=""/>
      <w:lvlJc w:val="left"/>
      <w:pPr>
        <w:tabs>
          <w:tab w:val="num" w:pos="1440"/>
        </w:tabs>
        <w:ind w:left="1440" w:hanging="360"/>
      </w:pPr>
      <w:rPr>
        <w:rFonts w:ascii="Wingdings" w:hAnsi="Wingdings" w:hint="default"/>
      </w:rPr>
    </w:lvl>
    <w:lvl w:ilvl="2" w:tplc="8D3CC3CA" w:tentative="1">
      <w:start w:val="1"/>
      <w:numFmt w:val="bullet"/>
      <w:lvlText w:val=""/>
      <w:lvlJc w:val="left"/>
      <w:pPr>
        <w:tabs>
          <w:tab w:val="num" w:pos="2160"/>
        </w:tabs>
        <w:ind w:left="2160" w:hanging="360"/>
      </w:pPr>
      <w:rPr>
        <w:rFonts w:ascii="Wingdings" w:hAnsi="Wingdings" w:hint="default"/>
      </w:rPr>
    </w:lvl>
    <w:lvl w:ilvl="3" w:tplc="B6AC5AF6" w:tentative="1">
      <w:start w:val="1"/>
      <w:numFmt w:val="bullet"/>
      <w:lvlText w:val=""/>
      <w:lvlJc w:val="left"/>
      <w:pPr>
        <w:tabs>
          <w:tab w:val="num" w:pos="2880"/>
        </w:tabs>
        <w:ind w:left="2880" w:hanging="360"/>
      </w:pPr>
      <w:rPr>
        <w:rFonts w:ascii="Wingdings" w:hAnsi="Wingdings" w:hint="default"/>
      </w:rPr>
    </w:lvl>
    <w:lvl w:ilvl="4" w:tplc="F57885AC" w:tentative="1">
      <w:start w:val="1"/>
      <w:numFmt w:val="bullet"/>
      <w:lvlText w:val=""/>
      <w:lvlJc w:val="left"/>
      <w:pPr>
        <w:tabs>
          <w:tab w:val="num" w:pos="3600"/>
        </w:tabs>
        <w:ind w:left="3600" w:hanging="360"/>
      </w:pPr>
      <w:rPr>
        <w:rFonts w:ascii="Wingdings" w:hAnsi="Wingdings" w:hint="default"/>
      </w:rPr>
    </w:lvl>
    <w:lvl w:ilvl="5" w:tplc="7C125628" w:tentative="1">
      <w:start w:val="1"/>
      <w:numFmt w:val="bullet"/>
      <w:lvlText w:val=""/>
      <w:lvlJc w:val="left"/>
      <w:pPr>
        <w:tabs>
          <w:tab w:val="num" w:pos="4320"/>
        </w:tabs>
        <w:ind w:left="4320" w:hanging="360"/>
      </w:pPr>
      <w:rPr>
        <w:rFonts w:ascii="Wingdings" w:hAnsi="Wingdings" w:hint="default"/>
      </w:rPr>
    </w:lvl>
    <w:lvl w:ilvl="6" w:tplc="ABF09EC4" w:tentative="1">
      <w:start w:val="1"/>
      <w:numFmt w:val="bullet"/>
      <w:lvlText w:val=""/>
      <w:lvlJc w:val="left"/>
      <w:pPr>
        <w:tabs>
          <w:tab w:val="num" w:pos="5040"/>
        </w:tabs>
        <w:ind w:left="5040" w:hanging="360"/>
      </w:pPr>
      <w:rPr>
        <w:rFonts w:ascii="Wingdings" w:hAnsi="Wingdings" w:hint="default"/>
      </w:rPr>
    </w:lvl>
    <w:lvl w:ilvl="7" w:tplc="6178D6CC" w:tentative="1">
      <w:start w:val="1"/>
      <w:numFmt w:val="bullet"/>
      <w:lvlText w:val=""/>
      <w:lvlJc w:val="left"/>
      <w:pPr>
        <w:tabs>
          <w:tab w:val="num" w:pos="5760"/>
        </w:tabs>
        <w:ind w:left="5760" w:hanging="360"/>
      </w:pPr>
      <w:rPr>
        <w:rFonts w:ascii="Wingdings" w:hAnsi="Wingdings" w:hint="default"/>
      </w:rPr>
    </w:lvl>
    <w:lvl w:ilvl="8" w:tplc="CD92EFA4" w:tentative="1">
      <w:start w:val="1"/>
      <w:numFmt w:val="bullet"/>
      <w:lvlText w:val=""/>
      <w:lvlJc w:val="left"/>
      <w:pPr>
        <w:tabs>
          <w:tab w:val="num" w:pos="6480"/>
        </w:tabs>
        <w:ind w:left="6480" w:hanging="360"/>
      </w:pPr>
      <w:rPr>
        <w:rFonts w:ascii="Wingdings" w:hAnsi="Wingdings" w:hint="default"/>
      </w:rPr>
    </w:lvl>
  </w:abstractNum>
  <w:abstractNum w:abstractNumId="38">
    <w:nsid w:val="512251B7"/>
    <w:multiLevelType w:val="multilevel"/>
    <w:tmpl w:val="3140F27E"/>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5CA7AB4"/>
    <w:multiLevelType w:val="hybridMultilevel"/>
    <w:tmpl w:val="1C7C3036"/>
    <w:lvl w:ilvl="0" w:tplc="932A1E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5E860307"/>
    <w:multiLevelType w:val="multilevel"/>
    <w:tmpl w:val="839460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FEE69AB"/>
    <w:multiLevelType w:val="multilevel"/>
    <w:tmpl w:val="4ED25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08A6462"/>
    <w:multiLevelType w:val="multilevel"/>
    <w:tmpl w:val="82D6AF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1F77E87"/>
    <w:multiLevelType w:val="hybridMultilevel"/>
    <w:tmpl w:val="C6EE1568"/>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4">
    <w:nsid w:val="64AD04FB"/>
    <w:multiLevelType w:val="multilevel"/>
    <w:tmpl w:val="6D525A2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6244EB3"/>
    <w:multiLevelType w:val="hybridMultilevel"/>
    <w:tmpl w:val="D65C3C2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64F4131"/>
    <w:multiLevelType w:val="hybridMultilevel"/>
    <w:tmpl w:val="5D38AC7C"/>
    <w:lvl w:ilvl="0" w:tplc="08090001">
      <w:start w:val="1"/>
      <w:numFmt w:val="bullet"/>
      <w:lvlText w:val=""/>
      <w:lvlJc w:val="left"/>
      <w:pPr>
        <w:ind w:left="1993" w:hanging="360"/>
      </w:pPr>
      <w:rPr>
        <w:rFonts w:ascii="Symbol" w:hAnsi="Symbol" w:hint="default"/>
      </w:rPr>
    </w:lvl>
    <w:lvl w:ilvl="1" w:tplc="08090003">
      <w:start w:val="1"/>
      <w:numFmt w:val="bullet"/>
      <w:lvlText w:val="o"/>
      <w:lvlJc w:val="left"/>
      <w:pPr>
        <w:ind w:left="2713" w:hanging="360"/>
      </w:pPr>
      <w:rPr>
        <w:rFonts w:ascii="Courier New" w:hAnsi="Courier New" w:cs="Courier New" w:hint="default"/>
      </w:rPr>
    </w:lvl>
    <w:lvl w:ilvl="2" w:tplc="08090005">
      <w:start w:val="1"/>
      <w:numFmt w:val="bullet"/>
      <w:lvlText w:val=""/>
      <w:lvlJc w:val="left"/>
      <w:pPr>
        <w:ind w:left="3433" w:hanging="360"/>
      </w:pPr>
      <w:rPr>
        <w:rFonts w:ascii="Wingdings" w:hAnsi="Wingdings" w:hint="default"/>
      </w:rPr>
    </w:lvl>
    <w:lvl w:ilvl="3" w:tplc="08090001">
      <w:start w:val="1"/>
      <w:numFmt w:val="bullet"/>
      <w:lvlText w:val=""/>
      <w:lvlJc w:val="left"/>
      <w:pPr>
        <w:ind w:left="4153" w:hanging="360"/>
      </w:pPr>
      <w:rPr>
        <w:rFonts w:ascii="Symbol" w:hAnsi="Symbol" w:hint="default"/>
      </w:rPr>
    </w:lvl>
    <w:lvl w:ilvl="4" w:tplc="08090003">
      <w:start w:val="1"/>
      <w:numFmt w:val="bullet"/>
      <w:lvlText w:val="o"/>
      <w:lvlJc w:val="left"/>
      <w:pPr>
        <w:ind w:left="4873" w:hanging="360"/>
      </w:pPr>
      <w:rPr>
        <w:rFonts w:ascii="Courier New" w:hAnsi="Courier New" w:cs="Courier New" w:hint="default"/>
      </w:rPr>
    </w:lvl>
    <w:lvl w:ilvl="5" w:tplc="08090005">
      <w:start w:val="1"/>
      <w:numFmt w:val="bullet"/>
      <w:lvlText w:val=""/>
      <w:lvlJc w:val="left"/>
      <w:pPr>
        <w:ind w:left="5593" w:hanging="360"/>
      </w:pPr>
      <w:rPr>
        <w:rFonts w:ascii="Wingdings" w:hAnsi="Wingdings" w:hint="default"/>
      </w:rPr>
    </w:lvl>
    <w:lvl w:ilvl="6" w:tplc="08090001">
      <w:start w:val="1"/>
      <w:numFmt w:val="bullet"/>
      <w:lvlText w:val=""/>
      <w:lvlJc w:val="left"/>
      <w:pPr>
        <w:ind w:left="6313" w:hanging="360"/>
      </w:pPr>
      <w:rPr>
        <w:rFonts w:ascii="Symbol" w:hAnsi="Symbol" w:hint="default"/>
      </w:rPr>
    </w:lvl>
    <w:lvl w:ilvl="7" w:tplc="08090003">
      <w:start w:val="1"/>
      <w:numFmt w:val="bullet"/>
      <w:lvlText w:val="o"/>
      <w:lvlJc w:val="left"/>
      <w:pPr>
        <w:ind w:left="7033" w:hanging="360"/>
      </w:pPr>
      <w:rPr>
        <w:rFonts w:ascii="Courier New" w:hAnsi="Courier New" w:cs="Courier New" w:hint="default"/>
      </w:rPr>
    </w:lvl>
    <w:lvl w:ilvl="8" w:tplc="08090005">
      <w:start w:val="1"/>
      <w:numFmt w:val="bullet"/>
      <w:lvlText w:val=""/>
      <w:lvlJc w:val="left"/>
      <w:pPr>
        <w:ind w:left="7753" w:hanging="360"/>
      </w:pPr>
      <w:rPr>
        <w:rFonts w:ascii="Wingdings" w:hAnsi="Wingdings" w:hint="default"/>
      </w:rPr>
    </w:lvl>
  </w:abstractNum>
  <w:abstractNum w:abstractNumId="47">
    <w:nsid w:val="66B202F0"/>
    <w:multiLevelType w:val="multilevel"/>
    <w:tmpl w:val="C4069620"/>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D73530"/>
    <w:multiLevelType w:val="multilevel"/>
    <w:tmpl w:val="72B4F4AA"/>
    <w:lvl w:ilvl="0">
      <w:start w:val="2"/>
      <w:numFmt w:val="decimal"/>
      <w:lvlText w:val="%1"/>
      <w:lvlJc w:val="left"/>
      <w:pPr>
        <w:ind w:left="420" w:hanging="420"/>
      </w:pPr>
      <w:rPr>
        <w:rFonts w:hint="default"/>
      </w:rPr>
    </w:lvl>
    <w:lvl w:ilvl="1">
      <w:start w:val="1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49">
    <w:nsid w:val="6A5B6B5F"/>
    <w:multiLevelType w:val="multilevel"/>
    <w:tmpl w:val="D362D2D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6D30128E"/>
    <w:multiLevelType w:val="hybridMultilevel"/>
    <w:tmpl w:val="4D121156"/>
    <w:lvl w:ilvl="0" w:tplc="6ADC0334">
      <w:start w:val="1"/>
      <w:numFmt w:val="lowerRoman"/>
      <w:lvlText w:val="%1)"/>
      <w:lvlJc w:val="left"/>
      <w:pPr>
        <w:ind w:left="2750" w:hanging="720"/>
      </w:pPr>
      <w:rPr>
        <w:rFonts w:hint="default"/>
      </w:rPr>
    </w:lvl>
    <w:lvl w:ilvl="1" w:tplc="08090019" w:tentative="1">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51">
    <w:nsid w:val="6E377D54"/>
    <w:multiLevelType w:val="multilevel"/>
    <w:tmpl w:val="A1BC2FD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3570F80"/>
    <w:multiLevelType w:val="multilevel"/>
    <w:tmpl w:val="B26C527E"/>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3">
    <w:nsid w:val="766B3AAD"/>
    <w:multiLevelType w:val="hybridMultilevel"/>
    <w:tmpl w:val="F28C7B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7B3146EC"/>
    <w:multiLevelType w:val="hybridMultilevel"/>
    <w:tmpl w:val="75A010DA"/>
    <w:lvl w:ilvl="0" w:tplc="01DCBA2A">
      <w:start w:val="1"/>
      <w:numFmt w:val="lowerRoman"/>
      <w:lvlText w:val="%1)"/>
      <w:lvlJc w:val="left"/>
      <w:pPr>
        <w:ind w:left="3144" w:hanging="720"/>
      </w:pPr>
      <w:rPr>
        <w:rFonts w:hint="default"/>
        <w:sz w:val="22"/>
      </w:rPr>
    </w:lvl>
    <w:lvl w:ilvl="1" w:tplc="08090019" w:tentative="1">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55">
    <w:nsid w:val="7BDF76AF"/>
    <w:multiLevelType w:val="hybridMultilevel"/>
    <w:tmpl w:val="80B0843E"/>
    <w:lvl w:ilvl="0" w:tplc="A228858A">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D445D66"/>
    <w:multiLevelType w:val="hybridMultilevel"/>
    <w:tmpl w:val="996C3A68"/>
    <w:lvl w:ilvl="0" w:tplc="0F3E2C62">
      <w:start w:val="1"/>
      <w:numFmt w:val="bullet"/>
      <w:lvlText w:val=""/>
      <w:lvlJc w:val="left"/>
      <w:pPr>
        <w:tabs>
          <w:tab w:val="num" w:pos="720"/>
        </w:tabs>
        <w:ind w:left="720" w:hanging="360"/>
      </w:pPr>
      <w:rPr>
        <w:rFonts w:ascii="Wingdings" w:hAnsi="Wingdings" w:hint="default"/>
      </w:rPr>
    </w:lvl>
    <w:lvl w:ilvl="1" w:tplc="1B0E5EC2" w:tentative="1">
      <w:start w:val="1"/>
      <w:numFmt w:val="bullet"/>
      <w:lvlText w:val=""/>
      <w:lvlJc w:val="left"/>
      <w:pPr>
        <w:tabs>
          <w:tab w:val="num" w:pos="1440"/>
        </w:tabs>
        <w:ind w:left="1440" w:hanging="360"/>
      </w:pPr>
      <w:rPr>
        <w:rFonts w:ascii="Wingdings" w:hAnsi="Wingdings" w:hint="default"/>
      </w:rPr>
    </w:lvl>
    <w:lvl w:ilvl="2" w:tplc="9ECEB86E" w:tentative="1">
      <w:start w:val="1"/>
      <w:numFmt w:val="bullet"/>
      <w:lvlText w:val=""/>
      <w:lvlJc w:val="left"/>
      <w:pPr>
        <w:tabs>
          <w:tab w:val="num" w:pos="2160"/>
        </w:tabs>
        <w:ind w:left="2160" w:hanging="360"/>
      </w:pPr>
      <w:rPr>
        <w:rFonts w:ascii="Wingdings" w:hAnsi="Wingdings" w:hint="default"/>
      </w:rPr>
    </w:lvl>
    <w:lvl w:ilvl="3" w:tplc="F642D790" w:tentative="1">
      <w:start w:val="1"/>
      <w:numFmt w:val="bullet"/>
      <w:lvlText w:val=""/>
      <w:lvlJc w:val="left"/>
      <w:pPr>
        <w:tabs>
          <w:tab w:val="num" w:pos="2880"/>
        </w:tabs>
        <w:ind w:left="2880" w:hanging="360"/>
      </w:pPr>
      <w:rPr>
        <w:rFonts w:ascii="Wingdings" w:hAnsi="Wingdings" w:hint="default"/>
      </w:rPr>
    </w:lvl>
    <w:lvl w:ilvl="4" w:tplc="646E40DA" w:tentative="1">
      <w:start w:val="1"/>
      <w:numFmt w:val="bullet"/>
      <w:lvlText w:val=""/>
      <w:lvlJc w:val="left"/>
      <w:pPr>
        <w:tabs>
          <w:tab w:val="num" w:pos="3600"/>
        </w:tabs>
        <w:ind w:left="3600" w:hanging="360"/>
      </w:pPr>
      <w:rPr>
        <w:rFonts w:ascii="Wingdings" w:hAnsi="Wingdings" w:hint="default"/>
      </w:rPr>
    </w:lvl>
    <w:lvl w:ilvl="5" w:tplc="7284C1E2" w:tentative="1">
      <w:start w:val="1"/>
      <w:numFmt w:val="bullet"/>
      <w:lvlText w:val=""/>
      <w:lvlJc w:val="left"/>
      <w:pPr>
        <w:tabs>
          <w:tab w:val="num" w:pos="4320"/>
        </w:tabs>
        <w:ind w:left="4320" w:hanging="360"/>
      </w:pPr>
      <w:rPr>
        <w:rFonts w:ascii="Wingdings" w:hAnsi="Wingdings" w:hint="default"/>
      </w:rPr>
    </w:lvl>
    <w:lvl w:ilvl="6" w:tplc="929CFB18" w:tentative="1">
      <w:start w:val="1"/>
      <w:numFmt w:val="bullet"/>
      <w:lvlText w:val=""/>
      <w:lvlJc w:val="left"/>
      <w:pPr>
        <w:tabs>
          <w:tab w:val="num" w:pos="5040"/>
        </w:tabs>
        <w:ind w:left="5040" w:hanging="360"/>
      </w:pPr>
      <w:rPr>
        <w:rFonts w:ascii="Wingdings" w:hAnsi="Wingdings" w:hint="default"/>
      </w:rPr>
    </w:lvl>
    <w:lvl w:ilvl="7" w:tplc="83CA7B60" w:tentative="1">
      <w:start w:val="1"/>
      <w:numFmt w:val="bullet"/>
      <w:lvlText w:val=""/>
      <w:lvlJc w:val="left"/>
      <w:pPr>
        <w:tabs>
          <w:tab w:val="num" w:pos="5760"/>
        </w:tabs>
        <w:ind w:left="5760" w:hanging="360"/>
      </w:pPr>
      <w:rPr>
        <w:rFonts w:ascii="Wingdings" w:hAnsi="Wingdings" w:hint="default"/>
      </w:rPr>
    </w:lvl>
    <w:lvl w:ilvl="8" w:tplc="6F30089C"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9"/>
  </w:num>
  <w:num w:numId="3">
    <w:abstractNumId w:val="15"/>
  </w:num>
  <w:num w:numId="4">
    <w:abstractNumId w:val="27"/>
  </w:num>
  <w:num w:numId="5">
    <w:abstractNumId w:val="31"/>
  </w:num>
  <w:num w:numId="6">
    <w:abstractNumId w:val="38"/>
  </w:num>
  <w:num w:numId="7">
    <w:abstractNumId w:val="45"/>
  </w:num>
  <w:num w:numId="8">
    <w:abstractNumId w:val="22"/>
  </w:num>
  <w:num w:numId="9">
    <w:abstractNumId w:val="34"/>
  </w:num>
  <w:num w:numId="10">
    <w:abstractNumId w:val="1"/>
  </w:num>
  <w:num w:numId="11">
    <w:abstractNumId w:val="24"/>
  </w:num>
  <w:num w:numId="12">
    <w:abstractNumId w:val="14"/>
  </w:num>
  <w:num w:numId="13">
    <w:abstractNumId w:val="21"/>
  </w:num>
  <w:num w:numId="14">
    <w:abstractNumId w:val="16"/>
    <w:lvlOverride w:ilvl="0">
      <w:startOverride w:val="1"/>
    </w:lvlOverride>
  </w:num>
  <w:num w:numId="15">
    <w:abstractNumId w:val="33"/>
  </w:num>
  <w:num w:numId="16">
    <w:abstractNumId w:val="0"/>
  </w:num>
  <w:num w:numId="17">
    <w:abstractNumId w:val="32"/>
  </w:num>
  <w:num w:numId="18">
    <w:abstractNumId w:val="42"/>
  </w:num>
  <w:num w:numId="19">
    <w:abstractNumId w:val="54"/>
  </w:num>
  <w:num w:numId="20">
    <w:abstractNumId w:val="40"/>
  </w:num>
  <w:num w:numId="21">
    <w:abstractNumId w:val="20"/>
  </w:num>
  <w:num w:numId="22">
    <w:abstractNumId w:val="12"/>
  </w:num>
  <w:num w:numId="23">
    <w:abstractNumId w:val="6"/>
  </w:num>
  <w:num w:numId="24">
    <w:abstractNumId w:val="17"/>
  </w:num>
  <w:num w:numId="25">
    <w:abstractNumId w:val="55"/>
  </w:num>
  <w:num w:numId="26">
    <w:abstractNumId w:val="4"/>
  </w:num>
  <w:num w:numId="27">
    <w:abstractNumId w:val="41"/>
  </w:num>
  <w:num w:numId="28">
    <w:abstractNumId w:val="50"/>
  </w:num>
  <w:num w:numId="29">
    <w:abstractNumId w:val="23"/>
  </w:num>
  <w:num w:numId="30">
    <w:abstractNumId w:val="39"/>
  </w:num>
  <w:num w:numId="31">
    <w:abstractNumId w:val="3"/>
  </w:num>
  <w:num w:numId="32">
    <w:abstractNumId w:val="10"/>
  </w:num>
  <w:num w:numId="33">
    <w:abstractNumId w:val="30"/>
  </w:num>
  <w:num w:numId="34">
    <w:abstractNumId w:val="52"/>
  </w:num>
  <w:num w:numId="35">
    <w:abstractNumId w:val="35"/>
  </w:num>
  <w:num w:numId="36">
    <w:abstractNumId w:val="46"/>
  </w:num>
  <w:num w:numId="37">
    <w:abstractNumId w:val="18"/>
  </w:num>
  <w:num w:numId="38">
    <w:abstractNumId w:val="28"/>
  </w:num>
  <w:num w:numId="39">
    <w:abstractNumId w:val="56"/>
  </w:num>
  <w:num w:numId="40">
    <w:abstractNumId w:val="8"/>
  </w:num>
  <w:num w:numId="41">
    <w:abstractNumId w:val="37"/>
  </w:num>
  <w:num w:numId="42">
    <w:abstractNumId w:val="13"/>
  </w:num>
  <w:num w:numId="43">
    <w:abstractNumId w:val="7"/>
  </w:num>
  <w:num w:numId="44">
    <w:abstractNumId w:val="19"/>
  </w:num>
  <w:num w:numId="45">
    <w:abstractNumId w:val="43"/>
  </w:num>
  <w:num w:numId="46">
    <w:abstractNumId w:val="26"/>
  </w:num>
  <w:num w:numId="47">
    <w:abstractNumId w:val="5"/>
  </w:num>
  <w:num w:numId="48">
    <w:abstractNumId w:val="29"/>
  </w:num>
  <w:num w:numId="49">
    <w:abstractNumId w:val="51"/>
  </w:num>
  <w:num w:numId="50">
    <w:abstractNumId w:val="2"/>
  </w:num>
  <w:num w:numId="51">
    <w:abstractNumId w:val="11"/>
  </w:num>
  <w:num w:numId="52">
    <w:abstractNumId w:val="47"/>
  </w:num>
  <w:num w:numId="53">
    <w:abstractNumId w:val="44"/>
  </w:num>
  <w:num w:numId="54">
    <w:abstractNumId w:val="36"/>
  </w:num>
  <w:num w:numId="55">
    <w:abstractNumId w:val="9"/>
  </w:num>
  <w:num w:numId="56">
    <w:abstractNumId w:val="48"/>
  </w:num>
  <w:num w:numId="57">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9B"/>
    <w:rsid w:val="000033B0"/>
    <w:rsid w:val="00015C63"/>
    <w:rsid w:val="000179B0"/>
    <w:rsid w:val="00021FF5"/>
    <w:rsid w:val="00040F36"/>
    <w:rsid w:val="00042D33"/>
    <w:rsid w:val="000431C7"/>
    <w:rsid w:val="00043490"/>
    <w:rsid w:val="00045006"/>
    <w:rsid w:val="00046217"/>
    <w:rsid w:val="00046558"/>
    <w:rsid w:val="00050542"/>
    <w:rsid w:val="0005394C"/>
    <w:rsid w:val="00064CFC"/>
    <w:rsid w:val="00065D81"/>
    <w:rsid w:val="00067C3A"/>
    <w:rsid w:val="000926F4"/>
    <w:rsid w:val="000943CF"/>
    <w:rsid w:val="000A3061"/>
    <w:rsid w:val="000A64EF"/>
    <w:rsid w:val="000A7AFD"/>
    <w:rsid w:val="000B50E3"/>
    <w:rsid w:val="000B526C"/>
    <w:rsid w:val="000B589C"/>
    <w:rsid w:val="000C57C1"/>
    <w:rsid w:val="000D02FE"/>
    <w:rsid w:val="000D1B8E"/>
    <w:rsid w:val="000D2119"/>
    <w:rsid w:val="000E0AFC"/>
    <w:rsid w:val="000E6033"/>
    <w:rsid w:val="000F125A"/>
    <w:rsid w:val="00102340"/>
    <w:rsid w:val="001026EA"/>
    <w:rsid w:val="00103CC2"/>
    <w:rsid w:val="001072EC"/>
    <w:rsid w:val="00111C34"/>
    <w:rsid w:val="00112CD3"/>
    <w:rsid w:val="00121750"/>
    <w:rsid w:val="00123E0A"/>
    <w:rsid w:val="00133B87"/>
    <w:rsid w:val="00142BD5"/>
    <w:rsid w:val="00145950"/>
    <w:rsid w:val="00152767"/>
    <w:rsid w:val="00161280"/>
    <w:rsid w:val="00162879"/>
    <w:rsid w:val="0017277F"/>
    <w:rsid w:val="00185683"/>
    <w:rsid w:val="00187F34"/>
    <w:rsid w:val="001922A0"/>
    <w:rsid w:val="001A084E"/>
    <w:rsid w:val="001A20EC"/>
    <w:rsid w:val="001A713C"/>
    <w:rsid w:val="001B40AC"/>
    <w:rsid w:val="001C79FC"/>
    <w:rsid w:val="001D5FB1"/>
    <w:rsid w:val="001E10FE"/>
    <w:rsid w:val="001E22E9"/>
    <w:rsid w:val="001E26BF"/>
    <w:rsid w:val="001E4612"/>
    <w:rsid w:val="001E514B"/>
    <w:rsid w:val="001F4D1C"/>
    <w:rsid w:val="001F59B8"/>
    <w:rsid w:val="001F7258"/>
    <w:rsid w:val="001F7B4D"/>
    <w:rsid w:val="00205548"/>
    <w:rsid w:val="002059D1"/>
    <w:rsid w:val="00211659"/>
    <w:rsid w:val="00215BE5"/>
    <w:rsid w:val="00216925"/>
    <w:rsid w:val="0022546A"/>
    <w:rsid w:val="002272CE"/>
    <w:rsid w:val="00227303"/>
    <w:rsid w:val="002410F2"/>
    <w:rsid w:val="00246B47"/>
    <w:rsid w:val="002470DE"/>
    <w:rsid w:val="00251D39"/>
    <w:rsid w:val="00252100"/>
    <w:rsid w:val="00256388"/>
    <w:rsid w:val="0026012B"/>
    <w:rsid w:val="00261647"/>
    <w:rsid w:val="0026311C"/>
    <w:rsid w:val="00271AB5"/>
    <w:rsid w:val="002765A4"/>
    <w:rsid w:val="00277397"/>
    <w:rsid w:val="002808D5"/>
    <w:rsid w:val="00284CDA"/>
    <w:rsid w:val="002939A4"/>
    <w:rsid w:val="00294AE0"/>
    <w:rsid w:val="002A2406"/>
    <w:rsid w:val="002A543B"/>
    <w:rsid w:val="002B33FA"/>
    <w:rsid w:val="002B6B8C"/>
    <w:rsid w:val="002B77C6"/>
    <w:rsid w:val="002C14BB"/>
    <w:rsid w:val="002C2307"/>
    <w:rsid w:val="002E11D6"/>
    <w:rsid w:val="002E69E1"/>
    <w:rsid w:val="002F2231"/>
    <w:rsid w:val="002F298A"/>
    <w:rsid w:val="002F74CC"/>
    <w:rsid w:val="00300A25"/>
    <w:rsid w:val="003012F3"/>
    <w:rsid w:val="0030610E"/>
    <w:rsid w:val="00310406"/>
    <w:rsid w:val="003133EE"/>
    <w:rsid w:val="00315680"/>
    <w:rsid w:val="00321528"/>
    <w:rsid w:val="0033731C"/>
    <w:rsid w:val="00337CE2"/>
    <w:rsid w:val="003508D5"/>
    <w:rsid w:val="00365A95"/>
    <w:rsid w:val="00372061"/>
    <w:rsid w:val="00374F21"/>
    <w:rsid w:val="0037631B"/>
    <w:rsid w:val="00383D8C"/>
    <w:rsid w:val="0039261C"/>
    <w:rsid w:val="00393E2C"/>
    <w:rsid w:val="00396100"/>
    <w:rsid w:val="003A0092"/>
    <w:rsid w:val="003A7A20"/>
    <w:rsid w:val="003C6509"/>
    <w:rsid w:val="003D5820"/>
    <w:rsid w:val="003E31D3"/>
    <w:rsid w:val="003E49EF"/>
    <w:rsid w:val="003E721C"/>
    <w:rsid w:val="003F3235"/>
    <w:rsid w:val="003F6869"/>
    <w:rsid w:val="0040130E"/>
    <w:rsid w:val="00406DDD"/>
    <w:rsid w:val="00410CEF"/>
    <w:rsid w:val="00412BC9"/>
    <w:rsid w:val="00413A73"/>
    <w:rsid w:val="0041549D"/>
    <w:rsid w:val="004228AD"/>
    <w:rsid w:val="004239DC"/>
    <w:rsid w:val="0043134A"/>
    <w:rsid w:val="00434F5A"/>
    <w:rsid w:val="00435E28"/>
    <w:rsid w:val="004418E5"/>
    <w:rsid w:val="004438A5"/>
    <w:rsid w:val="00443D28"/>
    <w:rsid w:val="00445D7C"/>
    <w:rsid w:val="004545DC"/>
    <w:rsid w:val="00457841"/>
    <w:rsid w:val="00462AC4"/>
    <w:rsid w:val="0046619A"/>
    <w:rsid w:val="00467CE7"/>
    <w:rsid w:val="00471D73"/>
    <w:rsid w:val="00480EC6"/>
    <w:rsid w:val="00482A41"/>
    <w:rsid w:val="00490883"/>
    <w:rsid w:val="004926EC"/>
    <w:rsid w:val="0049419B"/>
    <w:rsid w:val="004964B6"/>
    <w:rsid w:val="00497CDE"/>
    <w:rsid w:val="004A239F"/>
    <w:rsid w:val="004A73CB"/>
    <w:rsid w:val="004B2B1B"/>
    <w:rsid w:val="004C511F"/>
    <w:rsid w:val="004D0A6A"/>
    <w:rsid w:val="004F090A"/>
    <w:rsid w:val="004F09DD"/>
    <w:rsid w:val="004F113A"/>
    <w:rsid w:val="004F2C6F"/>
    <w:rsid w:val="004F4016"/>
    <w:rsid w:val="00502713"/>
    <w:rsid w:val="00510C7A"/>
    <w:rsid w:val="00511DA0"/>
    <w:rsid w:val="00512023"/>
    <w:rsid w:val="005256F1"/>
    <w:rsid w:val="00527999"/>
    <w:rsid w:val="00542463"/>
    <w:rsid w:val="005445FF"/>
    <w:rsid w:val="00555827"/>
    <w:rsid w:val="00557D28"/>
    <w:rsid w:val="00563F76"/>
    <w:rsid w:val="00571B48"/>
    <w:rsid w:val="005769FD"/>
    <w:rsid w:val="00582CB3"/>
    <w:rsid w:val="0058310D"/>
    <w:rsid w:val="00594534"/>
    <w:rsid w:val="005A2B00"/>
    <w:rsid w:val="005A3C52"/>
    <w:rsid w:val="005B3BFE"/>
    <w:rsid w:val="005B4547"/>
    <w:rsid w:val="005B69F7"/>
    <w:rsid w:val="005B6AB1"/>
    <w:rsid w:val="005B6BE8"/>
    <w:rsid w:val="005C0B84"/>
    <w:rsid w:val="005C1349"/>
    <w:rsid w:val="005D1DD5"/>
    <w:rsid w:val="005E54DD"/>
    <w:rsid w:val="005E5CA5"/>
    <w:rsid w:val="005F3237"/>
    <w:rsid w:val="005F65C1"/>
    <w:rsid w:val="005F78E0"/>
    <w:rsid w:val="0062360D"/>
    <w:rsid w:val="006308BE"/>
    <w:rsid w:val="00632F52"/>
    <w:rsid w:val="00637F79"/>
    <w:rsid w:val="0064553C"/>
    <w:rsid w:val="00661DB5"/>
    <w:rsid w:val="00671DB8"/>
    <w:rsid w:val="0067696A"/>
    <w:rsid w:val="00677314"/>
    <w:rsid w:val="006A63BE"/>
    <w:rsid w:val="006B15BA"/>
    <w:rsid w:val="006B28D8"/>
    <w:rsid w:val="006B3468"/>
    <w:rsid w:val="006C1915"/>
    <w:rsid w:val="006D1C53"/>
    <w:rsid w:val="006D39A8"/>
    <w:rsid w:val="006D4A18"/>
    <w:rsid w:val="006D6CC5"/>
    <w:rsid w:val="006E0BAD"/>
    <w:rsid w:val="006F0565"/>
    <w:rsid w:val="006F0FAA"/>
    <w:rsid w:val="006F389E"/>
    <w:rsid w:val="00740248"/>
    <w:rsid w:val="007442BC"/>
    <w:rsid w:val="00747C00"/>
    <w:rsid w:val="00765170"/>
    <w:rsid w:val="00770FB8"/>
    <w:rsid w:val="00771E51"/>
    <w:rsid w:val="00780032"/>
    <w:rsid w:val="007942BA"/>
    <w:rsid w:val="00796379"/>
    <w:rsid w:val="00796A6D"/>
    <w:rsid w:val="007A6DA9"/>
    <w:rsid w:val="007B6993"/>
    <w:rsid w:val="007B7DC1"/>
    <w:rsid w:val="007C394E"/>
    <w:rsid w:val="007D773C"/>
    <w:rsid w:val="007E3A36"/>
    <w:rsid w:val="007E3DBD"/>
    <w:rsid w:val="007E3EA1"/>
    <w:rsid w:val="007F7DE3"/>
    <w:rsid w:val="008066D1"/>
    <w:rsid w:val="00806A57"/>
    <w:rsid w:val="00807334"/>
    <w:rsid w:val="008103EA"/>
    <w:rsid w:val="0081610F"/>
    <w:rsid w:val="00825EF0"/>
    <w:rsid w:val="00826307"/>
    <w:rsid w:val="00830877"/>
    <w:rsid w:val="0083173F"/>
    <w:rsid w:val="008343BA"/>
    <w:rsid w:val="008372C3"/>
    <w:rsid w:val="00861F45"/>
    <w:rsid w:val="00874DCD"/>
    <w:rsid w:val="008823E3"/>
    <w:rsid w:val="0088428A"/>
    <w:rsid w:val="00890D74"/>
    <w:rsid w:val="00892E11"/>
    <w:rsid w:val="00895ADD"/>
    <w:rsid w:val="008B2499"/>
    <w:rsid w:val="008C0E8E"/>
    <w:rsid w:val="008C1476"/>
    <w:rsid w:val="008C52CD"/>
    <w:rsid w:val="008D045D"/>
    <w:rsid w:val="008D1BA6"/>
    <w:rsid w:val="008D3507"/>
    <w:rsid w:val="008D7DBD"/>
    <w:rsid w:val="008E51E4"/>
    <w:rsid w:val="00902EBC"/>
    <w:rsid w:val="009030C6"/>
    <w:rsid w:val="0090700C"/>
    <w:rsid w:val="009125E4"/>
    <w:rsid w:val="00912FC4"/>
    <w:rsid w:val="009147C3"/>
    <w:rsid w:val="00915CA7"/>
    <w:rsid w:val="00926A36"/>
    <w:rsid w:val="0094055B"/>
    <w:rsid w:val="009430AF"/>
    <w:rsid w:val="00956B1B"/>
    <w:rsid w:val="00957720"/>
    <w:rsid w:val="009608DE"/>
    <w:rsid w:val="00960B21"/>
    <w:rsid w:val="00964672"/>
    <w:rsid w:val="00966527"/>
    <w:rsid w:val="009737F9"/>
    <w:rsid w:val="0098575A"/>
    <w:rsid w:val="009915EB"/>
    <w:rsid w:val="009964EA"/>
    <w:rsid w:val="009A18B2"/>
    <w:rsid w:val="009A6284"/>
    <w:rsid w:val="009B3D13"/>
    <w:rsid w:val="009C01BC"/>
    <w:rsid w:val="009C48B2"/>
    <w:rsid w:val="009C4EE2"/>
    <w:rsid w:val="009C5059"/>
    <w:rsid w:val="009D23F2"/>
    <w:rsid w:val="009E17BE"/>
    <w:rsid w:val="009E5B49"/>
    <w:rsid w:val="00A00282"/>
    <w:rsid w:val="00A03042"/>
    <w:rsid w:val="00A10BE0"/>
    <w:rsid w:val="00A24164"/>
    <w:rsid w:val="00A257B6"/>
    <w:rsid w:val="00A31F04"/>
    <w:rsid w:val="00A37921"/>
    <w:rsid w:val="00A43A50"/>
    <w:rsid w:val="00A44ACC"/>
    <w:rsid w:val="00A4510E"/>
    <w:rsid w:val="00A458B4"/>
    <w:rsid w:val="00A542C9"/>
    <w:rsid w:val="00A60C94"/>
    <w:rsid w:val="00A6496E"/>
    <w:rsid w:val="00A67E2D"/>
    <w:rsid w:val="00A7103A"/>
    <w:rsid w:val="00A8065E"/>
    <w:rsid w:val="00A8458E"/>
    <w:rsid w:val="00A9228A"/>
    <w:rsid w:val="00A92FF7"/>
    <w:rsid w:val="00A931AD"/>
    <w:rsid w:val="00A96397"/>
    <w:rsid w:val="00A97E84"/>
    <w:rsid w:val="00AA210B"/>
    <w:rsid w:val="00AA720A"/>
    <w:rsid w:val="00AB52CA"/>
    <w:rsid w:val="00AC0E65"/>
    <w:rsid w:val="00AC2919"/>
    <w:rsid w:val="00AC40F2"/>
    <w:rsid w:val="00AD462F"/>
    <w:rsid w:val="00AD5EE7"/>
    <w:rsid w:val="00AD5FCC"/>
    <w:rsid w:val="00AD64E2"/>
    <w:rsid w:val="00AE3B92"/>
    <w:rsid w:val="00AE54E4"/>
    <w:rsid w:val="00AE6933"/>
    <w:rsid w:val="00AE6CF9"/>
    <w:rsid w:val="00AE75AB"/>
    <w:rsid w:val="00B02226"/>
    <w:rsid w:val="00B125ED"/>
    <w:rsid w:val="00B247B6"/>
    <w:rsid w:val="00B3185A"/>
    <w:rsid w:val="00B5043F"/>
    <w:rsid w:val="00B544A8"/>
    <w:rsid w:val="00B6201D"/>
    <w:rsid w:val="00B74CB0"/>
    <w:rsid w:val="00B75D52"/>
    <w:rsid w:val="00B774D9"/>
    <w:rsid w:val="00B84728"/>
    <w:rsid w:val="00B931C4"/>
    <w:rsid w:val="00B9759E"/>
    <w:rsid w:val="00BA0256"/>
    <w:rsid w:val="00BA22B0"/>
    <w:rsid w:val="00BA787A"/>
    <w:rsid w:val="00BB39B1"/>
    <w:rsid w:val="00BB3CE7"/>
    <w:rsid w:val="00BB651F"/>
    <w:rsid w:val="00BB6DC8"/>
    <w:rsid w:val="00BD1EA2"/>
    <w:rsid w:val="00BD301B"/>
    <w:rsid w:val="00BD4A5D"/>
    <w:rsid w:val="00BD59CF"/>
    <w:rsid w:val="00BE59F1"/>
    <w:rsid w:val="00BF11DF"/>
    <w:rsid w:val="00BF34FA"/>
    <w:rsid w:val="00BF76C9"/>
    <w:rsid w:val="00C004A0"/>
    <w:rsid w:val="00C01E2D"/>
    <w:rsid w:val="00C04C7E"/>
    <w:rsid w:val="00C1151F"/>
    <w:rsid w:val="00C17CF2"/>
    <w:rsid w:val="00C20232"/>
    <w:rsid w:val="00C31844"/>
    <w:rsid w:val="00C356BC"/>
    <w:rsid w:val="00C359F2"/>
    <w:rsid w:val="00C36C71"/>
    <w:rsid w:val="00C50D2E"/>
    <w:rsid w:val="00C5624F"/>
    <w:rsid w:val="00C56421"/>
    <w:rsid w:val="00C60302"/>
    <w:rsid w:val="00C63D8E"/>
    <w:rsid w:val="00C656A8"/>
    <w:rsid w:val="00C70C88"/>
    <w:rsid w:val="00C70EF9"/>
    <w:rsid w:val="00C7328F"/>
    <w:rsid w:val="00C77B46"/>
    <w:rsid w:val="00C8143E"/>
    <w:rsid w:val="00C84446"/>
    <w:rsid w:val="00C85F09"/>
    <w:rsid w:val="00CA0877"/>
    <w:rsid w:val="00CB2B83"/>
    <w:rsid w:val="00CB4880"/>
    <w:rsid w:val="00CC49DD"/>
    <w:rsid w:val="00CD3A36"/>
    <w:rsid w:val="00CF0E4C"/>
    <w:rsid w:val="00CF1F16"/>
    <w:rsid w:val="00D007D0"/>
    <w:rsid w:val="00D101A9"/>
    <w:rsid w:val="00D16937"/>
    <w:rsid w:val="00D206EA"/>
    <w:rsid w:val="00D30F5D"/>
    <w:rsid w:val="00D31CED"/>
    <w:rsid w:val="00D3338A"/>
    <w:rsid w:val="00D4030D"/>
    <w:rsid w:val="00D42D5A"/>
    <w:rsid w:val="00D44DC2"/>
    <w:rsid w:val="00D45B54"/>
    <w:rsid w:val="00D50530"/>
    <w:rsid w:val="00D5771F"/>
    <w:rsid w:val="00D7229A"/>
    <w:rsid w:val="00D83536"/>
    <w:rsid w:val="00D855DB"/>
    <w:rsid w:val="00D956C8"/>
    <w:rsid w:val="00DA6D4F"/>
    <w:rsid w:val="00DA6DA5"/>
    <w:rsid w:val="00DB28EC"/>
    <w:rsid w:val="00DC67AB"/>
    <w:rsid w:val="00DE754C"/>
    <w:rsid w:val="00E05555"/>
    <w:rsid w:val="00E06557"/>
    <w:rsid w:val="00E15247"/>
    <w:rsid w:val="00E16BA5"/>
    <w:rsid w:val="00E22B63"/>
    <w:rsid w:val="00E2583D"/>
    <w:rsid w:val="00E344FA"/>
    <w:rsid w:val="00E40C4C"/>
    <w:rsid w:val="00E50473"/>
    <w:rsid w:val="00E57B79"/>
    <w:rsid w:val="00E6258F"/>
    <w:rsid w:val="00E63631"/>
    <w:rsid w:val="00E6451C"/>
    <w:rsid w:val="00E701FC"/>
    <w:rsid w:val="00E7205B"/>
    <w:rsid w:val="00E72A63"/>
    <w:rsid w:val="00E754DC"/>
    <w:rsid w:val="00E850D9"/>
    <w:rsid w:val="00E867F0"/>
    <w:rsid w:val="00E8721E"/>
    <w:rsid w:val="00E91559"/>
    <w:rsid w:val="00EA36D8"/>
    <w:rsid w:val="00EA3D9E"/>
    <w:rsid w:val="00EA6863"/>
    <w:rsid w:val="00EC1ECA"/>
    <w:rsid w:val="00EC5556"/>
    <w:rsid w:val="00EE47CB"/>
    <w:rsid w:val="00EE7634"/>
    <w:rsid w:val="00EF008A"/>
    <w:rsid w:val="00EF7564"/>
    <w:rsid w:val="00EF7BDB"/>
    <w:rsid w:val="00F05927"/>
    <w:rsid w:val="00F07D86"/>
    <w:rsid w:val="00F2122E"/>
    <w:rsid w:val="00F22767"/>
    <w:rsid w:val="00F56788"/>
    <w:rsid w:val="00F83D36"/>
    <w:rsid w:val="00F85366"/>
    <w:rsid w:val="00F95465"/>
    <w:rsid w:val="00F96620"/>
    <w:rsid w:val="00FA0C1C"/>
    <w:rsid w:val="00FA2CB3"/>
    <w:rsid w:val="00FA53C3"/>
    <w:rsid w:val="00FA652E"/>
    <w:rsid w:val="00FC03CF"/>
    <w:rsid w:val="00FC1A8A"/>
    <w:rsid w:val="00FC4BD1"/>
    <w:rsid w:val="00FD2111"/>
    <w:rsid w:val="00FD36B6"/>
    <w:rsid w:val="00FD5AE4"/>
    <w:rsid w:val="00FE5EFA"/>
    <w:rsid w:val="00FE613B"/>
    <w:rsid w:val="00FF27A8"/>
    <w:rsid w:val="00FF55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character" w:styleId="CommentReference">
    <w:name w:val="annotation reference"/>
    <w:semiHidden/>
    <w:rsid w:val="00671DB8"/>
    <w:rPr>
      <w:sz w:val="16"/>
      <w:szCs w:val="16"/>
    </w:rPr>
  </w:style>
  <w:style w:type="paragraph" w:styleId="CommentText">
    <w:name w:val="annotation text"/>
    <w:basedOn w:val="Normal"/>
    <w:semiHidden/>
    <w:rsid w:val="00671DB8"/>
    <w:rPr>
      <w:sz w:val="20"/>
    </w:rPr>
  </w:style>
  <w:style w:type="paragraph" w:styleId="CommentSubject">
    <w:name w:val="annotation subject"/>
    <w:basedOn w:val="CommentText"/>
    <w:next w:val="CommentText"/>
    <w:semiHidden/>
    <w:rsid w:val="00671DB8"/>
    <w:rPr>
      <w:b/>
      <w:bCs/>
    </w:rPr>
  </w:style>
  <w:style w:type="paragraph" w:styleId="ListParagraph">
    <w:name w:val="List Paragraph"/>
    <w:basedOn w:val="Normal"/>
    <w:uiPriority w:val="34"/>
    <w:qFormat/>
    <w:rsid w:val="005B6AB1"/>
    <w:pPr>
      <w:ind w:left="720"/>
    </w:pPr>
  </w:style>
  <w:style w:type="paragraph" w:customStyle="1" w:styleId="Default">
    <w:name w:val="Default"/>
    <w:rsid w:val="000D02FE"/>
    <w:pPr>
      <w:autoSpaceDE w:val="0"/>
      <w:autoSpaceDN w:val="0"/>
      <w:adjustRightInd w:val="0"/>
    </w:pPr>
    <w:rPr>
      <w:rFonts w:ascii="Arial" w:hAnsi="Arial" w:cs="Arial"/>
      <w:color w:val="000000"/>
      <w:sz w:val="24"/>
      <w:szCs w:val="24"/>
    </w:rPr>
  </w:style>
  <w:style w:type="character" w:customStyle="1" w:styleId="HeaderChar">
    <w:name w:val="Header Char"/>
    <w:link w:val="Header"/>
    <w:rsid w:val="00067C3A"/>
    <w:rPr>
      <w:rFonts w:ascii="Arial" w:hAnsi="Arial"/>
      <w:sz w:val="22"/>
    </w:rPr>
  </w:style>
  <w:style w:type="paragraph" w:styleId="Revision">
    <w:name w:val="Revision"/>
    <w:hidden/>
    <w:uiPriority w:val="99"/>
    <w:semiHidden/>
    <w:rsid w:val="00CF0E4C"/>
    <w:rPr>
      <w:rFonts w:ascii="Arial" w:hAnsi="Arial"/>
      <w:sz w:val="22"/>
    </w:rPr>
  </w:style>
  <w:style w:type="table" w:customStyle="1" w:styleId="TableGrid1">
    <w:name w:val="Table Grid1"/>
    <w:basedOn w:val="TableNormal"/>
    <w:next w:val="TableGrid"/>
    <w:uiPriority w:val="59"/>
    <w:rsid w:val="00F83D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character" w:styleId="CommentReference">
    <w:name w:val="annotation reference"/>
    <w:semiHidden/>
    <w:rsid w:val="00671DB8"/>
    <w:rPr>
      <w:sz w:val="16"/>
      <w:szCs w:val="16"/>
    </w:rPr>
  </w:style>
  <w:style w:type="paragraph" w:styleId="CommentText">
    <w:name w:val="annotation text"/>
    <w:basedOn w:val="Normal"/>
    <w:semiHidden/>
    <w:rsid w:val="00671DB8"/>
    <w:rPr>
      <w:sz w:val="20"/>
    </w:rPr>
  </w:style>
  <w:style w:type="paragraph" w:styleId="CommentSubject">
    <w:name w:val="annotation subject"/>
    <w:basedOn w:val="CommentText"/>
    <w:next w:val="CommentText"/>
    <w:semiHidden/>
    <w:rsid w:val="00671DB8"/>
    <w:rPr>
      <w:b/>
      <w:bCs/>
    </w:rPr>
  </w:style>
  <w:style w:type="paragraph" w:styleId="ListParagraph">
    <w:name w:val="List Paragraph"/>
    <w:basedOn w:val="Normal"/>
    <w:uiPriority w:val="34"/>
    <w:qFormat/>
    <w:rsid w:val="005B6AB1"/>
    <w:pPr>
      <w:ind w:left="720"/>
    </w:pPr>
  </w:style>
  <w:style w:type="paragraph" w:customStyle="1" w:styleId="Default">
    <w:name w:val="Default"/>
    <w:rsid w:val="000D02FE"/>
    <w:pPr>
      <w:autoSpaceDE w:val="0"/>
      <w:autoSpaceDN w:val="0"/>
      <w:adjustRightInd w:val="0"/>
    </w:pPr>
    <w:rPr>
      <w:rFonts w:ascii="Arial" w:hAnsi="Arial" w:cs="Arial"/>
      <w:color w:val="000000"/>
      <w:sz w:val="24"/>
      <w:szCs w:val="24"/>
    </w:rPr>
  </w:style>
  <w:style w:type="character" w:customStyle="1" w:styleId="HeaderChar">
    <w:name w:val="Header Char"/>
    <w:link w:val="Header"/>
    <w:rsid w:val="00067C3A"/>
    <w:rPr>
      <w:rFonts w:ascii="Arial" w:hAnsi="Arial"/>
      <w:sz w:val="22"/>
    </w:rPr>
  </w:style>
  <w:style w:type="paragraph" w:styleId="Revision">
    <w:name w:val="Revision"/>
    <w:hidden/>
    <w:uiPriority w:val="99"/>
    <w:semiHidden/>
    <w:rsid w:val="00CF0E4C"/>
    <w:rPr>
      <w:rFonts w:ascii="Arial" w:hAnsi="Arial"/>
      <w:sz w:val="22"/>
    </w:rPr>
  </w:style>
  <w:style w:type="table" w:customStyle="1" w:styleId="TableGrid1">
    <w:name w:val="Table Grid1"/>
    <w:basedOn w:val="TableNormal"/>
    <w:next w:val="TableGrid"/>
    <w:uiPriority w:val="59"/>
    <w:rsid w:val="00F83D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238828212">
      <w:bodyDiv w:val="1"/>
      <w:marLeft w:val="0"/>
      <w:marRight w:val="0"/>
      <w:marTop w:val="0"/>
      <w:marBottom w:val="0"/>
      <w:divBdr>
        <w:top w:val="none" w:sz="0" w:space="0" w:color="auto"/>
        <w:left w:val="none" w:sz="0" w:space="0" w:color="auto"/>
        <w:bottom w:val="none" w:sz="0" w:space="0" w:color="auto"/>
        <w:right w:val="none" w:sz="0" w:space="0" w:color="auto"/>
      </w:divBdr>
    </w:div>
    <w:div w:id="317463037">
      <w:bodyDiv w:val="1"/>
      <w:marLeft w:val="0"/>
      <w:marRight w:val="0"/>
      <w:marTop w:val="0"/>
      <w:marBottom w:val="0"/>
      <w:divBdr>
        <w:top w:val="none" w:sz="0" w:space="0" w:color="auto"/>
        <w:left w:val="none" w:sz="0" w:space="0" w:color="auto"/>
        <w:bottom w:val="none" w:sz="0" w:space="0" w:color="auto"/>
        <w:right w:val="none" w:sz="0" w:space="0" w:color="auto"/>
      </w:divBdr>
    </w:div>
    <w:div w:id="418911358">
      <w:bodyDiv w:val="1"/>
      <w:marLeft w:val="0"/>
      <w:marRight w:val="0"/>
      <w:marTop w:val="0"/>
      <w:marBottom w:val="0"/>
      <w:divBdr>
        <w:top w:val="none" w:sz="0" w:space="0" w:color="auto"/>
        <w:left w:val="none" w:sz="0" w:space="0" w:color="auto"/>
        <w:bottom w:val="none" w:sz="0" w:space="0" w:color="auto"/>
        <w:right w:val="none" w:sz="0" w:space="0" w:color="auto"/>
      </w:divBdr>
      <w:divsChild>
        <w:div w:id="1391423844">
          <w:marLeft w:val="0"/>
          <w:marRight w:val="0"/>
          <w:marTop w:val="67"/>
          <w:marBottom w:val="0"/>
          <w:divBdr>
            <w:top w:val="none" w:sz="0" w:space="0" w:color="auto"/>
            <w:left w:val="none" w:sz="0" w:space="0" w:color="auto"/>
            <w:bottom w:val="none" w:sz="0" w:space="0" w:color="auto"/>
            <w:right w:val="none" w:sz="0" w:space="0" w:color="auto"/>
          </w:divBdr>
        </w:div>
        <w:div w:id="1661536603">
          <w:marLeft w:val="0"/>
          <w:marRight w:val="0"/>
          <w:marTop w:val="67"/>
          <w:marBottom w:val="0"/>
          <w:divBdr>
            <w:top w:val="none" w:sz="0" w:space="0" w:color="auto"/>
            <w:left w:val="none" w:sz="0" w:space="0" w:color="auto"/>
            <w:bottom w:val="none" w:sz="0" w:space="0" w:color="auto"/>
            <w:right w:val="none" w:sz="0" w:space="0" w:color="auto"/>
          </w:divBdr>
        </w:div>
        <w:div w:id="1624075651">
          <w:marLeft w:val="0"/>
          <w:marRight w:val="0"/>
          <w:marTop w:val="67"/>
          <w:marBottom w:val="0"/>
          <w:divBdr>
            <w:top w:val="none" w:sz="0" w:space="0" w:color="auto"/>
            <w:left w:val="none" w:sz="0" w:space="0" w:color="auto"/>
            <w:bottom w:val="none" w:sz="0" w:space="0" w:color="auto"/>
            <w:right w:val="none" w:sz="0" w:space="0" w:color="auto"/>
          </w:divBdr>
        </w:div>
        <w:div w:id="1867594178">
          <w:marLeft w:val="0"/>
          <w:marRight w:val="0"/>
          <w:marTop w:val="67"/>
          <w:marBottom w:val="0"/>
          <w:divBdr>
            <w:top w:val="none" w:sz="0" w:space="0" w:color="auto"/>
            <w:left w:val="none" w:sz="0" w:space="0" w:color="auto"/>
            <w:bottom w:val="none" w:sz="0" w:space="0" w:color="auto"/>
            <w:right w:val="none" w:sz="0" w:space="0" w:color="auto"/>
          </w:divBdr>
        </w:div>
        <w:div w:id="1189299512">
          <w:marLeft w:val="0"/>
          <w:marRight w:val="0"/>
          <w:marTop w:val="67"/>
          <w:marBottom w:val="0"/>
          <w:divBdr>
            <w:top w:val="none" w:sz="0" w:space="0" w:color="auto"/>
            <w:left w:val="none" w:sz="0" w:space="0" w:color="auto"/>
            <w:bottom w:val="none" w:sz="0" w:space="0" w:color="auto"/>
            <w:right w:val="none" w:sz="0" w:space="0" w:color="auto"/>
          </w:divBdr>
        </w:div>
        <w:div w:id="1781487591">
          <w:marLeft w:val="0"/>
          <w:marRight w:val="0"/>
          <w:marTop w:val="67"/>
          <w:marBottom w:val="0"/>
          <w:divBdr>
            <w:top w:val="none" w:sz="0" w:space="0" w:color="auto"/>
            <w:left w:val="none" w:sz="0" w:space="0" w:color="auto"/>
            <w:bottom w:val="none" w:sz="0" w:space="0" w:color="auto"/>
            <w:right w:val="none" w:sz="0" w:space="0" w:color="auto"/>
          </w:divBdr>
        </w:div>
        <w:div w:id="1526410097">
          <w:marLeft w:val="0"/>
          <w:marRight w:val="0"/>
          <w:marTop w:val="67"/>
          <w:marBottom w:val="0"/>
          <w:divBdr>
            <w:top w:val="none" w:sz="0" w:space="0" w:color="auto"/>
            <w:left w:val="none" w:sz="0" w:space="0" w:color="auto"/>
            <w:bottom w:val="none" w:sz="0" w:space="0" w:color="auto"/>
            <w:right w:val="none" w:sz="0" w:space="0" w:color="auto"/>
          </w:divBdr>
        </w:div>
        <w:div w:id="54789541">
          <w:marLeft w:val="0"/>
          <w:marRight w:val="0"/>
          <w:marTop w:val="67"/>
          <w:marBottom w:val="0"/>
          <w:divBdr>
            <w:top w:val="none" w:sz="0" w:space="0" w:color="auto"/>
            <w:left w:val="none" w:sz="0" w:space="0" w:color="auto"/>
            <w:bottom w:val="none" w:sz="0" w:space="0" w:color="auto"/>
            <w:right w:val="none" w:sz="0" w:space="0" w:color="auto"/>
          </w:divBdr>
        </w:div>
      </w:divsChild>
    </w:div>
    <w:div w:id="557403209">
      <w:bodyDiv w:val="1"/>
      <w:marLeft w:val="0"/>
      <w:marRight w:val="0"/>
      <w:marTop w:val="0"/>
      <w:marBottom w:val="0"/>
      <w:divBdr>
        <w:top w:val="none" w:sz="0" w:space="0" w:color="auto"/>
        <w:left w:val="none" w:sz="0" w:space="0" w:color="auto"/>
        <w:bottom w:val="none" w:sz="0" w:space="0" w:color="auto"/>
        <w:right w:val="none" w:sz="0" w:space="0" w:color="auto"/>
      </w:divBdr>
    </w:div>
    <w:div w:id="560944721">
      <w:bodyDiv w:val="1"/>
      <w:marLeft w:val="0"/>
      <w:marRight w:val="0"/>
      <w:marTop w:val="0"/>
      <w:marBottom w:val="0"/>
      <w:divBdr>
        <w:top w:val="none" w:sz="0" w:space="0" w:color="auto"/>
        <w:left w:val="none" w:sz="0" w:space="0" w:color="auto"/>
        <w:bottom w:val="none" w:sz="0" w:space="0" w:color="auto"/>
        <w:right w:val="none" w:sz="0" w:space="0" w:color="auto"/>
      </w:divBdr>
    </w:div>
    <w:div w:id="1022786490">
      <w:bodyDiv w:val="1"/>
      <w:marLeft w:val="0"/>
      <w:marRight w:val="0"/>
      <w:marTop w:val="0"/>
      <w:marBottom w:val="0"/>
      <w:divBdr>
        <w:top w:val="none" w:sz="0" w:space="0" w:color="auto"/>
        <w:left w:val="none" w:sz="0" w:space="0" w:color="auto"/>
        <w:bottom w:val="none" w:sz="0" w:space="0" w:color="auto"/>
        <w:right w:val="none" w:sz="0" w:space="0" w:color="auto"/>
      </w:divBdr>
    </w:div>
    <w:div w:id="1158040196">
      <w:bodyDiv w:val="1"/>
      <w:marLeft w:val="0"/>
      <w:marRight w:val="0"/>
      <w:marTop w:val="0"/>
      <w:marBottom w:val="0"/>
      <w:divBdr>
        <w:top w:val="none" w:sz="0" w:space="0" w:color="auto"/>
        <w:left w:val="none" w:sz="0" w:space="0" w:color="auto"/>
        <w:bottom w:val="none" w:sz="0" w:space="0" w:color="auto"/>
        <w:right w:val="none" w:sz="0" w:space="0" w:color="auto"/>
      </w:divBdr>
    </w:div>
    <w:div w:id="1178689792">
      <w:bodyDiv w:val="1"/>
      <w:marLeft w:val="0"/>
      <w:marRight w:val="0"/>
      <w:marTop w:val="0"/>
      <w:marBottom w:val="0"/>
      <w:divBdr>
        <w:top w:val="none" w:sz="0" w:space="0" w:color="auto"/>
        <w:left w:val="none" w:sz="0" w:space="0" w:color="auto"/>
        <w:bottom w:val="none" w:sz="0" w:space="0" w:color="auto"/>
        <w:right w:val="none" w:sz="0" w:space="0" w:color="auto"/>
      </w:divBdr>
    </w:div>
    <w:div w:id="1202061851">
      <w:bodyDiv w:val="1"/>
      <w:marLeft w:val="0"/>
      <w:marRight w:val="0"/>
      <w:marTop w:val="0"/>
      <w:marBottom w:val="0"/>
      <w:divBdr>
        <w:top w:val="none" w:sz="0" w:space="0" w:color="auto"/>
        <w:left w:val="none" w:sz="0" w:space="0" w:color="auto"/>
        <w:bottom w:val="none" w:sz="0" w:space="0" w:color="auto"/>
        <w:right w:val="none" w:sz="0" w:space="0" w:color="auto"/>
      </w:divBdr>
    </w:div>
    <w:div w:id="1324167701">
      <w:bodyDiv w:val="1"/>
      <w:marLeft w:val="0"/>
      <w:marRight w:val="0"/>
      <w:marTop w:val="0"/>
      <w:marBottom w:val="0"/>
      <w:divBdr>
        <w:top w:val="none" w:sz="0" w:space="0" w:color="auto"/>
        <w:left w:val="none" w:sz="0" w:space="0" w:color="auto"/>
        <w:bottom w:val="none" w:sz="0" w:space="0" w:color="auto"/>
        <w:right w:val="none" w:sz="0" w:space="0" w:color="auto"/>
      </w:divBdr>
      <w:divsChild>
        <w:div w:id="406659890">
          <w:marLeft w:val="547"/>
          <w:marRight w:val="0"/>
          <w:marTop w:val="58"/>
          <w:marBottom w:val="0"/>
          <w:divBdr>
            <w:top w:val="none" w:sz="0" w:space="0" w:color="auto"/>
            <w:left w:val="none" w:sz="0" w:space="0" w:color="auto"/>
            <w:bottom w:val="none" w:sz="0" w:space="0" w:color="auto"/>
            <w:right w:val="none" w:sz="0" w:space="0" w:color="auto"/>
          </w:divBdr>
        </w:div>
      </w:divsChild>
    </w:div>
    <w:div w:id="1361249371">
      <w:bodyDiv w:val="1"/>
      <w:marLeft w:val="0"/>
      <w:marRight w:val="0"/>
      <w:marTop w:val="0"/>
      <w:marBottom w:val="0"/>
      <w:divBdr>
        <w:top w:val="none" w:sz="0" w:space="0" w:color="auto"/>
        <w:left w:val="none" w:sz="0" w:space="0" w:color="auto"/>
        <w:bottom w:val="none" w:sz="0" w:space="0" w:color="auto"/>
        <w:right w:val="none" w:sz="0" w:space="0" w:color="auto"/>
      </w:divBdr>
    </w:div>
    <w:div w:id="1396003112">
      <w:bodyDiv w:val="1"/>
      <w:marLeft w:val="0"/>
      <w:marRight w:val="0"/>
      <w:marTop w:val="0"/>
      <w:marBottom w:val="0"/>
      <w:divBdr>
        <w:top w:val="none" w:sz="0" w:space="0" w:color="auto"/>
        <w:left w:val="none" w:sz="0" w:space="0" w:color="auto"/>
        <w:bottom w:val="none" w:sz="0" w:space="0" w:color="auto"/>
        <w:right w:val="none" w:sz="0" w:space="0" w:color="auto"/>
      </w:divBdr>
      <w:divsChild>
        <w:div w:id="1299796166">
          <w:marLeft w:val="547"/>
          <w:marRight w:val="0"/>
          <w:marTop w:val="58"/>
          <w:marBottom w:val="0"/>
          <w:divBdr>
            <w:top w:val="none" w:sz="0" w:space="0" w:color="auto"/>
            <w:left w:val="none" w:sz="0" w:space="0" w:color="auto"/>
            <w:bottom w:val="none" w:sz="0" w:space="0" w:color="auto"/>
            <w:right w:val="none" w:sz="0" w:space="0" w:color="auto"/>
          </w:divBdr>
        </w:div>
        <w:div w:id="1994720098">
          <w:marLeft w:val="547"/>
          <w:marRight w:val="0"/>
          <w:marTop w:val="58"/>
          <w:marBottom w:val="0"/>
          <w:divBdr>
            <w:top w:val="none" w:sz="0" w:space="0" w:color="auto"/>
            <w:left w:val="none" w:sz="0" w:space="0" w:color="auto"/>
            <w:bottom w:val="none" w:sz="0" w:space="0" w:color="auto"/>
            <w:right w:val="none" w:sz="0" w:space="0" w:color="auto"/>
          </w:divBdr>
        </w:div>
      </w:divsChild>
    </w:div>
    <w:div w:id="1463963779">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778216">
      <w:bodyDiv w:val="1"/>
      <w:marLeft w:val="0"/>
      <w:marRight w:val="0"/>
      <w:marTop w:val="0"/>
      <w:marBottom w:val="0"/>
      <w:divBdr>
        <w:top w:val="none" w:sz="0" w:space="0" w:color="auto"/>
        <w:left w:val="none" w:sz="0" w:space="0" w:color="auto"/>
        <w:bottom w:val="none" w:sz="0" w:space="0" w:color="auto"/>
        <w:right w:val="none" w:sz="0" w:space="0" w:color="auto"/>
      </w:divBdr>
    </w:div>
    <w:div w:id="1671912141">
      <w:bodyDiv w:val="1"/>
      <w:marLeft w:val="0"/>
      <w:marRight w:val="0"/>
      <w:marTop w:val="0"/>
      <w:marBottom w:val="0"/>
      <w:divBdr>
        <w:top w:val="none" w:sz="0" w:space="0" w:color="auto"/>
        <w:left w:val="none" w:sz="0" w:space="0" w:color="auto"/>
        <w:bottom w:val="none" w:sz="0" w:space="0" w:color="auto"/>
        <w:right w:val="none" w:sz="0" w:space="0" w:color="auto"/>
      </w:divBdr>
    </w:div>
    <w:div w:id="1717243451">
      <w:bodyDiv w:val="1"/>
      <w:marLeft w:val="0"/>
      <w:marRight w:val="0"/>
      <w:marTop w:val="0"/>
      <w:marBottom w:val="0"/>
      <w:divBdr>
        <w:top w:val="none" w:sz="0" w:space="0" w:color="auto"/>
        <w:left w:val="none" w:sz="0" w:space="0" w:color="auto"/>
        <w:bottom w:val="none" w:sz="0" w:space="0" w:color="auto"/>
        <w:right w:val="none" w:sz="0" w:space="0" w:color="auto"/>
      </w:divBdr>
    </w:div>
    <w:div w:id="1928609175">
      <w:bodyDiv w:val="1"/>
      <w:marLeft w:val="0"/>
      <w:marRight w:val="0"/>
      <w:marTop w:val="0"/>
      <w:marBottom w:val="0"/>
      <w:divBdr>
        <w:top w:val="none" w:sz="0" w:space="0" w:color="auto"/>
        <w:left w:val="none" w:sz="0" w:space="0" w:color="auto"/>
        <w:bottom w:val="none" w:sz="0" w:space="0" w:color="auto"/>
        <w:right w:val="none" w:sz="0" w:space="0" w:color="auto"/>
      </w:divBdr>
    </w:div>
    <w:div w:id="20140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gp\Local%20Settings\Temporary%20Internet%20Files\OLK9\TRDC%20Report%20Template%2015%2008%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TRDC Report Template 15 08 12</Template>
  <TotalTime>35</TotalTime>
  <Pages>13</Pages>
  <Words>5595</Words>
  <Characters>29613</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35138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Phill King</dc:creator>
  <cp:lastModifiedBy>Sarah Haythorpe</cp:lastModifiedBy>
  <cp:revision>5</cp:revision>
  <cp:lastPrinted>2017-01-16T16:44:00Z</cp:lastPrinted>
  <dcterms:created xsi:type="dcterms:W3CDTF">2017-01-16T16:19:00Z</dcterms:created>
  <dcterms:modified xsi:type="dcterms:W3CDTF">2017-01-16T16:56:00Z</dcterms:modified>
</cp:coreProperties>
</file>