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5B4C" w:rsidRDefault="006814F5">
      <w:bookmarkStart w:id="0" w:name="_GoBack"/>
      <w:bookmarkEnd w:id="0"/>
      <w:r>
        <w:rPr>
          <w:noProof/>
          <w:lang w:eastAsia="en-GB"/>
        </w:rPr>
        <w:drawing>
          <wp:inline distT="0" distB="0" distL="0" distR="0">
            <wp:extent cx="182880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82625"/>
                    </a:xfrm>
                    <a:prstGeom prst="rect">
                      <a:avLst/>
                    </a:prstGeom>
                    <a:solidFill>
                      <a:srgbClr val="FFFFFF"/>
                    </a:solidFill>
                    <a:ln>
                      <a:noFill/>
                    </a:ln>
                  </pic:spPr>
                </pic:pic>
              </a:graphicData>
            </a:graphic>
          </wp:inline>
        </w:drawing>
      </w:r>
    </w:p>
    <w:p w:rsidR="00D45B4C" w:rsidRDefault="00D45B4C">
      <w:pPr>
        <w:jc w:val="right"/>
      </w:pPr>
    </w:p>
    <w:p w:rsidR="00D45B4C" w:rsidRDefault="00D45B4C"/>
    <w:p w:rsidR="00D45B4C" w:rsidRDefault="00D45B4C"/>
    <w:p w:rsidR="00D45B4C" w:rsidRDefault="00D45B4C"/>
    <w:p w:rsidR="00D45B4C" w:rsidRDefault="00D45B4C"/>
    <w:p w:rsidR="00D45B4C" w:rsidRDefault="00D45B4C"/>
    <w:p w:rsidR="00D45B4C" w:rsidRDefault="00350165">
      <w:pPr>
        <w:jc w:val="center"/>
      </w:pPr>
      <w:r>
        <w:rPr>
          <w:sz w:val="48"/>
          <w:szCs w:val="48"/>
        </w:rPr>
        <w:t>Three Rivers District Council</w:t>
      </w:r>
    </w:p>
    <w:p w:rsidR="00D45B4C" w:rsidRDefault="00D45B4C"/>
    <w:p w:rsidR="00D45B4C" w:rsidRDefault="00D45B4C"/>
    <w:p w:rsidR="00D45B4C" w:rsidRDefault="00D45B4C"/>
    <w:p w:rsidR="00D45B4C" w:rsidRDefault="00D45B4C"/>
    <w:p w:rsidR="00D45B4C" w:rsidRDefault="00D45B4C"/>
    <w:p w:rsidR="00D45B4C" w:rsidRDefault="00D45B4C"/>
    <w:p w:rsidR="00D45B4C" w:rsidRDefault="00E02264">
      <w:pPr>
        <w:pStyle w:val="BodyText"/>
        <w:jc w:val="center"/>
      </w:pPr>
      <w:r>
        <w:rPr>
          <w:b/>
          <w:bCs/>
          <w:caps/>
          <w:sz w:val="48"/>
        </w:rPr>
        <w:t>schemes arising from recommendations by the Parking Services member working party 2016/18</w:t>
      </w:r>
    </w:p>
    <w:p w:rsidR="00D45B4C" w:rsidRDefault="00D45B4C"/>
    <w:p w:rsidR="00D45B4C" w:rsidRDefault="00D45B4C"/>
    <w:p w:rsidR="00D45B4C" w:rsidRDefault="00D45B4C"/>
    <w:p w:rsidR="00D45B4C" w:rsidRDefault="00D45B4C"/>
    <w:p w:rsidR="00D45B4C" w:rsidRDefault="00350165">
      <w:pPr>
        <w:jc w:val="center"/>
        <w:rPr>
          <w:b/>
          <w:sz w:val="48"/>
          <w:szCs w:val="48"/>
        </w:rPr>
      </w:pPr>
      <w:r>
        <w:rPr>
          <w:b/>
          <w:sz w:val="48"/>
          <w:szCs w:val="48"/>
        </w:rPr>
        <w:t>PROJECT INITIATION DOCUMENT</w:t>
      </w:r>
    </w:p>
    <w:p w:rsidR="00D45B4C" w:rsidRDefault="00350165">
      <w:pPr>
        <w:jc w:val="center"/>
      </w:pPr>
      <w:r>
        <w:rPr>
          <w:b/>
          <w:sz w:val="48"/>
          <w:szCs w:val="48"/>
        </w:rPr>
        <w:t>(P.I.D. Lite)</w:t>
      </w:r>
    </w:p>
    <w:p w:rsidR="00D45B4C" w:rsidRDefault="00D45B4C"/>
    <w:p w:rsidR="00D45B4C" w:rsidRDefault="00D45B4C"/>
    <w:p w:rsidR="00D45B4C" w:rsidRDefault="00D45B4C"/>
    <w:p w:rsidR="00D45B4C" w:rsidRDefault="00D45B4C"/>
    <w:tbl>
      <w:tblPr>
        <w:tblW w:w="0" w:type="auto"/>
        <w:tblInd w:w="-17" w:type="dxa"/>
        <w:tblLayout w:type="fixed"/>
        <w:tblLook w:val="0000" w:firstRow="0" w:lastRow="0" w:firstColumn="0" w:lastColumn="0" w:noHBand="0" w:noVBand="0"/>
      </w:tblPr>
      <w:tblGrid>
        <w:gridCol w:w="3991"/>
        <w:gridCol w:w="4941"/>
      </w:tblGrid>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pPr>
              <w:pStyle w:val="body"/>
              <w:spacing w:before="96" w:after="96"/>
              <w:jc w:val="both"/>
              <w:rPr>
                <w:sz w:val="24"/>
              </w:rPr>
            </w:pPr>
            <w:r>
              <w:rPr>
                <w:rFonts w:ascii="Arial" w:hAnsi="Arial" w:cs="Arial"/>
                <w:b/>
                <w:sz w:val="24"/>
              </w:rPr>
              <w:t>Project Sponsor</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spacing w:before="96" w:after="96"/>
              <w:jc w:val="both"/>
            </w:pPr>
            <w:r>
              <w:rPr>
                <w:sz w:val="24"/>
              </w:rPr>
              <w:t>PMWP</w:t>
            </w:r>
          </w:p>
        </w:tc>
      </w:tr>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pPr>
              <w:pStyle w:val="Header"/>
              <w:tabs>
                <w:tab w:val="clear" w:pos="4320"/>
                <w:tab w:val="clear" w:pos="8640"/>
              </w:tabs>
              <w:spacing w:before="96" w:after="96"/>
              <w:jc w:val="both"/>
              <w:rPr>
                <w:sz w:val="24"/>
              </w:rPr>
            </w:pPr>
            <w:r>
              <w:rPr>
                <w:b/>
                <w:sz w:val="24"/>
              </w:rPr>
              <w:t>Project Manager</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spacing w:before="96" w:after="96"/>
              <w:jc w:val="both"/>
            </w:pPr>
            <w:r>
              <w:rPr>
                <w:sz w:val="24"/>
              </w:rPr>
              <w:t>Kimberley Rowley</w:t>
            </w:r>
          </w:p>
        </w:tc>
      </w:tr>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pPr>
              <w:pStyle w:val="Header"/>
              <w:tabs>
                <w:tab w:val="clear" w:pos="4320"/>
                <w:tab w:val="clear" w:pos="8640"/>
              </w:tabs>
              <w:spacing w:before="96" w:after="96"/>
              <w:jc w:val="both"/>
              <w:rPr>
                <w:sz w:val="24"/>
              </w:rPr>
            </w:pPr>
            <w:r>
              <w:rPr>
                <w:b/>
                <w:sz w:val="24"/>
              </w:rPr>
              <w:t>Version</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spacing w:before="96" w:after="96"/>
              <w:jc w:val="both"/>
            </w:pPr>
            <w:r>
              <w:rPr>
                <w:sz w:val="24"/>
              </w:rPr>
              <w:t>1.</w:t>
            </w:r>
            <w:r w:rsidR="00BC6617">
              <w:rPr>
                <w:sz w:val="24"/>
              </w:rPr>
              <w:t>2</w:t>
            </w:r>
          </w:p>
        </w:tc>
      </w:tr>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pPr>
              <w:pStyle w:val="Header"/>
              <w:tabs>
                <w:tab w:val="clear" w:pos="4320"/>
                <w:tab w:val="clear" w:pos="8640"/>
              </w:tabs>
              <w:spacing w:before="96" w:after="96"/>
              <w:jc w:val="both"/>
              <w:rPr>
                <w:sz w:val="24"/>
              </w:rPr>
            </w:pPr>
            <w:r>
              <w:rPr>
                <w:b/>
                <w:sz w:val="24"/>
              </w:rPr>
              <w:t>Date</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spacing w:before="96" w:after="96"/>
              <w:jc w:val="both"/>
            </w:pPr>
            <w:r>
              <w:rPr>
                <w:sz w:val="24"/>
              </w:rPr>
              <w:t>07/01/17</w:t>
            </w:r>
          </w:p>
        </w:tc>
      </w:tr>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pPr>
              <w:pStyle w:val="Header"/>
              <w:tabs>
                <w:tab w:val="clear" w:pos="4320"/>
                <w:tab w:val="clear" w:pos="8640"/>
              </w:tabs>
              <w:spacing w:before="96" w:after="96"/>
              <w:jc w:val="both"/>
              <w:rPr>
                <w:sz w:val="24"/>
              </w:rPr>
            </w:pPr>
            <w:r>
              <w:rPr>
                <w:b/>
                <w:sz w:val="24"/>
              </w:rPr>
              <w:t>Project Start date</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spacing w:before="96" w:after="96"/>
              <w:jc w:val="both"/>
            </w:pPr>
            <w:r>
              <w:rPr>
                <w:sz w:val="24"/>
              </w:rPr>
              <w:t>01/04/16</w:t>
            </w:r>
          </w:p>
        </w:tc>
      </w:tr>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pPr>
              <w:pStyle w:val="Header"/>
              <w:tabs>
                <w:tab w:val="clear" w:pos="4320"/>
                <w:tab w:val="clear" w:pos="8640"/>
              </w:tabs>
              <w:spacing w:before="96" w:after="96"/>
              <w:jc w:val="both"/>
              <w:rPr>
                <w:sz w:val="24"/>
              </w:rPr>
            </w:pPr>
            <w:r>
              <w:rPr>
                <w:b/>
                <w:sz w:val="24"/>
              </w:rPr>
              <w:t>Project Completion Date</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spacing w:before="96" w:after="96"/>
              <w:jc w:val="both"/>
            </w:pPr>
            <w:r>
              <w:rPr>
                <w:sz w:val="24"/>
              </w:rPr>
              <w:t>Ongoing</w:t>
            </w:r>
          </w:p>
        </w:tc>
      </w:tr>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pPr>
              <w:pStyle w:val="Header"/>
              <w:tabs>
                <w:tab w:val="clear" w:pos="4320"/>
                <w:tab w:val="clear" w:pos="8640"/>
              </w:tabs>
              <w:spacing w:before="96" w:after="96"/>
              <w:jc w:val="both"/>
              <w:rPr>
                <w:sz w:val="24"/>
              </w:rPr>
            </w:pPr>
            <w:r>
              <w:rPr>
                <w:b/>
                <w:sz w:val="24"/>
              </w:rPr>
              <w:t xml:space="preserve">Author </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spacing w:before="96" w:after="96"/>
              <w:jc w:val="both"/>
            </w:pPr>
            <w:r>
              <w:rPr>
                <w:sz w:val="24"/>
              </w:rPr>
              <w:t>P Simons</w:t>
            </w:r>
          </w:p>
        </w:tc>
      </w:tr>
    </w:tbl>
    <w:p w:rsidR="00D45B4C" w:rsidRDefault="00D45B4C">
      <w:pPr>
        <w:sectPr w:rsidR="00D45B4C">
          <w:footerReference w:type="default" r:id="rId10"/>
          <w:pgSz w:w="11906" w:h="16838"/>
          <w:pgMar w:top="1440" w:right="1106" w:bottom="1440" w:left="1800" w:header="720" w:footer="708" w:gutter="0"/>
          <w:cols w:space="720"/>
          <w:docGrid w:linePitch="600" w:charSpace="40960"/>
        </w:sectPr>
      </w:pPr>
    </w:p>
    <w:p w:rsidR="00D45B4C" w:rsidRDefault="00350165">
      <w:pPr>
        <w:rPr>
          <w:sz w:val="24"/>
          <w:szCs w:val="24"/>
        </w:rPr>
      </w:pPr>
      <w:r>
        <w:rPr>
          <w:b/>
          <w:sz w:val="28"/>
          <w:szCs w:val="28"/>
        </w:rPr>
        <w:lastRenderedPageBreak/>
        <w:t>Document Control</w:t>
      </w:r>
    </w:p>
    <w:p w:rsidR="00D45B4C" w:rsidRDefault="00D45B4C">
      <w:pPr>
        <w:rPr>
          <w:sz w:val="24"/>
          <w:szCs w:val="24"/>
        </w:rPr>
      </w:pPr>
    </w:p>
    <w:p w:rsidR="00D45B4C" w:rsidRDefault="00350165">
      <w:pPr>
        <w:rPr>
          <w:sz w:val="22"/>
          <w:szCs w:val="22"/>
        </w:rPr>
      </w:pPr>
      <w:r>
        <w:rPr>
          <w:sz w:val="24"/>
          <w:szCs w:val="24"/>
        </w:rPr>
        <w:t>Document Change History</w:t>
      </w:r>
    </w:p>
    <w:tbl>
      <w:tblPr>
        <w:tblW w:w="0" w:type="auto"/>
        <w:tblInd w:w="108" w:type="dxa"/>
        <w:tblLayout w:type="fixed"/>
        <w:tblLook w:val="0000" w:firstRow="0" w:lastRow="0" w:firstColumn="0" w:lastColumn="0" w:noHBand="0" w:noVBand="0"/>
      </w:tblPr>
      <w:tblGrid>
        <w:gridCol w:w="1080"/>
        <w:gridCol w:w="1800"/>
        <w:gridCol w:w="1620"/>
        <w:gridCol w:w="4350"/>
      </w:tblGrid>
      <w:tr w:rsidR="00D45B4C">
        <w:tc>
          <w:tcPr>
            <w:tcW w:w="1080" w:type="dxa"/>
            <w:tcBorders>
              <w:top w:val="single" w:sz="4" w:space="0" w:color="000000"/>
              <w:left w:val="single" w:sz="4" w:space="0" w:color="000000"/>
              <w:bottom w:val="single" w:sz="4" w:space="0" w:color="000000"/>
            </w:tcBorders>
            <w:shd w:val="clear" w:color="auto" w:fill="C0C0C0"/>
          </w:tcPr>
          <w:p w:rsidR="00D45B4C" w:rsidRDefault="00350165">
            <w:pPr>
              <w:rPr>
                <w:sz w:val="22"/>
                <w:szCs w:val="22"/>
              </w:rPr>
            </w:pPr>
            <w:r>
              <w:rPr>
                <w:sz w:val="22"/>
                <w:szCs w:val="22"/>
              </w:rPr>
              <w:t>Version</w:t>
            </w:r>
          </w:p>
        </w:tc>
        <w:tc>
          <w:tcPr>
            <w:tcW w:w="1800" w:type="dxa"/>
            <w:tcBorders>
              <w:top w:val="single" w:sz="4" w:space="0" w:color="000000"/>
              <w:left w:val="single" w:sz="4" w:space="0" w:color="000000"/>
              <w:bottom w:val="single" w:sz="4" w:space="0" w:color="000000"/>
            </w:tcBorders>
            <w:shd w:val="clear" w:color="auto" w:fill="C0C0C0"/>
          </w:tcPr>
          <w:p w:rsidR="00D45B4C" w:rsidRDefault="00350165">
            <w:pPr>
              <w:rPr>
                <w:sz w:val="22"/>
                <w:szCs w:val="22"/>
              </w:rPr>
            </w:pPr>
            <w:r>
              <w:rPr>
                <w:sz w:val="22"/>
                <w:szCs w:val="22"/>
              </w:rPr>
              <w:t>Status</w:t>
            </w:r>
          </w:p>
          <w:p w:rsidR="00D45B4C" w:rsidRDefault="00350165">
            <w:pPr>
              <w:rPr>
                <w:sz w:val="22"/>
                <w:szCs w:val="22"/>
              </w:rPr>
            </w:pPr>
            <w:r>
              <w:rPr>
                <w:sz w:val="22"/>
                <w:szCs w:val="22"/>
              </w:rPr>
              <w:t>(Draft or approved)</w:t>
            </w:r>
          </w:p>
        </w:tc>
        <w:tc>
          <w:tcPr>
            <w:tcW w:w="1620" w:type="dxa"/>
            <w:tcBorders>
              <w:top w:val="single" w:sz="4" w:space="0" w:color="000000"/>
              <w:left w:val="single" w:sz="4" w:space="0" w:color="000000"/>
              <w:bottom w:val="single" w:sz="4" w:space="0" w:color="000000"/>
            </w:tcBorders>
            <w:shd w:val="clear" w:color="auto" w:fill="C0C0C0"/>
          </w:tcPr>
          <w:p w:rsidR="00D45B4C" w:rsidRDefault="00350165">
            <w:pPr>
              <w:rPr>
                <w:sz w:val="22"/>
                <w:szCs w:val="22"/>
              </w:rPr>
            </w:pPr>
            <w:r>
              <w:rPr>
                <w:sz w:val="22"/>
                <w:szCs w:val="22"/>
              </w:rPr>
              <w:t>Date issued</w:t>
            </w:r>
          </w:p>
        </w:tc>
        <w:tc>
          <w:tcPr>
            <w:tcW w:w="4350" w:type="dxa"/>
            <w:tcBorders>
              <w:top w:val="single" w:sz="4" w:space="0" w:color="000000"/>
              <w:left w:val="single" w:sz="4" w:space="0" w:color="000000"/>
              <w:bottom w:val="single" w:sz="4" w:space="0" w:color="000000"/>
              <w:right w:val="single" w:sz="4" w:space="0" w:color="000000"/>
            </w:tcBorders>
            <w:shd w:val="clear" w:color="auto" w:fill="C0C0C0"/>
          </w:tcPr>
          <w:p w:rsidR="00D45B4C" w:rsidRDefault="00350165">
            <w:r>
              <w:rPr>
                <w:sz w:val="22"/>
                <w:szCs w:val="22"/>
              </w:rPr>
              <w:t>Comments / Reason For Change</w:t>
            </w:r>
          </w:p>
        </w:tc>
      </w:tr>
      <w:tr w:rsidR="00D45B4C">
        <w:tc>
          <w:tcPr>
            <w:tcW w:w="1080" w:type="dxa"/>
            <w:tcBorders>
              <w:top w:val="single" w:sz="4" w:space="0" w:color="000000"/>
              <w:left w:val="single" w:sz="4" w:space="0" w:color="000000"/>
              <w:bottom w:val="single" w:sz="4" w:space="0" w:color="000000"/>
            </w:tcBorders>
            <w:shd w:val="clear" w:color="auto" w:fill="auto"/>
          </w:tcPr>
          <w:p w:rsidR="00D45B4C" w:rsidRDefault="00350165">
            <w:pPr>
              <w:snapToGrid w:val="0"/>
              <w:rPr>
                <w:sz w:val="22"/>
                <w:szCs w:val="22"/>
              </w:rPr>
            </w:pPr>
            <w:r>
              <w:rPr>
                <w:sz w:val="22"/>
                <w:szCs w:val="22"/>
              </w:rPr>
              <w:t>1.1</w:t>
            </w:r>
          </w:p>
        </w:tc>
        <w:tc>
          <w:tcPr>
            <w:tcW w:w="1800" w:type="dxa"/>
            <w:tcBorders>
              <w:top w:val="single" w:sz="4" w:space="0" w:color="000000"/>
              <w:left w:val="single" w:sz="4" w:space="0" w:color="000000"/>
              <w:bottom w:val="single" w:sz="4" w:space="0" w:color="000000"/>
            </w:tcBorders>
            <w:shd w:val="clear" w:color="auto" w:fill="auto"/>
          </w:tcPr>
          <w:p w:rsidR="00D45B4C" w:rsidRDefault="00350165">
            <w:pPr>
              <w:snapToGrid w:val="0"/>
              <w:rPr>
                <w:sz w:val="22"/>
                <w:szCs w:val="22"/>
              </w:rPr>
            </w:pPr>
            <w:r>
              <w:rPr>
                <w:sz w:val="22"/>
                <w:szCs w:val="22"/>
              </w:rPr>
              <w:t>Draft</w:t>
            </w:r>
          </w:p>
        </w:tc>
        <w:tc>
          <w:tcPr>
            <w:tcW w:w="1620" w:type="dxa"/>
            <w:tcBorders>
              <w:top w:val="single" w:sz="4" w:space="0" w:color="000000"/>
              <w:left w:val="single" w:sz="4" w:space="0" w:color="000000"/>
              <w:bottom w:val="single" w:sz="4" w:space="0" w:color="000000"/>
            </w:tcBorders>
            <w:shd w:val="clear" w:color="auto" w:fill="auto"/>
          </w:tcPr>
          <w:p w:rsidR="00D45B4C" w:rsidRDefault="00350165">
            <w:pPr>
              <w:snapToGrid w:val="0"/>
              <w:rPr>
                <w:sz w:val="22"/>
                <w:szCs w:val="22"/>
              </w:rPr>
            </w:pPr>
            <w:r>
              <w:rPr>
                <w:sz w:val="22"/>
                <w:szCs w:val="22"/>
              </w:rPr>
              <w:t>09/01/16</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pPr>
            <w:r>
              <w:rPr>
                <w:sz w:val="22"/>
                <w:szCs w:val="22"/>
              </w:rPr>
              <w:t>First draft</w:t>
            </w:r>
          </w:p>
        </w:tc>
      </w:tr>
      <w:tr w:rsidR="00D45B4C">
        <w:tc>
          <w:tcPr>
            <w:tcW w:w="1080" w:type="dxa"/>
            <w:tcBorders>
              <w:top w:val="single" w:sz="4" w:space="0" w:color="000000"/>
              <w:left w:val="single" w:sz="4" w:space="0" w:color="000000"/>
              <w:bottom w:val="single" w:sz="4" w:space="0" w:color="000000"/>
            </w:tcBorders>
            <w:shd w:val="clear" w:color="auto" w:fill="auto"/>
          </w:tcPr>
          <w:p w:rsidR="00D45B4C" w:rsidRDefault="00BC6617">
            <w:pPr>
              <w:snapToGrid w:val="0"/>
              <w:rPr>
                <w:sz w:val="22"/>
                <w:szCs w:val="22"/>
              </w:rPr>
            </w:pPr>
            <w:r>
              <w:rPr>
                <w:sz w:val="22"/>
                <w:szCs w:val="22"/>
              </w:rPr>
              <w:t>1.2</w:t>
            </w:r>
          </w:p>
        </w:tc>
        <w:tc>
          <w:tcPr>
            <w:tcW w:w="1800" w:type="dxa"/>
            <w:tcBorders>
              <w:top w:val="single" w:sz="4" w:space="0" w:color="000000"/>
              <w:left w:val="single" w:sz="4" w:space="0" w:color="000000"/>
              <w:bottom w:val="single" w:sz="4" w:space="0" w:color="000000"/>
            </w:tcBorders>
            <w:shd w:val="clear" w:color="auto" w:fill="auto"/>
          </w:tcPr>
          <w:p w:rsidR="00D45B4C" w:rsidRDefault="00BC6617">
            <w:pPr>
              <w:snapToGrid w:val="0"/>
              <w:rPr>
                <w:sz w:val="22"/>
                <w:szCs w:val="22"/>
              </w:rPr>
            </w:pPr>
            <w:r>
              <w:rPr>
                <w:sz w:val="22"/>
                <w:szCs w:val="22"/>
              </w:rPr>
              <w:t>Final</w:t>
            </w:r>
          </w:p>
        </w:tc>
        <w:tc>
          <w:tcPr>
            <w:tcW w:w="1620" w:type="dxa"/>
            <w:tcBorders>
              <w:top w:val="single" w:sz="4" w:space="0" w:color="000000"/>
              <w:left w:val="single" w:sz="4" w:space="0" w:color="000000"/>
              <w:bottom w:val="single" w:sz="4" w:space="0" w:color="000000"/>
            </w:tcBorders>
            <w:shd w:val="clear" w:color="auto" w:fill="auto"/>
          </w:tcPr>
          <w:p w:rsidR="00D45B4C" w:rsidRDefault="00BC6617">
            <w:pPr>
              <w:snapToGrid w:val="0"/>
              <w:rPr>
                <w:sz w:val="22"/>
                <w:szCs w:val="22"/>
              </w:rPr>
            </w:pPr>
            <w:r>
              <w:rPr>
                <w:sz w:val="22"/>
                <w:szCs w:val="22"/>
              </w:rPr>
              <w:t>11/01/17</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BC6617">
            <w:pPr>
              <w:snapToGrid w:val="0"/>
              <w:rPr>
                <w:sz w:val="22"/>
                <w:szCs w:val="22"/>
              </w:rPr>
            </w:pPr>
            <w:r>
              <w:rPr>
                <w:sz w:val="22"/>
                <w:szCs w:val="22"/>
              </w:rPr>
              <w:t xml:space="preserve">Final </w:t>
            </w:r>
          </w:p>
        </w:tc>
      </w:tr>
      <w:tr w:rsidR="00D45B4C">
        <w:tc>
          <w:tcPr>
            <w:tcW w:w="108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180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108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180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108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180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bl>
    <w:p w:rsidR="00D45B4C" w:rsidRDefault="00D45B4C">
      <w:pPr>
        <w:rPr>
          <w:sz w:val="24"/>
          <w:szCs w:val="24"/>
        </w:rPr>
      </w:pPr>
    </w:p>
    <w:p w:rsidR="00D45B4C" w:rsidRDefault="00350165">
      <w:pPr>
        <w:rPr>
          <w:sz w:val="22"/>
          <w:szCs w:val="22"/>
        </w:rPr>
      </w:pPr>
      <w:r>
        <w:rPr>
          <w:sz w:val="24"/>
          <w:szCs w:val="24"/>
        </w:rPr>
        <w:t>Distribution</w:t>
      </w:r>
    </w:p>
    <w:tbl>
      <w:tblPr>
        <w:tblW w:w="0" w:type="auto"/>
        <w:tblInd w:w="108" w:type="dxa"/>
        <w:tblLayout w:type="fixed"/>
        <w:tblLook w:val="0000" w:firstRow="0" w:lastRow="0" w:firstColumn="0" w:lastColumn="0" w:noHBand="0" w:noVBand="0"/>
      </w:tblPr>
      <w:tblGrid>
        <w:gridCol w:w="1800"/>
        <w:gridCol w:w="3420"/>
        <w:gridCol w:w="3630"/>
      </w:tblGrid>
      <w:tr w:rsidR="00D45B4C">
        <w:tc>
          <w:tcPr>
            <w:tcW w:w="1800" w:type="dxa"/>
            <w:tcBorders>
              <w:top w:val="single" w:sz="4" w:space="0" w:color="000000"/>
              <w:left w:val="single" w:sz="4" w:space="0" w:color="000000"/>
              <w:bottom w:val="single" w:sz="4" w:space="0" w:color="000000"/>
            </w:tcBorders>
            <w:shd w:val="clear" w:color="auto" w:fill="CCCCCC"/>
          </w:tcPr>
          <w:p w:rsidR="00D45B4C" w:rsidRDefault="00350165">
            <w:pPr>
              <w:rPr>
                <w:sz w:val="22"/>
                <w:szCs w:val="22"/>
              </w:rPr>
            </w:pPr>
            <w:r>
              <w:rPr>
                <w:sz w:val="22"/>
                <w:szCs w:val="22"/>
              </w:rPr>
              <w:t>Name</w:t>
            </w:r>
          </w:p>
        </w:tc>
        <w:tc>
          <w:tcPr>
            <w:tcW w:w="3420" w:type="dxa"/>
            <w:tcBorders>
              <w:top w:val="single" w:sz="4" w:space="0" w:color="000000"/>
              <w:left w:val="single" w:sz="4" w:space="0" w:color="000000"/>
              <w:bottom w:val="single" w:sz="4" w:space="0" w:color="000000"/>
            </w:tcBorders>
            <w:shd w:val="clear" w:color="auto" w:fill="CCCCCC"/>
          </w:tcPr>
          <w:p w:rsidR="00D45B4C" w:rsidRDefault="00350165">
            <w:pPr>
              <w:rPr>
                <w:sz w:val="22"/>
                <w:szCs w:val="22"/>
              </w:rPr>
            </w:pPr>
            <w:r>
              <w:rPr>
                <w:sz w:val="22"/>
                <w:szCs w:val="22"/>
              </w:rPr>
              <w:t>Position</w:t>
            </w:r>
          </w:p>
        </w:tc>
        <w:tc>
          <w:tcPr>
            <w:tcW w:w="3630" w:type="dxa"/>
            <w:tcBorders>
              <w:top w:val="single" w:sz="4" w:space="0" w:color="000000"/>
              <w:left w:val="single" w:sz="4" w:space="0" w:color="000000"/>
              <w:bottom w:val="single" w:sz="4" w:space="0" w:color="000000"/>
              <w:right w:val="single" w:sz="4" w:space="0" w:color="000000"/>
            </w:tcBorders>
            <w:shd w:val="clear" w:color="auto" w:fill="CCCCCC"/>
          </w:tcPr>
          <w:p w:rsidR="00D45B4C" w:rsidRDefault="00350165">
            <w:r>
              <w:rPr>
                <w:sz w:val="22"/>
                <w:szCs w:val="22"/>
              </w:rPr>
              <w:t>Organisation/ Service</w:t>
            </w:r>
          </w:p>
        </w:tc>
      </w:tr>
      <w:tr w:rsidR="00D45B4C">
        <w:tc>
          <w:tcPr>
            <w:tcW w:w="1800" w:type="dxa"/>
            <w:tcBorders>
              <w:top w:val="single" w:sz="4" w:space="0" w:color="000000"/>
              <w:left w:val="single" w:sz="4" w:space="0" w:color="000000"/>
              <w:bottom w:val="single" w:sz="4" w:space="0" w:color="000000"/>
            </w:tcBorders>
            <w:shd w:val="clear" w:color="auto" w:fill="auto"/>
          </w:tcPr>
          <w:p w:rsidR="00D45B4C" w:rsidRDefault="00350165">
            <w:pPr>
              <w:snapToGrid w:val="0"/>
              <w:rPr>
                <w:sz w:val="22"/>
                <w:szCs w:val="22"/>
              </w:rPr>
            </w:pPr>
            <w:r>
              <w:rPr>
                <w:sz w:val="22"/>
                <w:szCs w:val="22"/>
              </w:rPr>
              <w:t>Kimberley Rowley</w:t>
            </w:r>
          </w:p>
        </w:tc>
        <w:tc>
          <w:tcPr>
            <w:tcW w:w="3420" w:type="dxa"/>
            <w:tcBorders>
              <w:top w:val="single" w:sz="4" w:space="0" w:color="000000"/>
              <w:left w:val="single" w:sz="4" w:space="0" w:color="000000"/>
              <w:bottom w:val="single" w:sz="4" w:space="0" w:color="000000"/>
            </w:tcBorders>
            <w:shd w:val="clear" w:color="auto" w:fill="auto"/>
          </w:tcPr>
          <w:p w:rsidR="00D45B4C" w:rsidRDefault="00350165">
            <w:pPr>
              <w:snapToGrid w:val="0"/>
              <w:rPr>
                <w:sz w:val="22"/>
                <w:szCs w:val="22"/>
              </w:rPr>
            </w:pPr>
            <w:r>
              <w:rPr>
                <w:sz w:val="22"/>
                <w:szCs w:val="22"/>
              </w:rPr>
              <w:t>Head of Regulatory Services</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pPr>
            <w:r>
              <w:rPr>
                <w:sz w:val="22"/>
                <w:szCs w:val="22"/>
              </w:rPr>
              <w:t>Regulatory Services, DCES</w:t>
            </w:r>
          </w:p>
        </w:tc>
      </w:tr>
      <w:tr w:rsidR="00D45B4C">
        <w:tc>
          <w:tcPr>
            <w:tcW w:w="180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342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180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342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180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342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180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342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bl>
    <w:p w:rsidR="00D45B4C" w:rsidRDefault="00D45B4C">
      <w:pPr>
        <w:rPr>
          <w:sz w:val="24"/>
          <w:szCs w:val="24"/>
        </w:rPr>
      </w:pPr>
    </w:p>
    <w:p w:rsidR="00D45B4C" w:rsidRDefault="00350165">
      <w:pPr>
        <w:rPr>
          <w:sz w:val="22"/>
          <w:szCs w:val="22"/>
        </w:rPr>
      </w:pPr>
      <w:r>
        <w:rPr>
          <w:sz w:val="24"/>
          <w:szCs w:val="24"/>
        </w:rPr>
        <w:t>Approval</w:t>
      </w:r>
    </w:p>
    <w:tbl>
      <w:tblPr>
        <w:tblW w:w="0" w:type="auto"/>
        <w:tblInd w:w="108" w:type="dxa"/>
        <w:tblLayout w:type="fixed"/>
        <w:tblLook w:val="0000" w:firstRow="0" w:lastRow="0" w:firstColumn="0" w:lastColumn="0" w:noHBand="0" w:noVBand="0"/>
      </w:tblPr>
      <w:tblGrid>
        <w:gridCol w:w="2640"/>
        <w:gridCol w:w="2970"/>
        <w:gridCol w:w="3240"/>
      </w:tblGrid>
      <w:tr w:rsidR="00D45B4C">
        <w:tc>
          <w:tcPr>
            <w:tcW w:w="2640" w:type="dxa"/>
            <w:tcBorders>
              <w:top w:val="single" w:sz="4" w:space="0" w:color="000000"/>
              <w:left w:val="single" w:sz="4" w:space="0" w:color="000000"/>
              <w:bottom w:val="single" w:sz="4" w:space="0" w:color="000000"/>
            </w:tcBorders>
            <w:shd w:val="clear" w:color="auto" w:fill="CCCCCC"/>
          </w:tcPr>
          <w:p w:rsidR="00D45B4C" w:rsidRDefault="00350165">
            <w:pPr>
              <w:rPr>
                <w:sz w:val="22"/>
                <w:szCs w:val="22"/>
              </w:rPr>
            </w:pPr>
            <w:r>
              <w:rPr>
                <w:sz w:val="22"/>
                <w:szCs w:val="22"/>
              </w:rPr>
              <w:t>Name</w:t>
            </w:r>
          </w:p>
        </w:tc>
        <w:tc>
          <w:tcPr>
            <w:tcW w:w="2970" w:type="dxa"/>
            <w:tcBorders>
              <w:top w:val="single" w:sz="4" w:space="0" w:color="000000"/>
              <w:left w:val="single" w:sz="4" w:space="0" w:color="000000"/>
              <w:bottom w:val="single" w:sz="4" w:space="0" w:color="000000"/>
            </w:tcBorders>
            <w:shd w:val="clear" w:color="auto" w:fill="CCCCCC"/>
          </w:tcPr>
          <w:p w:rsidR="00D45B4C" w:rsidRDefault="00350165">
            <w:pPr>
              <w:rPr>
                <w:sz w:val="22"/>
                <w:szCs w:val="22"/>
              </w:rPr>
            </w:pPr>
            <w:r>
              <w:rPr>
                <w:sz w:val="22"/>
                <w:szCs w:val="22"/>
              </w:rPr>
              <w:t>Position</w:t>
            </w:r>
          </w:p>
        </w:tc>
        <w:tc>
          <w:tcPr>
            <w:tcW w:w="3240" w:type="dxa"/>
            <w:tcBorders>
              <w:top w:val="single" w:sz="4" w:space="0" w:color="000000"/>
              <w:left w:val="single" w:sz="4" w:space="0" w:color="000000"/>
              <w:bottom w:val="single" w:sz="4" w:space="0" w:color="000000"/>
              <w:right w:val="single" w:sz="4" w:space="0" w:color="000000"/>
            </w:tcBorders>
            <w:shd w:val="clear" w:color="auto" w:fill="CCCCCC"/>
          </w:tcPr>
          <w:p w:rsidR="00D45B4C" w:rsidRDefault="00350165">
            <w:r>
              <w:rPr>
                <w:sz w:val="22"/>
                <w:szCs w:val="22"/>
              </w:rPr>
              <w:t>Date approved</w:t>
            </w:r>
          </w:p>
        </w:tc>
      </w:tr>
      <w:tr w:rsidR="00D45B4C">
        <w:tc>
          <w:tcPr>
            <w:tcW w:w="2640" w:type="dxa"/>
            <w:tcBorders>
              <w:top w:val="single" w:sz="4" w:space="0" w:color="000000"/>
              <w:left w:val="single" w:sz="4" w:space="0" w:color="000000"/>
              <w:bottom w:val="single" w:sz="4" w:space="0" w:color="000000"/>
            </w:tcBorders>
            <w:shd w:val="clear" w:color="auto" w:fill="auto"/>
          </w:tcPr>
          <w:p w:rsidR="00D45B4C" w:rsidRDefault="00350165">
            <w:pPr>
              <w:snapToGrid w:val="0"/>
              <w:rPr>
                <w:sz w:val="22"/>
                <w:szCs w:val="22"/>
              </w:rPr>
            </w:pPr>
            <w:r>
              <w:rPr>
                <w:sz w:val="22"/>
                <w:szCs w:val="22"/>
              </w:rPr>
              <w:t>Kimberley Rowley (KR)</w:t>
            </w:r>
          </w:p>
        </w:tc>
        <w:tc>
          <w:tcPr>
            <w:tcW w:w="2970" w:type="dxa"/>
            <w:tcBorders>
              <w:top w:val="single" w:sz="4" w:space="0" w:color="000000"/>
              <w:left w:val="single" w:sz="4" w:space="0" w:color="000000"/>
              <w:bottom w:val="single" w:sz="4" w:space="0" w:color="000000"/>
            </w:tcBorders>
            <w:shd w:val="clear" w:color="auto" w:fill="auto"/>
          </w:tcPr>
          <w:p w:rsidR="00D45B4C" w:rsidRDefault="00350165">
            <w:pPr>
              <w:snapToGrid w:val="0"/>
              <w:rPr>
                <w:sz w:val="22"/>
                <w:szCs w:val="22"/>
              </w:rPr>
            </w:pPr>
            <w:r>
              <w:rPr>
                <w:sz w:val="22"/>
                <w:szCs w:val="22"/>
              </w:rPr>
              <w:t>Head of Regulatory Services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BC6617">
            <w:pPr>
              <w:snapToGrid w:val="0"/>
              <w:rPr>
                <w:sz w:val="22"/>
                <w:szCs w:val="22"/>
              </w:rPr>
            </w:pPr>
            <w:r>
              <w:rPr>
                <w:sz w:val="22"/>
                <w:szCs w:val="22"/>
              </w:rPr>
              <w:t>11/01/17</w:t>
            </w:r>
          </w:p>
        </w:tc>
      </w:tr>
      <w:tr w:rsidR="00D45B4C">
        <w:tc>
          <w:tcPr>
            <w:tcW w:w="2640" w:type="dxa"/>
            <w:tcBorders>
              <w:top w:val="single" w:sz="4" w:space="0" w:color="000000"/>
              <w:left w:val="single" w:sz="4" w:space="0" w:color="000000"/>
              <w:bottom w:val="single" w:sz="4" w:space="0" w:color="000000"/>
            </w:tcBorders>
            <w:shd w:val="clear" w:color="auto" w:fill="auto"/>
          </w:tcPr>
          <w:p w:rsidR="00D45B4C" w:rsidRDefault="00350165">
            <w:pPr>
              <w:snapToGrid w:val="0"/>
              <w:rPr>
                <w:sz w:val="22"/>
                <w:szCs w:val="22"/>
              </w:rPr>
            </w:pPr>
            <w:r>
              <w:rPr>
                <w:sz w:val="22"/>
                <w:szCs w:val="22"/>
              </w:rPr>
              <w:t>Geof Muggeridge (GM)</w:t>
            </w:r>
          </w:p>
        </w:tc>
        <w:tc>
          <w:tcPr>
            <w:tcW w:w="2970" w:type="dxa"/>
            <w:tcBorders>
              <w:top w:val="single" w:sz="4" w:space="0" w:color="000000"/>
              <w:left w:val="single" w:sz="4" w:space="0" w:color="000000"/>
              <w:bottom w:val="single" w:sz="4" w:space="0" w:color="000000"/>
            </w:tcBorders>
            <w:shd w:val="clear" w:color="auto" w:fill="auto"/>
          </w:tcPr>
          <w:p w:rsidR="00D45B4C" w:rsidRDefault="00350165">
            <w:pPr>
              <w:snapToGrid w:val="0"/>
              <w:rPr>
                <w:sz w:val="22"/>
                <w:szCs w:val="22"/>
              </w:rPr>
            </w:pPr>
            <w:r>
              <w:rPr>
                <w:sz w:val="22"/>
                <w:szCs w:val="22"/>
              </w:rPr>
              <w:t>Director of Community and Environmental Services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BC6617">
            <w:pPr>
              <w:snapToGrid w:val="0"/>
              <w:rPr>
                <w:sz w:val="22"/>
                <w:szCs w:val="22"/>
              </w:rPr>
            </w:pPr>
            <w:r>
              <w:rPr>
                <w:sz w:val="22"/>
                <w:szCs w:val="22"/>
              </w:rPr>
              <w:t>11/01/17</w:t>
            </w:r>
          </w:p>
        </w:tc>
      </w:tr>
      <w:tr w:rsidR="00D45B4C">
        <w:tc>
          <w:tcPr>
            <w:tcW w:w="2640" w:type="dxa"/>
            <w:tcBorders>
              <w:top w:val="single" w:sz="4" w:space="0" w:color="000000"/>
              <w:left w:val="single" w:sz="4" w:space="0" w:color="000000"/>
              <w:bottom w:val="single" w:sz="4" w:space="0" w:color="000000"/>
            </w:tcBorders>
            <w:shd w:val="clear" w:color="auto" w:fill="auto"/>
          </w:tcPr>
          <w:p w:rsidR="00D45B4C" w:rsidRDefault="00350165">
            <w:pPr>
              <w:snapToGrid w:val="0"/>
              <w:rPr>
                <w:sz w:val="22"/>
                <w:szCs w:val="22"/>
                <w:shd w:val="clear" w:color="auto" w:fill="FFFF00"/>
              </w:rPr>
            </w:pPr>
            <w:r>
              <w:rPr>
                <w:sz w:val="22"/>
                <w:szCs w:val="22"/>
              </w:rPr>
              <w:t>Gordo</w:t>
            </w:r>
            <w:r w:rsidR="00E02264">
              <w:rPr>
                <w:sz w:val="22"/>
                <w:szCs w:val="22"/>
              </w:rPr>
              <w:t>n Glen</w:t>
            </w:r>
            <w:r>
              <w:rPr>
                <w:sz w:val="22"/>
                <w:szCs w:val="22"/>
              </w:rPr>
              <w:t xml:space="preserve"> (GG)</w:t>
            </w:r>
          </w:p>
        </w:tc>
        <w:tc>
          <w:tcPr>
            <w:tcW w:w="2970" w:type="dxa"/>
            <w:tcBorders>
              <w:top w:val="single" w:sz="4" w:space="0" w:color="000000"/>
              <w:left w:val="single" w:sz="4" w:space="0" w:color="000000"/>
              <w:bottom w:val="single" w:sz="4" w:space="0" w:color="000000"/>
            </w:tcBorders>
            <w:shd w:val="clear" w:color="auto" w:fill="auto"/>
          </w:tcPr>
          <w:p w:rsidR="00D45B4C" w:rsidRDefault="00E02264">
            <w:pPr>
              <w:snapToGrid w:val="0"/>
              <w:rPr>
                <w:sz w:val="22"/>
                <w:szCs w:val="22"/>
              </w:rPr>
            </w:pPr>
            <w:r w:rsidRPr="00E02264">
              <w:rPr>
                <w:sz w:val="22"/>
                <w:szCs w:val="22"/>
              </w:rPr>
              <w:t xml:space="preserve">Performance and Projects </w:t>
            </w:r>
            <w:r w:rsidRPr="00E02264">
              <w:rPr>
                <w:sz w:val="22"/>
                <w:szCs w:val="22"/>
                <w:shd w:val="clear" w:color="auto" w:fill="FFFFFF" w:themeFill="background1"/>
              </w:rPr>
              <w:t>Manager</w:t>
            </w:r>
            <w:r>
              <w:rPr>
                <w:sz w:val="22"/>
                <w:szCs w:val="22"/>
                <w:shd w:val="clear" w:color="auto" w:fill="FFFFFF" w:themeFill="background1"/>
              </w:rPr>
              <w:t>,</w:t>
            </w:r>
            <w:r w:rsidRPr="00E02264">
              <w:rPr>
                <w:sz w:val="22"/>
                <w:szCs w:val="22"/>
                <w:shd w:val="clear" w:color="auto" w:fill="FFFFFF" w:themeFill="background1"/>
              </w:rPr>
              <w:t xml:space="preserve"> </w:t>
            </w:r>
            <w:r w:rsidR="00350165" w:rsidRPr="00E02264">
              <w:rPr>
                <w:sz w:val="22"/>
                <w:szCs w:val="22"/>
                <w:shd w:val="clear" w:color="auto" w:fill="FFFFFF" w:themeFill="background1"/>
              </w:rPr>
              <w:t>Community</w:t>
            </w:r>
            <w:r w:rsidR="00350165">
              <w:rPr>
                <w:sz w:val="22"/>
                <w:szCs w:val="22"/>
              </w:rPr>
              <w:t xml:space="preserve"> Services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264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297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264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297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bl>
    <w:p w:rsidR="00D45B4C" w:rsidRDefault="00D45B4C">
      <w:pPr>
        <w:sectPr w:rsidR="00D45B4C">
          <w:headerReference w:type="default" r:id="rId11"/>
          <w:footerReference w:type="even" r:id="rId12"/>
          <w:footerReference w:type="default" r:id="rId13"/>
          <w:headerReference w:type="first" r:id="rId14"/>
          <w:footerReference w:type="first" r:id="rId15"/>
          <w:pgSz w:w="11906" w:h="16838"/>
          <w:pgMar w:top="1440" w:right="1286" w:bottom="1440" w:left="1440" w:header="708" w:footer="708" w:gutter="0"/>
          <w:cols w:space="720"/>
          <w:docGrid w:linePitch="600" w:charSpace="40960"/>
        </w:sectPr>
      </w:pPr>
    </w:p>
    <w:p w:rsidR="00D45B4C" w:rsidRDefault="00D45B4C">
      <w:pPr>
        <w:rPr>
          <w:sz w:val="24"/>
          <w:szCs w:val="24"/>
        </w:rPr>
      </w:pPr>
    </w:p>
    <w:p w:rsidR="00D45B4C" w:rsidRDefault="00D45B4C">
      <w:pPr>
        <w:rPr>
          <w:sz w:val="24"/>
          <w:szCs w:val="24"/>
        </w:rPr>
      </w:pPr>
    </w:p>
    <w:p w:rsidR="00D45B4C" w:rsidRDefault="00350165">
      <w:pPr>
        <w:pStyle w:val="Header"/>
      </w:pPr>
      <w:r>
        <w:rPr>
          <w:b/>
          <w:sz w:val="28"/>
          <w:szCs w:val="28"/>
        </w:rPr>
        <w:t>Contents</w:t>
      </w:r>
    </w:p>
    <w:p w:rsidR="00D45B4C" w:rsidRDefault="00D45B4C">
      <w:pPr>
        <w:pStyle w:val="Header"/>
      </w:pPr>
    </w:p>
    <w:p w:rsidR="00D45B4C" w:rsidRDefault="00350165">
      <w:pPr>
        <w:pStyle w:val="TOC1"/>
        <w:tabs>
          <w:tab w:val="left" w:pos="432"/>
          <w:tab w:val="right" w:leader="dot" w:pos="9170"/>
        </w:tabs>
      </w:pPr>
      <w:r>
        <w:fldChar w:fldCharType="begin"/>
      </w:r>
      <w:r>
        <w:instrText xml:space="preserve"> TOC \o "1-2" \h \z \u </w:instrText>
      </w:r>
      <w:r>
        <w:fldChar w:fldCharType="separate"/>
      </w:r>
      <w:hyperlink w:anchor="__RefHeading___Toc297706017" w:history="1">
        <w:r>
          <w:rPr>
            <w:rStyle w:val="IndexLink"/>
          </w:rPr>
          <w:t>1</w:t>
        </w:r>
        <w:r>
          <w:rPr>
            <w:rStyle w:val="IndexLink"/>
            <w:rFonts w:ascii="Times New Roman" w:hAnsi="Times New Roman" w:cs="Times New Roman"/>
            <w:b w:val="0"/>
            <w:bCs w:val="0"/>
            <w:caps w:val="0"/>
            <w:szCs w:val="24"/>
          </w:rPr>
          <w:tab/>
        </w:r>
        <w:r>
          <w:rPr>
            <w:rStyle w:val="IndexLink"/>
          </w:rPr>
          <w:t>Introduction</w:t>
        </w:r>
        <w:r>
          <w:rPr>
            <w:rStyle w:val="IndexLink"/>
          </w:rPr>
          <w:tab/>
          <w:t>4</w:t>
        </w:r>
      </w:hyperlink>
    </w:p>
    <w:p w:rsidR="00D45B4C" w:rsidRDefault="00CE1637">
      <w:pPr>
        <w:pStyle w:val="TOC2"/>
        <w:tabs>
          <w:tab w:val="left" w:pos="1000"/>
          <w:tab w:val="right" w:leader="dot" w:pos="9170"/>
        </w:tabs>
      </w:pPr>
      <w:hyperlink w:anchor="__RefHeading___Toc297706018" w:history="1">
        <w:r w:rsidR="00350165">
          <w:rPr>
            <w:rStyle w:val="IndexLink"/>
          </w:rPr>
          <w:t>1.1</w:t>
        </w:r>
        <w:r w:rsidR="00350165">
          <w:rPr>
            <w:rStyle w:val="IndexLink"/>
            <w:rFonts w:ascii="Times New Roman" w:hAnsi="Times New Roman" w:cs="Times New Roman"/>
            <w:sz w:val="24"/>
            <w:szCs w:val="24"/>
          </w:rPr>
          <w:tab/>
        </w:r>
        <w:r w:rsidR="00350165">
          <w:rPr>
            <w:rStyle w:val="IndexLink"/>
          </w:rPr>
          <w:t>Purpose of the document</w:t>
        </w:r>
        <w:r w:rsidR="00350165">
          <w:rPr>
            <w:rStyle w:val="IndexLink"/>
          </w:rPr>
          <w:tab/>
          <w:t>4</w:t>
        </w:r>
      </w:hyperlink>
    </w:p>
    <w:p w:rsidR="00D45B4C" w:rsidRDefault="00CE1637">
      <w:pPr>
        <w:pStyle w:val="TOC2"/>
        <w:tabs>
          <w:tab w:val="left" w:pos="1000"/>
          <w:tab w:val="right" w:leader="dot" w:pos="9170"/>
        </w:tabs>
      </w:pPr>
      <w:hyperlink w:anchor="__RefHeading___Toc297706019" w:history="1">
        <w:r w:rsidR="00350165">
          <w:rPr>
            <w:rStyle w:val="IndexLink"/>
            <w:bCs/>
          </w:rPr>
          <w:t>1.2</w:t>
        </w:r>
        <w:r w:rsidR="00350165">
          <w:rPr>
            <w:rStyle w:val="IndexLink"/>
            <w:rFonts w:ascii="Times New Roman" w:hAnsi="Times New Roman" w:cs="Times New Roman"/>
            <w:sz w:val="24"/>
            <w:szCs w:val="24"/>
          </w:rPr>
          <w:tab/>
        </w:r>
        <w:r w:rsidR="00350165">
          <w:rPr>
            <w:rStyle w:val="IndexLink"/>
            <w:bCs/>
          </w:rPr>
          <w:t>Executive Summary</w:t>
        </w:r>
        <w:r w:rsidR="00350165">
          <w:rPr>
            <w:rStyle w:val="IndexLink"/>
          </w:rPr>
          <w:tab/>
          <w:t>4</w:t>
        </w:r>
      </w:hyperlink>
    </w:p>
    <w:p w:rsidR="00D45B4C" w:rsidRDefault="00CE1637">
      <w:pPr>
        <w:pStyle w:val="TOC2"/>
        <w:tabs>
          <w:tab w:val="left" w:pos="1000"/>
          <w:tab w:val="right" w:leader="dot" w:pos="9170"/>
        </w:tabs>
      </w:pPr>
      <w:hyperlink w:anchor="__RefHeading___Toc297706020" w:history="1">
        <w:r w:rsidR="00350165">
          <w:rPr>
            <w:rStyle w:val="IndexLink"/>
            <w:bCs/>
          </w:rPr>
          <w:t>1.3</w:t>
        </w:r>
        <w:r w:rsidR="00350165">
          <w:rPr>
            <w:rStyle w:val="IndexLink"/>
            <w:rFonts w:ascii="Times New Roman" w:hAnsi="Times New Roman" w:cs="Times New Roman"/>
            <w:sz w:val="24"/>
            <w:szCs w:val="24"/>
          </w:rPr>
          <w:tab/>
        </w:r>
        <w:r w:rsidR="00350165">
          <w:rPr>
            <w:rStyle w:val="IndexLink"/>
            <w:bCs/>
          </w:rPr>
          <w:t>Project Objectives</w:t>
        </w:r>
        <w:r w:rsidR="00350165">
          <w:rPr>
            <w:rStyle w:val="IndexLink"/>
          </w:rPr>
          <w:tab/>
          <w:t>4</w:t>
        </w:r>
      </w:hyperlink>
    </w:p>
    <w:p w:rsidR="00D45B4C" w:rsidRDefault="00CE1637">
      <w:pPr>
        <w:pStyle w:val="TOC2"/>
        <w:tabs>
          <w:tab w:val="left" w:pos="1000"/>
          <w:tab w:val="right" w:leader="dot" w:pos="9170"/>
        </w:tabs>
      </w:pPr>
      <w:hyperlink w:anchor="__RefHeading___Toc297706021" w:history="1">
        <w:r w:rsidR="00350165">
          <w:rPr>
            <w:rStyle w:val="IndexLink"/>
          </w:rPr>
          <w:t>1.4</w:t>
        </w:r>
        <w:r w:rsidR="00350165">
          <w:rPr>
            <w:rStyle w:val="IndexLink"/>
            <w:rFonts w:ascii="Times New Roman" w:hAnsi="Times New Roman" w:cs="Times New Roman"/>
            <w:sz w:val="24"/>
            <w:szCs w:val="24"/>
          </w:rPr>
          <w:tab/>
        </w:r>
        <w:r w:rsidR="00350165">
          <w:rPr>
            <w:rStyle w:val="IndexLink"/>
          </w:rPr>
          <w:t>Current issues and priorities</w:t>
        </w:r>
        <w:r w:rsidR="00350165">
          <w:rPr>
            <w:rStyle w:val="IndexLink"/>
          </w:rPr>
          <w:tab/>
          <w:t>4</w:t>
        </w:r>
      </w:hyperlink>
    </w:p>
    <w:p w:rsidR="00D45B4C" w:rsidRDefault="00CE1637">
      <w:pPr>
        <w:pStyle w:val="TOC2"/>
        <w:tabs>
          <w:tab w:val="left" w:pos="1000"/>
          <w:tab w:val="right" w:leader="dot" w:pos="9170"/>
        </w:tabs>
      </w:pPr>
      <w:hyperlink w:anchor="__RefHeading___Toc297706022" w:history="1">
        <w:r w:rsidR="00350165">
          <w:rPr>
            <w:rStyle w:val="IndexLink"/>
          </w:rPr>
          <w:t>1.5</w:t>
        </w:r>
        <w:r w:rsidR="00350165">
          <w:rPr>
            <w:rStyle w:val="IndexLink"/>
            <w:rFonts w:ascii="Times New Roman" w:hAnsi="Times New Roman" w:cs="Times New Roman"/>
            <w:sz w:val="24"/>
            <w:szCs w:val="24"/>
          </w:rPr>
          <w:tab/>
        </w:r>
        <w:r w:rsidR="00350165">
          <w:rPr>
            <w:rStyle w:val="IndexLink"/>
          </w:rPr>
          <w:t>Implications of project not being complete</w:t>
        </w:r>
        <w:r w:rsidR="00350165">
          <w:rPr>
            <w:rStyle w:val="IndexLink"/>
          </w:rPr>
          <w:tab/>
          <w:t>4</w:t>
        </w:r>
      </w:hyperlink>
    </w:p>
    <w:p w:rsidR="00D45B4C" w:rsidRDefault="00CE1637">
      <w:pPr>
        <w:pStyle w:val="TOC1"/>
        <w:tabs>
          <w:tab w:val="left" w:pos="432"/>
          <w:tab w:val="right" w:leader="dot" w:pos="9170"/>
        </w:tabs>
      </w:pPr>
      <w:hyperlink w:anchor="__RefHeading___Toc297706023" w:history="1">
        <w:r w:rsidR="00350165">
          <w:rPr>
            <w:rStyle w:val="IndexLink"/>
          </w:rPr>
          <w:t>2</w:t>
        </w:r>
        <w:r w:rsidR="00350165">
          <w:rPr>
            <w:rStyle w:val="IndexLink"/>
            <w:rFonts w:ascii="Times New Roman" w:hAnsi="Times New Roman" w:cs="Times New Roman"/>
            <w:b w:val="0"/>
            <w:bCs w:val="0"/>
            <w:caps w:val="0"/>
            <w:szCs w:val="24"/>
          </w:rPr>
          <w:tab/>
        </w:r>
        <w:r w:rsidR="00350165">
          <w:rPr>
            <w:rStyle w:val="IndexLink"/>
          </w:rPr>
          <w:t>Business Case</w:t>
        </w:r>
        <w:r w:rsidR="00350165">
          <w:rPr>
            <w:rStyle w:val="IndexLink"/>
          </w:rPr>
          <w:tab/>
          <w:t>5</w:t>
        </w:r>
      </w:hyperlink>
    </w:p>
    <w:p w:rsidR="00D45B4C" w:rsidRDefault="00CE1637">
      <w:pPr>
        <w:pStyle w:val="TOC2"/>
        <w:tabs>
          <w:tab w:val="left" w:pos="1000"/>
          <w:tab w:val="right" w:leader="dot" w:pos="9170"/>
        </w:tabs>
      </w:pPr>
      <w:hyperlink w:anchor="__RefHeading___Toc297706024" w:history="1">
        <w:r w:rsidR="00350165">
          <w:rPr>
            <w:rStyle w:val="IndexLink"/>
          </w:rPr>
          <w:t>2.1</w:t>
        </w:r>
        <w:r w:rsidR="00350165">
          <w:rPr>
            <w:rStyle w:val="IndexLink"/>
            <w:rFonts w:ascii="Times New Roman" w:hAnsi="Times New Roman" w:cs="Times New Roman"/>
            <w:sz w:val="24"/>
            <w:szCs w:val="24"/>
          </w:rPr>
          <w:tab/>
        </w:r>
        <w:r w:rsidR="00350165">
          <w:rPr>
            <w:rStyle w:val="IndexLink"/>
          </w:rPr>
          <w:t>Project Definition</w:t>
        </w:r>
        <w:r w:rsidR="00350165">
          <w:rPr>
            <w:rStyle w:val="IndexLink"/>
          </w:rPr>
          <w:tab/>
          <w:t>5</w:t>
        </w:r>
      </w:hyperlink>
    </w:p>
    <w:p w:rsidR="00D45B4C" w:rsidRDefault="00CE1637">
      <w:pPr>
        <w:pStyle w:val="TOC2"/>
        <w:tabs>
          <w:tab w:val="left" w:pos="1000"/>
          <w:tab w:val="right" w:leader="dot" w:pos="9170"/>
        </w:tabs>
      </w:pPr>
      <w:hyperlink w:anchor="__RefHeading___Toc297706025" w:history="1">
        <w:r w:rsidR="00350165">
          <w:rPr>
            <w:rStyle w:val="IndexLink"/>
            <w:bCs/>
          </w:rPr>
          <w:t>2.2</w:t>
        </w:r>
        <w:r w:rsidR="00350165">
          <w:rPr>
            <w:rStyle w:val="IndexLink"/>
            <w:rFonts w:ascii="Times New Roman" w:hAnsi="Times New Roman" w:cs="Times New Roman"/>
            <w:sz w:val="24"/>
            <w:szCs w:val="24"/>
          </w:rPr>
          <w:tab/>
        </w:r>
        <w:r w:rsidR="00350165">
          <w:rPr>
            <w:rStyle w:val="IndexLink"/>
            <w:bCs/>
          </w:rPr>
          <w:t>Outputs and Outcomes</w:t>
        </w:r>
        <w:r w:rsidR="00350165">
          <w:rPr>
            <w:rStyle w:val="IndexLink"/>
          </w:rPr>
          <w:tab/>
          <w:t>5</w:t>
        </w:r>
      </w:hyperlink>
    </w:p>
    <w:p w:rsidR="00D45B4C" w:rsidRDefault="00CE1637">
      <w:pPr>
        <w:pStyle w:val="TOC2"/>
        <w:tabs>
          <w:tab w:val="left" w:pos="1000"/>
          <w:tab w:val="right" w:leader="dot" w:pos="9170"/>
        </w:tabs>
      </w:pPr>
      <w:hyperlink w:anchor="__RefHeading___Toc297706026" w:history="1">
        <w:r w:rsidR="00350165">
          <w:rPr>
            <w:rStyle w:val="IndexLink"/>
            <w:bCs/>
          </w:rPr>
          <w:t>2.3</w:t>
        </w:r>
        <w:r w:rsidR="00350165">
          <w:rPr>
            <w:rStyle w:val="IndexLink"/>
            <w:rFonts w:ascii="Times New Roman" w:hAnsi="Times New Roman" w:cs="Times New Roman"/>
            <w:sz w:val="24"/>
            <w:szCs w:val="24"/>
          </w:rPr>
          <w:tab/>
        </w:r>
        <w:r w:rsidR="00350165">
          <w:rPr>
            <w:rStyle w:val="IndexLink"/>
            <w:bCs/>
          </w:rPr>
          <w:t>Benefits</w:t>
        </w:r>
        <w:r w:rsidR="00350165">
          <w:rPr>
            <w:rStyle w:val="IndexLink"/>
          </w:rPr>
          <w:tab/>
          <w:t>6</w:t>
        </w:r>
      </w:hyperlink>
    </w:p>
    <w:p w:rsidR="00D45B4C" w:rsidRDefault="00CE1637">
      <w:pPr>
        <w:pStyle w:val="TOC1"/>
        <w:tabs>
          <w:tab w:val="left" w:pos="432"/>
          <w:tab w:val="right" w:leader="dot" w:pos="9170"/>
        </w:tabs>
      </w:pPr>
      <w:hyperlink w:anchor="__RefHeading___Toc297706027" w:history="1">
        <w:r w:rsidR="00350165">
          <w:rPr>
            <w:rStyle w:val="IndexLink"/>
          </w:rPr>
          <w:t>3</w:t>
        </w:r>
        <w:r w:rsidR="00350165">
          <w:rPr>
            <w:rStyle w:val="IndexLink"/>
            <w:rFonts w:ascii="Times New Roman" w:hAnsi="Times New Roman" w:cs="Times New Roman"/>
            <w:b w:val="0"/>
            <w:bCs w:val="0"/>
            <w:caps w:val="0"/>
            <w:szCs w:val="24"/>
          </w:rPr>
          <w:tab/>
        </w:r>
        <w:r w:rsidR="00350165">
          <w:rPr>
            <w:rStyle w:val="IndexLink"/>
          </w:rPr>
          <w:t>Project Costs</w:t>
        </w:r>
        <w:r w:rsidR="00350165">
          <w:rPr>
            <w:rStyle w:val="IndexLink"/>
          </w:rPr>
          <w:tab/>
          <w:t>6</w:t>
        </w:r>
      </w:hyperlink>
    </w:p>
    <w:p w:rsidR="00D45B4C" w:rsidRDefault="00CE1637">
      <w:pPr>
        <w:pStyle w:val="TOC2"/>
        <w:tabs>
          <w:tab w:val="left" w:pos="1000"/>
          <w:tab w:val="right" w:leader="dot" w:pos="9170"/>
        </w:tabs>
      </w:pPr>
      <w:hyperlink w:anchor="__RefHeading___Toc297706028" w:history="1">
        <w:r w:rsidR="00350165">
          <w:rPr>
            <w:rStyle w:val="IndexLink"/>
          </w:rPr>
          <w:t>3.1</w:t>
        </w:r>
        <w:r w:rsidR="00350165">
          <w:rPr>
            <w:rStyle w:val="IndexLink"/>
            <w:rFonts w:ascii="Times New Roman" w:hAnsi="Times New Roman" w:cs="Times New Roman"/>
            <w:sz w:val="24"/>
            <w:szCs w:val="24"/>
          </w:rPr>
          <w:tab/>
        </w:r>
        <w:r w:rsidR="00350165">
          <w:rPr>
            <w:rStyle w:val="IndexLink"/>
          </w:rPr>
          <w:t>One off project costs</w:t>
        </w:r>
        <w:r w:rsidR="00350165">
          <w:rPr>
            <w:rStyle w:val="IndexLink"/>
          </w:rPr>
          <w:tab/>
          <w:t>6</w:t>
        </w:r>
      </w:hyperlink>
    </w:p>
    <w:p w:rsidR="00D45B4C" w:rsidRDefault="00CE1637">
      <w:pPr>
        <w:pStyle w:val="TOC2"/>
        <w:tabs>
          <w:tab w:val="left" w:pos="1000"/>
          <w:tab w:val="right" w:leader="dot" w:pos="9170"/>
        </w:tabs>
      </w:pPr>
      <w:hyperlink w:anchor="__RefHeading___Toc297706029" w:history="1">
        <w:r w:rsidR="00350165">
          <w:rPr>
            <w:rStyle w:val="IndexLink"/>
            <w:bCs/>
          </w:rPr>
          <w:t>3.2</w:t>
        </w:r>
        <w:r w:rsidR="00350165">
          <w:rPr>
            <w:rStyle w:val="IndexLink"/>
            <w:rFonts w:ascii="Times New Roman" w:hAnsi="Times New Roman" w:cs="Times New Roman"/>
            <w:sz w:val="24"/>
            <w:szCs w:val="24"/>
          </w:rPr>
          <w:tab/>
        </w:r>
        <w:r w:rsidR="00350165">
          <w:rPr>
            <w:rStyle w:val="IndexLink"/>
            <w:bCs/>
          </w:rPr>
          <w:t>Financial viability</w:t>
        </w:r>
        <w:r w:rsidR="00350165">
          <w:rPr>
            <w:rStyle w:val="IndexLink"/>
          </w:rPr>
          <w:tab/>
          <w:t>6</w:t>
        </w:r>
      </w:hyperlink>
    </w:p>
    <w:p w:rsidR="00D45B4C" w:rsidRDefault="00CE1637">
      <w:pPr>
        <w:pStyle w:val="TOC2"/>
        <w:tabs>
          <w:tab w:val="left" w:pos="1000"/>
          <w:tab w:val="right" w:leader="dot" w:pos="9170"/>
        </w:tabs>
      </w:pPr>
      <w:hyperlink w:anchor="__RefHeading___Toc297706030" w:history="1">
        <w:r w:rsidR="00350165">
          <w:rPr>
            <w:rStyle w:val="IndexLink"/>
            <w:bCs/>
          </w:rPr>
          <w:t>3.3</w:t>
        </w:r>
        <w:r w:rsidR="00350165">
          <w:rPr>
            <w:rStyle w:val="IndexLink"/>
            <w:rFonts w:ascii="Times New Roman" w:hAnsi="Times New Roman" w:cs="Times New Roman"/>
            <w:sz w:val="24"/>
            <w:szCs w:val="24"/>
          </w:rPr>
          <w:tab/>
        </w:r>
        <w:r w:rsidR="00350165">
          <w:rPr>
            <w:rStyle w:val="IndexLink"/>
            <w:bCs/>
          </w:rPr>
          <w:t>Resources and skills</w:t>
        </w:r>
        <w:r w:rsidR="00350165">
          <w:rPr>
            <w:rStyle w:val="IndexLink"/>
          </w:rPr>
          <w:tab/>
          <w:t>6</w:t>
        </w:r>
      </w:hyperlink>
    </w:p>
    <w:p w:rsidR="00D45B4C" w:rsidRDefault="00CE1637">
      <w:pPr>
        <w:pStyle w:val="TOC2"/>
        <w:tabs>
          <w:tab w:val="left" w:pos="1000"/>
          <w:tab w:val="right" w:leader="dot" w:pos="9170"/>
        </w:tabs>
      </w:pPr>
      <w:hyperlink w:anchor="__RefHeading___Toc297706031" w:history="1">
        <w:r w:rsidR="00350165">
          <w:rPr>
            <w:rStyle w:val="IndexLink"/>
            <w:bCs/>
          </w:rPr>
          <w:t>3.4</w:t>
        </w:r>
        <w:r w:rsidR="00350165">
          <w:rPr>
            <w:rStyle w:val="IndexLink"/>
            <w:rFonts w:ascii="Times New Roman" w:hAnsi="Times New Roman" w:cs="Times New Roman"/>
            <w:sz w:val="24"/>
            <w:szCs w:val="24"/>
          </w:rPr>
          <w:tab/>
        </w:r>
        <w:r w:rsidR="00350165">
          <w:rPr>
            <w:rStyle w:val="IndexLink"/>
            <w:bCs/>
          </w:rPr>
          <w:t>Equalities</w:t>
        </w:r>
        <w:r w:rsidR="00350165">
          <w:rPr>
            <w:rStyle w:val="IndexLink"/>
          </w:rPr>
          <w:tab/>
          <w:t>7</w:t>
        </w:r>
      </w:hyperlink>
    </w:p>
    <w:p w:rsidR="00D45B4C" w:rsidRDefault="00CE1637">
      <w:pPr>
        <w:pStyle w:val="TOC2"/>
        <w:tabs>
          <w:tab w:val="left" w:pos="1000"/>
          <w:tab w:val="right" w:leader="dot" w:pos="9170"/>
        </w:tabs>
      </w:pPr>
      <w:hyperlink w:anchor="__RefHeading___Toc297706032" w:history="1">
        <w:r w:rsidR="00350165">
          <w:rPr>
            <w:rStyle w:val="IndexLink"/>
            <w:bCs/>
          </w:rPr>
          <w:t>3.5</w:t>
        </w:r>
        <w:r w:rsidR="00350165">
          <w:rPr>
            <w:rStyle w:val="IndexLink"/>
            <w:rFonts w:ascii="Times New Roman" w:hAnsi="Times New Roman" w:cs="Times New Roman"/>
            <w:sz w:val="24"/>
            <w:szCs w:val="24"/>
          </w:rPr>
          <w:tab/>
        </w:r>
        <w:r w:rsidR="00350165">
          <w:rPr>
            <w:rStyle w:val="IndexLink"/>
            <w:bCs/>
          </w:rPr>
          <w:t>Risks</w:t>
        </w:r>
        <w:r w:rsidR="00350165">
          <w:rPr>
            <w:rStyle w:val="IndexLink"/>
          </w:rPr>
          <w:tab/>
          <w:t>7</w:t>
        </w:r>
      </w:hyperlink>
    </w:p>
    <w:p w:rsidR="00D45B4C" w:rsidRDefault="00350165">
      <w:pPr>
        <w:pStyle w:val="Heading1"/>
        <w:tabs>
          <w:tab w:val="clear" w:pos="720"/>
          <w:tab w:val="left" w:pos="400"/>
        </w:tabs>
        <w:ind w:left="0" w:firstLine="0"/>
        <w:rPr>
          <w:bCs/>
          <w:caps/>
          <w:sz w:val="24"/>
        </w:rPr>
      </w:pPr>
      <w:r>
        <w:fldChar w:fldCharType="end"/>
      </w:r>
    </w:p>
    <w:p w:rsidR="00D45B4C" w:rsidRDefault="00D45B4C">
      <w:pPr>
        <w:pStyle w:val="Heading1"/>
        <w:tabs>
          <w:tab w:val="clear" w:pos="720"/>
          <w:tab w:val="left" w:pos="400"/>
        </w:tabs>
        <w:ind w:left="0" w:firstLine="0"/>
        <w:rPr>
          <w:bCs/>
          <w:caps/>
          <w:sz w:val="24"/>
        </w:rPr>
      </w:pPr>
    </w:p>
    <w:p w:rsidR="00D45B4C" w:rsidRDefault="00350165">
      <w:pPr>
        <w:pStyle w:val="Heading1"/>
        <w:pageBreakBefore/>
        <w:tabs>
          <w:tab w:val="clear" w:pos="720"/>
          <w:tab w:val="left" w:pos="400"/>
        </w:tabs>
        <w:ind w:left="0" w:firstLine="0"/>
      </w:pPr>
      <w:bookmarkStart w:id="1" w:name="__RefHeading___Toc297706017"/>
      <w:bookmarkEnd w:id="1"/>
      <w:r>
        <w:lastRenderedPageBreak/>
        <w:t>1</w:t>
      </w:r>
      <w:r>
        <w:tab/>
        <w:t>Introduction</w:t>
      </w:r>
    </w:p>
    <w:p w:rsidR="00D45B4C" w:rsidRDefault="00350165">
      <w:pPr>
        <w:pStyle w:val="Heading2"/>
        <w:rPr>
          <w:sz w:val="22"/>
          <w:szCs w:val="22"/>
        </w:rPr>
      </w:pPr>
      <w:bookmarkStart w:id="2" w:name="__RefHeading___Toc297706018"/>
      <w:bookmarkEnd w:id="2"/>
      <w:r>
        <w:rPr>
          <w:i w:val="0"/>
        </w:rPr>
        <w:t>Purpose of the document</w:t>
      </w:r>
    </w:p>
    <w:p w:rsidR="00D45B4C" w:rsidRDefault="00D45B4C">
      <w:pPr>
        <w:jc w:val="both"/>
        <w:rPr>
          <w:sz w:val="22"/>
          <w:szCs w:val="22"/>
        </w:rPr>
      </w:pPr>
    </w:p>
    <w:p w:rsidR="00D45B4C" w:rsidRDefault="00350165">
      <w:pPr>
        <w:jc w:val="both"/>
        <w:rPr>
          <w:sz w:val="22"/>
          <w:szCs w:val="22"/>
        </w:rPr>
      </w:pPr>
      <w:r>
        <w:rPr>
          <w:sz w:val="22"/>
          <w:szCs w:val="22"/>
        </w:rPr>
        <w:t>The Project Initiation Document (Lite) consolidates information required regarding the  fundamental aspects of the project and is the basis against which the project is evaluated and prioritised.</w:t>
      </w:r>
    </w:p>
    <w:p w:rsidR="00D45B4C" w:rsidRDefault="00D45B4C">
      <w:pPr>
        <w:jc w:val="both"/>
        <w:rPr>
          <w:sz w:val="22"/>
          <w:szCs w:val="22"/>
        </w:rPr>
      </w:pPr>
    </w:p>
    <w:p w:rsidR="00D45B4C" w:rsidRDefault="00350165">
      <w:pPr>
        <w:numPr>
          <w:ilvl w:val="0"/>
          <w:numId w:val="3"/>
        </w:numPr>
        <w:overflowPunct/>
        <w:autoSpaceDE/>
        <w:jc w:val="both"/>
        <w:textAlignment w:val="auto"/>
        <w:rPr>
          <w:sz w:val="22"/>
          <w:szCs w:val="22"/>
          <w:u w:val="single"/>
        </w:rPr>
      </w:pPr>
      <w:r>
        <w:rPr>
          <w:sz w:val="22"/>
          <w:szCs w:val="22"/>
          <w:u w:val="single"/>
        </w:rPr>
        <w:t>Why</w:t>
      </w:r>
      <w:r>
        <w:rPr>
          <w:sz w:val="22"/>
          <w:szCs w:val="22"/>
        </w:rPr>
        <w:t xml:space="preserve"> is this project important</w:t>
      </w:r>
    </w:p>
    <w:p w:rsidR="00D45B4C" w:rsidRDefault="00350165">
      <w:pPr>
        <w:numPr>
          <w:ilvl w:val="0"/>
          <w:numId w:val="3"/>
        </w:numPr>
        <w:overflowPunct/>
        <w:autoSpaceDE/>
        <w:jc w:val="both"/>
        <w:textAlignment w:val="auto"/>
        <w:rPr>
          <w:sz w:val="22"/>
          <w:szCs w:val="22"/>
          <w:u w:val="single"/>
        </w:rPr>
      </w:pPr>
      <w:r>
        <w:rPr>
          <w:sz w:val="22"/>
          <w:szCs w:val="22"/>
          <w:u w:val="single"/>
        </w:rPr>
        <w:t>Wha</w:t>
      </w:r>
      <w:r>
        <w:rPr>
          <w:sz w:val="22"/>
          <w:szCs w:val="22"/>
        </w:rPr>
        <w:t>t will the project do, what outcomes will be delivered, what are the success factors and risks</w:t>
      </w:r>
    </w:p>
    <w:p w:rsidR="00D45B4C" w:rsidRDefault="00350165">
      <w:pPr>
        <w:numPr>
          <w:ilvl w:val="0"/>
          <w:numId w:val="3"/>
        </w:numPr>
        <w:overflowPunct/>
        <w:autoSpaceDE/>
        <w:jc w:val="both"/>
        <w:textAlignment w:val="auto"/>
        <w:rPr>
          <w:sz w:val="22"/>
          <w:szCs w:val="22"/>
        </w:rPr>
      </w:pPr>
      <w:r>
        <w:rPr>
          <w:sz w:val="22"/>
          <w:szCs w:val="22"/>
          <w:u w:val="single"/>
        </w:rPr>
        <w:t xml:space="preserve">How </w:t>
      </w:r>
      <w:r>
        <w:rPr>
          <w:sz w:val="22"/>
          <w:szCs w:val="22"/>
        </w:rPr>
        <w:t>much will it cost, what resources are required</w:t>
      </w:r>
    </w:p>
    <w:p w:rsidR="00D45B4C" w:rsidRDefault="00D45B4C">
      <w:pPr>
        <w:rPr>
          <w:sz w:val="22"/>
          <w:szCs w:val="22"/>
        </w:rPr>
      </w:pPr>
    </w:p>
    <w:p w:rsidR="00D45B4C" w:rsidRDefault="00350165">
      <w:pPr>
        <w:rPr>
          <w:i/>
          <w:sz w:val="22"/>
          <w:szCs w:val="22"/>
        </w:rPr>
      </w:pPr>
      <w:r>
        <w:rPr>
          <w:i/>
          <w:sz w:val="22"/>
          <w:szCs w:val="22"/>
        </w:rPr>
        <w:t>** This document is a “lite” version of the full Project Initiation Document (PID) required when initiating the project fully. The full PID contains additional information.</w:t>
      </w:r>
    </w:p>
    <w:p w:rsidR="00D45B4C" w:rsidRDefault="00D45B4C">
      <w:pPr>
        <w:rPr>
          <w:i/>
          <w:sz w:val="22"/>
          <w:szCs w:val="22"/>
        </w:rPr>
      </w:pPr>
    </w:p>
    <w:p w:rsidR="00D45B4C" w:rsidRDefault="00350165">
      <w:pPr>
        <w:numPr>
          <w:ilvl w:val="0"/>
          <w:numId w:val="5"/>
        </w:numPr>
        <w:overflowPunct/>
        <w:autoSpaceDE/>
        <w:jc w:val="both"/>
        <w:textAlignment w:val="auto"/>
        <w:rPr>
          <w:i/>
          <w:sz w:val="22"/>
          <w:szCs w:val="22"/>
          <w:u w:val="single"/>
        </w:rPr>
      </w:pPr>
      <w:r>
        <w:rPr>
          <w:i/>
          <w:sz w:val="22"/>
          <w:szCs w:val="22"/>
          <w:u w:val="single"/>
        </w:rPr>
        <w:t>How</w:t>
      </w:r>
      <w:r>
        <w:rPr>
          <w:i/>
          <w:sz w:val="22"/>
          <w:szCs w:val="22"/>
        </w:rPr>
        <w:t xml:space="preserve"> will the project be implemented, how will it be managed</w:t>
      </w:r>
    </w:p>
    <w:p w:rsidR="00D45B4C" w:rsidRDefault="00350165">
      <w:pPr>
        <w:numPr>
          <w:ilvl w:val="0"/>
          <w:numId w:val="5"/>
        </w:numPr>
        <w:overflowPunct/>
        <w:autoSpaceDE/>
        <w:jc w:val="both"/>
        <w:textAlignment w:val="auto"/>
        <w:rPr>
          <w:i/>
          <w:sz w:val="22"/>
          <w:szCs w:val="22"/>
          <w:u w:val="single"/>
        </w:rPr>
      </w:pPr>
      <w:r>
        <w:rPr>
          <w:i/>
          <w:sz w:val="22"/>
          <w:szCs w:val="22"/>
          <w:u w:val="single"/>
        </w:rPr>
        <w:t>When</w:t>
      </w:r>
      <w:r>
        <w:rPr>
          <w:i/>
          <w:sz w:val="22"/>
          <w:szCs w:val="22"/>
        </w:rPr>
        <w:t xml:space="preserve"> will the project be implemented</w:t>
      </w:r>
    </w:p>
    <w:p w:rsidR="00D45B4C" w:rsidRDefault="00350165">
      <w:pPr>
        <w:numPr>
          <w:ilvl w:val="0"/>
          <w:numId w:val="5"/>
        </w:numPr>
        <w:overflowPunct/>
        <w:autoSpaceDE/>
        <w:jc w:val="both"/>
        <w:textAlignment w:val="auto"/>
        <w:rPr>
          <w:sz w:val="22"/>
          <w:szCs w:val="22"/>
        </w:rPr>
      </w:pPr>
      <w:r>
        <w:rPr>
          <w:i/>
          <w:sz w:val="22"/>
          <w:szCs w:val="22"/>
          <w:u w:val="single"/>
        </w:rPr>
        <w:t>Who</w:t>
      </w:r>
      <w:r>
        <w:rPr>
          <w:i/>
          <w:sz w:val="22"/>
          <w:szCs w:val="22"/>
        </w:rPr>
        <w:t xml:space="preserve"> will be involved and who will be impacted</w:t>
      </w:r>
    </w:p>
    <w:p w:rsidR="00D45B4C" w:rsidRDefault="00D45B4C">
      <w:pPr>
        <w:ind w:left="360"/>
        <w:rPr>
          <w:sz w:val="22"/>
          <w:szCs w:val="22"/>
        </w:rPr>
      </w:pPr>
    </w:p>
    <w:p w:rsidR="00D45B4C" w:rsidRPr="00E02264" w:rsidRDefault="00350165" w:rsidP="00E02264">
      <w:pPr>
        <w:pStyle w:val="Heading2"/>
        <w:tabs>
          <w:tab w:val="clear" w:pos="576"/>
          <w:tab w:val="left" w:pos="142"/>
          <w:tab w:val="left" w:pos="709"/>
        </w:tabs>
        <w:ind w:left="709" w:hanging="709"/>
        <w:rPr>
          <w:i w:val="0"/>
          <w:sz w:val="22"/>
          <w:szCs w:val="22"/>
        </w:rPr>
      </w:pPr>
      <w:bookmarkStart w:id="3" w:name="__RefHeading___Toc297706019"/>
      <w:bookmarkEnd w:id="3"/>
      <w:r w:rsidRPr="00E02264">
        <w:rPr>
          <w:bCs/>
          <w:i w:val="0"/>
        </w:rPr>
        <w:t>Executive Summary</w:t>
      </w:r>
    </w:p>
    <w:p w:rsidR="00D45B4C" w:rsidRDefault="00350165" w:rsidP="00E02264">
      <w:pPr>
        <w:tabs>
          <w:tab w:val="left" w:pos="142"/>
          <w:tab w:val="left" w:pos="709"/>
        </w:tabs>
        <w:ind w:left="709" w:hanging="709"/>
        <w:rPr>
          <w:vanish/>
          <w:sz w:val="22"/>
          <w:szCs w:val="22"/>
        </w:rPr>
      </w:pPr>
      <w:r>
        <w:rPr>
          <w:sz w:val="22"/>
          <w:szCs w:val="22"/>
        </w:rPr>
        <w:t xml:space="preserve"> </w:t>
      </w:r>
    </w:p>
    <w:p w:rsidR="00D45B4C" w:rsidRDefault="00D45B4C" w:rsidP="00E02264">
      <w:pPr>
        <w:tabs>
          <w:tab w:val="left" w:pos="142"/>
          <w:tab w:val="left" w:pos="709"/>
        </w:tabs>
        <w:ind w:left="709" w:hanging="709"/>
        <w:rPr>
          <w:vanish/>
          <w:sz w:val="22"/>
          <w:szCs w:val="22"/>
        </w:rPr>
      </w:pPr>
    </w:p>
    <w:p w:rsidR="00D45B4C" w:rsidRDefault="00E02264" w:rsidP="00E02264">
      <w:pPr>
        <w:tabs>
          <w:tab w:val="left" w:pos="142"/>
          <w:tab w:val="left" w:pos="709"/>
        </w:tabs>
        <w:ind w:left="709" w:hanging="709"/>
        <w:rPr>
          <w:sz w:val="22"/>
          <w:szCs w:val="22"/>
        </w:rPr>
      </w:pPr>
      <w:r>
        <w:rPr>
          <w:sz w:val="22"/>
          <w:szCs w:val="22"/>
        </w:rPr>
        <w:t>1</w:t>
      </w:r>
      <w:r w:rsidR="00350165">
        <w:rPr>
          <w:sz w:val="22"/>
          <w:szCs w:val="22"/>
        </w:rPr>
        <w:t>.2.1</w:t>
      </w:r>
      <w:r w:rsidR="00350165">
        <w:rPr>
          <w:sz w:val="22"/>
          <w:szCs w:val="22"/>
        </w:rPr>
        <w:tab/>
        <w:t xml:space="preserve">This project includes works commissioned since April 2016 as well as works that are yet to be determined by the Parking Member Working Party (or “MWP”) to bring the Parking Account into balance. </w:t>
      </w:r>
      <w:r w:rsidR="0064198C">
        <w:rPr>
          <w:sz w:val="22"/>
          <w:szCs w:val="22"/>
        </w:rPr>
        <w:t>Further works to be included relate to investigation of potential additional revenue generation.</w:t>
      </w:r>
    </w:p>
    <w:p w:rsidR="00D45B4C" w:rsidRDefault="00D45B4C" w:rsidP="00E02264">
      <w:pPr>
        <w:tabs>
          <w:tab w:val="left" w:pos="142"/>
          <w:tab w:val="left" w:pos="709"/>
        </w:tabs>
        <w:ind w:left="709" w:hanging="709"/>
        <w:rPr>
          <w:sz w:val="22"/>
          <w:szCs w:val="22"/>
        </w:rPr>
      </w:pPr>
    </w:p>
    <w:p w:rsidR="00D45B4C" w:rsidRPr="00E02264" w:rsidRDefault="00E02264" w:rsidP="00E02264">
      <w:pPr>
        <w:tabs>
          <w:tab w:val="left" w:pos="142"/>
          <w:tab w:val="left" w:pos="709"/>
        </w:tabs>
        <w:ind w:left="709" w:hanging="709"/>
        <w:rPr>
          <w:sz w:val="22"/>
          <w:szCs w:val="22"/>
        </w:rPr>
      </w:pPr>
      <w:r>
        <w:rPr>
          <w:sz w:val="22"/>
          <w:szCs w:val="22"/>
        </w:rPr>
        <w:t>1.2.2.</w:t>
      </w:r>
      <w:r>
        <w:rPr>
          <w:sz w:val="22"/>
          <w:szCs w:val="22"/>
        </w:rPr>
        <w:tab/>
      </w:r>
      <w:r w:rsidR="00350165">
        <w:rPr>
          <w:sz w:val="22"/>
          <w:szCs w:val="22"/>
        </w:rPr>
        <w:t>The purpose of each of the sub</w:t>
      </w:r>
      <w:r>
        <w:rPr>
          <w:sz w:val="22"/>
          <w:szCs w:val="22"/>
        </w:rPr>
        <w:t>-</w:t>
      </w:r>
      <w:r w:rsidR="00350165">
        <w:rPr>
          <w:sz w:val="22"/>
          <w:szCs w:val="22"/>
        </w:rPr>
        <w:t xml:space="preserve">schemes of this project, each one either investigating or implementing an approved recommendation by the MWP, is solely to increase </w:t>
      </w:r>
      <w:r w:rsidR="00350165" w:rsidRPr="00E02264">
        <w:rPr>
          <w:sz w:val="22"/>
          <w:szCs w:val="22"/>
        </w:rPr>
        <w:t xml:space="preserve">revenue </w:t>
      </w:r>
      <w:r w:rsidR="005F51A6">
        <w:rPr>
          <w:sz w:val="22"/>
          <w:szCs w:val="22"/>
        </w:rPr>
        <w:t xml:space="preserve">in </w:t>
      </w:r>
      <w:r w:rsidR="00350165" w:rsidRPr="00E02264">
        <w:rPr>
          <w:sz w:val="22"/>
          <w:szCs w:val="22"/>
        </w:rPr>
        <w:t>order to achieve this.</w:t>
      </w:r>
    </w:p>
    <w:p w:rsidR="00E02264" w:rsidRPr="00E02264" w:rsidRDefault="00E02264" w:rsidP="00E02264">
      <w:pPr>
        <w:tabs>
          <w:tab w:val="left" w:pos="142"/>
          <w:tab w:val="left" w:pos="709"/>
        </w:tabs>
        <w:ind w:left="709" w:hanging="709"/>
        <w:rPr>
          <w:sz w:val="22"/>
          <w:szCs w:val="22"/>
        </w:rPr>
      </w:pPr>
    </w:p>
    <w:p w:rsidR="00D45B4C" w:rsidRDefault="00E02264" w:rsidP="00E02264">
      <w:pPr>
        <w:tabs>
          <w:tab w:val="left" w:pos="142"/>
          <w:tab w:val="left" w:pos="709"/>
        </w:tabs>
        <w:ind w:left="709" w:hanging="709"/>
        <w:rPr>
          <w:sz w:val="22"/>
          <w:szCs w:val="22"/>
        </w:rPr>
      </w:pPr>
      <w:r w:rsidRPr="00E02264">
        <w:rPr>
          <w:sz w:val="22"/>
          <w:szCs w:val="22"/>
        </w:rPr>
        <w:t>1.2.3</w:t>
      </w:r>
      <w:r w:rsidRPr="00E02264">
        <w:rPr>
          <w:sz w:val="22"/>
          <w:szCs w:val="22"/>
        </w:rPr>
        <w:tab/>
        <w:t xml:space="preserve">Each project </w:t>
      </w:r>
      <w:r w:rsidR="00693DE6">
        <w:rPr>
          <w:sz w:val="22"/>
          <w:szCs w:val="22"/>
        </w:rPr>
        <w:t xml:space="preserve">agreed to date has been </w:t>
      </w:r>
      <w:r w:rsidRPr="00E02264">
        <w:rPr>
          <w:sz w:val="22"/>
          <w:szCs w:val="22"/>
        </w:rPr>
        <w:t xml:space="preserve"> determined by the MWP based on its internal decision making as ratified by the relevant </w:t>
      </w:r>
      <w:r w:rsidR="00693DE6">
        <w:rPr>
          <w:sz w:val="22"/>
          <w:szCs w:val="22"/>
        </w:rPr>
        <w:t>C</w:t>
      </w:r>
      <w:r w:rsidRPr="00E02264">
        <w:rPr>
          <w:sz w:val="22"/>
          <w:szCs w:val="22"/>
        </w:rPr>
        <w:t>ommittee and does not necessarily include a full feasibility, options and detailed assessment of the likely outcomes of each proposed scheme, as the remit of this MWP is solely financial.</w:t>
      </w:r>
    </w:p>
    <w:p w:rsidR="00693DE6" w:rsidRDefault="00693DE6" w:rsidP="00E02264">
      <w:pPr>
        <w:tabs>
          <w:tab w:val="left" w:pos="142"/>
          <w:tab w:val="left" w:pos="709"/>
        </w:tabs>
        <w:ind w:left="709" w:hanging="709"/>
        <w:rPr>
          <w:sz w:val="22"/>
          <w:szCs w:val="22"/>
        </w:rPr>
      </w:pPr>
    </w:p>
    <w:p w:rsidR="00D45B4C" w:rsidRPr="00E02264" w:rsidRDefault="00350165" w:rsidP="00E02264">
      <w:pPr>
        <w:pStyle w:val="Heading2"/>
        <w:tabs>
          <w:tab w:val="clear" w:pos="576"/>
          <w:tab w:val="left" w:pos="142"/>
          <w:tab w:val="left" w:pos="709"/>
        </w:tabs>
        <w:ind w:left="709" w:hanging="709"/>
        <w:rPr>
          <w:i w:val="0"/>
          <w:sz w:val="22"/>
          <w:szCs w:val="22"/>
        </w:rPr>
      </w:pPr>
      <w:bookmarkStart w:id="4" w:name="__RefHeading___Toc297706020"/>
      <w:bookmarkEnd w:id="4"/>
      <w:r w:rsidRPr="00E02264">
        <w:rPr>
          <w:bCs/>
          <w:i w:val="0"/>
        </w:rPr>
        <w:t>Project Objectives</w:t>
      </w:r>
    </w:p>
    <w:p w:rsidR="00D45B4C" w:rsidRDefault="00E02264" w:rsidP="00BC6617">
      <w:pPr>
        <w:tabs>
          <w:tab w:val="left" w:pos="650"/>
        </w:tabs>
        <w:spacing w:after="227"/>
        <w:ind w:left="645" w:hanging="645"/>
        <w:rPr>
          <w:sz w:val="22"/>
          <w:szCs w:val="22"/>
        </w:rPr>
      </w:pPr>
      <w:r>
        <w:rPr>
          <w:sz w:val="22"/>
          <w:szCs w:val="22"/>
        </w:rPr>
        <w:t>1</w:t>
      </w:r>
      <w:r w:rsidR="00693DE6">
        <w:rPr>
          <w:sz w:val="22"/>
          <w:szCs w:val="22"/>
        </w:rPr>
        <w:t>.3.1</w:t>
      </w:r>
      <w:r w:rsidR="00693DE6">
        <w:rPr>
          <w:sz w:val="22"/>
          <w:szCs w:val="22"/>
        </w:rPr>
        <w:tab/>
        <w:t xml:space="preserve">The purpose of the </w:t>
      </w:r>
      <w:r w:rsidR="00350165">
        <w:rPr>
          <w:sz w:val="22"/>
          <w:szCs w:val="22"/>
        </w:rPr>
        <w:t xml:space="preserve">project is to bring TRDC into compliance with Government </w:t>
      </w:r>
      <w:r w:rsidR="00350165">
        <w:rPr>
          <w:sz w:val="22"/>
          <w:szCs w:val="22"/>
        </w:rPr>
        <w:tab/>
        <w:t xml:space="preserve">requirements (cited in Statutory Guidance) that the civil enforcement of parking controls </w:t>
      </w:r>
      <w:r w:rsidR="00350165">
        <w:rPr>
          <w:sz w:val="22"/>
          <w:szCs w:val="22"/>
        </w:rPr>
        <w:tab/>
        <w:t>by local authorities should not be subsidised by the taxpayer.</w:t>
      </w:r>
      <w:r w:rsidR="00693DE6">
        <w:rPr>
          <w:sz w:val="22"/>
          <w:szCs w:val="22"/>
        </w:rPr>
        <w:t xml:space="preserve">  In addition, income generation derived from off street parking also f</w:t>
      </w:r>
      <w:r w:rsidR="006814F5">
        <w:rPr>
          <w:sz w:val="22"/>
          <w:szCs w:val="22"/>
        </w:rPr>
        <w:t>orms part of the 2017/18 budget</w:t>
      </w:r>
      <w:r w:rsidR="00693DE6">
        <w:rPr>
          <w:sz w:val="22"/>
          <w:szCs w:val="22"/>
        </w:rPr>
        <w:t xml:space="preserve"> and opportunities to achieve this need to be investigated. </w:t>
      </w:r>
    </w:p>
    <w:p w:rsidR="00D45B4C" w:rsidRDefault="00E02264">
      <w:pPr>
        <w:tabs>
          <w:tab w:val="left" w:pos="650"/>
        </w:tabs>
        <w:spacing w:after="227"/>
        <w:rPr>
          <w:sz w:val="22"/>
          <w:szCs w:val="22"/>
        </w:rPr>
      </w:pPr>
      <w:r>
        <w:rPr>
          <w:sz w:val="22"/>
          <w:szCs w:val="22"/>
        </w:rPr>
        <w:t>1</w:t>
      </w:r>
      <w:r w:rsidR="00350165">
        <w:rPr>
          <w:sz w:val="22"/>
          <w:szCs w:val="22"/>
        </w:rPr>
        <w:t>.3.2</w:t>
      </w:r>
      <w:r w:rsidR="00350165">
        <w:rPr>
          <w:sz w:val="22"/>
          <w:szCs w:val="22"/>
        </w:rPr>
        <w:tab/>
        <w:t xml:space="preserve">This will be achieved by implementing </w:t>
      </w:r>
      <w:r w:rsidR="00350165">
        <w:rPr>
          <w:sz w:val="22"/>
        </w:rPr>
        <w:t xml:space="preserve">works resulting from the recommendations of the </w:t>
      </w:r>
      <w:r w:rsidR="00350165">
        <w:rPr>
          <w:sz w:val="22"/>
        </w:rPr>
        <w:tab/>
        <w:t>MWP</w:t>
      </w:r>
      <w:r w:rsidR="006814F5">
        <w:rPr>
          <w:sz w:val="22"/>
        </w:rPr>
        <w:t xml:space="preserve"> and relevant Committees</w:t>
      </w:r>
      <w:r w:rsidR="00350165">
        <w:rPr>
          <w:sz w:val="22"/>
        </w:rPr>
        <w:t xml:space="preserve"> </w:t>
      </w:r>
      <w:r w:rsidR="00350165">
        <w:rPr>
          <w:sz w:val="22"/>
          <w:szCs w:val="22"/>
        </w:rPr>
        <w:t>including:</w:t>
      </w:r>
    </w:p>
    <w:p w:rsidR="00D45B4C" w:rsidRDefault="00350165">
      <w:pPr>
        <w:numPr>
          <w:ilvl w:val="0"/>
          <w:numId w:val="8"/>
        </w:numPr>
        <w:tabs>
          <w:tab w:val="left" w:pos="800"/>
        </w:tabs>
        <w:spacing w:after="227"/>
        <w:ind w:left="1083" w:hanging="417"/>
        <w:rPr>
          <w:sz w:val="22"/>
          <w:szCs w:val="22"/>
        </w:rPr>
      </w:pPr>
      <w:r>
        <w:rPr>
          <w:sz w:val="22"/>
          <w:szCs w:val="22"/>
        </w:rPr>
        <w:t>Changes in permit, fee and charge prices to customers</w:t>
      </w:r>
    </w:p>
    <w:p w:rsidR="00D45B4C" w:rsidRDefault="00350165">
      <w:pPr>
        <w:numPr>
          <w:ilvl w:val="0"/>
          <w:numId w:val="8"/>
        </w:numPr>
        <w:tabs>
          <w:tab w:val="left" w:pos="800"/>
        </w:tabs>
        <w:spacing w:after="227"/>
        <w:ind w:left="1083" w:hanging="417"/>
        <w:rPr>
          <w:sz w:val="22"/>
          <w:szCs w:val="22"/>
        </w:rPr>
      </w:pPr>
      <w:r>
        <w:rPr>
          <w:sz w:val="22"/>
          <w:szCs w:val="22"/>
        </w:rPr>
        <w:t>Increases in public parking provision</w:t>
      </w:r>
    </w:p>
    <w:p w:rsidR="00D45B4C" w:rsidRDefault="00350165">
      <w:pPr>
        <w:numPr>
          <w:ilvl w:val="0"/>
          <w:numId w:val="8"/>
        </w:numPr>
        <w:tabs>
          <w:tab w:val="left" w:pos="800"/>
        </w:tabs>
        <w:spacing w:after="227"/>
        <w:ind w:left="1083" w:hanging="417"/>
        <w:rPr>
          <w:sz w:val="22"/>
          <w:szCs w:val="22"/>
        </w:rPr>
      </w:pPr>
      <w:r>
        <w:rPr>
          <w:sz w:val="22"/>
          <w:szCs w:val="22"/>
        </w:rPr>
        <w:t xml:space="preserve">Policy changes to the way that parking enforcement is provided in order to reduce the </w:t>
      </w:r>
      <w:r>
        <w:rPr>
          <w:sz w:val="22"/>
          <w:szCs w:val="22"/>
        </w:rPr>
        <w:tab/>
        <w:t>disparity between income and expenditure.</w:t>
      </w:r>
    </w:p>
    <w:p w:rsidR="00D45B4C" w:rsidRDefault="00E02264">
      <w:pPr>
        <w:tabs>
          <w:tab w:val="left" w:pos="650"/>
        </w:tabs>
        <w:spacing w:after="227"/>
        <w:rPr>
          <w:sz w:val="22"/>
          <w:szCs w:val="22"/>
        </w:rPr>
      </w:pPr>
      <w:r>
        <w:rPr>
          <w:sz w:val="22"/>
          <w:szCs w:val="22"/>
        </w:rPr>
        <w:lastRenderedPageBreak/>
        <w:t>1</w:t>
      </w:r>
      <w:r w:rsidR="00350165">
        <w:rPr>
          <w:sz w:val="22"/>
          <w:szCs w:val="22"/>
        </w:rPr>
        <w:t>.3.3</w:t>
      </w:r>
      <w:r w:rsidR="00350165">
        <w:rPr>
          <w:sz w:val="22"/>
          <w:szCs w:val="22"/>
        </w:rPr>
        <w:tab/>
        <w:t>T</w:t>
      </w:r>
      <w:r w:rsidR="00350165">
        <w:t>his wor</w:t>
      </w:r>
      <w:r w:rsidR="00350165">
        <w:rPr>
          <w:sz w:val="22"/>
          <w:szCs w:val="22"/>
        </w:rPr>
        <w:t xml:space="preserve">k will involve studies to investigate the feasibility of proposals for the MWP and, </w:t>
      </w:r>
      <w:r w:rsidR="00350165">
        <w:rPr>
          <w:sz w:val="22"/>
          <w:szCs w:val="22"/>
        </w:rPr>
        <w:tab/>
        <w:t xml:space="preserve">if these are approved, the implementation of those proposals. These typically will </w:t>
      </w:r>
      <w:r w:rsidR="00350165">
        <w:rPr>
          <w:sz w:val="22"/>
          <w:szCs w:val="22"/>
        </w:rPr>
        <w:tab/>
        <w:t xml:space="preserve">include changes in policy that would entail minimal practical changes to signs, permits </w:t>
      </w:r>
      <w:r w:rsidR="00350165">
        <w:rPr>
          <w:sz w:val="22"/>
          <w:szCs w:val="22"/>
        </w:rPr>
        <w:tab/>
        <w:t>and orders.</w:t>
      </w:r>
    </w:p>
    <w:p w:rsidR="00D45B4C" w:rsidRPr="005F51A6" w:rsidRDefault="00E02264" w:rsidP="00BC6617">
      <w:pPr>
        <w:tabs>
          <w:tab w:val="left" w:pos="709"/>
        </w:tabs>
        <w:spacing w:after="227"/>
        <w:ind w:left="540" w:hanging="540"/>
      </w:pPr>
      <w:r>
        <w:rPr>
          <w:sz w:val="22"/>
          <w:szCs w:val="22"/>
        </w:rPr>
        <w:t>1</w:t>
      </w:r>
      <w:r w:rsidR="00350165">
        <w:rPr>
          <w:sz w:val="22"/>
          <w:szCs w:val="22"/>
        </w:rPr>
        <w:t>.3.4</w:t>
      </w:r>
      <w:r w:rsidR="00350165">
        <w:rPr>
          <w:sz w:val="22"/>
          <w:szCs w:val="22"/>
        </w:rPr>
        <w:tab/>
        <w:t xml:space="preserve">Some more complex and costly changes are under investigation that would include, for </w:t>
      </w:r>
      <w:r w:rsidR="005F51A6">
        <w:rPr>
          <w:sz w:val="22"/>
          <w:szCs w:val="22"/>
        </w:rPr>
        <w:t xml:space="preserve"> </w:t>
      </w:r>
      <w:r w:rsidR="00350165">
        <w:rPr>
          <w:sz w:val="22"/>
          <w:szCs w:val="22"/>
        </w:rPr>
        <w:tab/>
        <w:t>example, new parking schemes</w:t>
      </w:r>
      <w:r w:rsidR="005F51A6">
        <w:rPr>
          <w:sz w:val="22"/>
          <w:szCs w:val="22"/>
        </w:rPr>
        <w:t xml:space="preserve"> and</w:t>
      </w:r>
      <w:r w:rsidR="00350165">
        <w:rPr>
          <w:sz w:val="22"/>
          <w:szCs w:val="22"/>
        </w:rPr>
        <w:t xml:space="preserve"> changes to technology used to charge park</w:t>
      </w:r>
      <w:r w:rsidR="00350165">
        <w:t>ing fees</w:t>
      </w:r>
      <w:r w:rsidR="005F51A6">
        <w:t xml:space="preserve">    (to reduce collection and banking costs)</w:t>
      </w:r>
      <w:r w:rsidR="00350165">
        <w:t>.</w:t>
      </w:r>
    </w:p>
    <w:p w:rsidR="00D45B4C" w:rsidRPr="00E02264" w:rsidRDefault="00350165" w:rsidP="00E02264">
      <w:pPr>
        <w:pStyle w:val="Heading2"/>
        <w:tabs>
          <w:tab w:val="clear" w:pos="576"/>
          <w:tab w:val="left" w:pos="709"/>
        </w:tabs>
        <w:overflowPunct/>
        <w:autoSpaceDE/>
        <w:ind w:left="540" w:hanging="540"/>
        <w:textAlignment w:val="auto"/>
        <w:rPr>
          <w:i w:val="0"/>
          <w:sz w:val="22"/>
          <w:szCs w:val="22"/>
        </w:rPr>
      </w:pPr>
      <w:bookmarkStart w:id="5" w:name="__RefHeading___Toc297706021"/>
      <w:bookmarkEnd w:id="5"/>
      <w:r w:rsidRPr="00E02264">
        <w:rPr>
          <w:i w:val="0"/>
          <w:szCs w:val="24"/>
        </w:rPr>
        <w:t>Current issues and priorities</w:t>
      </w:r>
    </w:p>
    <w:p w:rsidR="00D45B4C" w:rsidRPr="00E02264" w:rsidRDefault="00D45B4C" w:rsidP="00E02264">
      <w:pPr>
        <w:tabs>
          <w:tab w:val="left" w:pos="709"/>
        </w:tabs>
        <w:rPr>
          <w:sz w:val="22"/>
          <w:szCs w:val="22"/>
        </w:rPr>
      </w:pPr>
    </w:p>
    <w:p w:rsidR="00D45B4C" w:rsidRDefault="00E02264" w:rsidP="00BC6617">
      <w:pPr>
        <w:tabs>
          <w:tab w:val="left" w:pos="709"/>
        </w:tabs>
        <w:ind w:left="540" w:hanging="540"/>
        <w:rPr>
          <w:sz w:val="22"/>
          <w:szCs w:val="22"/>
        </w:rPr>
      </w:pPr>
      <w:r>
        <w:rPr>
          <w:sz w:val="22"/>
          <w:szCs w:val="22"/>
        </w:rPr>
        <w:t>1</w:t>
      </w:r>
      <w:r w:rsidR="00350165" w:rsidRPr="00E02264">
        <w:rPr>
          <w:sz w:val="22"/>
          <w:szCs w:val="22"/>
        </w:rPr>
        <w:t>.4.1</w:t>
      </w:r>
      <w:r w:rsidR="00350165" w:rsidRPr="00E02264">
        <w:rPr>
          <w:sz w:val="22"/>
          <w:szCs w:val="22"/>
        </w:rPr>
        <w:tab/>
        <w:t xml:space="preserve">This project is not intended to realise policy objectives. It is intended to ensure that </w:t>
      </w:r>
      <w:r w:rsidR="006814F5">
        <w:rPr>
          <w:sz w:val="22"/>
          <w:szCs w:val="22"/>
        </w:rPr>
        <w:tab/>
      </w:r>
      <w:r w:rsidR="00350165" w:rsidRPr="00E02264">
        <w:rPr>
          <w:sz w:val="22"/>
          <w:szCs w:val="22"/>
        </w:rPr>
        <w:tab/>
        <w:t xml:space="preserve">TRDC complies </w:t>
      </w:r>
      <w:r w:rsidR="0064198C" w:rsidRPr="00E02264">
        <w:rPr>
          <w:sz w:val="22"/>
          <w:szCs w:val="22"/>
        </w:rPr>
        <w:t>with Government</w:t>
      </w:r>
      <w:r w:rsidR="00350165" w:rsidRPr="00E02264">
        <w:rPr>
          <w:sz w:val="22"/>
          <w:szCs w:val="22"/>
        </w:rPr>
        <w:t xml:space="preserve"> requirements (cited in Statutory Guidance)</w:t>
      </w:r>
      <w:r w:rsidR="006814F5">
        <w:rPr>
          <w:sz w:val="22"/>
          <w:szCs w:val="22"/>
        </w:rPr>
        <w:t xml:space="preserve"> in addition to</w:t>
      </w:r>
      <w:r w:rsidR="005F51A6">
        <w:rPr>
          <w:sz w:val="22"/>
          <w:szCs w:val="22"/>
        </w:rPr>
        <w:t xml:space="preserve"> addressing</w:t>
      </w:r>
      <w:r w:rsidR="006814F5">
        <w:rPr>
          <w:sz w:val="22"/>
          <w:szCs w:val="22"/>
        </w:rPr>
        <w:t xml:space="preserve"> future budget targets.</w:t>
      </w:r>
    </w:p>
    <w:p w:rsidR="00E02264" w:rsidRPr="00E02264" w:rsidRDefault="00E02264" w:rsidP="00E02264">
      <w:pPr>
        <w:tabs>
          <w:tab w:val="left" w:pos="709"/>
        </w:tabs>
        <w:rPr>
          <w:vanish/>
          <w:sz w:val="22"/>
          <w:szCs w:val="22"/>
        </w:rPr>
      </w:pPr>
    </w:p>
    <w:p w:rsidR="00D45B4C" w:rsidRPr="00E02264" w:rsidRDefault="00D45B4C" w:rsidP="00E02264">
      <w:pPr>
        <w:tabs>
          <w:tab w:val="left" w:pos="709"/>
        </w:tabs>
        <w:rPr>
          <w:vanish/>
          <w:sz w:val="22"/>
          <w:szCs w:val="22"/>
        </w:rPr>
      </w:pPr>
    </w:p>
    <w:p w:rsidR="00D45B4C" w:rsidRPr="00E02264" w:rsidRDefault="00D45B4C" w:rsidP="00E02264">
      <w:pPr>
        <w:tabs>
          <w:tab w:val="left" w:pos="709"/>
        </w:tabs>
        <w:rPr>
          <w:vanish/>
          <w:sz w:val="22"/>
          <w:szCs w:val="22"/>
        </w:rPr>
      </w:pPr>
    </w:p>
    <w:p w:rsidR="00D45B4C" w:rsidRPr="00E02264" w:rsidRDefault="00350165" w:rsidP="00E02264">
      <w:pPr>
        <w:pStyle w:val="Heading2"/>
        <w:tabs>
          <w:tab w:val="clear" w:pos="576"/>
          <w:tab w:val="left" w:pos="709"/>
        </w:tabs>
        <w:overflowPunct/>
        <w:autoSpaceDE/>
        <w:ind w:left="540" w:hanging="540"/>
        <w:textAlignment w:val="auto"/>
        <w:rPr>
          <w:i w:val="0"/>
          <w:sz w:val="22"/>
          <w:szCs w:val="22"/>
        </w:rPr>
      </w:pPr>
      <w:bookmarkStart w:id="6" w:name="__RefHeading___Toc297706022"/>
      <w:bookmarkEnd w:id="6"/>
      <w:r w:rsidRPr="00E02264">
        <w:rPr>
          <w:i w:val="0"/>
          <w:szCs w:val="24"/>
        </w:rPr>
        <w:t>Implications of project not being complete</w:t>
      </w:r>
    </w:p>
    <w:p w:rsidR="00D45B4C" w:rsidRDefault="00D45B4C" w:rsidP="00E02264">
      <w:pPr>
        <w:tabs>
          <w:tab w:val="left" w:pos="709"/>
        </w:tabs>
        <w:rPr>
          <w:sz w:val="22"/>
          <w:szCs w:val="22"/>
        </w:rPr>
      </w:pPr>
    </w:p>
    <w:p w:rsidR="00D45B4C" w:rsidRDefault="00E02264" w:rsidP="00E02264">
      <w:pPr>
        <w:tabs>
          <w:tab w:val="left" w:pos="709"/>
        </w:tabs>
        <w:rPr>
          <w:sz w:val="22"/>
          <w:szCs w:val="22"/>
        </w:rPr>
      </w:pPr>
      <w:r>
        <w:rPr>
          <w:sz w:val="22"/>
          <w:szCs w:val="22"/>
        </w:rPr>
        <w:t>1</w:t>
      </w:r>
      <w:r w:rsidR="00350165">
        <w:rPr>
          <w:sz w:val="22"/>
          <w:szCs w:val="22"/>
        </w:rPr>
        <w:t>.5.1</w:t>
      </w:r>
      <w:r w:rsidR="00350165">
        <w:rPr>
          <w:sz w:val="22"/>
          <w:szCs w:val="22"/>
        </w:rPr>
        <w:tab/>
        <w:t xml:space="preserve">The MWP will not meet </w:t>
      </w:r>
      <w:r w:rsidR="0064198C">
        <w:rPr>
          <w:sz w:val="22"/>
          <w:szCs w:val="22"/>
        </w:rPr>
        <w:t>its</w:t>
      </w:r>
      <w:r w:rsidR="00350165">
        <w:rPr>
          <w:sz w:val="22"/>
          <w:szCs w:val="22"/>
        </w:rPr>
        <w:t xml:space="preserve"> objectives and TRDC will continue not to comply with </w:t>
      </w:r>
      <w:r w:rsidR="00350165">
        <w:rPr>
          <w:sz w:val="22"/>
          <w:szCs w:val="22"/>
        </w:rPr>
        <w:tab/>
        <w:t xml:space="preserve">Government requirements (cited in Statutory Guidance) that the civil enforcement of </w:t>
      </w:r>
      <w:r w:rsidR="00350165">
        <w:rPr>
          <w:sz w:val="22"/>
          <w:szCs w:val="22"/>
        </w:rPr>
        <w:tab/>
        <w:t>parking controls by local authorities should not be subsidised by the t</w:t>
      </w:r>
      <w:r w:rsidR="006814F5">
        <w:rPr>
          <w:sz w:val="22"/>
          <w:szCs w:val="22"/>
        </w:rPr>
        <w:t>a</w:t>
      </w:r>
      <w:r w:rsidR="00350165">
        <w:rPr>
          <w:sz w:val="22"/>
          <w:szCs w:val="22"/>
        </w:rPr>
        <w:t>xpayer.</w:t>
      </w:r>
    </w:p>
    <w:p w:rsidR="006814F5" w:rsidRDefault="006814F5" w:rsidP="00E02264">
      <w:pPr>
        <w:tabs>
          <w:tab w:val="left" w:pos="709"/>
        </w:tabs>
        <w:rPr>
          <w:sz w:val="22"/>
          <w:szCs w:val="22"/>
        </w:rPr>
      </w:pPr>
    </w:p>
    <w:p w:rsidR="006814F5" w:rsidRDefault="006814F5" w:rsidP="00E02264">
      <w:pPr>
        <w:tabs>
          <w:tab w:val="left" w:pos="709"/>
        </w:tabs>
        <w:rPr>
          <w:sz w:val="22"/>
          <w:szCs w:val="22"/>
        </w:rPr>
      </w:pPr>
      <w:r>
        <w:rPr>
          <w:sz w:val="22"/>
          <w:szCs w:val="22"/>
        </w:rPr>
        <w:t>1.5.2</w:t>
      </w:r>
      <w:r>
        <w:rPr>
          <w:sz w:val="22"/>
          <w:szCs w:val="22"/>
        </w:rPr>
        <w:tab/>
        <w:t>Future budget targets will not be met.</w:t>
      </w:r>
    </w:p>
    <w:p w:rsidR="00D45B4C" w:rsidRDefault="00D45B4C">
      <w:pPr>
        <w:rPr>
          <w:sz w:val="22"/>
          <w:szCs w:val="22"/>
        </w:rPr>
      </w:pPr>
    </w:p>
    <w:p w:rsidR="00D45B4C" w:rsidRDefault="00350165">
      <w:pPr>
        <w:pStyle w:val="Heading1"/>
        <w:ind w:hanging="612"/>
        <w:rPr>
          <w:sz w:val="22"/>
        </w:rPr>
      </w:pPr>
      <w:bookmarkStart w:id="7" w:name="__RefHeading___Toc297706023"/>
      <w:bookmarkEnd w:id="7"/>
      <w:r>
        <w:t>Business Case</w:t>
      </w:r>
    </w:p>
    <w:p w:rsidR="00D45B4C" w:rsidRDefault="00D45B4C">
      <w:pPr>
        <w:rPr>
          <w:sz w:val="22"/>
        </w:rPr>
      </w:pPr>
    </w:p>
    <w:p w:rsidR="00D45B4C" w:rsidRDefault="00350165" w:rsidP="00E02264">
      <w:pPr>
        <w:ind w:firstLine="360"/>
        <w:rPr>
          <w:sz w:val="22"/>
        </w:rPr>
      </w:pPr>
      <w:r>
        <w:rPr>
          <w:sz w:val="22"/>
          <w:u w:val="single"/>
        </w:rPr>
        <w:t>Why should this project be undertaken?</w:t>
      </w:r>
    </w:p>
    <w:p w:rsidR="00D45B4C" w:rsidRDefault="00D45B4C">
      <w:pPr>
        <w:rPr>
          <w:sz w:val="22"/>
        </w:rPr>
      </w:pPr>
    </w:p>
    <w:p w:rsidR="00D45B4C" w:rsidRDefault="00350165">
      <w:pPr>
        <w:numPr>
          <w:ilvl w:val="0"/>
          <w:numId w:val="4"/>
        </w:numPr>
        <w:spacing w:after="170"/>
        <w:rPr>
          <w:sz w:val="22"/>
        </w:rPr>
      </w:pPr>
      <w:r>
        <w:rPr>
          <w:sz w:val="22"/>
        </w:rPr>
        <w:t>The purpose of the suite of proposed works that have been (or are to be) included in this project is to bring TRDC into compliance with Government requirements (cited in Statutory Guidance) that the civil enforcement of parking controls by local authorities sh</w:t>
      </w:r>
      <w:r w:rsidR="00693DE6">
        <w:rPr>
          <w:sz w:val="22"/>
        </w:rPr>
        <w:t>ould not be subsidised by the ta</w:t>
      </w:r>
      <w:r>
        <w:rPr>
          <w:sz w:val="22"/>
        </w:rPr>
        <w:t>xpayer.</w:t>
      </w:r>
      <w:r w:rsidR="006814F5">
        <w:rPr>
          <w:sz w:val="22"/>
        </w:rPr>
        <w:t xml:space="preserve">  In addition, to generating an income from off street parking.</w:t>
      </w:r>
    </w:p>
    <w:p w:rsidR="00D45B4C" w:rsidRDefault="00350165">
      <w:pPr>
        <w:numPr>
          <w:ilvl w:val="0"/>
          <w:numId w:val="4"/>
        </w:numPr>
        <w:spacing w:after="170"/>
        <w:rPr>
          <w:sz w:val="22"/>
        </w:rPr>
      </w:pPr>
      <w:r>
        <w:rPr>
          <w:sz w:val="22"/>
        </w:rPr>
        <w:t>The District Council determined that a working party (the “Member Working Party” or “MWP”) would make recommendations to the relevant committee (for Sustainable Development, Planning and Transport) in order to meet the objective to resolve a current disparity between parking enforcement income and expenditure.</w:t>
      </w:r>
    </w:p>
    <w:p w:rsidR="00D45B4C" w:rsidRDefault="00350165">
      <w:pPr>
        <w:numPr>
          <w:ilvl w:val="0"/>
          <w:numId w:val="4"/>
        </w:numPr>
        <w:spacing w:after="170"/>
        <w:rPr>
          <w:sz w:val="22"/>
        </w:rPr>
      </w:pPr>
      <w:r>
        <w:rPr>
          <w:sz w:val="22"/>
        </w:rPr>
        <w:t xml:space="preserve">Some works resulting from the recommendations of the MWP were approved and implemented from April 2016 and some recommendations are still under development. </w:t>
      </w:r>
    </w:p>
    <w:p w:rsidR="00D45B4C" w:rsidRDefault="00350165">
      <w:pPr>
        <w:numPr>
          <w:ilvl w:val="0"/>
          <w:numId w:val="4"/>
        </w:numPr>
        <w:spacing w:after="170"/>
        <w:rPr>
          <w:sz w:val="22"/>
        </w:rPr>
      </w:pPr>
      <w:r>
        <w:rPr>
          <w:sz w:val="22"/>
        </w:rPr>
        <w:t>This PID was requested at the meeting of the MWP of the 4 January 2017 to seek funding for all the activities of the MWP, in addition to £10,000 already allocated for this purpose from other budgets.</w:t>
      </w:r>
    </w:p>
    <w:p w:rsidR="00D45B4C" w:rsidRDefault="00D45B4C">
      <w:pPr>
        <w:rPr>
          <w:sz w:val="22"/>
        </w:rPr>
      </w:pPr>
    </w:p>
    <w:p w:rsidR="00D45B4C" w:rsidRDefault="00350165" w:rsidP="00E02264">
      <w:pPr>
        <w:ind w:firstLine="360"/>
        <w:rPr>
          <w:sz w:val="22"/>
        </w:rPr>
      </w:pPr>
      <w:r>
        <w:rPr>
          <w:sz w:val="22"/>
          <w:u w:val="single"/>
        </w:rPr>
        <w:t>How will project success be measured?</w:t>
      </w:r>
    </w:p>
    <w:p w:rsidR="00D45B4C" w:rsidRDefault="00D45B4C">
      <w:pPr>
        <w:rPr>
          <w:sz w:val="22"/>
        </w:rPr>
      </w:pPr>
    </w:p>
    <w:p w:rsidR="00D45B4C" w:rsidRDefault="00350165">
      <w:pPr>
        <w:numPr>
          <w:ilvl w:val="0"/>
          <w:numId w:val="6"/>
        </w:numPr>
        <w:spacing w:after="227"/>
        <w:rPr>
          <w:sz w:val="22"/>
        </w:rPr>
      </w:pPr>
      <w:r>
        <w:rPr>
          <w:sz w:val="22"/>
        </w:rPr>
        <w:t>The success of the MWP recommendations is measured by the extent to which the combined proposals achieve the requirement levied on the MWP to resolve the disparity of £180,000 between income and expenditure for parking enforcement activities carried out by the District Council.</w:t>
      </w:r>
    </w:p>
    <w:p w:rsidR="00D45B4C" w:rsidRPr="00BC6617" w:rsidRDefault="00350165">
      <w:pPr>
        <w:numPr>
          <w:ilvl w:val="0"/>
          <w:numId w:val="6"/>
        </w:numPr>
        <w:spacing w:after="227"/>
        <w:rPr>
          <w:szCs w:val="24"/>
        </w:rPr>
      </w:pPr>
      <w:r>
        <w:rPr>
          <w:sz w:val="22"/>
        </w:rPr>
        <w:lastRenderedPageBreak/>
        <w:t>The current and projected extent of the disparity is reported regularly at meetings of the MWP and is contained in all relevant reports to the SDPT committee. It is also reported to HM Govern</w:t>
      </w:r>
      <w:r w:rsidR="00693DE6">
        <w:rPr>
          <w:sz w:val="22"/>
        </w:rPr>
        <w:t>m</w:t>
      </w:r>
      <w:r>
        <w:rPr>
          <w:sz w:val="22"/>
        </w:rPr>
        <w:t>ent in a statutory annual return on the state of the Parking Account.</w:t>
      </w:r>
    </w:p>
    <w:p w:rsidR="006814F5" w:rsidRPr="006814F5" w:rsidRDefault="006814F5" w:rsidP="006814F5">
      <w:pPr>
        <w:numPr>
          <w:ilvl w:val="0"/>
          <w:numId w:val="6"/>
        </w:numPr>
        <w:spacing w:after="227"/>
        <w:rPr>
          <w:szCs w:val="24"/>
        </w:rPr>
      </w:pPr>
      <w:r>
        <w:rPr>
          <w:sz w:val="22"/>
        </w:rPr>
        <w:t xml:space="preserve">Off street parking income </w:t>
      </w:r>
      <w:r w:rsidR="005F51A6">
        <w:rPr>
          <w:sz w:val="22"/>
        </w:rPr>
        <w:t xml:space="preserve">rise to </w:t>
      </w:r>
      <w:r>
        <w:rPr>
          <w:sz w:val="22"/>
        </w:rPr>
        <w:t>meet budget targets for 2017/18</w:t>
      </w:r>
    </w:p>
    <w:p w:rsidR="00D45B4C" w:rsidRDefault="00350165">
      <w:pPr>
        <w:pStyle w:val="Heading2"/>
        <w:rPr>
          <w:bCs/>
          <w:i w:val="0"/>
        </w:rPr>
      </w:pPr>
      <w:bookmarkStart w:id="8" w:name="__RefHeading___Toc297706024"/>
      <w:bookmarkEnd w:id="8"/>
      <w:r>
        <w:rPr>
          <w:i w:val="0"/>
          <w:szCs w:val="24"/>
        </w:rPr>
        <w:t>Project Definition</w:t>
      </w:r>
    </w:p>
    <w:p w:rsidR="00D45B4C" w:rsidRDefault="00350165">
      <w:pPr>
        <w:pStyle w:val="Heading2"/>
        <w:rPr>
          <w:szCs w:val="24"/>
        </w:rPr>
      </w:pPr>
      <w:bookmarkStart w:id="9" w:name="__RefHeading___Toc297706025"/>
      <w:bookmarkEnd w:id="9"/>
      <w:r>
        <w:rPr>
          <w:bCs/>
          <w:i w:val="0"/>
        </w:rPr>
        <w:t>Outputs and Outcomes</w:t>
      </w:r>
    </w:p>
    <w:p w:rsidR="00D45B4C" w:rsidRDefault="00D45B4C">
      <w:pPr>
        <w:rPr>
          <w:sz w:val="24"/>
          <w:szCs w:val="24"/>
        </w:rPr>
      </w:pPr>
    </w:p>
    <w:p w:rsidR="00D45B4C" w:rsidRDefault="00350165">
      <w:pPr>
        <w:ind w:left="360"/>
        <w:rPr>
          <w:sz w:val="22"/>
          <w:szCs w:val="22"/>
        </w:rPr>
      </w:pPr>
      <w:r>
        <w:rPr>
          <w:sz w:val="22"/>
          <w:szCs w:val="22"/>
          <w:u w:val="single"/>
        </w:rPr>
        <w:t>Outputs</w:t>
      </w:r>
    </w:p>
    <w:p w:rsidR="00D45B4C" w:rsidRDefault="00D45B4C">
      <w:pPr>
        <w:ind w:left="360"/>
        <w:rPr>
          <w:sz w:val="22"/>
          <w:szCs w:val="22"/>
        </w:rPr>
      </w:pPr>
    </w:p>
    <w:p w:rsidR="00D45B4C" w:rsidRDefault="00350165">
      <w:pPr>
        <w:numPr>
          <w:ilvl w:val="0"/>
          <w:numId w:val="2"/>
        </w:numPr>
        <w:rPr>
          <w:sz w:val="22"/>
          <w:szCs w:val="22"/>
        </w:rPr>
      </w:pPr>
      <w:r>
        <w:rPr>
          <w:sz w:val="22"/>
          <w:szCs w:val="22"/>
        </w:rPr>
        <w:t>Studies exploring options proposed by the MWP, such as:</w:t>
      </w:r>
    </w:p>
    <w:p w:rsidR="00D45B4C" w:rsidRDefault="00350165">
      <w:pPr>
        <w:numPr>
          <w:ilvl w:val="1"/>
          <w:numId w:val="2"/>
        </w:numPr>
        <w:rPr>
          <w:sz w:val="22"/>
          <w:szCs w:val="22"/>
        </w:rPr>
      </w:pPr>
      <w:r>
        <w:rPr>
          <w:sz w:val="22"/>
          <w:szCs w:val="22"/>
        </w:rPr>
        <w:t>Increased fees and charges for parking permits, car parks and other controls'</w:t>
      </w:r>
    </w:p>
    <w:p w:rsidR="00D45B4C" w:rsidRDefault="00350165">
      <w:pPr>
        <w:numPr>
          <w:ilvl w:val="1"/>
          <w:numId w:val="2"/>
        </w:numPr>
        <w:rPr>
          <w:sz w:val="22"/>
          <w:szCs w:val="22"/>
        </w:rPr>
      </w:pPr>
      <w:r>
        <w:rPr>
          <w:sz w:val="22"/>
          <w:szCs w:val="22"/>
        </w:rPr>
        <w:t>Increased availability of on- and off- street parking spaces directed towards the market for paid parking</w:t>
      </w:r>
    </w:p>
    <w:p w:rsidR="00D45B4C" w:rsidRDefault="00350165">
      <w:pPr>
        <w:numPr>
          <w:ilvl w:val="1"/>
          <w:numId w:val="2"/>
        </w:numPr>
      </w:pPr>
      <w:r>
        <w:rPr>
          <w:sz w:val="22"/>
          <w:szCs w:val="22"/>
        </w:rPr>
        <w:t>Reorganisation and reallocation of current parking options in town centres</w:t>
      </w:r>
    </w:p>
    <w:p w:rsidR="00D45B4C" w:rsidRDefault="00D45B4C"/>
    <w:p w:rsidR="00D45B4C" w:rsidRDefault="00350165">
      <w:pPr>
        <w:numPr>
          <w:ilvl w:val="0"/>
          <w:numId w:val="2"/>
        </w:numPr>
        <w:rPr>
          <w:sz w:val="22"/>
          <w:szCs w:val="22"/>
        </w:rPr>
      </w:pPr>
      <w:r>
        <w:rPr>
          <w:sz w:val="22"/>
          <w:szCs w:val="22"/>
        </w:rPr>
        <w:t>Changes to parking control mechanisms and options for users that arise from these studies.</w:t>
      </w:r>
    </w:p>
    <w:p w:rsidR="00D45B4C" w:rsidRDefault="00D45B4C">
      <w:pPr>
        <w:rPr>
          <w:sz w:val="22"/>
          <w:szCs w:val="22"/>
        </w:rPr>
      </w:pPr>
    </w:p>
    <w:p w:rsidR="00D45B4C" w:rsidRDefault="00350165">
      <w:pPr>
        <w:ind w:left="360"/>
        <w:rPr>
          <w:sz w:val="22"/>
          <w:szCs w:val="22"/>
        </w:rPr>
      </w:pPr>
      <w:r>
        <w:rPr>
          <w:sz w:val="22"/>
          <w:szCs w:val="22"/>
          <w:u w:val="single"/>
        </w:rPr>
        <w:t>Outcomes</w:t>
      </w:r>
    </w:p>
    <w:p w:rsidR="00D45B4C" w:rsidRDefault="00D45B4C">
      <w:pPr>
        <w:ind w:left="360"/>
        <w:rPr>
          <w:sz w:val="22"/>
          <w:szCs w:val="22"/>
        </w:rPr>
      </w:pPr>
    </w:p>
    <w:p w:rsidR="00D45B4C" w:rsidRDefault="00350165">
      <w:pPr>
        <w:numPr>
          <w:ilvl w:val="0"/>
          <w:numId w:val="2"/>
        </w:numPr>
        <w:rPr>
          <w:sz w:val="22"/>
          <w:szCs w:val="22"/>
        </w:rPr>
      </w:pPr>
      <w:r>
        <w:rPr>
          <w:sz w:val="22"/>
          <w:szCs w:val="22"/>
        </w:rPr>
        <w:t>Increased revenue to close the disparity between income and expenditure on the Parking Account.</w:t>
      </w:r>
    </w:p>
    <w:p w:rsidR="006814F5" w:rsidRDefault="006814F5">
      <w:pPr>
        <w:numPr>
          <w:ilvl w:val="0"/>
          <w:numId w:val="2"/>
        </w:numPr>
        <w:rPr>
          <w:sz w:val="22"/>
          <w:szCs w:val="22"/>
        </w:rPr>
      </w:pPr>
      <w:r>
        <w:rPr>
          <w:sz w:val="22"/>
          <w:szCs w:val="22"/>
        </w:rPr>
        <w:t>Increased revenue to close the Council budget gap</w:t>
      </w:r>
    </w:p>
    <w:p w:rsidR="00D45B4C" w:rsidRDefault="00D45B4C">
      <w:pPr>
        <w:rPr>
          <w:sz w:val="22"/>
          <w:szCs w:val="22"/>
        </w:rPr>
      </w:pPr>
    </w:p>
    <w:p w:rsidR="00D45B4C" w:rsidRDefault="00350165">
      <w:pPr>
        <w:ind w:left="383"/>
        <w:rPr>
          <w:sz w:val="22"/>
          <w:szCs w:val="22"/>
        </w:rPr>
      </w:pPr>
      <w:r>
        <w:rPr>
          <w:bCs/>
          <w:sz w:val="22"/>
          <w:szCs w:val="22"/>
          <w:u w:val="single"/>
        </w:rPr>
        <w:t>Benefits</w:t>
      </w:r>
    </w:p>
    <w:p w:rsidR="00D45B4C" w:rsidRDefault="00D45B4C">
      <w:pPr>
        <w:rPr>
          <w:sz w:val="22"/>
          <w:szCs w:val="22"/>
        </w:rPr>
      </w:pPr>
    </w:p>
    <w:p w:rsidR="00D45B4C" w:rsidRDefault="00350165">
      <w:pPr>
        <w:numPr>
          <w:ilvl w:val="0"/>
          <w:numId w:val="10"/>
        </w:numPr>
        <w:rPr>
          <w:sz w:val="22"/>
          <w:szCs w:val="22"/>
        </w:rPr>
      </w:pPr>
      <w:r>
        <w:rPr>
          <w:sz w:val="22"/>
          <w:szCs w:val="22"/>
        </w:rPr>
        <w:t xml:space="preserve">The intended </w:t>
      </w:r>
      <w:r w:rsidR="006814F5">
        <w:rPr>
          <w:sz w:val="22"/>
          <w:szCs w:val="22"/>
        </w:rPr>
        <w:t xml:space="preserve">initial </w:t>
      </w:r>
      <w:r>
        <w:rPr>
          <w:sz w:val="22"/>
          <w:szCs w:val="22"/>
        </w:rPr>
        <w:t xml:space="preserve">benefit is that the Parking Account should be balanced. </w:t>
      </w:r>
      <w:r w:rsidR="006814F5">
        <w:rPr>
          <w:sz w:val="22"/>
          <w:szCs w:val="22"/>
        </w:rPr>
        <w:t xml:space="preserve">Subsequently this account should be in profit.  </w:t>
      </w:r>
      <w:r>
        <w:rPr>
          <w:sz w:val="22"/>
          <w:szCs w:val="22"/>
        </w:rPr>
        <w:t>.</w:t>
      </w:r>
    </w:p>
    <w:p w:rsidR="00D45B4C" w:rsidRDefault="00D45B4C">
      <w:pPr>
        <w:rPr>
          <w:sz w:val="22"/>
          <w:szCs w:val="22"/>
        </w:rPr>
      </w:pPr>
    </w:p>
    <w:p w:rsidR="00D45B4C" w:rsidRDefault="00350165">
      <w:pPr>
        <w:numPr>
          <w:ilvl w:val="0"/>
          <w:numId w:val="10"/>
        </w:numPr>
        <w:rPr>
          <w:sz w:val="22"/>
          <w:szCs w:val="22"/>
        </w:rPr>
      </w:pPr>
      <w:r>
        <w:rPr>
          <w:sz w:val="22"/>
          <w:szCs w:val="22"/>
        </w:rPr>
        <w:t xml:space="preserve">Monitoring of the financial success of this suite of proposals takes place as set out in section 1. </w:t>
      </w:r>
    </w:p>
    <w:p w:rsidR="00D45B4C" w:rsidRDefault="00D45B4C">
      <w:pPr>
        <w:rPr>
          <w:sz w:val="22"/>
          <w:szCs w:val="22"/>
        </w:rPr>
      </w:pPr>
    </w:p>
    <w:p w:rsidR="00D45B4C" w:rsidRDefault="00350165" w:rsidP="0064198C">
      <w:pPr>
        <w:pStyle w:val="Heading1"/>
        <w:ind w:hanging="612"/>
        <w:rPr>
          <w:sz w:val="22"/>
          <w:szCs w:val="22"/>
        </w:rPr>
      </w:pPr>
      <w:bookmarkStart w:id="10" w:name="__RefHeading___Toc297706027"/>
      <w:bookmarkEnd w:id="10"/>
      <w:r>
        <w:t>Project Costs</w:t>
      </w:r>
    </w:p>
    <w:p w:rsidR="00D45B4C" w:rsidRPr="0064198C" w:rsidRDefault="00350165">
      <w:pPr>
        <w:pStyle w:val="Heading2"/>
        <w:rPr>
          <w:i w:val="0"/>
          <w:sz w:val="22"/>
          <w:szCs w:val="22"/>
        </w:rPr>
      </w:pPr>
      <w:bookmarkStart w:id="11" w:name="__RefHeading___Toc297706028"/>
      <w:bookmarkEnd w:id="11"/>
      <w:r w:rsidRPr="0064198C">
        <w:rPr>
          <w:i w:val="0"/>
          <w:sz w:val="22"/>
          <w:szCs w:val="22"/>
        </w:rPr>
        <w:t>One off project costs</w:t>
      </w:r>
    </w:p>
    <w:p w:rsidR="00D45B4C" w:rsidRDefault="00D45B4C">
      <w:pPr>
        <w:rPr>
          <w:sz w:val="22"/>
          <w:szCs w:val="22"/>
        </w:rPr>
      </w:pPr>
    </w:p>
    <w:p w:rsidR="00D45B4C" w:rsidRDefault="00350165">
      <w:pPr>
        <w:rPr>
          <w:sz w:val="22"/>
          <w:szCs w:val="22"/>
        </w:rPr>
      </w:pPr>
      <w:r>
        <w:rPr>
          <w:sz w:val="22"/>
          <w:szCs w:val="22"/>
        </w:rPr>
        <w:t>Include summary of all expected project costs – total project budget required to complete all activities.</w:t>
      </w:r>
    </w:p>
    <w:p w:rsidR="00D45B4C" w:rsidRDefault="00350165">
      <w:pPr>
        <w:rPr>
          <w:b/>
          <w:bCs/>
        </w:rPr>
      </w:pPr>
      <w:r>
        <w:rPr>
          <w:sz w:val="22"/>
          <w:szCs w:val="22"/>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4649"/>
        <w:gridCol w:w="4621"/>
        <w:gridCol w:w="20"/>
      </w:tblGrid>
      <w:tr w:rsidR="0064198C" w:rsidRPr="00F95E54" w:rsidTr="0064198C">
        <w:tc>
          <w:tcPr>
            <w:tcW w:w="2502" w:type="pct"/>
            <w:tcBorders>
              <w:top w:val="single" w:sz="1" w:space="0" w:color="000000"/>
              <w:left w:val="single" w:sz="1" w:space="0" w:color="000000"/>
              <w:bottom w:val="single" w:sz="1" w:space="0" w:color="000000"/>
            </w:tcBorders>
            <w:shd w:val="clear" w:color="auto" w:fill="auto"/>
          </w:tcPr>
          <w:p w:rsidR="0064198C" w:rsidRPr="00F95E54" w:rsidRDefault="0064198C">
            <w:pPr>
              <w:pStyle w:val="TableContents"/>
              <w:jc w:val="center"/>
              <w:rPr>
                <w:b/>
                <w:bCs/>
                <w:sz w:val="22"/>
                <w:szCs w:val="22"/>
              </w:rPr>
            </w:pPr>
            <w:r w:rsidRPr="00F95E54">
              <w:rPr>
                <w:b/>
                <w:bCs/>
                <w:sz w:val="22"/>
                <w:szCs w:val="22"/>
              </w:rPr>
              <w:t>Item</w:t>
            </w:r>
          </w:p>
        </w:tc>
        <w:tc>
          <w:tcPr>
            <w:tcW w:w="2498" w:type="pct"/>
            <w:gridSpan w:val="2"/>
            <w:tcBorders>
              <w:top w:val="single" w:sz="1" w:space="0" w:color="000000"/>
              <w:left w:val="single" w:sz="1" w:space="0" w:color="000000"/>
              <w:bottom w:val="single" w:sz="1" w:space="0" w:color="000000"/>
              <w:right w:val="single" w:sz="1" w:space="0" w:color="000000"/>
            </w:tcBorders>
            <w:shd w:val="clear" w:color="auto" w:fill="auto"/>
          </w:tcPr>
          <w:p w:rsidR="0064198C" w:rsidRPr="00F95E54" w:rsidRDefault="0064198C">
            <w:pPr>
              <w:jc w:val="center"/>
              <w:rPr>
                <w:sz w:val="22"/>
                <w:szCs w:val="22"/>
              </w:rPr>
            </w:pPr>
            <w:r w:rsidRPr="00F95E54">
              <w:rPr>
                <w:b/>
                <w:bCs/>
                <w:sz w:val="22"/>
                <w:szCs w:val="22"/>
              </w:rPr>
              <w:t>Expected costs</w:t>
            </w:r>
          </w:p>
        </w:tc>
      </w:tr>
      <w:tr w:rsidR="0064198C" w:rsidTr="0064198C">
        <w:trPr>
          <w:gridAfter w:val="1"/>
          <w:wAfter w:w="11" w:type="pct"/>
        </w:trPr>
        <w:tc>
          <w:tcPr>
            <w:tcW w:w="2502" w:type="pct"/>
            <w:tcBorders>
              <w:left w:val="single" w:sz="1" w:space="0" w:color="000000"/>
              <w:bottom w:val="single" w:sz="1" w:space="0" w:color="000000"/>
            </w:tcBorders>
            <w:shd w:val="clear" w:color="auto" w:fill="auto"/>
          </w:tcPr>
          <w:p w:rsidR="0064198C" w:rsidRDefault="0064198C">
            <w:pPr>
              <w:rPr>
                <w:sz w:val="22"/>
                <w:szCs w:val="22"/>
              </w:rPr>
            </w:pPr>
            <w:r>
              <w:rPr>
                <w:sz w:val="22"/>
                <w:szCs w:val="22"/>
              </w:rPr>
              <w:t xml:space="preserve">Project management: </w:t>
            </w:r>
          </w:p>
        </w:tc>
        <w:tc>
          <w:tcPr>
            <w:tcW w:w="2487" w:type="pct"/>
            <w:tcBorders>
              <w:left w:val="single" w:sz="1" w:space="0" w:color="000000"/>
              <w:bottom w:val="single" w:sz="1" w:space="0" w:color="000000"/>
              <w:right w:val="single" w:sz="1" w:space="0" w:color="000000"/>
            </w:tcBorders>
            <w:shd w:val="clear" w:color="auto" w:fill="auto"/>
          </w:tcPr>
          <w:p w:rsidR="0064198C" w:rsidRDefault="0064198C">
            <w:r>
              <w:rPr>
                <w:sz w:val="22"/>
                <w:szCs w:val="22"/>
              </w:rPr>
              <w:t>None, as this is subsumed into normal business under parking enforcement and traffic engineering.</w:t>
            </w:r>
          </w:p>
        </w:tc>
      </w:tr>
      <w:tr w:rsidR="0064198C" w:rsidTr="0064198C">
        <w:trPr>
          <w:gridAfter w:val="1"/>
          <w:wAfter w:w="11" w:type="pct"/>
        </w:trPr>
        <w:tc>
          <w:tcPr>
            <w:tcW w:w="2502" w:type="pct"/>
            <w:tcBorders>
              <w:left w:val="single" w:sz="1" w:space="0" w:color="000000"/>
              <w:bottom w:val="single" w:sz="1" w:space="0" w:color="000000"/>
            </w:tcBorders>
            <w:shd w:val="clear" w:color="auto" w:fill="auto"/>
          </w:tcPr>
          <w:p w:rsidR="0064198C" w:rsidRDefault="0064198C">
            <w:pPr>
              <w:rPr>
                <w:sz w:val="22"/>
                <w:szCs w:val="22"/>
              </w:rPr>
            </w:pPr>
            <w:r>
              <w:rPr>
                <w:sz w:val="22"/>
                <w:szCs w:val="22"/>
              </w:rPr>
              <w:t xml:space="preserve">All other staffing/resourcing costs (inc ICT resources required): </w:t>
            </w:r>
          </w:p>
        </w:tc>
        <w:tc>
          <w:tcPr>
            <w:tcW w:w="2487" w:type="pct"/>
            <w:tcBorders>
              <w:left w:val="single" w:sz="1" w:space="0" w:color="000000"/>
              <w:bottom w:val="single" w:sz="1" w:space="0" w:color="000000"/>
              <w:right w:val="single" w:sz="1" w:space="0" w:color="000000"/>
            </w:tcBorders>
            <w:shd w:val="clear" w:color="auto" w:fill="auto"/>
          </w:tcPr>
          <w:p w:rsidR="0064198C" w:rsidRDefault="0064198C">
            <w:pPr>
              <w:rPr>
                <w:sz w:val="22"/>
                <w:szCs w:val="22"/>
              </w:rPr>
            </w:pPr>
            <w:r>
              <w:rPr>
                <w:sz w:val="22"/>
                <w:szCs w:val="22"/>
              </w:rPr>
              <w:t xml:space="preserve">Communications support in marketing changes (minimal cost). </w:t>
            </w:r>
          </w:p>
          <w:p w:rsidR="0064198C" w:rsidRDefault="0064198C">
            <w:pPr>
              <w:rPr>
                <w:sz w:val="22"/>
                <w:szCs w:val="22"/>
              </w:rPr>
            </w:pPr>
          </w:p>
          <w:p w:rsidR="0064198C" w:rsidRDefault="0064198C">
            <w:r>
              <w:rPr>
                <w:sz w:val="22"/>
                <w:szCs w:val="22"/>
              </w:rPr>
              <w:t xml:space="preserve">No ICT impact (service managed by external </w:t>
            </w:r>
            <w:r>
              <w:rPr>
                <w:sz w:val="22"/>
                <w:szCs w:val="22"/>
              </w:rPr>
              <w:lastRenderedPageBreak/>
              <w:t>contractor).</w:t>
            </w:r>
          </w:p>
        </w:tc>
      </w:tr>
      <w:tr w:rsidR="0064198C" w:rsidTr="0064198C">
        <w:trPr>
          <w:gridAfter w:val="1"/>
          <w:wAfter w:w="11" w:type="pct"/>
        </w:trPr>
        <w:tc>
          <w:tcPr>
            <w:tcW w:w="2502" w:type="pct"/>
            <w:tcBorders>
              <w:left w:val="single" w:sz="1" w:space="0" w:color="000000"/>
              <w:bottom w:val="single" w:sz="1" w:space="0" w:color="000000"/>
            </w:tcBorders>
            <w:shd w:val="clear" w:color="auto" w:fill="auto"/>
          </w:tcPr>
          <w:p w:rsidR="0064198C" w:rsidRDefault="0064198C">
            <w:r>
              <w:rPr>
                <w:sz w:val="22"/>
                <w:szCs w:val="22"/>
              </w:rPr>
              <w:lastRenderedPageBreak/>
              <w:t>Overheads; buildings; Equipment (inc hardware &amp; software:</w:t>
            </w:r>
          </w:p>
          <w:p w:rsidR="0064198C" w:rsidRDefault="0064198C"/>
          <w:p w:rsidR="0064198C" w:rsidRDefault="0064198C" w:rsidP="0064198C">
            <w:pPr>
              <w:numPr>
                <w:ilvl w:val="0"/>
                <w:numId w:val="7"/>
              </w:numPr>
              <w:tabs>
                <w:tab w:val="clear" w:pos="720"/>
                <w:tab w:val="num" w:pos="284"/>
                <w:tab w:val="left" w:pos="400"/>
              </w:tabs>
              <w:ind w:left="426"/>
              <w:rPr>
                <w:sz w:val="22"/>
                <w:szCs w:val="22"/>
              </w:rPr>
            </w:pPr>
            <w:r>
              <w:rPr>
                <w:sz w:val="22"/>
                <w:szCs w:val="22"/>
              </w:rPr>
              <w:t>Implementing changes to traffic order signing and lining:</w:t>
            </w:r>
          </w:p>
        </w:tc>
        <w:tc>
          <w:tcPr>
            <w:tcW w:w="2487" w:type="pct"/>
            <w:tcBorders>
              <w:left w:val="single" w:sz="1" w:space="0" w:color="000000"/>
              <w:bottom w:val="single" w:sz="1" w:space="0" w:color="000000"/>
              <w:right w:val="single" w:sz="1" w:space="0" w:color="000000"/>
            </w:tcBorders>
            <w:shd w:val="clear" w:color="auto" w:fill="auto"/>
          </w:tcPr>
          <w:p w:rsidR="0064198C" w:rsidRDefault="0064198C">
            <w:pPr>
              <w:snapToGrid w:val="0"/>
              <w:rPr>
                <w:sz w:val="22"/>
                <w:szCs w:val="22"/>
              </w:rPr>
            </w:pPr>
          </w:p>
          <w:p w:rsidR="0064198C" w:rsidRDefault="0064198C">
            <w:pPr>
              <w:rPr>
                <w:sz w:val="22"/>
                <w:szCs w:val="22"/>
              </w:rPr>
            </w:pPr>
          </w:p>
          <w:p w:rsidR="0064198C" w:rsidRDefault="0064198C">
            <w:pPr>
              <w:rPr>
                <w:sz w:val="22"/>
                <w:szCs w:val="22"/>
              </w:rPr>
            </w:pPr>
          </w:p>
          <w:p w:rsidR="0064198C" w:rsidRDefault="0064198C">
            <w:r>
              <w:rPr>
                <w:sz w:val="22"/>
                <w:szCs w:val="22"/>
              </w:rPr>
              <w:t>Up to around £50,000 (e.g. TRO changes at estimated £5,000 for each iteration; most costly infrastructure is new P&amp;D machines at up to £7,000 installed per parking place)</w:t>
            </w:r>
          </w:p>
        </w:tc>
      </w:tr>
      <w:tr w:rsidR="0064198C" w:rsidTr="0064198C">
        <w:tc>
          <w:tcPr>
            <w:tcW w:w="2502" w:type="pct"/>
            <w:tcBorders>
              <w:left w:val="single" w:sz="1" w:space="0" w:color="000000"/>
              <w:bottom w:val="single" w:sz="1" w:space="0" w:color="000000"/>
            </w:tcBorders>
            <w:shd w:val="clear" w:color="auto" w:fill="auto"/>
          </w:tcPr>
          <w:p w:rsidR="0064198C" w:rsidRDefault="0064198C">
            <w:r>
              <w:rPr>
                <w:sz w:val="22"/>
                <w:szCs w:val="22"/>
              </w:rPr>
              <w:t>External contractors; fees; consultancy:</w:t>
            </w:r>
          </w:p>
          <w:p w:rsidR="0064198C" w:rsidRDefault="0064198C"/>
          <w:p w:rsidR="0064198C" w:rsidRDefault="0064198C">
            <w:r>
              <w:rPr>
                <w:sz w:val="22"/>
                <w:szCs w:val="22"/>
              </w:rPr>
              <w:t>Studies:</w:t>
            </w:r>
          </w:p>
          <w:p w:rsidR="0064198C" w:rsidRDefault="0064198C"/>
          <w:p w:rsidR="0064198C" w:rsidRDefault="0064198C"/>
          <w:p w:rsidR="0064198C" w:rsidRDefault="0064198C"/>
          <w:p w:rsidR="0064198C" w:rsidRDefault="0064198C"/>
          <w:p w:rsidR="0064198C" w:rsidRDefault="0064198C">
            <w:pPr>
              <w:rPr>
                <w:sz w:val="22"/>
                <w:szCs w:val="22"/>
              </w:rPr>
            </w:pPr>
            <w:r>
              <w:rPr>
                <w:sz w:val="22"/>
                <w:szCs w:val="22"/>
              </w:rPr>
              <w:t xml:space="preserve">Counts and other works towards future investigations into income maximisation. </w:t>
            </w:r>
          </w:p>
        </w:tc>
        <w:tc>
          <w:tcPr>
            <w:tcW w:w="2498" w:type="pct"/>
            <w:gridSpan w:val="2"/>
            <w:tcBorders>
              <w:left w:val="single" w:sz="1" w:space="0" w:color="000000"/>
              <w:bottom w:val="single" w:sz="1" w:space="0" w:color="000000"/>
              <w:right w:val="single" w:sz="1" w:space="0" w:color="000000"/>
            </w:tcBorders>
            <w:shd w:val="clear" w:color="auto" w:fill="auto"/>
          </w:tcPr>
          <w:p w:rsidR="0064198C" w:rsidRDefault="0064198C">
            <w:pPr>
              <w:snapToGrid w:val="0"/>
              <w:rPr>
                <w:sz w:val="22"/>
                <w:szCs w:val="22"/>
              </w:rPr>
            </w:pPr>
          </w:p>
          <w:p w:rsidR="0064198C" w:rsidRDefault="0064198C">
            <w:pPr>
              <w:rPr>
                <w:sz w:val="22"/>
                <w:szCs w:val="22"/>
              </w:rPr>
            </w:pPr>
          </w:p>
          <w:p w:rsidR="0064198C" w:rsidRDefault="0064198C">
            <w:pPr>
              <w:rPr>
                <w:sz w:val="22"/>
                <w:szCs w:val="22"/>
              </w:rPr>
            </w:pPr>
            <w:r>
              <w:rPr>
                <w:sz w:val="22"/>
                <w:szCs w:val="22"/>
              </w:rPr>
              <w:t>Potential for 3 further studies (new tech; new locations for commuters) at around £5000 each</w:t>
            </w:r>
          </w:p>
          <w:p w:rsidR="0064198C" w:rsidRDefault="0064198C">
            <w:pPr>
              <w:rPr>
                <w:sz w:val="22"/>
                <w:szCs w:val="22"/>
              </w:rPr>
            </w:pPr>
          </w:p>
          <w:p w:rsidR="0064198C" w:rsidRDefault="0064198C" w:rsidP="0064198C">
            <w:pPr>
              <w:rPr>
                <w:sz w:val="22"/>
                <w:szCs w:val="22"/>
              </w:rPr>
            </w:pPr>
            <w:r>
              <w:rPr>
                <w:sz w:val="22"/>
                <w:szCs w:val="22"/>
              </w:rPr>
              <w:t>Around £30,000 for counts, surveys and consultant fees to establish potential for investments.</w:t>
            </w:r>
          </w:p>
          <w:p w:rsidR="0064198C" w:rsidRDefault="0064198C" w:rsidP="0064198C">
            <w:pPr>
              <w:rPr>
                <w:sz w:val="22"/>
                <w:szCs w:val="22"/>
              </w:rPr>
            </w:pPr>
          </w:p>
          <w:p w:rsidR="0064198C" w:rsidRDefault="0064198C" w:rsidP="0064198C">
            <w:pPr>
              <w:rPr>
                <w:sz w:val="22"/>
                <w:szCs w:val="22"/>
              </w:rPr>
            </w:pPr>
            <w:r>
              <w:rPr>
                <w:sz w:val="22"/>
                <w:szCs w:val="22"/>
              </w:rPr>
              <w:t xml:space="preserve">Around £30,000 to implement outcomes </w:t>
            </w:r>
            <w:r w:rsidR="00693DE6">
              <w:rPr>
                <w:sz w:val="22"/>
                <w:szCs w:val="22"/>
              </w:rPr>
              <w:t>of any investigations as above.</w:t>
            </w:r>
          </w:p>
        </w:tc>
      </w:tr>
      <w:tr w:rsidR="0064198C" w:rsidTr="0064198C">
        <w:tc>
          <w:tcPr>
            <w:tcW w:w="2502" w:type="pct"/>
            <w:tcBorders>
              <w:left w:val="single" w:sz="1" w:space="0" w:color="000000"/>
              <w:bottom w:val="single" w:sz="1" w:space="0" w:color="000000"/>
            </w:tcBorders>
            <w:shd w:val="clear" w:color="auto" w:fill="auto"/>
          </w:tcPr>
          <w:p w:rsidR="0064198C" w:rsidRDefault="0064198C">
            <w:pPr>
              <w:rPr>
                <w:shd w:val="clear" w:color="auto" w:fill="FFFF00"/>
              </w:rPr>
            </w:pPr>
            <w:r>
              <w:rPr>
                <w:sz w:val="22"/>
                <w:szCs w:val="22"/>
              </w:rPr>
              <w:t>Any other attributable costs</w:t>
            </w:r>
          </w:p>
        </w:tc>
        <w:tc>
          <w:tcPr>
            <w:tcW w:w="2498" w:type="pct"/>
            <w:gridSpan w:val="2"/>
            <w:tcBorders>
              <w:left w:val="single" w:sz="1" w:space="0" w:color="000000"/>
              <w:bottom w:val="single" w:sz="1" w:space="0" w:color="000000"/>
              <w:right w:val="single" w:sz="1" w:space="0" w:color="000000"/>
            </w:tcBorders>
            <w:shd w:val="clear" w:color="auto" w:fill="auto"/>
          </w:tcPr>
          <w:p w:rsidR="0064198C" w:rsidRDefault="0064198C">
            <w:pPr>
              <w:snapToGrid w:val="0"/>
              <w:rPr>
                <w:sz w:val="22"/>
                <w:szCs w:val="22"/>
              </w:rPr>
            </w:pPr>
            <w:r>
              <w:rPr>
                <w:sz w:val="22"/>
                <w:szCs w:val="22"/>
              </w:rPr>
              <w:t>None.</w:t>
            </w:r>
          </w:p>
        </w:tc>
      </w:tr>
    </w:tbl>
    <w:p w:rsidR="00D45B4C" w:rsidRDefault="00D45B4C">
      <w:pPr>
        <w:rPr>
          <w:sz w:val="22"/>
          <w:szCs w:val="22"/>
        </w:rPr>
      </w:pPr>
    </w:p>
    <w:p w:rsidR="00D45B4C" w:rsidRDefault="00350165">
      <w:pPr>
        <w:ind w:left="650" w:hanging="583"/>
        <w:rPr>
          <w:bCs/>
          <w:sz w:val="22"/>
          <w:szCs w:val="22"/>
        </w:rPr>
      </w:pPr>
      <w:r>
        <w:rPr>
          <w:sz w:val="22"/>
          <w:szCs w:val="22"/>
        </w:rPr>
        <w:t>2.1.1</w:t>
      </w:r>
      <w:r>
        <w:rPr>
          <w:sz w:val="22"/>
          <w:szCs w:val="22"/>
        </w:rPr>
        <w:tab/>
        <w:t>The</w:t>
      </w:r>
      <w:r w:rsidRPr="0064198C">
        <w:rPr>
          <w:b/>
          <w:sz w:val="22"/>
          <w:szCs w:val="22"/>
        </w:rPr>
        <w:t xml:space="preserve"> t</w:t>
      </w:r>
      <w:r w:rsidRPr="0064198C">
        <w:rPr>
          <w:b/>
          <w:bCs/>
          <w:sz w:val="22"/>
          <w:szCs w:val="22"/>
        </w:rPr>
        <w:t>otal</w:t>
      </w:r>
      <w:r>
        <w:rPr>
          <w:b/>
          <w:bCs/>
          <w:sz w:val="22"/>
          <w:szCs w:val="22"/>
        </w:rPr>
        <w:t xml:space="preserve"> estimated project cos</w:t>
      </w:r>
      <w:r w:rsidR="0064198C">
        <w:rPr>
          <w:sz w:val="22"/>
          <w:szCs w:val="22"/>
        </w:rPr>
        <w:t>t is around</w:t>
      </w:r>
      <w:r>
        <w:rPr>
          <w:sz w:val="22"/>
          <w:szCs w:val="22"/>
        </w:rPr>
        <w:t xml:space="preserve"> </w:t>
      </w:r>
      <w:r w:rsidR="00693DE6">
        <w:rPr>
          <w:sz w:val="22"/>
          <w:szCs w:val="22"/>
        </w:rPr>
        <w:t xml:space="preserve">£80,000 capital and £45,000 revenue. </w:t>
      </w:r>
      <w:r>
        <w:rPr>
          <w:sz w:val="22"/>
          <w:szCs w:val="22"/>
        </w:rPr>
        <w:t>This figure is very much a ballpark estimate based on the possible amount of infrast</w:t>
      </w:r>
      <w:r w:rsidR="0064198C">
        <w:rPr>
          <w:sz w:val="22"/>
          <w:szCs w:val="22"/>
        </w:rPr>
        <w:t>ructure that could be required.</w:t>
      </w:r>
    </w:p>
    <w:p w:rsidR="00D45B4C" w:rsidRDefault="00350165">
      <w:pPr>
        <w:pStyle w:val="Heading2"/>
        <w:rPr>
          <w:sz w:val="22"/>
          <w:szCs w:val="22"/>
        </w:rPr>
      </w:pPr>
      <w:bookmarkStart w:id="12" w:name="__RefHeading___Toc297706029"/>
      <w:bookmarkEnd w:id="12"/>
      <w:r>
        <w:rPr>
          <w:bCs/>
          <w:i w:val="0"/>
          <w:sz w:val="22"/>
          <w:szCs w:val="22"/>
        </w:rPr>
        <w:t>Financial viability</w:t>
      </w:r>
    </w:p>
    <w:p w:rsidR="00D45B4C" w:rsidRDefault="00D45B4C">
      <w:pPr>
        <w:ind w:left="600" w:hanging="583"/>
        <w:rPr>
          <w:sz w:val="22"/>
          <w:szCs w:val="22"/>
        </w:rPr>
      </w:pPr>
    </w:p>
    <w:p w:rsidR="00D45B4C" w:rsidRDefault="00350165">
      <w:pPr>
        <w:ind w:left="600" w:hanging="583"/>
        <w:rPr>
          <w:bCs/>
          <w:sz w:val="22"/>
          <w:szCs w:val="22"/>
        </w:rPr>
      </w:pPr>
      <w:r>
        <w:rPr>
          <w:sz w:val="22"/>
          <w:szCs w:val="22"/>
        </w:rPr>
        <w:t>2.2.1</w:t>
      </w:r>
      <w:r>
        <w:rPr>
          <w:sz w:val="22"/>
          <w:szCs w:val="22"/>
        </w:rPr>
        <w:tab/>
        <w:t xml:space="preserve">Approved and implemented proposals to date have shown a 94:1 rate of return because the </w:t>
      </w:r>
      <w:r w:rsidR="0064198C">
        <w:rPr>
          <w:sz w:val="22"/>
          <w:szCs w:val="22"/>
        </w:rPr>
        <w:t>proposals primarily</w:t>
      </w:r>
      <w:r>
        <w:rPr>
          <w:sz w:val="22"/>
          <w:szCs w:val="22"/>
        </w:rPr>
        <w:t xml:space="preserve"> comprise changes to policy, at minimal cost to implement. The main </w:t>
      </w:r>
      <w:r w:rsidR="0064198C">
        <w:rPr>
          <w:sz w:val="22"/>
          <w:szCs w:val="22"/>
        </w:rPr>
        <w:t>costs attributed to this project are</w:t>
      </w:r>
      <w:r>
        <w:rPr>
          <w:sz w:val="22"/>
          <w:szCs w:val="22"/>
        </w:rPr>
        <w:t xml:space="preserve"> in the development of details to inform these policy changes.</w:t>
      </w:r>
    </w:p>
    <w:p w:rsidR="00D45B4C" w:rsidRDefault="00350165">
      <w:pPr>
        <w:pStyle w:val="Heading2"/>
        <w:ind w:left="600" w:hanging="583"/>
        <w:rPr>
          <w:sz w:val="22"/>
          <w:szCs w:val="22"/>
        </w:rPr>
      </w:pPr>
      <w:bookmarkStart w:id="13" w:name="__RefHeading___Toc297706030"/>
      <w:bookmarkEnd w:id="13"/>
      <w:r>
        <w:rPr>
          <w:bCs/>
          <w:i w:val="0"/>
          <w:sz w:val="22"/>
          <w:szCs w:val="22"/>
        </w:rPr>
        <w:t>Resources and skills</w:t>
      </w:r>
    </w:p>
    <w:p w:rsidR="00D45B4C" w:rsidRDefault="00D45B4C">
      <w:pPr>
        <w:ind w:left="600" w:hanging="583"/>
        <w:rPr>
          <w:sz w:val="22"/>
          <w:szCs w:val="22"/>
        </w:rPr>
      </w:pPr>
    </w:p>
    <w:p w:rsidR="00D45B4C" w:rsidRDefault="00350165">
      <w:pPr>
        <w:ind w:left="600" w:hanging="583"/>
        <w:rPr>
          <w:sz w:val="22"/>
          <w:szCs w:val="22"/>
        </w:rPr>
      </w:pPr>
      <w:r>
        <w:rPr>
          <w:sz w:val="22"/>
          <w:szCs w:val="22"/>
        </w:rPr>
        <w:t>2.3.1</w:t>
      </w:r>
      <w:r>
        <w:rPr>
          <w:sz w:val="22"/>
          <w:szCs w:val="22"/>
        </w:rPr>
        <w:tab/>
        <w:t>The resources required are primarily financial. The skill-sets required are already available as part of everyday business, in the traffic engineering and parking enforcement services; or would be procured through framework agreements available to the Council. Any significant ongoing costs are likely to be borne through the parking enforcement contract which is held and managed by an external contractor. The Council has determined that it will not increase enforcement resources to that contractor.</w:t>
      </w:r>
    </w:p>
    <w:p w:rsidR="00D45B4C" w:rsidRDefault="00D45B4C">
      <w:pPr>
        <w:rPr>
          <w:sz w:val="22"/>
          <w:szCs w:val="22"/>
        </w:rPr>
      </w:pPr>
    </w:p>
    <w:p w:rsidR="00D45B4C" w:rsidRDefault="00350165">
      <w:r>
        <w:rPr>
          <w:sz w:val="22"/>
          <w:szCs w:val="22"/>
        </w:rPr>
        <w:t>Has the project been agreed by the Head of ICT?</w:t>
      </w:r>
    </w:p>
    <w:p w:rsidR="00D45B4C" w:rsidRDefault="006814F5">
      <w:pPr>
        <w:rPr>
          <w:sz w:val="22"/>
          <w:szCs w:val="22"/>
        </w:rPr>
      </w:pPr>
      <w:r>
        <w:rPr>
          <w:noProof/>
          <w:lang w:eastAsia="en-GB"/>
        </w:rPr>
        <mc:AlternateContent>
          <mc:Choice Requires="wps">
            <w:drawing>
              <wp:anchor distT="0" distB="0" distL="0" distR="114300" simplePos="0" relativeHeight="251655680" behindDoc="0" locked="0" layoutInCell="1" allowOverlap="1" wp14:anchorId="4AD533F8" wp14:editId="70379C50">
                <wp:simplePos x="0" y="0"/>
                <wp:positionH relativeFrom="margin">
                  <wp:posOffset>-71755</wp:posOffset>
                </wp:positionH>
                <wp:positionV relativeFrom="paragraph">
                  <wp:posOffset>85090</wp:posOffset>
                </wp:positionV>
                <wp:extent cx="873125" cy="338455"/>
                <wp:effectExtent l="4445" t="8890" r="825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8"/>
                              <w:gridCol w:w="750"/>
                            </w:tblGrid>
                            <w:tr w:rsidR="00D45B4C">
                              <w:tc>
                                <w:tcPr>
                                  <w:tcW w:w="648" w:type="dxa"/>
                                  <w:tcBorders>
                                    <w:top w:val="single" w:sz="4" w:space="0" w:color="000000"/>
                                    <w:left w:val="single" w:sz="4" w:space="0" w:color="000000"/>
                                    <w:bottom w:val="single" w:sz="4" w:space="0" w:color="000000"/>
                                  </w:tcBorders>
                                  <w:shd w:val="clear" w:color="auto" w:fill="auto"/>
                                </w:tcPr>
                                <w:p w:rsidR="00D45B4C" w:rsidRDefault="00350165">
                                  <w:pPr>
                                    <w:rPr>
                                      <w:sz w:val="22"/>
                                      <w:szCs w:val="22"/>
                                    </w:rPr>
                                  </w:pPr>
                                  <w:r>
                                    <w:rPr>
                                      <w:sz w:val="22"/>
                                      <w:szCs w:val="22"/>
                                    </w:rPr>
                                    <w:t>Yes</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648" w:type="dxa"/>
                                  <w:tcBorders>
                                    <w:top w:val="single" w:sz="4" w:space="0" w:color="000000"/>
                                    <w:left w:val="single" w:sz="4" w:space="0" w:color="000000"/>
                                    <w:bottom w:val="single" w:sz="4" w:space="0" w:color="000000"/>
                                  </w:tcBorders>
                                  <w:shd w:val="clear" w:color="auto" w:fill="auto"/>
                                </w:tcPr>
                                <w:p w:rsidR="00D45B4C" w:rsidRDefault="00350165">
                                  <w:pPr>
                                    <w:rPr>
                                      <w:sz w:val="22"/>
                                      <w:szCs w:val="22"/>
                                    </w:rPr>
                                  </w:pPr>
                                  <w:r>
                                    <w:rPr>
                                      <w:sz w:val="22"/>
                                      <w:szCs w:val="22"/>
                                    </w:rPr>
                                    <w:t>No</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pPr>
                                  <w:r>
                                    <w:rPr>
                                      <w:sz w:val="22"/>
                                      <w:szCs w:val="22"/>
                                    </w:rPr>
                                    <w:t>Y</w:t>
                                  </w:r>
                                </w:p>
                              </w:tc>
                            </w:tr>
                          </w:tbl>
                          <w:p w:rsidR="00D45B4C" w:rsidRDefault="0035016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6.7pt;width:68.75pt;height:26.6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648"/>
                        <w:gridCol w:w="750"/>
                      </w:tblGrid>
                      <w:tr w:rsidR="00D45B4C">
                        <w:tc>
                          <w:tcPr>
                            <w:tcW w:w="648" w:type="dxa"/>
                            <w:tcBorders>
                              <w:top w:val="single" w:sz="4" w:space="0" w:color="000000"/>
                              <w:left w:val="single" w:sz="4" w:space="0" w:color="000000"/>
                              <w:bottom w:val="single" w:sz="4" w:space="0" w:color="000000"/>
                            </w:tcBorders>
                            <w:shd w:val="clear" w:color="auto" w:fill="auto"/>
                          </w:tcPr>
                          <w:p w:rsidR="00D45B4C" w:rsidRDefault="00350165">
                            <w:pPr>
                              <w:rPr>
                                <w:sz w:val="22"/>
                                <w:szCs w:val="22"/>
                              </w:rPr>
                            </w:pPr>
                            <w:r>
                              <w:rPr>
                                <w:sz w:val="22"/>
                                <w:szCs w:val="22"/>
                              </w:rPr>
                              <w:t>Yes</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648" w:type="dxa"/>
                            <w:tcBorders>
                              <w:top w:val="single" w:sz="4" w:space="0" w:color="000000"/>
                              <w:left w:val="single" w:sz="4" w:space="0" w:color="000000"/>
                              <w:bottom w:val="single" w:sz="4" w:space="0" w:color="000000"/>
                            </w:tcBorders>
                            <w:shd w:val="clear" w:color="auto" w:fill="auto"/>
                          </w:tcPr>
                          <w:p w:rsidR="00D45B4C" w:rsidRDefault="00350165">
                            <w:pPr>
                              <w:rPr>
                                <w:sz w:val="22"/>
                                <w:szCs w:val="22"/>
                              </w:rPr>
                            </w:pPr>
                            <w:r>
                              <w:rPr>
                                <w:sz w:val="22"/>
                                <w:szCs w:val="22"/>
                              </w:rPr>
                              <w:t>No</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pPr>
                            <w:r>
                              <w:rPr>
                                <w:sz w:val="22"/>
                                <w:szCs w:val="22"/>
                              </w:rPr>
                              <w:t>Y</w:t>
                            </w:r>
                          </w:p>
                        </w:tc>
                      </w:tr>
                    </w:tbl>
                    <w:p w:rsidR="00D45B4C" w:rsidRDefault="00350165">
                      <w:r>
                        <w:t xml:space="preserve"> </w:t>
                      </w:r>
                    </w:p>
                  </w:txbxContent>
                </v:textbox>
                <w10:wrap type="square" anchorx="margin"/>
              </v:shape>
            </w:pict>
          </mc:Fallback>
        </mc:AlternateContent>
      </w:r>
    </w:p>
    <w:p w:rsidR="00D45B4C" w:rsidRDefault="005F51A6">
      <w:pPr>
        <w:rPr>
          <w:sz w:val="22"/>
          <w:szCs w:val="22"/>
        </w:rPr>
      </w:pPr>
      <w:r>
        <w:rPr>
          <w:sz w:val="22"/>
          <w:szCs w:val="22"/>
        </w:rPr>
        <w:t>2.3.2</w:t>
      </w:r>
      <w:r>
        <w:rPr>
          <w:sz w:val="22"/>
          <w:szCs w:val="22"/>
        </w:rPr>
        <w:tab/>
        <w:t>The project has been agreed by Management Board.</w:t>
      </w:r>
    </w:p>
    <w:p w:rsidR="00D45B4C" w:rsidRDefault="00D45B4C">
      <w:pPr>
        <w:rPr>
          <w:sz w:val="22"/>
          <w:szCs w:val="22"/>
        </w:rPr>
      </w:pPr>
    </w:p>
    <w:p w:rsidR="00D45B4C" w:rsidRDefault="00350165">
      <w:pPr>
        <w:pStyle w:val="Heading2"/>
        <w:rPr>
          <w:sz w:val="22"/>
          <w:szCs w:val="22"/>
        </w:rPr>
      </w:pPr>
      <w:bookmarkStart w:id="14" w:name="__RefHeading___Toc297706031"/>
      <w:bookmarkEnd w:id="14"/>
      <w:r>
        <w:rPr>
          <w:bCs/>
          <w:i w:val="0"/>
          <w:sz w:val="22"/>
          <w:szCs w:val="22"/>
        </w:rPr>
        <w:t>Equalities</w:t>
      </w:r>
    </w:p>
    <w:p w:rsidR="00D45B4C" w:rsidRDefault="00350165">
      <w:r>
        <w:rPr>
          <w:sz w:val="22"/>
          <w:szCs w:val="22"/>
        </w:rPr>
        <w:t>Is this project responding to an Equality Impact Assessment?</w:t>
      </w:r>
    </w:p>
    <w:p w:rsidR="00D45B4C" w:rsidRDefault="006814F5">
      <w:pPr>
        <w:rPr>
          <w:sz w:val="22"/>
          <w:szCs w:val="22"/>
        </w:rPr>
      </w:pPr>
      <w:r>
        <w:rPr>
          <w:noProof/>
          <w:lang w:eastAsia="en-GB"/>
        </w:rPr>
        <mc:AlternateContent>
          <mc:Choice Requires="wps">
            <w:drawing>
              <wp:anchor distT="0" distB="0" distL="0" distR="114300" simplePos="0" relativeHeight="251656704" behindDoc="0" locked="0" layoutInCell="1" allowOverlap="1" wp14:anchorId="113B69E6" wp14:editId="2F5A5DE5">
                <wp:simplePos x="0" y="0"/>
                <wp:positionH relativeFrom="margin">
                  <wp:posOffset>-71755</wp:posOffset>
                </wp:positionH>
                <wp:positionV relativeFrom="paragraph">
                  <wp:posOffset>20320</wp:posOffset>
                </wp:positionV>
                <wp:extent cx="873125" cy="338455"/>
                <wp:effectExtent l="4445" t="1270" r="8255" b="31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8"/>
                              <w:gridCol w:w="750"/>
                            </w:tblGrid>
                            <w:tr w:rsidR="00D45B4C">
                              <w:tc>
                                <w:tcPr>
                                  <w:tcW w:w="648" w:type="dxa"/>
                                  <w:tcBorders>
                                    <w:top w:val="single" w:sz="4" w:space="0" w:color="000000"/>
                                    <w:left w:val="single" w:sz="4" w:space="0" w:color="000000"/>
                                    <w:bottom w:val="single" w:sz="4" w:space="0" w:color="000000"/>
                                  </w:tcBorders>
                                  <w:shd w:val="clear" w:color="auto" w:fill="auto"/>
                                </w:tcPr>
                                <w:p w:rsidR="00D45B4C" w:rsidRDefault="00350165">
                                  <w:pPr>
                                    <w:rPr>
                                      <w:sz w:val="22"/>
                                      <w:szCs w:val="22"/>
                                    </w:rPr>
                                  </w:pPr>
                                  <w:r>
                                    <w:rPr>
                                      <w:sz w:val="22"/>
                                      <w:szCs w:val="22"/>
                                    </w:rPr>
                                    <w:t>Yes</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648" w:type="dxa"/>
                                  <w:tcBorders>
                                    <w:top w:val="single" w:sz="4" w:space="0" w:color="000000"/>
                                    <w:left w:val="single" w:sz="4" w:space="0" w:color="000000"/>
                                    <w:bottom w:val="single" w:sz="4" w:space="0" w:color="000000"/>
                                  </w:tcBorders>
                                  <w:shd w:val="clear" w:color="auto" w:fill="auto"/>
                                </w:tcPr>
                                <w:p w:rsidR="00D45B4C" w:rsidRDefault="00350165">
                                  <w:pPr>
                                    <w:rPr>
                                      <w:sz w:val="22"/>
                                      <w:szCs w:val="22"/>
                                    </w:rPr>
                                  </w:pPr>
                                  <w:r>
                                    <w:rPr>
                                      <w:sz w:val="22"/>
                                      <w:szCs w:val="22"/>
                                    </w:rPr>
                                    <w:t>No</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pPr>
                                  <w:r>
                                    <w:rPr>
                                      <w:sz w:val="22"/>
                                      <w:szCs w:val="22"/>
                                    </w:rPr>
                                    <w:t>Y</w:t>
                                  </w:r>
                                </w:p>
                              </w:tc>
                            </w:tr>
                          </w:tbl>
                          <w:p w:rsidR="00D45B4C" w:rsidRDefault="0035016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65pt;margin-top:1.6pt;width:68.75pt;height:26.65pt;z-index:25165670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648"/>
                        <w:gridCol w:w="750"/>
                      </w:tblGrid>
                      <w:tr w:rsidR="00D45B4C">
                        <w:tc>
                          <w:tcPr>
                            <w:tcW w:w="648" w:type="dxa"/>
                            <w:tcBorders>
                              <w:top w:val="single" w:sz="4" w:space="0" w:color="000000"/>
                              <w:left w:val="single" w:sz="4" w:space="0" w:color="000000"/>
                              <w:bottom w:val="single" w:sz="4" w:space="0" w:color="000000"/>
                            </w:tcBorders>
                            <w:shd w:val="clear" w:color="auto" w:fill="auto"/>
                          </w:tcPr>
                          <w:p w:rsidR="00D45B4C" w:rsidRDefault="00350165">
                            <w:pPr>
                              <w:rPr>
                                <w:sz w:val="22"/>
                                <w:szCs w:val="22"/>
                              </w:rPr>
                            </w:pPr>
                            <w:r>
                              <w:rPr>
                                <w:sz w:val="22"/>
                                <w:szCs w:val="22"/>
                              </w:rPr>
                              <w:t>Yes</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648" w:type="dxa"/>
                            <w:tcBorders>
                              <w:top w:val="single" w:sz="4" w:space="0" w:color="000000"/>
                              <w:left w:val="single" w:sz="4" w:space="0" w:color="000000"/>
                              <w:bottom w:val="single" w:sz="4" w:space="0" w:color="000000"/>
                            </w:tcBorders>
                            <w:shd w:val="clear" w:color="auto" w:fill="auto"/>
                          </w:tcPr>
                          <w:p w:rsidR="00D45B4C" w:rsidRDefault="00350165">
                            <w:pPr>
                              <w:rPr>
                                <w:sz w:val="22"/>
                                <w:szCs w:val="22"/>
                              </w:rPr>
                            </w:pPr>
                            <w:r>
                              <w:rPr>
                                <w:sz w:val="22"/>
                                <w:szCs w:val="22"/>
                              </w:rPr>
                              <w:t>No</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pPr>
                            <w:r>
                              <w:rPr>
                                <w:sz w:val="22"/>
                                <w:szCs w:val="22"/>
                              </w:rPr>
                              <w:t>Y</w:t>
                            </w:r>
                          </w:p>
                        </w:tc>
                      </w:tr>
                    </w:tbl>
                    <w:p w:rsidR="00D45B4C" w:rsidRDefault="00350165">
                      <w:r>
                        <w:t xml:space="preserve"> </w:t>
                      </w:r>
                    </w:p>
                  </w:txbxContent>
                </v:textbox>
                <w10:wrap type="square" anchorx="margin"/>
              </v:shape>
            </w:pict>
          </mc:Fallback>
        </mc:AlternateContent>
      </w:r>
    </w:p>
    <w:p w:rsidR="00D45B4C" w:rsidRDefault="00D45B4C">
      <w:pPr>
        <w:rPr>
          <w:sz w:val="22"/>
          <w:szCs w:val="22"/>
        </w:rPr>
      </w:pPr>
    </w:p>
    <w:p w:rsidR="00D45B4C" w:rsidRDefault="00D45B4C">
      <w:pPr>
        <w:rPr>
          <w:sz w:val="22"/>
          <w:szCs w:val="22"/>
        </w:rPr>
      </w:pPr>
    </w:p>
    <w:p w:rsidR="00D45B4C" w:rsidRDefault="00350165">
      <w:pPr>
        <w:rPr>
          <w:sz w:val="22"/>
          <w:szCs w:val="22"/>
        </w:rPr>
      </w:pPr>
      <w:r>
        <w:rPr>
          <w:sz w:val="22"/>
          <w:szCs w:val="22"/>
        </w:rPr>
        <w:lastRenderedPageBreak/>
        <w:t>If yes, please provide brief details of the EIA… ______________________________________________________________________________________________________________________________________________________</w:t>
      </w:r>
    </w:p>
    <w:p w:rsidR="00D45B4C" w:rsidRDefault="00D45B4C">
      <w:pPr>
        <w:rPr>
          <w:sz w:val="22"/>
          <w:szCs w:val="22"/>
        </w:rPr>
      </w:pPr>
    </w:p>
    <w:p w:rsidR="00D45B4C" w:rsidRDefault="00350165">
      <w:r>
        <w:rPr>
          <w:sz w:val="22"/>
          <w:szCs w:val="22"/>
        </w:rPr>
        <w:t>Has an Equality Impact Assessment been undertaken for this project?</w:t>
      </w:r>
    </w:p>
    <w:p w:rsidR="00D45B4C" w:rsidRDefault="006814F5">
      <w:pPr>
        <w:rPr>
          <w:sz w:val="22"/>
          <w:szCs w:val="22"/>
        </w:rPr>
      </w:pPr>
      <w:r>
        <w:rPr>
          <w:noProof/>
          <w:lang w:eastAsia="en-GB"/>
        </w:rPr>
        <mc:AlternateContent>
          <mc:Choice Requires="wps">
            <w:drawing>
              <wp:anchor distT="0" distB="0" distL="0" distR="114300" simplePos="0" relativeHeight="251657728" behindDoc="0" locked="0" layoutInCell="1" allowOverlap="1" wp14:anchorId="38D0DCA7" wp14:editId="3FADD0EE">
                <wp:simplePos x="0" y="0"/>
                <wp:positionH relativeFrom="margin">
                  <wp:posOffset>-71755</wp:posOffset>
                </wp:positionH>
                <wp:positionV relativeFrom="paragraph">
                  <wp:posOffset>63500</wp:posOffset>
                </wp:positionV>
                <wp:extent cx="873125" cy="338455"/>
                <wp:effectExtent l="4445" t="6350" r="825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8"/>
                              <w:gridCol w:w="750"/>
                            </w:tblGrid>
                            <w:tr w:rsidR="00D45B4C">
                              <w:tc>
                                <w:tcPr>
                                  <w:tcW w:w="648" w:type="dxa"/>
                                  <w:tcBorders>
                                    <w:top w:val="single" w:sz="4" w:space="0" w:color="000000"/>
                                    <w:left w:val="single" w:sz="4" w:space="0" w:color="000000"/>
                                    <w:bottom w:val="single" w:sz="4" w:space="0" w:color="000000"/>
                                  </w:tcBorders>
                                  <w:shd w:val="clear" w:color="auto" w:fill="auto"/>
                                </w:tcPr>
                                <w:p w:rsidR="00D45B4C" w:rsidRDefault="00350165">
                                  <w:pPr>
                                    <w:rPr>
                                      <w:sz w:val="22"/>
                                      <w:szCs w:val="22"/>
                                    </w:rPr>
                                  </w:pPr>
                                  <w:r>
                                    <w:rPr>
                                      <w:sz w:val="22"/>
                                      <w:szCs w:val="22"/>
                                    </w:rPr>
                                    <w:t>Yes</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648" w:type="dxa"/>
                                  <w:tcBorders>
                                    <w:top w:val="single" w:sz="4" w:space="0" w:color="000000"/>
                                    <w:left w:val="single" w:sz="4" w:space="0" w:color="000000"/>
                                    <w:bottom w:val="single" w:sz="4" w:space="0" w:color="000000"/>
                                  </w:tcBorders>
                                  <w:shd w:val="clear" w:color="auto" w:fill="auto"/>
                                </w:tcPr>
                                <w:p w:rsidR="00D45B4C" w:rsidRDefault="00350165">
                                  <w:pPr>
                                    <w:rPr>
                                      <w:sz w:val="22"/>
                                      <w:szCs w:val="22"/>
                                    </w:rPr>
                                  </w:pPr>
                                  <w:r>
                                    <w:rPr>
                                      <w:sz w:val="22"/>
                                      <w:szCs w:val="22"/>
                                    </w:rPr>
                                    <w:t>No</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pPr>
                                  <w:r>
                                    <w:rPr>
                                      <w:sz w:val="22"/>
                                      <w:szCs w:val="22"/>
                                    </w:rPr>
                                    <w:t>Y</w:t>
                                  </w:r>
                                </w:p>
                              </w:tc>
                            </w:tr>
                          </w:tbl>
                          <w:p w:rsidR="00D45B4C" w:rsidRDefault="0035016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5pt;margin-top:5pt;width:68.75pt;height:26.6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648"/>
                        <w:gridCol w:w="750"/>
                      </w:tblGrid>
                      <w:tr w:rsidR="00D45B4C">
                        <w:tc>
                          <w:tcPr>
                            <w:tcW w:w="648" w:type="dxa"/>
                            <w:tcBorders>
                              <w:top w:val="single" w:sz="4" w:space="0" w:color="000000"/>
                              <w:left w:val="single" w:sz="4" w:space="0" w:color="000000"/>
                              <w:bottom w:val="single" w:sz="4" w:space="0" w:color="000000"/>
                            </w:tcBorders>
                            <w:shd w:val="clear" w:color="auto" w:fill="auto"/>
                          </w:tcPr>
                          <w:p w:rsidR="00D45B4C" w:rsidRDefault="00350165">
                            <w:pPr>
                              <w:rPr>
                                <w:sz w:val="22"/>
                                <w:szCs w:val="22"/>
                              </w:rPr>
                            </w:pPr>
                            <w:r>
                              <w:rPr>
                                <w:sz w:val="22"/>
                                <w:szCs w:val="22"/>
                              </w:rPr>
                              <w:t>Yes</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648" w:type="dxa"/>
                            <w:tcBorders>
                              <w:top w:val="single" w:sz="4" w:space="0" w:color="000000"/>
                              <w:left w:val="single" w:sz="4" w:space="0" w:color="000000"/>
                              <w:bottom w:val="single" w:sz="4" w:space="0" w:color="000000"/>
                            </w:tcBorders>
                            <w:shd w:val="clear" w:color="auto" w:fill="auto"/>
                          </w:tcPr>
                          <w:p w:rsidR="00D45B4C" w:rsidRDefault="00350165">
                            <w:pPr>
                              <w:rPr>
                                <w:sz w:val="22"/>
                                <w:szCs w:val="22"/>
                              </w:rPr>
                            </w:pPr>
                            <w:r>
                              <w:rPr>
                                <w:sz w:val="22"/>
                                <w:szCs w:val="22"/>
                              </w:rPr>
                              <w:t>No</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pPr>
                            <w:r>
                              <w:rPr>
                                <w:sz w:val="22"/>
                                <w:szCs w:val="22"/>
                              </w:rPr>
                              <w:t>Y</w:t>
                            </w:r>
                          </w:p>
                        </w:tc>
                      </w:tr>
                    </w:tbl>
                    <w:p w:rsidR="00D45B4C" w:rsidRDefault="00350165">
                      <w:r>
                        <w:t xml:space="preserve"> </w:t>
                      </w:r>
                    </w:p>
                  </w:txbxContent>
                </v:textbox>
                <w10:wrap type="square" anchorx="margin"/>
              </v:shape>
            </w:pict>
          </mc:Fallback>
        </mc:AlternateContent>
      </w:r>
    </w:p>
    <w:p w:rsidR="00D45B4C" w:rsidRDefault="00D45B4C">
      <w:pPr>
        <w:rPr>
          <w:sz w:val="22"/>
          <w:szCs w:val="22"/>
        </w:rPr>
      </w:pPr>
    </w:p>
    <w:p w:rsidR="00D45B4C" w:rsidRDefault="00D45B4C">
      <w:pPr>
        <w:rPr>
          <w:sz w:val="22"/>
          <w:szCs w:val="22"/>
        </w:rPr>
      </w:pPr>
    </w:p>
    <w:p w:rsidR="00D45B4C" w:rsidRDefault="00350165">
      <w:pPr>
        <w:rPr>
          <w:sz w:val="22"/>
          <w:szCs w:val="22"/>
        </w:rPr>
      </w:pPr>
      <w:r>
        <w:rPr>
          <w:sz w:val="22"/>
          <w:szCs w:val="22"/>
        </w:rPr>
        <w:t>If yes, what are the outcomes and how do these link to the project?</w:t>
      </w:r>
    </w:p>
    <w:p w:rsidR="00D45B4C" w:rsidRDefault="00350165">
      <w:pPr>
        <w:rPr>
          <w:bCs/>
          <w:sz w:val="22"/>
          <w:szCs w:val="22"/>
        </w:rPr>
      </w:pPr>
      <w:r>
        <w:rPr>
          <w:sz w:val="22"/>
          <w:szCs w:val="22"/>
        </w:rPr>
        <w:t>______________________________________________________________________________________________________________________________________________________</w:t>
      </w:r>
    </w:p>
    <w:p w:rsidR="00D45B4C" w:rsidRDefault="00350165">
      <w:pPr>
        <w:pStyle w:val="Heading2"/>
        <w:rPr>
          <w:sz w:val="22"/>
          <w:szCs w:val="22"/>
          <w:u w:val="single"/>
        </w:rPr>
      </w:pPr>
      <w:bookmarkStart w:id="15" w:name="__RefHeading___Toc297706032"/>
      <w:bookmarkEnd w:id="15"/>
      <w:r>
        <w:rPr>
          <w:bCs/>
          <w:i w:val="0"/>
          <w:sz w:val="22"/>
          <w:szCs w:val="22"/>
        </w:rPr>
        <w:t>Risks</w:t>
      </w:r>
    </w:p>
    <w:p w:rsidR="00D45B4C" w:rsidRDefault="00D45B4C">
      <w:pPr>
        <w:rPr>
          <w:sz w:val="22"/>
          <w:szCs w:val="22"/>
          <w:u w:val="single"/>
        </w:rPr>
      </w:pPr>
    </w:p>
    <w:p w:rsidR="00D45B4C" w:rsidRDefault="00350165">
      <w:pPr>
        <w:rPr>
          <w:sz w:val="22"/>
          <w:szCs w:val="22"/>
          <w:u w:val="single"/>
        </w:rPr>
      </w:pPr>
      <w:r>
        <w:rPr>
          <w:sz w:val="22"/>
          <w:szCs w:val="22"/>
          <w:u w:val="single"/>
        </w:rPr>
        <w:t>Initial Risk Log</w:t>
      </w:r>
    </w:p>
    <w:p w:rsidR="00D45B4C" w:rsidRDefault="00D45B4C">
      <w:pPr>
        <w:rPr>
          <w:sz w:val="22"/>
          <w:szCs w:val="22"/>
          <w:u w:val="single"/>
        </w:rPr>
      </w:pPr>
    </w:p>
    <w:p w:rsidR="00D45B4C" w:rsidRDefault="00350165">
      <w:pPr>
        <w:rPr>
          <w:sz w:val="22"/>
          <w:szCs w:val="22"/>
          <w:u w:val="single"/>
        </w:rPr>
      </w:pPr>
      <w:r>
        <w:rPr>
          <w:sz w:val="22"/>
          <w:szCs w:val="22"/>
          <w:u w:val="single"/>
        </w:rPr>
        <w:t>Likelihood and Probability Key</w:t>
      </w:r>
    </w:p>
    <w:p w:rsidR="00D45B4C" w:rsidRDefault="00D45B4C">
      <w:pPr>
        <w:rPr>
          <w:sz w:val="22"/>
          <w:szCs w:val="22"/>
          <w:u w:val="single"/>
        </w:rPr>
      </w:pPr>
    </w:p>
    <w:p w:rsidR="00D45B4C" w:rsidRDefault="007F5B7F">
      <w:pPr>
        <w:rPr>
          <w:sz w:val="22"/>
          <w:szCs w:val="22"/>
          <w:u w:val="single"/>
        </w:rPr>
      </w:pPr>
      <w:r>
        <w:rPr>
          <w:noProof/>
          <w:lang w:eastAsia="en-GB"/>
        </w:rPr>
        <mc:AlternateContent>
          <mc:Choice Requires="wps">
            <w:drawing>
              <wp:anchor distT="0" distB="0" distL="114300" distR="114300" simplePos="0" relativeHeight="251659776" behindDoc="0" locked="0" layoutInCell="1" allowOverlap="1" wp14:anchorId="3AB093EA" wp14:editId="23273A52">
                <wp:simplePos x="0" y="0"/>
                <wp:positionH relativeFrom="column">
                  <wp:posOffset>257175</wp:posOffset>
                </wp:positionH>
                <wp:positionV relativeFrom="paragraph">
                  <wp:posOffset>106045</wp:posOffset>
                </wp:positionV>
                <wp:extent cx="0" cy="1714500"/>
                <wp:effectExtent l="76200" t="38100" r="57150" b="381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2844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8.35pt" to="20.2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" strokeweight=".79mm">
                <v:stroke endarrow="block" joinstyle="miter" endcap="square"/>
              </v:line>
            </w:pict>
          </mc:Fallback>
        </mc:AlternateContent>
      </w:r>
    </w:p>
    <w:tbl>
      <w:tblPr>
        <w:tblW w:w="0" w:type="auto"/>
        <w:tblInd w:w="-15" w:type="dxa"/>
        <w:tblLayout w:type="fixed"/>
        <w:tblLook w:val="0000" w:firstRow="0" w:lastRow="0" w:firstColumn="0" w:lastColumn="0" w:noHBand="0" w:noVBand="0"/>
      </w:tblPr>
      <w:tblGrid>
        <w:gridCol w:w="645"/>
        <w:gridCol w:w="452"/>
        <w:gridCol w:w="714"/>
        <w:gridCol w:w="720"/>
        <w:gridCol w:w="720"/>
        <w:gridCol w:w="720"/>
        <w:gridCol w:w="720"/>
        <w:gridCol w:w="1717"/>
        <w:gridCol w:w="1620"/>
      </w:tblGrid>
      <w:tr w:rsidR="00D45B4C">
        <w:trPr>
          <w:cantSplit/>
        </w:trPr>
        <w:tc>
          <w:tcPr>
            <w:tcW w:w="645" w:type="dxa"/>
            <w:vMerge w:val="restart"/>
            <w:tcBorders>
              <w:top w:val="single" w:sz="4" w:space="0" w:color="000000"/>
              <w:left w:val="single" w:sz="4" w:space="0" w:color="000000"/>
              <w:bottom w:val="single" w:sz="4" w:space="0" w:color="000000"/>
            </w:tcBorders>
            <w:shd w:val="clear" w:color="auto" w:fill="auto"/>
            <w:textDirection w:val="btLr"/>
          </w:tcPr>
          <w:p w:rsidR="00D45B4C" w:rsidRDefault="00350165">
            <w:pPr>
              <w:keepNext/>
              <w:keepLines/>
              <w:ind w:left="113" w:right="113"/>
              <w:jc w:val="center"/>
            </w:pPr>
            <w:r>
              <w:rPr>
                <w:b/>
              </w:rPr>
              <w:t>Likelihood</w:t>
            </w:r>
          </w:p>
        </w:tc>
        <w:tc>
          <w:tcPr>
            <w:tcW w:w="452" w:type="dxa"/>
            <w:tcBorders>
              <w:top w:val="single" w:sz="4" w:space="0" w:color="000000"/>
              <w:left w:val="single" w:sz="4" w:space="0" w:color="000000"/>
              <w:bottom w:val="single" w:sz="4" w:space="0" w:color="000000"/>
            </w:tcBorders>
            <w:shd w:val="clear" w:color="auto" w:fill="auto"/>
          </w:tcPr>
          <w:p w:rsidR="00D45B4C" w:rsidRDefault="00350165">
            <w:pPr>
              <w:keepNext/>
              <w:keepLines/>
            </w:pPr>
            <w:r>
              <w:t>A</w:t>
            </w:r>
          </w:p>
          <w:p w:rsidR="00D45B4C" w:rsidRDefault="00D45B4C">
            <w:pPr>
              <w:keepNext/>
              <w:keepLines/>
            </w:pPr>
          </w:p>
        </w:tc>
        <w:tc>
          <w:tcPr>
            <w:tcW w:w="714" w:type="dxa"/>
            <w:tcBorders>
              <w:top w:val="single" w:sz="4" w:space="0" w:color="000000"/>
              <w:left w:val="single" w:sz="4" w:space="0" w:color="000000"/>
              <w:bottom w:val="single" w:sz="4" w:space="0" w:color="000000"/>
            </w:tcBorders>
            <w:shd w:val="clear" w:color="auto" w:fill="D8D8D8"/>
          </w:tcPr>
          <w:p w:rsidR="00D45B4C" w:rsidRDefault="00D45B4C">
            <w:pPr>
              <w:keepNext/>
              <w:keepLines/>
              <w:snapToGrid w:val="0"/>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rPr>
                <w:sz w:val="16"/>
                <w:szCs w:val="16"/>
              </w:rPr>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jc w:val="center"/>
              <w:rPr>
                <w:sz w:val="16"/>
                <w:szCs w:val="16"/>
              </w:rPr>
            </w:pPr>
          </w:p>
        </w:tc>
        <w:tc>
          <w:tcPr>
            <w:tcW w:w="720" w:type="dxa"/>
            <w:tcBorders>
              <w:top w:val="single" w:sz="4" w:space="0" w:color="000000"/>
              <w:left w:val="single" w:sz="4" w:space="0" w:color="000000"/>
              <w:bottom w:val="single" w:sz="4" w:space="0" w:color="000000"/>
            </w:tcBorders>
            <w:shd w:val="clear" w:color="auto" w:fill="auto"/>
          </w:tcPr>
          <w:p w:rsidR="00D45B4C" w:rsidRDefault="00350165">
            <w:pPr>
              <w:keepNext/>
              <w:keepLines/>
              <w:snapToGrid w:val="0"/>
              <w:jc w:val="center"/>
              <w:rPr>
                <w:b/>
                <w:sz w:val="18"/>
                <w:szCs w:val="18"/>
              </w:rPr>
            </w:pPr>
            <w:r>
              <w:rPr>
                <w:sz w:val="16"/>
                <w:szCs w:val="16"/>
              </w:rPr>
              <w:t>1</w:t>
            </w:r>
          </w:p>
        </w:tc>
        <w:tc>
          <w:tcPr>
            <w:tcW w:w="1717" w:type="dxa"/>
            <w:tcBorders>
              <w:left w:val="single" w:sz="4" w:space="0" w:color="000000"/>
            </w:tcBorders>
            <w:shd w:val="clear" w:color="auto" w:fill="auto"/>
          </w:tcPr>
          <w:p w:rsidR="00D45B4C" w:rsidRDefault="00350165">
            <w:pPr>
              <w:keepNext/>
              <w:keepLines/>
              <w:rPr>
                <w:b/>
                <w:sz w:val="18"/>
                <w:szCs w:val="18"/>
              </w:rPr>
            </w:pPr>
            <w:r>
              <w:rPr>
                <w:b/>
                <w:sz w:val="18"/>
                <w:szCs w:val="18"/>
              </w:rPr>
              <w:t>Impact</w:t>
            </w:r>
          </w:p>
        </w:tc>
        <w:tc>
          <w:tcPr>
            <w:tcW w:w="1620" w:type="dxa"/>
            <w:shd w:val="clear" w:color="auto" w:fill="auto"/>
          </w:tcPr>
          <w:p w:rsidR="00D45B4C" w:rsidRDefault="00350165">
            <w:pPr>
              <w:keepNext/>
              <w:keepLines/>
            </w:pPr>
            <w:r>
              <w:rPr>
                <w:b/>
                <w:sz w:val="18"/>
                <w:szCs w:val="18"/>
              </w:rPr>
              <w:t>Likelihood</w:t>
            </w:r>
          </w:p>
        </w:tc>
      </w:tr>
      <w:tr w:rsidR="00D45B4C">
        <w:trPr>
          <w:cantSplit/>
        </w:trPr>
        <w:tc>
          <w:tcPr>
            <w:tcW w:w="645" w:type="dxa"/>
            <w:vMerge/>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rPr>
                <w:sz w:val="16"/>
              </w:rPr>
            </w:pPr>
          </w:p>
        </w:tc>
        <w:tc>
          <w:tcPr>
            <w:tcW w:w="452" w:type="dxa"/>
            <w:tcBorders>
              <w:top w:val="single" w:sz="4" w:space="0" w:color="000000"/>
              <w:left w:val="single" w:sz="4" w:space="0" w:color="000000"/>
              <w:bottom w:val="single" w:sz="4" w:space="0" w:color="000000"/>
            </w:tcBorders>
            <w:shd w:val="clear" w:color="auto" w:fill="auto"/>
          </w:tcPr>
          <w:p w:rsidR="00D45B4C" w:rsidRDefault="00350165">
            <w:pPr>
              <w:keepNext/>
              <w:keepLines/>
            </w:pPr>
            <w:r>
              <w:t>B</w:t>
            </w:r>
          </w:p>
          <w:p w:rsidR="00D45B4C" w:rsidRDefault="00D45B4C">
            <w:pPr>
              <w:keepNext/>
              <w:keepLines/>
            </w:pPr>
          </w:p>
        </w:tc>
        <w:tc>
          <w:tcPr>
            <w:tcW w:w="714" w:type="dxa"/>
            <w:tcBorders>
              <w:top w:val="single" w:sz="4" w:space="0" w:color="000000"/>
              <w:left w:val="single" w:sz="4" w:space="0" w:color="000000"/>
              <w:bottom w:val="single" w:sz="4" w:space="0" w:color="000000"/>
            </w:tcBorders>
            <w:shd w:val="clear" w:color="auto" w:fill="D8D8D8"/>
          </w:tcPr>
          <w:p w:rsidR="00D45B4C" w:rsidRDefault="00D45B4C">
            <w:pPr>
              <w:keepNext/>
              <w:keepLines/>
              <w:snapToGrid w:val="0"/>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rPr>
                <w:sz w:val="16"/>
                <w:szCs w:val="16"/>
              </w:rPr>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jc w:val="center"/>
              <w:rPr>
                <w:sz w:val="16"/>
                <w:szCs w:val="16"/>
              </w:rPr>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jc w:val="center"/>
              <w:rPr>
                <w:sz w:val="16"/>
                <w:szCs w:val="16"/>
              </w:rPr>
            </w:pPr>
          </w:p>
        </w:tc>
        <w:tc>
          <w:tcPr>
            <w:tcW w:w="1717" w:type="dxa"/>
            <w:tcBorders>
              <w:left w:val="single" w:sz="4" w:space="0" w:color="000000"/>
            </w:tcBorders>
            <w:shd w:val="clear" w:color="auto" w:fill="auto"/>
          </w:tcPr>
          <w:p w:rsidR="00D45B4C" w:rsidRDefault="00350165">
            <w:pPr>
              <w:keepNext/>
              <w:keepLines/>
              <w:rPr>
                <w:b/>
                <w:sz w:val="18"/>
                <w:szCs w:val="18"/>
              </w:rPr>
            </w:pPr>
            <w:r>
              <w:rPr>
                <w:b/>
                <w:sz w:val="18"/>
                <w:szCs w:val="18"/>
              </w:rPr>
              <w:t>V = Catastrophic</w:t>
            </w:r>
          </w:p>
        </w:tc>
        <w:tc>
          <w:tcPr>
            <w:tcW w:w="1620" w:type="dxa"/>
            <w:shd w:val="clear" w:color="auto" w:fill="auto"/>
          </w:tcPr>
          <w:p w:rsidR="00D45B4C" w:rsidRDefault="00350165">
            <w:pPr>
              <w:keepNext/>
              <w:keepLines/>
            </w:pPr>
            <w:r>
              <w:rPr>
                <w:b/>
                <w:sz w:val="18"/>
                <w:szCs w:val="18"/>
              </w:rPr>
              <w:t>A = ≥98%</w:t>
            </w:r>
          </w:p>
        </w:tc>
      </w:tr>
      <w:tr w:rsidR="00D45B4C">
        <w:trPr>
          <w:cantSplit/>
        </w:trPr>
        <w:tc>
          <w:tcPr>
            <w:tcW w:w="645" w:type="dxa"/>
            <w:vMerge/>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rPr>
                <w:sz w:val="16"/>
              </w:rPr>
            </w:pPr>
          </w:p>
        </w:tc>
        <w:tc>
          <w:tcPr>
            <w:tcW w:w="452" w:type="dxa"/>
            <w:tcBorders>
              <w:top w:val="single" w:sz="4" w:space="0" w:color="000000"/>
              <w:left w:val="single" w:sz="4" w:space="0" w:color="000000"/>
              <w:bottom w:val="single" w:sz="4" w:space="0" w:color="000000"/>
            </w:tcBorders>
            <w:shd w:val="clear" w:color="auto" w:fill="auto"/>
          </w:tcPr>
          <w:p w:rsidR="00D45B4C" w:rsidRDefault="00350165">
            <w:pPr>
              <w:keepNext/>
              <w:keepLines/>
            </w:pPr>
            <w:r>
              <w:t>C</w:t>
            </w:r>
          </w:p>
          <w:p w:rsidR="00D45B4C" w:rsidRDefault="00D45B4C">
            <w:pPr>
              <w:keepNext/>
              <w:keepLines/>
            </w:pPr>
          </w:p>
        </w:tc>
        <w:tc>
          <w:tcPr>
            <w:tcW w:w="714" w:type="dxa"/>
            <w:tcBorders>
              <w:top w:val="single" w:sz="4" w:space="0" w:color="000000"/>
              <w:left w:val="single" w:sz="4" w:space="0" w:color="000000"/>
              <w:bottom w:val="single" w:sz="4" w:space="0" w:color="000000"/>
            </w:tcBorders>
            <w:shd w:val="clear" w:color="auto" w:fill="D8D8D8"/>
          </w:tcPr>
          <w:p w:rsidR="00D45B4C" w:rsidRDefault="00D45B4C">
            <w:pPr>
              <w:keepNext/>
              <w:keepLines/>
              <w:snapToGrid w:val="0"/>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pPr>
          </w:p>
        </w:tc>
        <w:tc>
          <w:tcPr>
            <w:tcW w:w="720" w:type="dxa"/>
            <w:tcBorders>
              <w:top w:val="single" w:sz="4" w:space="0" w:color="000000"/>
              <w:left w:val="single" w:sz="4" w:space="0" w:color="000000"/>
              <w:bottom w:val="single" w:sz="4" w:space="0" w:color="000000"/>
            </w:tcBorders>
            <w:shd w:val="clear" w:color="auto" w:fill="auto"/>
          </w:tcPr>
          <w:p w:rsidR="00D45B4C" w:rsidRDefault="00350165">
            <w:pPr>
              <w:keepNext/>
              <w:keepLines/>
              <w:snapToGrid w:val="0"/>
              <w:rPr>
                <w:sz w:val="16"/>
                <w:szCs w:val="16"/>
              </w:rPr>
            </w:pPr>
            <w:r>
              <w:rPr>
                <w:sz w:val="16"/>
                <w:szCs w:val="16"/>
              </w:rPr>
              <w:t>2</w:t>
            </w: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jc w:val="center"/>
              <w:rPr>
                <w:sz w:val="16"/>
                <w:szCs w:val="16"/>
              </w:rPr>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jc w:val="center"/>
              <w:rPr>
                <w:sz w:val="16"/>
                <w:szCs w:val="16"/>
              </w:rPr>
            </w:pPr>
          </w:p>
        </w:tc>
        <w:tc>
          <w:tcPr>
            <w:tcW w:w="1717" w:type="dxa"/>
            <w:tcBorders>
              <w:left w:val="single" w:sz="4" w:space="0" w:color="000000"/>
            </w:tcBorders>
            <w:shd w:val="clear" w:color="auto" w:fill="auto"/>
          </w:tcPr>
          <w:p w:rsidR="00D45B4C" w:rsidRDefault="00350165">
            <w:pPr>
              <w:keepNext/>
              <w:keepLines/>
              <w:rPr>
                <w:b/>
                <w:sz w:val="18"/>
                <w:szCs w:val="18"/>
              </w:rPr>
            </w:pPr>
            <w:r>
              <w:rPr>
                <w:b/>
                <w:sz w:val="18"/>
                <w:szCs w:val="18"/>
              </w:rPr>
              <w:t>IV = Critical</w:t>
            </w:r>
          </w:p>
        </w:tc>
        <w:tc>
          <w:tcPr>
            <w:tcW w:w="1620" w:type="dxa"/>
            <w:shd w:val="clear" w:color="auto" w:fill="auto"/>
          </w:tcPr>
          <w:p w:rsidR="00D45B4C" w:rsidRDefault="00350165">
            <w:pPr>
              <w:keepNext/>
              <w:keepLines/>
            </w:pPr>
            <w:r>
              <w:rPr>
                <w:b/>
                <w:sz w:val="18"/>
                <w:szCs w:val="18"/>
              </w:rPr>
              <w:t>B = 75% - 97%</w:t>
            </w:r>
          </w:p>
        </w:tc>
      </w:tr>
      <w:tr w:rsidR="00D45B4C">
        <w:trPr>
          <w:cantSplit/>
        </w:trPr>
        <w:tc>
          <w:tcPr>
            <w:tcW w:w="645" w:type="dxa"/>
            <w:vMerge/>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rPr>
                <w:sz w:val="16"/>
              </w:rPr>
            </w:pPr>
          </w:p>
        </w:tc>
        <w:tc>
          <w:tcPr>
            <w:tcW w:w="452" w:type="dxa"/>
            <w:tcBorders>
              <w:top w:val="single" w:sz="4" w:space="0" w:color="000000"/>
              <w:left w:val="single" w:sz="4" w:space="0" w:color="000000"/>
              <w:bottom w:val="single" w:sz="4" w:space="0" w:color="000000"/>
            </w:tcBorders>
            <w:shd w:val="clear" w:color="auto" w:fill="auto"/>
          </w:tcPr>
          <w:p w:rsidR="00D45B4C" w:rsidRDefault="00350165">
            <w:pPr>
              <w:keepNext/>
              <w:keepLines/>
            </w:pPr>
            <w:r>
              <w:t>D</w:t>
            </w:r>
          </w:p>
          <w:p w:rsidR="00D45B4C" w:rsidRDefault="00D45B4C">
            <w:pPr>
              <w:keepNext/>
              <w:keepLines/>
            </w:pPr>
          </w:p>
        </w:tc>
        <w:tc>
          <w:tcPr>
            <w:tcW w:w="714" w:type="dxa"/>
            <w:tcBorders>
              <w:top w:val="single" w:sz="4" w:space="0" w:color="000000"/>
              <w:left w:val="single" w:sz="4" w:space="0" w:color="000000"/>
              <w:bottom w:val="single" w:sz="4" w:space="0" w:color="000000"/>
            </w:tcBorders>
            <w:shd w:val="clear" w:color="auto" w:fill="D8D8D8"/>
          </w:tcPr>
          <w:p w:rsidR="00D45B4C" w:rsidRDefault="00D45B4C">
            <w:pPr>
              <w:keepNext/>
              <w:keepLines/>
              <w:snapToGrid w:val="0"/>
            </w:pPr>
          </w:p>
        </w:tc>
        <w:tc>
          <w:tcPr>
            <w:tcW w:w="720" w:type="dxa"/>
            <w:tcBorders>
              <w:top w:val="single" w:sz="4" w:space="0" w:color="000000"/>
              <w:left w:val="single" w:sz="4" w:space="0" w:color="000000"/>
              <w:bottom w:val="single" w:sz="4" w:space="0" w:color="000000"/>
            </w:tcBorders>
            <w:shd w:val="clear" w:color="auto" w:fill="D8D8D8"/>
          </w:tcPr>
          <w:p w:rsidR="00D45B4C" w:rsidRDefault="00D45B4C">
            <w:pPr>
              <w:keepNext/>
              <w:keepLines/>
              <w:snapToGrid w:val="0"/>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rPr>
                <w:sz w:val="16"/>
                <w:szCs w:val="16"/>
              </w:rPr>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jc w:val="both"/>
              <w:rPr>
                <w:sz w:val="16"/>
                <w:szCs w:val="16"/>
              </w:rPr>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jc w:val="center"/>
              <w:rPr>
                <w:sz w:val="16"/>
                <w:szCs w:val="16"/>
              </w:rPr>
            </w:pPr>
          </w:p>
        </w:tc>
        <w:tc>
          <w:tcPr>
            <w:tcW w:w="1717" w:type="dxa"/>
            <w:tcBorders>
              <w:left w:val="single" w:sz="4" w:space="0" w:color="000000"/>
            </w:tcBorders>
            <w:shd w:val="clear" w:color="auto" w:fill="auto"/>
          </w:tcPr>
          <w:p w:rsidR="00D45B4C" w:rsidRDefault="00350165">
            <w:pPr>
              <w:keepNext/>
              <w:keepLines/>
              <w:rPr>
                <w:b/>
                <w:sz w:val="18"/>
                <w:szCs w:val="18"/>
              </w:rPr>
            </w:pPr>
            <w:r>
              <w:rPr>
                <w:b/>
                <w:sz w:val="18"/>
                <w:szCs w:val="18"/>
              </w:rPr>
              <w:t>III = Significant</w:t>
            </w:r>
          </w:p>
        </w:tc>
        <w:tc>
          <w:tcPr>
            <w:tcW w:w="1620" w:type="dxa"/>
            <w:shd w:val="clear" w:color="auto" w:fill="auto"/>
          </w:tcPr>
          <w:p w:rsidR="00D45B4C" w:rsidRDefault="00350165">
            <w:pPr>
              <w:keepNext/>
              <w:keepLines/>
            </w:pPr>
            <w:r>
              <w:rPr>
                <w:b/>
                <w:sz w:val="18"/>
                <w:szCs w:val="18"/>
              </w:rPr>
              <w:t>C = 50% - 74%</w:t>
            </w:r>
          </w:p>
        </w:tc>
      </w:tr>
      <w:tr w:rsidR="00D45B4C">
        <w:trPr>
          <w:cantSplit/>
        </w:trPr>
        <w:tc>
          <w:tcPr>
            <w:tcW w:w="645" w:type="dxa"/>
            <w:vMerge/>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rPr>
                <w:sz w:val="16"/>
              </w:rPr>
            </w:pPr>
          </w:p>
        </w:tc>
        <w:tc>
          <w:tcPr>
            <w:tcW w:w="452" w:type="dxa"/>
            <w:tcBorders>
              <w:top w:val="single" w:sz="4" w:space="0" w:color="000000"/>
              <w:left w:val="single" w:sz="4" w:space="0" w:color="000000"/>
              <w:bottom w:val="single" w:sz="4" w:space="0" w:color="000000"/>
            </w:tcBorders>
            <w:shd w:val="clear" w:color="auto" w:fill="auto"/>
          </w:tcPr>
          <w:p w:rsidR="00D45B4C" w:rsidRDefault="00350165">
            <w:pPr>
              <w:keepNext/>
              <w:keepLines/>
            </w:pPr>
            <w:r>
              <w:t>E</w:t>
            </w:r>
          </w:p>
          <w:p w:rsidR="00D45B4C" w:rsidRDefault="00D45B4C">
            <w:pPr>
              <w:keepNext/>
              <w:keepLines/>
            </w:pPr>
          </w:p>
        </w:tc>
        <w:tc>
          <w:tcPr>
            <w:tcW w:w="714" w:type="dxa"/>
            <w:tcBorders>
              <w:top w:val="single" w:sz="4" w:space="0" w:color="000000"/>
              <w:left w:val="single" w:sz="4" w:space="0" w:color="000000"/>
              <w:bottom w:val="single" w:sz="4" w:space="0" w:color="000000"/>
            </w:tcBorders>
            <w:shd w:val="clear" w:color="auto" w:fill="D8D8D8"/>
          </w:tcPr>
          <w:p w:rsidR="00D45B4C" w:rsidRDefault="00D45B4C">
            <w:pPr>
              <w:keepNext/>
              <w:keepLines/>
              <w:snapToGrid w:val="0"/>
            </w:pPr>
          </w:p>
        </w:tc>
        <w:tc>
          <w:tcPr>
            <w:tcW w:w="720" w:type="dxa"/>
            <w:tcBorders>
              <w:top w:val="single" w:sz="4" w:space="0" w:color="000000"/>
              <w:left w:val="single" w:sz="4" w:space="0" w:color="000000"/>
              <w:bottom w:val="single" w:sz="4" w:space="0" w:color="000000"/>
            </w:tcBorders>
            <w:shd w:val="clear" w:color="auto" w:fill="D8D8D8"/>
          </w:tcPr>
          <w:p w:rsidR="00D45B4C" w:rsidRDefault="00D45B4C">
            <w:pPr>
              <w:keepNext/>
              <w:keepLines/>
              <w:snapToGrid w:val="0"/>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rPr>
                <w:sz w:val="16"/>
                <w:szCs w:val="16"/>
              </w:rPr>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jc w:val="center"/>
              <w:rPr>
                <w:sz w:val="16"/>
                <w:szCs w:val="16"/>
              </w:rPr>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jc w:val="center"/>
              <w:rPr>
                <w:sz w:val="16"/>
                <w:szCs w:val="16"/>
              </w:rPr>
            </w:pPr>
          </w:p>
        </w:tc>
        <w:tc>
          <w:tcPr>
            <w:tcW w:w="1717" w:type="dxa"/>
            <w:tcBorders>
              <w:left w:val="single" w:sz="4" w:space="0" w:color="000000"/>
            </w:tcBorders>
            <w:shd w:val="clear" w:color="auto" w:fill="auto"/>
          </w:tcPr>
          <w:p w:rsidR="00D45B4C" w:rsidRDefault="00350165">
            <w:pPr>
              <w:keepNext/>
              <w:keepLines/>
              <w:rPr>
                <w:b/>
                <w:sz w:val="18"/>
                <w:szCs w:val="18"/>
              </w:rPr>
            </w:pPr>
            <w:r>
              <w:rPr>
                <w:b/>
                <w:sz w:val="18"/>
                <w:szCs w:val="18"/>
              </w:rPr>
              <w:t>II = Marginal</w:t>
            </w:r>
          </w:p>
        </w:tc>
        <w:tc>
          <w:tcPr>
            <w:tcW w:w="1620" w:type="dxa"/>
            <w:shd w:val="clear" w:color="auto" w:fill="auto"/>
          </w:tcPr>
          <w:p w:rsidR="00D45B4C" w:rsidRDefault="00350165">
            <w:pPr>
              <w:keepNext/>
              <w:keepLines/>
            </w:pPr>
            <w:r>
              <w:rPr>
                <w:b/>
                <w:sz w:val="18"/>
                <w:szCs w:val="18"/>
              </w:rPr>
              <w:t>D = 25% - 49%</w:t>
            </w:r>
          </w:p>
        </w:tc>
      </w:tr>
      <w:tr w:rsidR="00D45B4C">
        <w:trPr>
          <w:cantSplit/>
        </w:trPr>
        <w:tc>
          <w:tcPr>
            <w:tcW w:w="645" w:type="dxa"/>
            <w:vMerge/>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rPr>
                <w:sz w:val="16"/>
              </w:rPr>
            </w:pPr>
          </w:p>
        </w:tc>
        <w:tc>
          <w:tcPr>
            <w:tcW w:w="452" w:type="dxa"/>
            <w:tcBorders>
              <w:top w:val="single" w:sz="4" w:space="0" w:color="000000"/>
              <w:left w:val="single" w:sz="4" w:space="0" w:color="000000"/>
              <w:bottom w:val="single" w:sz="4" w:space="0" w:color="000000"/>
            </w:tcBorders>
            <w:shd w:val="clear" w:color="auto" w:fill="auto"/>
          </w:tcPr>
          <w:p w:rsidR="00D45B4C" w:rsidRDefault="00350165">
            <w:pPr>
              <w:keepNext/>
              <w:keepLines/>
            </w:pPr>
            <w:r>
              <w:t>F</w:t>
            </w:r>
          </w:p>
          <w:p w:rsidR="00D45B4C" w:rsidRDefault="00D45B4C">
            <w:pPr>
              <w:keepNext/>
              <w:keepLines/>
            </w:pPr>
          </w:p>
        </w:tc>
        <w:tc>
          <w:tcPr>
            <w:tcW w:w="714" w:type="dxa"/>
            <w:tcBorders>
              <w:top w:val="single" w:sz="4" w:space="0" w:color="000000"/>
              <w:left w:val="single" w:sz="4" w:space="0" w:color="000000"/>
              <w:bottom w:val="single" w:sz="4" w:space="0" w:color="000000"/>
            </w:tcBorders>
            <w:shd w:val="clear" w:color="auto" w:fill="D8D8D8"/>
          </w:tcPr>
          <w:p w:rsidR="00D45B4C" w:rsidRDefault="00D45B4C">
            <w:pPr>
              <w:keepNext/>
              <w:keepLines/>
              <w:snapToGrid w:val="0"/>
            </w:pPr>
          </w:p>
        </w:tc>
        <w:tc>
          <w:tcPr>
            <w:tcW w:w="720" w:type="dxa"/>
            <w:tcBorders>
              <w:top w:val="single" w:sz="4" w:space="0" w:color="000000"/>
              <w:left w:val="single" w:sz="4" w:space="0" w:color="000000"/>
              <w:bottom w:val="single" w:sz="4" w:space="0" w:color="000000"/>
            </w:tcBorders>
            <w:shd w:val="clear" w:color="auto" w:fill="D8D8D8"/>
          </w:tcPr>
          <w:p w:rsidR="00D45B4C" w:rsidRDefault="00D45B4C">
            <w:pPr>
              <w:keepNext/>
              <w:keepLines/>
              <w:snapToGrid w:val="0"/>
            </w:pPr>
          </w:p>
        </w:tc>
        <w:tc>
          <w:tcPr>
            <w:tcW w:w="720" w:type="dxa"/>
            <w:tcBorders>
              <w:top w:val="single" w:sz="4" w:space="0" w:color="000000"/>
              <w:left w:val="single" w:sz="4" w:space="0" w:color="000000"/>
              <w:bottom w:val="single" w:sz="4" w:space="0" w:color="000000"/>
            </w:tcBorders>
            <w:shd w:val="clear" w:color="auto" w:fill="D8D8D8"/>
          </w:tcPr>
          <w:p w:rsidR="00D45B4C" w:rsidRDefault="00D45B4C">
            <w:pPr>
              <w:keepNext/>
              <w:keepLines/>
              <w:snapToGrid w:val="0"/>
              <w:rPr>
                <w:sz w:val="16"/>
                <w:szCs w:val="16"/>
              </w:rPr>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jc w:val="center"/>
              <w:rPr>
                <w:sz w:val="16"/>
                <w:szCs w:val="16"/>
              </w:rPr>
            </w:pPr>
          </w:p>
        </w:tc>
        <w:tc>
          <w:tcPr>
            <w:tcW w:w="720"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jc w:val="center"/>
              <w:rPr>
                <w:sz w:val="16"/>
                <w:szCs w:val="16"/>
              </w:rPr>
            </w:pPr>
          </w:p>
        </w:tc>
        <w:tc>
          <w:tcPr>
            <w:tcW w:w="1717" w:type="dxa"/>
            <w:tcBorders>
              <w:left w:val="single" w:sz="4" w:space="0" w:color="000000"/>
            </w:tcBorders>
            <w:shd w:val="clear" w:color="auto" w:fill="auto"/>
          </w:tcPr>
          <w:p w:rsidR="00D45B4C" w:rsidRDefault="00350165">
            <w:pPr>
              <w:keepNext/>
              <w:keepLines/>
              <w:rPr>
                <w:b/>
                <w:sz w:val="18"/>
                <w:szCs w:val="18"/>
              </w:rPr>
            </w:pPr>
            <w:r>
              <w:rPr>
                <w:b/>
                <w:sz w:val="18"/>
                <w:szCs w:val="18"/>
              </w:rPr>
              <w:t>I = Negligible</w:t>
            </w:r>
          </w:p>
        </w:tc>
        <w:tc>
          <w:tcPr>
            <w:tcW w:w="1620" w:type="dxa"/>
            <w:shd w:val="clear" w:color="auto" w:fill="auto"/>
          </w:tcPr>
          <w:p w:rsidR="00D45B4C" w:rsidRDefault="00350165">
            <w:pPr>
              <w:keepNext/>
              <w:keepLines/>
            </w:pPr>
            <w:r>
              <w:rPr>
                <w:b/>
                <w:sz w:val="18"/>
                <w:szCs w:val="18"/>
              </w:rPr>
              <w:t>E = 3% - 24%</w:t>
            </w:r>
          </w:p>
        </w:tc>
      </w:tr>
      <w:tr w:rsidR="00D45B4C">
        <w:trPr>
          <w:cantSplit/>
        </w:trPr>
        <w:tc>
          <w:tcPr>
            <w:tcW w:w="645" w:type="dxa"/>
            <w:vMerge/>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rPr>
                <w:sz w:val="16"/>
              </w:rPr>
            </w:pPr>
          </w:p>
        </w:tc>
        <w:tc>
          <w:tcPr>
            <w:tcW w:w="452" w:type="dxa"/>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pPr>
          </w:p>
        </w:tc>
        <w:tc>
          <w:tcPr>
            <w:tcW w:w="714" w:type="dxa"/>
            <w:tcBorders>
              <w:top w:val="single" w:sz="4" w:space="0" w:color="000000"/>
              <w:left w:val="single" w:sz="4" w:space="0" w:color="000000"/>
              <w:bottom w:val="single" w:sz="4" w:space="0" w:color="000000"/>
            </w:tcBorders>
            <w:shd w:val="clear" w:color="auto" w:fill="auto"/>
          </w:tcPr>
          <w:p w:rsidR="00D45B4C" w:rsidRDefault="00350165">
            <w:pPr>
              <w:keepNext/>
              <w:keepLines/>
              <w:jc w:val="center"/>
            </w:pPr>
            <w:r>
              <w:t>I</w:t>
            </w:r>
          </w:p>
        </w:tc>
        <w:tc>
          <w:tcPr>
            <w:tcW w:w="720" w:type="dxa"/>
            <w:tcBorders>
              <w:top w:val="single" w:sz="4" w:space="0" w:color="000000"/>
              <w:left w:val="single" w:sz="4" w:space="0" w:color="000000"/>
              <w:bottom w:val="single" w:sz="4" w:space="0" w:color="000000"/>
            </w:tcBorders>
            <w:shd w:val="clear" w:color="auto" w:fill="auto"/>
          </w:tcPr>
          <w:p w:rsidR="00D45B4C" w:rsidRDefault="00350165">
            <w:pPr>
              <w:keepNext/>
              <w:keepLines/>
              <w:jc w:val="center"/>
            </w:pPr>
            <w:r>
              <w:t>II</w:t>
            </w:r>
          </w:p>
        </w:tc>
        <w:tc>
          <w:tcPr>
            <w:tcW w:w="720" w:type="dxa"/>
            <w:tcBorders>
              <w:top w:val="single" w:sz="4" w:space="0" w:color="000000"/>
              <w:left w:val="single" w:sz="4" w:space="0" w:color="000000"/>
              <w:bottom w:val="single" w:sz="4" w:space="0" w:color="000000"/>
            </w:tcBorders>
            <w:shd w:val="clear" w:color="auto" w:fill="auto"/>
          </w:tcPr>
          <w:p w:rsidR="00D45B4C" w:rsidRDefault="00350165">
            <w:pPr>
              <w:keepNext/>
              <w:keepLines/>
              <w:jc w:val="center"/>
            </w:pPr>
            <w:r>
              <w:t>III</w:t>
            </w:r>
          </w:p>
        </w:tc>
        <w:tc>
          <w:tcPr>
            <w:tcW w:w="720" w:type="dxa"/>
            <w:tcBorders>
              <w:top w:val="single" w:sz="4" w:space="0" w:color="000000"/>
              <w:left w:val="single" w:sz="4" w:space="0" w:color="000000"/>
              <w:bottom w:val="single" w:sz="4" w:space="0" w:color="000000"/>
            </w:tcBorders>
            <w:shd w:val="clear" w:color="auto" w:fill="auto"/>
          </w:tcPr>
          <w:p w:rsidR="00D45B4C" w:rsidRDefault="00350165">
            <w:pPr>
              <w:keepNext/>
              <w:keepLines/>
              <w:jc w:val="center"/>
            </w:pPr>
            <w:r>
              <w:t>IV</w:t>
            </w:r>
          </w:p>
        </w:tc>
        <w:tc>
          <w:tcPr>
            <w:tcW w:w="720" w:type="dxa"/>
            <w:tcBorders>
              <w:top w:val="single" w:sz="4" w:space="0" w:color="000000"/>
              <w:left w:val="single" w:sz="4" w:space="0" w:color="000000"/>
              <w:bottom w:val="single" w:sz="4" w:space="0" w:color="000000"/>
            </w:tcBorders>
            <w:shd w:val="clear" w:color="auto" w:fill="auto"/>
          </w:tcPr>
          <w:p w:rsidR="00D45B4C" w:rsidRDefault="00350165">
            <w:pPr>
              <w:keepNext/>
              <w:keepLines/>
              <w:jc w:val="center"/>
              <w:rPr>
                <w:b/>
                <w:sz w:val="18"/>
                <w:szCs w:val="18"/>
              </w:rPr>
            </w:pPr>
            <w:r>
              <w:t>V</w:t>
            </w:r>
          </w:p>
        </w:tc>
        <w:tc>
          <w:tcPr>
            <w:tcW w:w="1717" w:type="dxa"/>
            <w:tcBorders>
              <w:left w:val="single" w:sz="4" w:space="0" w:color="000000"/>
            </w:tcBorders>
            <w:shd w:val="clear" w:color="auto" w:fill="auto"/>
          </w:tcPr>
          <w:p w:rsidR="00D45B4C" w:rsidRDefault="00D45B4C">
            <w:pPr>
              <w:keepNext/>
              <w:keepLines/>
              <w:snapToGrid w:val="0"/>
              <w:rPr>
                <w:b/>
                <w:sz w:val="18"/>
                <w:szCs w:val="18"/>
              </w:rPr>
            </w:pPr>
          </w:p>
        </w:tc>
        <w:tc>
          <w:tcPr>
            <w:tcW w:w="1620" w:type="dxa"/>
            <w:shd w:val="clear" w:color="auto" w:fill="auto"/>
          </w:tcPr>
          <w:p w:rsidR="00D45B4C" w:rsidRDefault="00350165">
            <w:pPr>
              <w:keepNext/>
              <w:keepLines/>
            </w:pPr>
            <w:r>
              <w:rPr>
                <w:b/>
                <w:sz w:val="18"/>
                <w:szCs w:val="18"/>
              </w:rPr>
              <w:t xml:space="preserve">F = </w:t>
            </w:r>
            <w:r>
              <w:rPr>
                <w:b/>
                <w:spacing w:val="-8"/>
                <w:sz w:val="18"/>
                <w:szCs w:val="18"/>
              </w:rPr>
              <w:t xml:space="preserve"> ≤2%</w:t>
            </w:r>
          </w:p>
        </w:tc>
      </w:tr>
      <w:tr w:rsidR="00D45B4C">
        <w:trPr>
          <w:cantSplit/>
          <w:trHeight w:val="387"/>
        </w:trPr>
        <w:tc>
          <w:tcPr>
            <w:tcW w:w="645" w:type="dxa"/>
            <w:vMerge/>
            <w:tcBorders>
              <w:top w:val="single" w:sz="4" w:space="0" w:color="000000"/>
              <w:left w:val="single" w:sz="4" w:space="0" w:color="000000"/>
              <w:bottom w:val="single" w:sz="4" w:space="0" w:color="000000"/>
            </w:tcBorders>
            <w:shd w:val="clear" w:color="auto" w:fill="auto"/>
          </w:tcPr>
          <w:p w:rsidR="00D45B4C" w:rsidRDefault="00D45B4C">
            <w:pPr>
              <w:keepNext/>
              <w:keepLines/>
              <w:snapToGrid w:val="0"/>
              <w:rPr>
                <w:sz w:val="16"/>
              </w:rPr>
            </w:pPr>
          </w:p>
        </w:tc>
        <w:tc>
          <w:tcPr>
            <w:tcW w:w="4046" w:type="dxa"/>
            <w:gridSpan w:val="6"/>
            <w:tcBorders>
              <w:top w:val="single" w:sz="4" w:space="0" w:color="000000"/>
              <w:left w:val="single" w:sz="4" w:space="0" w:color="000000"/>
              <w:bottom w:val="single" w:sz="4" w:space="0" w:color="000000"/>
            </w:tcBorders>
            <w:shd w:val="clear" w:color="auto" w:fill="auto"/>
          </w:tcPr>
          <w:p w:rsidR="00D45B4C" w:rsidRDefault="00350165">
            <w:pPr>
              <w:keepNext/>
              <w:keepLines/>
              <w:spacing w:before="40"/>
              <w:jc w:val="center"/>
            </w:pPr>
            <w:r>
              <w:rPr>
                <w:b/>
              </w:rPr>
              <w:t>Impact</w:t>
            </w:r>
          </w:p>
          <w:p w:rsidR="00D45B4C" w:rsidRDefault="006814F5">
            <w:pPr>
              <w:keepNext/>
              <w:keepLines/>
              <w:rPr>
                <w:b/>
              </w:rPr>
            </w:pPr>
            <w:r>
              <w:rPr>
                <w:noProof/>
                <w:lang w:eastAsia="en-GB"/>
              </w:rPr>
              <mc:AlternateContent>
                <mc:Choice Requires="wps">
                  <w:drawing>
                    <wp:anchor distT="0" distB="0" distL="114300" distR="114300" simplePos="0" relativeHeight="251658752" behindDoc="0" locked="0" layoutInCell="1" allowOverlap="1" wp14:anchorId="4614461A" wp14:editId="12D2359B">
                      <wp:simplePos x="0" y="0"/>
                      <wp:positionH relativeFrom="column">
                        <wp:posOffset>100330</wp:posOffset>
                      </wp:positionH>
                      <wp:positionV relativeFrom="paragraph">
                        <wp:posOffset>27940</wp:posOffset>
                      </wp:positionV>
                      <wp:extent cx="2171700" cy="0"/>
                      <wp:effectExtent l="14605" t="75565" r="33020" b="673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2844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2.2pt" to="17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" strokeweight=".79mm">
                      <v:stroke endarrow="block" joinstyle="miter" endcap="square"/>
                    </v:line>
                  </w:pict>
                </mc:Fallback>
              </mc:AlternateContent>
            </w:r>
          </w:p>
        </w:tc>
        <w:tc>
          <w:tcPr>
            <w:tcW w:w="1717" w:type="dxa"/>
            <w:tcBorders>
              <w:left w:val="single" w:sz="4" w:space="0" w:color="000000"/>
            </w:tcBorders>
            <w:shd w:val="clear" w:color="auto" w:fill="auto"/>
          </w:tcPr>
          <w:p w:rsidR="00D45B4C" w:rsidRDefault="00D45B4C">
            <w:pPr>
              <w:keepNext/>
              <w:keepLines/>
              <w:snapToGrid w:val="0"/>
              <w:rPr>
                <w:sz w:val="18"/>
                <w:szCs w:val="18"/>
              </w:rPr>
            </w:pPr>
          </w:p>
        </w:tc>
        <w:tc>
          <w:tcPr>
            <w:tcW w:w="1620" w:type="dxa"/>
            <w:shd w:val="clear" w:color="auto" w:fill="auto"/>
          </w:tcPr>
          <w:p w:rsidR="00D45B4C" w:rsidRDefault="00D45B4C">
            <w:pPr>
              <w:keepNext/>
              <w:keepLines/>
              <w:snapToGrid w:val="0"/>
              <w:rPr>
                <w:sz w:val="18"/>
                <w:szCs w:val="18"/>
              </w:rPr>
            </w:pPr>
          </w:p>
        </w:tc>
      </w:tr>
    </w:tbl>
    <w:p w:rsidR="00D45B4C" w:rsidRDefault="00D45B4C">
      <w:pPr>
        <w:rPr>
          <w:sz w:val="22"/>
          <w:szCs w:val="22"/>
          <w:u w:val="single"/>
        </w:rPr>
      </w:pPr>
    </w:p>
    <w:tbl>
      <w:tblPr>
        <w:tblW w:w="0" w:type="auto"/>
        <w:tblInd w:w="-15" w:type="dxa"/>
        <w:tblLayout w:type="fixed"/>
        <w:tblLook w:val="0000" w:firstRow="0" w:lastRow="0" w:firstColumn="0" w:lastColumn="0" w:noHBand="0" w:noVBand="0"/>
      </w:tblPr>
      <w:tblGrid>
        <w:gridCol w:w="3348"/>
        <w:gridCol w:w="900"/>
        <w:gridCol w:w="900"/>
        <w:gridCol w:w="3510"/>
        <w:gridCol w:w="953"/>
      </w:tblGrid>
      <w:tr w:rsidR="00D45B4C">
        <w:trPr>
          <w:tblHeader/>
        </w:trPr>
        <w:tc>
          <w:tcPr>
            <w:tcW w:w="3348" w:type="dxa"/>
            <w:vMerge w:val="restart"/>
            <w:tcBorders>
              <w:top w:val="single" w:sz="4" w:space="0" w:color="000000"/>
              <w:left w:val="single" w:sz="4" w:space="0" w:color="000000"/>
              <w:bottom w:val="single" w:sz="4" w:space="0" w:color="000000"/>
            </w:tcBorders>
            <w:shd w:val="clear" w:color="auto" w:fill="C0C0C0"/>
          </w:tcPr>
          <w:p w:rsidR="00D45B4C" w:rsidRDefault="00350165">
            <w:pPr>
              <w:rPr>
                <w:sz w:val="22"/>
                <w:szCs w:val="22"/>
              </w:rPr>
            </w:pPr>
            <w:r>
              <w:rPr>
                <w:sz w:val="22"/>
                <w:szCs w:val="22"/>
              </w:rPr>
              <w:t>Risk</w:t>
            </w:r>
          </w:p>
        </w:tc>
        <w:tc>
          <w:tcPr>
            <w:tcW w:w="1800" w:type="dxa"/>
            <w:gridSpan w:val="2"/>
            <w:tcBorders>
              <w:top w:val="single" w:sz="4" w:space="0" w:color="000000"/>
              <w:left w:val="single" w:sz="4" w:space="0" w:color="000000"/>
              <w:bottom w:val="single" w:sz="4" w:space="0" w:color="000000"/>
            </w:tcBorders>
            <w:shd w:val="clear" w:color="auto" w:fill="C0C0C0"/>
          </w:tcPr>
          <w:p w:rsidR="00D45B4C" w:rsidRDefault="00350165">
            <w:pPr>
              <w:jc w:val="center"/>
              <w:rPr>
                <w:sz w:val="22"/>
                <w:szCs w:val="22"/>
              </w:rPr>
            </w:pPr>
            <w:r>
              <w:rPr>
                <w:sz w:val="22"/>
                <w:szCs w:val="22"/>
              </w:rPr>
              <w:t>Level of Risk</w:t>
            </w:r>
          </w:p>
        </w:tc>
        <w:tc>
          <w:tcPr>
            <w:tcW w:w="3510" w:type="dxa"/>
            <w:vMerge w:val="restart"/>
            <w:tcBorders>
              <w:top w:val="single" w:sz="4" w:space="0" w:color="000000"/>
              <w:left w:val="single" w:sz="4" w:space="0" w:color="000000"/>
              <w:bottom w:val="single" w:sz="4" w:space="0" w:color="000000"/>
            </w:tcBorders>
            <w:shd w:val="clear" w:color="auto" w:fill="C0C0C0"/>
          </w:tcPr>
          <w:p w:rsidR="00D45B4C" w:rsidRDefault="00350165">
            <w:pPr>
              <w:rPr>
                <w:sz w:val="22"/>
                <w:szCs w:val="22"/>
              </w:rPr>
            </w:pPr>
            <w:r>
              <w:rPr>
                <w:sz w:val="22"/>
                <w:szCs w:val="22"/>
              </w:rPr>
              <w:t>Required actions</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D45B4C" w:rsidRDefault="00350165">
            <w:r>
              <w:rPr>
                <w:sz w:val="22"/>
                <w:szCs w:val="22"/>
              </w:rPr>
              <w:t>Owner</w:t>
            </w:r>
          </w:p>
        </w:tc>
      </w:tr>
      <w:tr w:rsidR="00D45B4C">
        <w:trPr>
          <w:tblHeader/>
        </w:trPr>
        <w:tc>
          <w:tcPr>
            <w:tcW w:w="3348" w:type="dxa"/>
            <w:vMerge/>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900" w:type="dxa"/>
            <w:tcBorders>
              <w:top w:val="single" w:sz="4" w:space="0" w:color="000000"/>
              <w:left w:val="single" w:sz="4" w:space="0" w:color="000000"/>
              <w:bottom w:val="single" w:sz="4" w:space="0" w:color="000000"/>
            </w:tcBorders>
            <w:shd w:val="clear" w:color="auto" w:fill="C0C0C0"/>
          </w:tcPr>
          <w:p w:rsidR="00D45B4C" w:rsidRDefault="00350165">
            <w:pPr>
              <w:jc w:val="center"/>
              <w:rPr>
                <w:sz w:val="22"/>
                <w:szCs w:val="22"/>
              </w:rPr>
            </w:pPr>
            <w:r>
              <w:rPr>
                <w:sz w:val="22"/>
                <w:szCs w:val="22"/>
              </w:rPr>
              <w:t>Impact</w:t>
            </w:r>
          </w:p>
        </w:tc>
        <w:tc>
          <w:tcPr>
            <w:tcW w:w="900" w:type="dxa"/>
            <w:tcBorders>
              <w:top w:val="single" w:sz="4" w:space="0" w:color="000000"/>
              <w:left w:val="single" w:sz="4" w:space="0" w:color="000000"/>
              <w:bottom w:val="single" w:sz="4" w:space="0" w:color="000000"/>
            </w:tcBorders>
            <w:shd w:val="clear" w:color="auto" w:fill="C0C0C0"/>
          </w:tcPr>
          <w:p w:rsidR="00D45B4C" w:rsidRDefault="00350165">
            <w:pPr>
              <w:jc w:val="center"/>
              <w:rPr>
                <w:sz w:val="22"/>
                <w:szCs w:val="22"/>
              </w:rPr>
            </w:pPr>
            <w:r>
              <w:rPr>
                <w:sz w:val="22"/>
                <w:szCs w:val="22"/>
              </w:rPr>
              <w:t>Likeli-hood</w:t>
            </w:r>
          </w:p>
        </w:tc>
        <w:tc>
          <w:tcPr>
            <w:tcW w:w="3510" w:type="dxa"/>
            <w:vMerge/>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pPr>
              <w:snapToGrid w:val="0"/>
              <w:rPr>
                <w:sz w:val="22"/>
                <w:szCs w:val="22"/>
              </w:rPr>
            </w:pPr>
          </w:p>
        </w:tc>
      </w:tr>
      <w:tr w:rsidR="00D45B4C">
        <w:tc>
          <w:tcPr>
            <w:tcW w:w="3348" w:type="dxa"/>
            <w:tcBorders>
              <w:top w:val="single" w:sz="4" w:space="0" w:color="000000"/>
              <w:left w:val="single" w:sz="4" w:space="0" w:color="000000"/>
              <w:bottom w:val="single" w:sz="4" w:space="0" w:color="000000"/>
            </w:tcBorders>
            <w:shd w:val="clear" w:color="auto" w:fill="auto"/>
          </w:tcPr>
          <w:p w:rsidR="00D45B4C" w:rsidRDefault="00350165">
            <w:pPr>
              <w:snapToGrid w:val="0"/>
              <w:rPr>
                <w:sz w:val="22"/>
                <w:szCs w:val="22"/>
              </w:rPr>
            </w:pPr>
            <w:r>
              <w:rPr>
                <w:sz w:val="22"/>
                <w:szCs w:val="22"/>
              </w:rPr>
              <w:t>1. Funding would be unavailable for works already commissioned.</w:t>
            </w:r>
          </w:p>
        </w:tc>
        <w:tc>
          <w:tcPr>
            <w:tcW w:w="900" w:type="dxa"/>
            <w:tcBorders>
              <w:top w:val="single" w:sz="4" w:space="0" w:color="000000"/>
              <w:left w:val="single" w:sz="4" w:space="0" w:color="000000"/>
              <w:bottom w:val="single" w:sz="4" w:space="0" w:color="000000"/>
            </w:tcBorders>
            <w:shd w:val="clear" w:color="auto" w:fill="auto"/>
          </w:tcPr>
          <w:p w:rsidR="00D45B4C" w:rsidRDefault="00350165">
            <w:pPr>
              <w:snapToGrid w:val="0"/>
              <w:jc w:val="center"/>
              <w:rPr>
                <w:sz w:val="22"/>
                <w:szCs w:val="22"/>
              </w:rPr>
            </w:pPr>
            <w:r>
              <w:rPr>
                <w:sz w:val="22"/>
                <w:szCs w:val="22"/>
              </w:rPr>
              <w:t>V</w:t>
            </w:r>
          </w:p>
        </w:tc>
        <w:tc>
          <w:tcPr>
            <w:tcW w:w="900" w:type="dxa"/>
            <w:tcBorders>
              <w:top w:val="single" w:sz="4" w:space="0" w:color="000000"/>
              <w:left w:val="single" w:sz="4" w:space="0" w:color="000000"/>
              <w:bottom w:val="single" w:sz="4" w:space="0" w:color="000000"/>
            </w:tcBorders>
            <w:shd w:val="clear" w:color="auto" w:fill="auto"/>
          </w:tcPr>
          <w:p w:rsidR="00D45B4C" w:rsidRDefault="00350165">
            <w:pPr>
              <w:snapToGrid w:val="0"/>
              <w:jc w:val="center"/>
              <w:rPr>
                <w:sz w:val="22"/>
                <w:szCs w:val="22"/>
              </w:rPr>
            </w:pPr>
            <w:r>
              <w:rPr>
                <w:sz w:val="22"/>
                <w:szCs w:val="22"/>
              </w:rPr>
              <w:t>A</w:t>
            </w:r>
          </w:p>
        </w:tc>
        <w:tc>
          <w:tcPr>
            <w:tcW w:w="351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pPr>
            <w:r>
              <w:rPr>
                <w:sz w:val="22"/>
                <w:szCs w:val="22"/>
              </w:rPr>
              <w:t>MWP</w:t>
            </w:r>
          </w:p>
        </w:tc>
      </w:tr>
      <w:tr w:rsidR="00D45B4C">
        <w:tc>
          <w:tcPr>
            <w:tcW w:w="3348" w:type="dxa"/>
            <w:tcBorders>
              <w:top w:val="single" w:sz="4" w:space="0" w:color="000000"/>
              <w:left w:val="single" w:sz="4" w:space="0" w:color="000000"/>
              <w:bottom w:val="single" w:sz="4" w:space="0" w:color="000000"/>
            </w:tcBorders>
            <w:shd w:val="clear" w:color="auto" w:fill="auto"/>
          </w:tcPr>
          <w:p w:rsidR="00D45B4C" w:rsidRDefault="00350165">
            <w:pPr>
              <w:snapToGrid w:val="0"/>
              <w:rPr>
                <w:sz w:val="22"/>
                <w:szCs w:val="22"/>
              </w:rPr>
            </w:pPr>
            <w:r>
              <w:rPr>
                <w:sz w:val="22"/>
                <w:szCs w:val="22"/>
              </w:rPr>
              <w:t>2. The MWP would be unable to progress towards meeting its objectives and the TRDC would remain in contravention of statutory guidance</w:t>
            </w:r>
          </w:p>
        </w:tc>
        <w:tc>
          <w:tcPr>
            <w:tcW w:w="900" w:type="dxa"/>
            <w:tcBorders>
              <w:top w:val="single" w:sz="4" w:space="0" w:color="000000"/>
              <w:left w:val="single" w:sz="4" w:space="0" w:color="000000"/>
              <w:bottom w:val="single" w:sz="4" w:space="0" w:color="000000"/>
            </w:tcBorders>
            <w:shd w:val="clear" w:color="auto" w:fill="auto"/>
          </w:tcPr>
          <w:p w:rsidR="00D45B4C" w:rsidRDefault="00350165">
            <w:pPr>
              <w:snapToGrid w:val="0"/>
              <w:jc w:val="center"/>
              <w:rPr>
                <w:sz w:val="22"/>
                <w:szCs w:val="22"/>
              </w:rPr>
            </w:pPr>
            <w:r>
              <w:rPr>
                <w:sz w:val="22"/>
                <w:szCs w:val="22"/>
              </w:rPr>
              <w:t>III</w:t>
            </w:r>
          </w:p>
        </w:tc>
        <w:tc>
          <w:tcPr>
            <w:tcW w:w="900" w:type="dxa"/>
            <w:tcBorders>
              <w:top w:val="single" w:sz="4" w:space="0" w:color="000000"/>
              <w:left w:val="single" w:sz="4" w:space="0" w:color="000000"/>
              <w:bottom w:val="single" w:sz="4" w:space="0" w:color="000000"/>
            </w:tcBorders>
            <w:shd w:val="clear" w:color="auto" w:fill="auto"/>
          </w:tcPr>
          <w:p w:rsidR="00D45B4C" w:rsidRDefault="00350165">
            <w:pPr>
              <w:snapToGrid w:val="0"/>
              <w:jc w:val="center"/>
              <w:rPr>
                <w:sz w:val="22"/>
                <w:szCs w:val="22"/>
              </w:rPr>
            </w:pPr>
            <w:r>
              <w:rPr>
                <w:sz w:val="22"/>
                <w:szCs w:val="22"/>
              </w:rPr>
              <w:t>C</w:t>
            </w:r>
          </w:p>
        </w:tc>
        <w:tc>
          <w:tcPr>
            <w:tcW w:w="351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pPr>
              <w:snapToGrid w:val="0"/>
            </w:pPr>
            <w:r>
              <w:rPr>
                <w:sz w:val="22"/>
                <w:szCs w:val="22"/>
              </w:rPr>
              <w:t>MWP</w:t>
            </w:r>
          </w:p>
        </w:tc>
      </w:tr>
      <w:tr w:rsidR="00D45B4C">
        <w:tc>
          <w:tcPr>
            <w:tcW w:w="3348" w:type="dxa"/>
            <w:tcBorders>
              <w:top w:val="single" w:sz="4" w:space="0" w:color="000000"/>
              <w:left w:val="single" w:sz="4" w:space="0" w:color="000000"/>
              <w:bottom w:val="single" w:sz="4" w:space="0" w:color="000000"/>
            </w:tcBorders>
            <w:shd w:val="clear" w:color="auto" w:fill="auto"/>
          </w:tcPr>
          <w:p w:rsidR="00D45B4C" w:rsidRDefault="005F51A6" w:rsidP="00BC6617">
            <w:pPr>
              <w:snapToGrid w:val="0"/>
              <w:ind w:left="360"/>
              <w:rPr>
                <w:sz w:val="22"/>
                <w:szCs w:val="22"/>
              </w:rPr>
            </w:pPr>
            <w:r>
              <w:rPr>
                <w:sz w:val="22"/>
                <w:szCs w:val="22"/>
              </w:rPr>
              <w:t>3.</w:t>
            </w:r>
            <w:r w:rsidR="006814F5">
              <w:rPr>
                <w:sz w:val="22"/>
                <w:szCs w:val="22"/>
              </w:rPr>
              <w:t>Income targets are not met</w:t>
            </w:r>
          </w:p>
        </w:tc>
        <w:tc>
          <w:tcPr>
            <w:tcW w:w="900" w:type="dxa"/>
            <w:tcBorders>
              <w:top w:val="single" w:sz="4" w:space="0" w:color="000000"/>
              <w:left w:val="single" w:sz="4" w:space="0" w:color="000000"/>
              <w:bottom w:val="single" w:sz="4" w:space="0" w:color="000000"/>
            </w:tcBorders>
            <w:shd w:val="clear" w:color="auto" w:fill="auto"/>
          </w:tcPr>
          <w:p w:rsidR="00D45B4C" w:rsidRDefault="005F51A6">
            <w:pPr>
              <w:snapToGrid w:val="0"/>
              <w:jc w:val="center"/>
              <w:rPr>
                <w:sz w:val="22"/>
                <w:szCs w:val="22"/>
              </w:rPr>
            </w:pPr>
            <w:r>
              <w:rPr>
                <w:sz w:val="22"/>
                <w:szCs w:val="22"/>
              </w:rPr>
              <w:t>III</w:t>
            </w:r>
          </w:p>
        </w:tc>
        <w:tc>
          <w:tcPr>
            <w:tcW w:w="900" w:type="dxa"/>
            <w:tcBorders>
              <w:top w:val="single" w:sz="4" w:space="0" w:color="000000"/>
              <w:left w:val="single" w:sz="4" w:space="0" w:color="000000"/>
              <w:bottom w:val="single" w:sz="4" w:space="0" w:color="000000"/>
            </w:tcBorders>
            <w:shd w:val="clear" w:color="auto" w:fill="auto"/>
          </w:tcPr>
          <w:p w:rsidR="00D45B4C" w:rsidRDefault="005F51A6">
            <w:pPr>
              <w:snapToGrid w:val="0"/>
              <w:jc w:val="center"/>
              <w:rPr>
                <w:sz w:val="22"/>
                <w:szCs w:val="22"/>
              </w:rPr>
            </w:pPr>
            <w:r>
              <w:rPr>
                <w:sz w:val="22"/>
                <w:szCs w:val="22"/>
              </w:rPr>
              <w:t>C</w:t>
            </w:r>
          </w:p>
        </w:tc>
        <w:tc>
          <w:tcPr>
            <w:tcW w:w="3510" w:type="dxa"/>
            <w:tcBorders>
              <w:top w:val="single" w:sz="4" w:space="0" w:color="000000"/>
              <w:left w:val="single" w:sz="4" w:space="0" w:color="000000"/>
              <w:bottom w:val="single" w:sz="4" w:space="0" w:color="000000"/>
            </w:tcBorders>
            <w:shd w:val="clear" w:color="auto" w:fill="auto"/>
          </w:tcPr>
          <w:p w:rsidR="00D45B4C" w:rsidRDefault="00D45B4C">
            <w:pPr>
              <w:snapToGrid w:val="0"/>
              <w:rPr>
                <w:sz w:val="22"/>
                <w:szCs w:val="22"/>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6814F5">
            <w:pPr>
              <w:snapToGrid w:val="0"/>
              <w:rPr>
                <w:sz w:val="22"/>
                <w:szCs w:val="22"/>
              </w:rPr>
            </w:pPr>
            <w:r>
              <w:rPr>
                <w:sz w:val="22"/>
                <w:szCs w:val="22"/>
              </w:rPr>
              <w:t>MWP</w:t>
            </w:r>
          </w:p>
        </w:tc>
      </w:tr>
    </w:tbl>
    <w:p w:rsidR="00350165" w:rsidRDefault="00350165"/>
    <w:sectPr w:rsidR="00350165">
      <w:headerReference w:type="even" r:id="rId16"/>
      <w:headerReference w:type="default" r:id="rId17"/>
      <w:footerReference w:type="even" r:id="rId18"/>
      <w:footerReference w:type="default" r:id="rId19"/>
      <w:headerReference w:type="first" r:id="rId20"/>
      <w:footerReference w:type="first" r:id="rId21"/>
      <w:pgSz w:w="11906" w:h="16838"/>
      <w:pgMar w:top="1440" w:right="1286" w:bottom="1440" w:left="1440" w:header="708" w:footer="70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E2" w:rsidRDefault="00B35FE2">
      <w:r>
        <w:separator/>
      </w:r>
    </w:p>
  </w:endnote>
  <w:endnote w:type="continuationSeparator" w:id="0">
    <w:p w:rsidR="00B35FE2" w:rsidRDefault="00B3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4C" w:rsidRDefault="00152A86">
    <w:pPr>
      <w:pStyle w:val="Footer"/>
    </w:pPr>
    <w:fldSimple w:instr=" FILENAME ">
      <w:r w:rsidR="00CE1637">
        <w:rPr>
          <w:noProof/>
        </w:rPr>
        <w:t>17 01 23 PR i (12) PID 7. for Member Working Party final</w:t>
      </w:r>
    </w:fldSimple>
    <w:r w:rsidR="00350165">
      <w:tab/>
    </w:r>
    <w:r w:rsidR="00350165">
      <w:tab/>
      <w:t xml:space="preserve">Page </w:t>
    </w:r>
    <w:r w:rsidR="00350165">
      <w:fldChar w:fldCharType="begin"/>
    </w:r>
    <w:r w:rsidR="00350165">
      <w:instrText xml:space="preserve"> PAGE </w:instrText>
    </w:r>
    <w:r w:rsidR="00350165">
      <w:fldChar w:fldCharType="separate"/>
    </w:r>
    <w:r w:rsidR="00CE1637">
      <w:rPr>
        <w:noProof/>
      </w:rPr>
      <w:t>1</w:t>
    </w:r>
    <w:r w:rsidR="00350165">
      <w:fldChar w:fldCharType="end"/>
    </w:r>
    <w:r w:rsidR="00350165">
      <w:t xml:space="preserve"> of </w:t>
    </w:r>
    <w:r w:rsidR="00350165">
      <w:rPr>
        <w:rStyle w:val="PageNumber"/>
      </w:rPr>
      <w:fldChar w:fldCharType="begin"/>
    </w:r>
    <w:r w:rsidR="00350165">
      <w:rPr>
        <w:rStyle w:val="PageNumber"/>
      </w:rPr>
      <w:instrText xml:space="preserve"> NUMPAGES \*Arabic </w:instrText>
    </w:r>
    <w:r w:rsidR="00350165">
      <w:rPr>
        <w:rStyle w:val="PageNumber"/>
      </w:rPr>
      <w:fldChar w:fldCharType="separate"/>
    </w:r>
    <w:r w:rsidR="00CE1637">
      <w:rPr>
        <w:rStyle w:val="PageNumber"/>
        <w:noProof/>
      </w:rPr>
      <w:t>8</w:t>
    </w:r>
    <w:r w:rsidR="00350165">
      <w:rPr>
        <w:rStyle w:val="PageNumber"/>
      </w:rPr>
      <w:fldChar w:fldCharType="end"/>
    </w:r>
    <w:r w:rsidR="0035016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4C" w:rsidRDefault="00D45B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4C" w:rsidRDefault="00152A86">
    <w:pPr>
      <w:pStyle w:val="Footer"/>
    </w:pPr>
    <w:fldSimple w:instr=" FILENAME ">
      <w:r w:rsidR="00CE1637">
        <w:rPr>
          <w:noProof/>
        </w:rPr>
        <w:t>17 01 23 PR i (12) PID 7. for Member Working Party final</w:t>
      </w:r>
    </w:fldSimple>
    <w:r w:rsidR="00350165">
      <w:tab/>
    </w:r>
    <w:r w:rsidR="00350165">
      <w:tab/>
      <w:t xml:space="preserve">Page </w:t>
    </w:r>
    <w:r w:rsidR="00350165">
      <w:fldChar w:fldCharType="begin"/>
    </w:r>
    <w:r w:rsidR="00350165">
      <w:instrText xml:space="preserve"> PAGE </w:instrText>
    </w:r>
    <w:r w:rsidR="00350165">
      <w:fldChar w:fldCharType="separate"/>
    </w:r>
    <w:r w:rsidR="00CE1637">
      <w:rPr>
        <w:noProof/>
      </w:rPr>
      <w:t>2</w:t>
    </w:r>
    <w:r w:rsidR="00350165">
      <w:fldChar w:fldCharType="end"/>
    </w:r>
    <w:r w:rsidR="00350165">
      <w:t xml:space="preserve"> of </w:t>
    </w:r>
    <w:r w:rsidR="00350165">
      <w:rPr>
        <w:rStyle w:val="PageNumber"/>
      </w:rPr>
      <w:fldChar w:fldCharType="begin"/>
    </w:r>
    <w:r w:rsidR="00350165">
      <w:rPr>
        <w:rStyle w:val="PageNumber"/>
      </w:rPr>
      <w:instrText xml:space="preserve"> NUMPAGES \*Arabic </w:instrText>
    </w:r>
    <w:r w:rsidR="00350165">
      <w:rPr>
        <w:rStyle w:val="PageNumber"/>
      </w:rPr>
      <w:fldChar w:fldCharType="separate"/>
    </w:r>
    <w:r w:rsidR="00CE1637">
      <w:rPr>
        <w:rStyle w:val="PageNumber"/>
        <w:noProof/>
      </w:rPr>
      <w:t>8</w:t>
    </w:r>
    <w:r w:rsidR="00350165">
      <w:rPr>
        <w:rStyle w:val="PageNumber"/>
      </w:rPr>
      <w:fldChar w:fldCharType="end"/>
    </w:r>
    <w:r w:rsidR="00350165">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4C" w:rsidRDefault="00D45B4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4C" w:rsidRDefault="00D45B4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4C" w:rsidRDefault="00152A86">
    <w:pPr>
      <w:pStyle w:val="Footer"/>
    </w:pPr>
    <w:fldSimple w:instr=" FILENAME ">
      <w:r w:rsidR="00CE1637">
        <w:rPr>
          <w:noProof/>
        </w:rPr>
        <w:t>17 01 23 PR i (12) PID 7. for Member Working Party final</w:t>
      </w:r>
    </w:fldSimple>
    <w:r w:rsidR="00350165">
      <w:tab/>
    </w:r>
    <w:r w:rsidR="00350165">
      <w:tab/>
      <w:t xml:space="preserve">Page </w:t>
    </w:r>
    <w:r w:rsidR="00350165">
      <w:fldChar w:fldCharType="begin"/>
    </w:r>
    <w:r w:rsidR="00350165">
      <w:instrText xml:space="preserve"> PAGE </w:instrText>
    </w:r>
    <w:r w:rsidR="00350165">
      <w:fldChar w:fldCharType="separate"/>
    </w:r>
    <w:r w:rsidR="00CE1637">
      <w:rPr>
        <w:noProof/>
      </w:rPr>
      <w:t>8</w:t>
    </w:r>
    <w:r w:rsidR="00350165">
      <w:fldChar w:fldCharType="end"/>
    </w:r>
    <w:r w:rsidR="00350165">
      <w:t xml:space="preserve"> of </w:t>
    </w:r>
    <w:r w:rsidR="00350165">
      <w:rPr>
        <w:rStyle w:val="PageNumber"/>
      </w:rPr>
      <w:fldChar w:fldCharType="begin"/>
    </w:r>
    <w:r w:rsidR="00350165">
      <w:rPr>
        <w:rStyle w:val="PageNumber"/>
      </w:rPr>
      <w:instrText xml:space="preserve"> NUMPAGES \*Arabic </w:instrText>
    </w:r>
    <w:r w:rsidR="00350165">
      <w:rPr>
        <w:rStyle w:val="PageNumber"/>
      </w:rPr>
      <w:fldChar w:fldCharType="separate"/>
    </w:r>
    <w:r w:rsidR="00CE1637">
      <w:rPr>
        <w:rStyle w:val="PageNumber"/>
        <w:noProof/>
      </w:rPr>
      <w:t>8</w:t>
    </w:r>
    <w:r w:rsidR="00350165">
      <w:rPr>
        <w:rStyle w:val="PageNumber"/>
      </w:rPr>
      <w:fldChar w:fldCharType="end"/>
    </w:r>
    <w:r w:rsidR="00350165">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4C" w:rsidRDefault="00D45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E2" w:rsidRDefault="00B35FE2">
      <w:r>
        <w:separator/>
      </w:r>
    </w:p>
  </w:footnote>
  <w:footnote w:type="continuationSeparator" w:id="0">
    <w:p w:rsidR="00B35FE2" w:rsidRDefault="00B35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4C" w:rsidRDefault="00D45B4C">
    <w:pPr>
      <w:pStyle w:val="Header"/>
      <w:shd w:val="clear" w:color="auto" w:fill="999999"/>
      <w:jc w:val="right"/>
      <w:rPr>
        <w:b/>
        <w:sz w:val="16"/>
        <w:szCs w:val="16"/>
      </w:rPr>
    </w:pPr>
  </w:p>
  <w:p w:rsidR="00D45B4C" w:rsidRDefault="00350165">
    <w:pPr>
      <w:pStyle w:val="Header"/>
      <w:shd w:val="clear" w:color="auto" w:fill="999999"/>
      <w:jc w:val="right"/>
    </w:pPr>
    <w:r>
      <w:rPr>
        <w:b/>
        <w:color w:val="FFFFFF"/>
        <w:sz w:val="32"/>
      </w:rPr>
      <w:t>Project Initiation Document (P.I.D. Lite)</w:t>
    </w:r>
  </w:p>
  <w:p w:rsidR="00D45B4C" w:rsidRDefault="00D45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4C" w:rsidRDefault="00D45B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4C" w:rsidRDefault="00D45B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4C" w:rsidRDefault="00D45B4C">
    <w:pPr>
      <w:pStyle w:val="Header"/>
      <w:shd w:val="clear" w:color="auto" w:fill="999999"/>
      <w:jc w:val="right"/>
      <w:rPr>
        <w:b/>
        <w:sz w:val="16"/>
        <w:szCs w:val="16"/>
      </w:rPr>
    </w:pPr>
  </w:p>
  <w:p w:rsidR="00D45B4C" w:rsidRDefault="00350165">
    <w:pPr>
      <w:pStyle w:val="Header"/>
      <w:shd w:val="clear" w:color="auto" w:fill="999999"/>
      <w:jc w:val="right"/>
    </w:pPr>
    <w:r>
      <w:rPr>
        <w:b/>
        <w:color w:val="FFFFFF"/>
        <w:sz w:val="32"/>
      </w:rPr>
      <w:t>Project Initiation Document (P.I.D. Lite)</w:t>
    </w:r>
  </w:p>
  <w:p w:rsidR="00D45B4C" w:rsidRDefault="00D45B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4C" w:rsidRDefault="00D45B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61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780"/>
        </w:tabs>
        <w:ind w:left="780" w:hanging="360"/>
      </w:pPr>
      <w:rPr>
        <w:rFonts w:ascii="Symbol" w:hAnsi="Symbol" w:cs="Wingdings" w:hint="default"/>
        <w:sz w:val="22"/>
        <w:szCs w:val="22"/>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Wingdings" w:hint="default"/>
        <w:sz w:val="22"/>
        <w:szCs w:val="22"/>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Wingdings" w:hint="default"/>
        <w:sz w:val="22"/>
        <w:szCs w:val="22"/>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szCs w:val="24"/>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Wingdings" w:hAnsi="Wingdings" w:cs="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8">
    <w:nsid w:val="00000009"/>
    <w:multiLevelType w:val="multilevel"/>
    <w:tmpl w:val="00000009"/>
    <w:name w:val="WW8Num10"/>
    <w:lvl w:ilvl="0">
      <w:numFmt w:val="decimal"/>
      <w:lvlText w:val="%1."/>
      <w:lvlJc w:val="left"/>
      <w:pPr>
        <w:tabs>
          <w:tab w:val="num" w:pos="720"/>
        </w:tabs>
        <w:ind w:left="720" w:hanging="360"/>
      </w:pPr>
      <w:rPr>
        <w:rFonts w:ascii="Symbol" w:hAnsi="Symbol" w:cs="Symbol" w:hint="default"/>
        <w:color w:val="auto"/>
        <w:sz w:val="22"/>
        <w:szCs w:val="22"/>
      </w:rPr>
    </w:lvl>
    <w:lvl w:ilvl="1">
      <w:start w:val="2"/>
      <w:numFmt w:val="decimal"/>
      <w:lvlText w:val="%1.%2."/>
      <w:lvlJc w:val="left"/>
      <w:pPr>
        <w:tabs>
          <w:tab w:val="num" w:pos="1080"/>
        </w:tabs>
        <w:ind w:left="1080" w:hanging="360"/>
      </w:pPr>
      <w:rPr>
        <w:rFonts w:ascii="Courier New" w:hAnsi="Courier New" w:cs="Courier New" w:hint="default"/>
      </w:rPr>
    </w:lvl>
    <w:lvl w:ilvl="2">
      <w:start w:val="2"/>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C6"/>
    <w:rsid w:val="00024AB6"/>
    <w:rsid w:val="000855C6"/>
    <w:rsid w:val="000E435A"/>
    <w:rsid w:val="00152A86"/>
    <w:rsid w:val="00350165"/>
    <w:rsid w:val="005F51A6"/>
    <w:rsid w:val="0064198C"/>
    <w:rsid w:val="006814F5"/>
    <w:rsid w:val="00693DE6"/>
    <w:rsid w:val="007F5B7F"/>
    <w:rsid w:val="00B35FE2"/>
    <w:rsid w:val="00BC6617"/>
    <w:rsid w:val="00CE1637"/>
    <w:rsid w:val="00D45B4C"/>
    <w:rsid w:val="00DC7ADA"/>
    <w:rsid w:val="00E02264"/>
    <w:rsid w:val="00F9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rFonts w:ascii="Arial" w:hAnsi="Arial" w:cs="Arial"/>
      <w:lang w:eastAsia="ar-SA"/>
    </w:rPr>
  </w:style>
  <w:style w:type="paragraph" w:styleId="Heading1">
    <w:name w:val="heading 1"/>
    <w:basedOn w:val="Normal"/>
    <w:next w:val="Normal"/>
    <w:qFormat/>
    <w:pPr>
      <w:keepNext/>
      <w:tabs>
        <w:tab w:val="left" w:pos="432"/>
        <w:tab w:val="num" w:pos="720"/>
      </w:tabs>
      <w:spacing w:before="240" w:after="60"/>
      <w:ind w:left="612" w:hanging="432"/>
      <w:outlineLvl w:val="0"/>
    </w:pPr>
    <w:rPr>
      <w:b/>
      <w:kern w:val="1"/>
      <w:sz w:val="28"/>
    </w:rPr>
  </w:style>
  <w:style w:type="paragraph" w:styleId="Heading2">
    <w:name w:val="heading 2"/>
    <w:basedOn w:val="Normal"/>
    <w:next w:val="Normal"/>
    <w:qFormat/>
    <w:pPr>
      <w:keepNext/>
      <w:tabs>
        <w:tab w:val="num" w:pos="0"/>
        <w:tab w:val="left" w:pos="576"/>
      </w:tabs>
      <w:spacing w:before="240" w:after="60"/>
      <w:ind w:left="576" w:hanging="576"/>
      <w:outlineLvl w:val="1"/>
    </w:pPr>
    <w:rPr>
      <w:b/>
      <w:i/>
      <w:sz w:val="24"/>
    </w:rPr>
  </w:style>
  <w:style w:type="paragraph" w:styleId="Heading3">
    <w:name w:val="heading 3"/>
    <w:basedOn w:val="Normal"/>
    <w:next w:val="Normal"/>
    <w:qFormat/>
    <w:pPr>
      <w:keepNext/>
      <w:tabs>
        <w:tab w:val="num" w:pos="0"/>
        <w:tab w:val="left" w:pos="720"/>
      </w:tabs>
      <w:spacing w:before="240" w:after="60"/>
      <w:ind w:left="720" w:hanging="720"/>
      <w:outlineLvl w:val="2"/>
    </w:pPr>
    <w:rPr>
      <w:sz w:val="24"/>
    </w:rPr>
  </w:style>
  <w:style w:type="paragraph" w:styleId="Heading4">
    <w:name w:val="heading 4"/>
    <w:basedOn w:val="Normal"/>
    <w:next w:val="Normal"/>
    <w:qFormat/>
    <w:pPr>
      <w:keepNext/>
      <w:tabs>
        <w:tab w:val="num" w:pos="0"/>
        <w:tab w:val="left" w:pos="864"/>
      </w:tabs>
      <w:ind w:left="864" w:hanging="864"/>
      <w:outlineLvl w:val="3"/>
    </w:pPr>
    <w:rPr>
      <w:sz w:val="24"/>
      <w:u w:val="single"/>
    </w:rPr>
  </w:style>
  <w:style w:type="paragraph" w:styleId="Heading5">
    <w:name w:val="heading 5"/>
    <w:basedOn w:val="Normal"/>
    <w:next w:val="Normal"/>
    <w:qFormat/>
    <w:pPr>
      <w:keepNext/>
      <w:tabs>
        <w:tab w:val="num" w:pos="0"/>
        <w:tab w:val="left" w:pos="1008"/>
      </w:tabs>
      <w:ind w:left="1008" w:hanging="1008"/>
      <w:outlineLvl w:val="4"/>
    </w:pPr>
    <w:rPr>
      <w:u w:val="single"/>
    </w:rPr>
  </w:style>
  <w:style w:type="paragraph" w:styleId="Heading6">
    <w:name w:val="heading 6"/>
    <w:basedOn w:val="Normal"/>
    <w:next w:val="Normal"/>
    <w:qFormat/>
    <w:pPr>
      <w:keepNext/>
      <w:tabs>
        <w:tab w:val="num" w:pos="0"/>
        <w:tab w:val="left" w:pos="1152"/>
      </w:tabs>
      <w:ind w:left="1152" w:hanging="1152"/>
      <w:outlineLvl w:val="5"/>
    </w:pPr>
    <w:rPr>
      <w:b/>
      <w:u w:val="single"/>
    </w:rPr>
  </w:style>
  <w:style w:type="paragraph" w:styleId="Heading7">
    <w:name w:val="heading 7"/>
    <w:basedOn w:val="Normal"/>
    <w:next w:val="Normal"/>
    <w:qFormat/>
    <w:pPr>
      <w:keepNext/>
      <w:tabs>
        <w:tab w:val="num" w:pos="0"/>
        <w:tab w:val="left" w:pos="1296"/>
      </w:tabs>
      <w:ind w:left="1296" w:hanging="1296"/>
      <w:outlineLvl w:val="6"/>
    </w:pPr>
    <w:rPr>
      <w:b/>
      <w:sz w:val="22"/>
    </w:rPr>
  </w:style>
  <w:style w:type="paragraph" w:styleId="Heading8">
    <w:name w:val="heading 8"/>
    <w:basedOn w:val="Normal"/>
    <w:next w:val="Normal"/>
    <w:qFormat/>
    <w:pPr>
      <w:tabs>
        <w:tab w:val="num" w:pos="0"/>
        <w:tab w:val="left" w:pos="1440"/>
      </w:tabs>
      <w:spacing w:before="240" w:after="60"/>
      <w:ind w:left="1440" w:hanging="1440"/>
      <w:outlineLvl w:val="7"/>
    </w:pPr>
    <w:rPr>
      <w:i/>
    </w:rPr>
  </w:style>
  <w:style w:type="paragraph" w:styleId="Heading9">
    <w:name w:val="heading 9"/>
    <w:basedOn w:val="Normal"/>
    <w:next w:val="Normal"/>
    <w:qFormat/>
    <w:pPr>
      <w:tabs>
        <w:tab w:val="num" w:pos="0"/>
        <w:tab w:val="left"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sz w:val="22"/>
      <w:szCs w:val="22"/>
    </w:rPr>
  </w:style>
  <w:style w:type="character" w:customStyle="1" w:styleId="WW8Num4z0">
    <w:name w:val="WW8Num4z0"/>
    <w:rPr>
      <w:rFonts w:ascii="Wingdings" w:hAnsi="Wingdings" w:cs="Wingdings" w:hint="default"/>
      <w:sz w:val="22"/>
      <w:szCs w:val="22"/>
    </w:rPr>
  </w:style>
  <w:style w:type="character" w:customStyle="1" w:styleId="WW8Num5z0">
    <w:name w:val="WW8Num5z0"/>
    <w:rPr>
      <w:rFonts w:ascii="Wingdings" w:hAnsi="Wingdings" w:cs="Wingdings" w:hint="default"/>
      <w:sz w:val="22"/>
      <w:szCs w:val="22"/>
    </w:rPr>
  </w:style>
  <w:style w:type="character" w:customStyle="1" w:styleId="WW8Num6z0">
    <w:name w:val="WW8Num6z0"/>
    <w:rPr>
      <w:szCs w:val="24"/>
    </w:rPr>
  </w:style>
  <w:style w:type="character" w:customStyle="1" w:styleId="WW8Num7z0">
    <w:name w:val="WW8Num7z0"/>
  </w:style>
  <w:style w:type="character" w:customStyle="1" w:styleId="WW8Num7z1">
    <w:name w:val="WW8Num7z1"/>
    <w:rPr>
      <w:rFonts w:ascii="Wingdings" w:hAnsi="Wingdings" w:cs="Wingding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10z0">
    <w:name w:val="WW8Num10z0"/>
    <w:rPr>
      <w:rFonts w:ascii="Symbol" w:hAnsi="Symbol" w:cs="Symbol" w:hint="default"/>
      <w:color w:val="auto"/>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9z2">
    <w:name w:val="WW8Num9z2"/>
  </w:style>
  <w:style w:type="character" w:customStyle="1" w:styleId="WW8Num9z3">
    <w:name w:val="WW8Num9z3"/>
    <w:rPr>
      <w:rFonts w:ascii="Symbol" w:hAnsi="Symbol" w:cs="Symbol"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rPr>
      <w:rFonts w:ascii="Wingdings" w:hAnsi="Wingdings" w:cs="Wingdings" w:hint="default"/>
    </w:rPr>
  </w:style>
  <w:style w:type="character" w:customStyle="1" w:styleId="WW8Num12z2">
    <w:name w:val="WW8Num12z2"/>
    <w:rPr>
      <w:rFonts w:ascii="Courier New" w:hAnsi="Courier New" w:cs="Courier New"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2"/>
      <w:szCs w:val="22"/>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color w:val="auto"/>
      <w:sz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sz w:val="22"/>
      <w:szCs w:val="22"/>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Wingdings" w:hAnsi="Wingdings" w:cs="Wingdings" w:hint="default"/>
      <w:sz w:val="22"/>
      <w:szCs w:val="22"/>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Times-Roman" w:hAnsi="Times-Roman" w:cs="Times-Roman" w:hint="default"/>
      <w:color w:val="auto"/>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ind w:left="36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3">
    <w:name w:val="Body Text Indent 3"/>
    <w:basedOn w:val="Normal"/>
    <w:pPr>
      <w:ind w:left="360"/>
      <w:jc w:val="center"/>
    </w:pPr>
  </w:style>
  <w:style w:type="paragraph" w:customStyle="1" w:styleId="Front">
    <w:name w:val="Front"/>
    <w:basedOn w:val="Header"/>
    <w:pPr>
      <w:pBdr>
        <w:top w:val="single" w:sz="4" w:space="1" w:color="000000"/>
        <w:left w:val="single" w:sz="4" w:space="1" w:color="000000"/>
        <w:bottom w:val="single" w:sz="4" w:space="1" w:color="000000"/>
        <w:right w:val="single" w:sz="4" w:space="1" w:color="000000"/>
      </w:pBdr>
      <w:tabs>
        <w:tab w:val="clear" w:pos="4320"/>
        <w:tab w:val="clear" w:pos="8640"/>
        <w:tab w:val="center" w:pos="4252"/>
        <w:tab w:val="right" w:pos="8504"/>
      </w:tabs>
      <w:jc w:val="center"/>
    </w:pPr>
    <w:rPr>
      <w:b/>
      <w:sz w:val="32"/>
      <w:u w:val="single"/>
    </w:rPr>
  </w:style>
  <w:style w:type="paragraph" w:customStyle="1" w:styleId="body">
    <w:name w:val="body"/>
    <w:basedOn w:val="Normal"/>
    <w:pPr>
      <w:widowControl w:val="0"/>
      <w:spacing w:line="276" w:lineRule="auto"/>
    </w:pPr>
    <w:rPr>
      <w:rFonts w:ascii="Palatino" w:hAnsi="Palatino" w:cs="Palatino"/>
    </w:rPr>
  </w:style>
  <w:style w:type="paragraph" w:customStyle="1" w:styleId="Heading10">
    <w:name w:val="Heading1"/>
    <w:pPr>
      <w:suppressAutoHyphens/>
      <w:overflowPunct w:val="0"/>
      <w:autoSpaceDE w:val="0"/>
      <w:textAlignment w:val="baseline"/>
    </w:pPr>
    <w:rPr>
      <w:rFonts w:ascii="Arial" w:hAnsi="Arial" w:cs="Arial"/>
      <w:b/>
      <w:sz w:val="28"/>
      <w:lang w:eastAsia="ar-SA"/>
    </w:rPr>
  </w:style>
  <w:style w:type="paragraph" w:customStyle="1" w:styleId="pbheader2">
    <w:name w:val="pbheader2"/>
    <w:basedOn w:val="Normal"/>
    <w:rPr>
      <w:b/>
      <w:sz w:val="22"/>
      <w:lang w:val="en-US"/>
    </w:rPr>
  </w:style>
  <w:style w:type="paragraph" w:customStyle="1" w:styleId="pbheader1">
    <w:name w:val="pbheader1"/>
    <w:basedOn w:val="Normal"/>
    <w:rPr>
      <w:b/>
      <w:sz w:val="28"/>
      <w:lang w:val="en-US"/>
    </w:rPr>
  </w:style>
  <w:style w:type="paragraph" w:customStyle="1" w:styleId="Document1">
    <w:name w:val="Document 1"/>
    <w:pPr>
      <w:keepNext/>
      <w:keepLines/>
      <w:tabs>
        <w:tab w:val="left" w:pos="-720"/>
      </w:tabs>
      <w:suppressAutoHyphens/>
      <w:overflowPunct w:val="0"/>
      <w:autoSpaceDE w:val="0"/>
      <w:textAlignment w:val="baseline"/>
    </w:pPr>
    <w:rPr>
      <w:rFonts w:ascii="Courier" w:hAnsi="Courier" w:cs="Courier"/>
      <w:sz w:val="22"/>
      <w:lang w:val="en-US" w:eastAsia="ar-SA"/>
    </w:rPr>
  </w:style>
  <w:style w:type="paragraph" w:styleId="TOC1">
    <w:name w:val="toc 1"/>
    <w:basedOn w:val="Normal"/>
    <w:next w:val="Normal"/>
    <w:pPr>
      <w:spacing w:before="120" w:after="120"/>
    </w:pPr>
    <w:rPr>
      <w:b/>
      <w:bCs/>
      <w:caps/>
      <w:sz w:val="24"/>
    </w:rPr>
  </w:style>
  <w:style w:type="paragraph" w:styleId="TOC2">
    <w:name w:val="toc 2"/>
    <w:basedOn w:val="Normal"/>
    <w:next w:val="Normal"/>
    <w:pPr>
      <w:ind w:left="432"/>
    </w:pPr>
    <w:rPr>
      <w:sz w:val="22"/>
    </w:rPr>
  </w:style>
  <w:style w:type="paragraph" w:styleId="BlockText">
    <w:name w:val="Block Text"/>
    <w:basedOn w:val="Normal"/>
    <w:pPr>
      <w:overflowPunct/>
      <w:autoSpaceDE/>
      <w:textAlignment w:val="auto"/>
    </w:pPr>
    <w:rPr>
      <w:rFonts w:ascii="Times New Roman" w:hAnsi="Times New Roman" w:cs="Times New Roman"/>
      <w:sz w:val="24"/>
      <w:lang w:val="en-US"/>
    </w:rPr>
  </w:style>
  <w:style w:type="paragraph" w:styleId="BalloonText">
    <w:name w:val="Balloon Text"/>
    <w:basedOn w:val="Normal"/>
    <w:rPr>
      <w:sz w:val="16"/>
      <w:szCs w:val="16"/>
    </w:r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EchText">
    <w:name w:val="Ech_Text"/>
    <w:basedOn w:val="Normal"/>
    <w:pPr>
      <w:overflowPunct/>
      <w:autoSpaceDE/>
      <w:spacing w:before="60" w:after="60"/>
      <w:ind w:left="965"/>
      <w:jc w:val="both"/>
      <w:textAlignment w:val="auto"/>
    </w:pPr>
    <w:rPr>
      <w:rFonts w:ascii="Times New Roman" w:hAnsi="Times New Roman" w:cs="Times New Roman"/>
      <w:sz w:val="24"/>
    </w:rPr>
  </w:style>
  <w:style w:type="paragraph" w:styleId="TOC3">
    <w:name w:val="toc 3"/>
    <w:basedOn w:val="Normal"/>
    <w:next w:val="Normal"/>
    <w:pPr>
      <w:ind w:left="400"/>
    </w:pPr>
    <w:rPr>
      <w:rFonts w:ascii="Times New Roman" w:hAnsi="Times New Roman" w:cs="Times New Roman"/>
      <w:i/>
      <w:iCs/>
    </w:rPr>
  </w:style>
  <w:style w:type="paragraph" w:styleId="TOC4">
    <w:name w:val="toc 4"/>
    <w:basedOn w:val="Normal"/>
    <w:next w:val="Normal"/>
    <w:pPr>
      <w:ind w:left="600"/>
    </w:pPr>
    <w:rPr>
      <w:rFonts w:ascii="Times New Roman" w:hAnsi="Times New Roman" w:cs="Times New Roman"/>
      <w:sz w:val="18"/>
      <w:szCs w:val="18"/>
    </w:rPr>
  </w:style>
  <w:style w:type="paragraph" w:styleId="TOC5">
    <w:name w:val="toc 5"/>
    <w:basedOn w:val="Normal"/>
    <w:next w:val="Normal"/>
    <w:pPr>
      <w:ind w:left="800"/>
    </w:pPr>
    <w:rPr>
      <w:rFonts w:ascii="Times New Roman" w:hAnsi="Times New Roman" w:cs="Times New Roman"/>
      <w:sz w:val="18"/>
      <w:szCs w:val="18"/>
    </w:rPr>
  </w:style>
  <w:style w:type="paragraph" w:styleId="TOC6">
    <w:name w:val="toc 6"/>
    <w:basedOn w:val="Normal"/>
    <w:next w:val="Normal"/>
    <w:pPr>
      <w:ind w:left="1000"/>
    </w:pPr>
    <w:rPr>
      <w:rFonts w:ascii="Times New Roman" w:hAnsi="Times New Roman" w:cs="Times New Roman"/>
      <w:sz w:val="18"/>
      <w:szCs w:val="18"/>
    </w:rPr>
  </w:style>
  <w:style w:type="paragraph" w:styleId="TOC7">
    <w:name w:val="toc 7"/>
    <w:basedOn w:val="Normal"/>
    <w:next w:val="Normal"/>
    <w:pPr>
      <w:ind w:left="1200"/>
    </w:pPr>
    <w:rPr>
      <w:rFonts w:ascii="Times New Roman" w:hAnsi="Times New Roman" w:cs="Times New Roman"/>
      <w:sz w:val="18"/>
      <w:szCs w:val="18"/>
    </w:rPr>
  </w:style>
  <w:style w:type="paragraph" w:styleId="TOC8">
    <w:name w:val="toc 8"/>
    <w:basedOn w:val="Normal"/>
    <w:next w:val="Normal"/>
    <w:pPr>
      <w:ind w:left="1400"/>
    </w:pPr>
    <w:rPr>
      <w:rFonts w:ascii="Times New Roman" w:hAnsi="Times New Roman" w:cs="Times New Roman"/>
      <w:sz w:val="18"/>
      <w:szCs w:val="18"/>
    </w:rPr>
  </w:style>
  <w:style w:type="paragraph" w:styleId="TOC9">
    <w:name w:val="toc 9"/>
    <w:basedOn w:val="Normal"/>
    <w:next w:val="Normal"/>
    <w:pPr>
      <w:ind w:left="1600"/>
    </w:pPr>
    <w:rPr>
      <w:rFonts w:ascii="Times New Roman" w:hAnsi="Times New Roman" w:cs="Times New Roman"/>
      <w:sz w:val="18"/>
      <w:szCs w:val="18"/>
    </w:rPr>
  </w:style>
  <w:style w:type="paragraph" w:customStyle="1" w:styleId="guidance">
    <w:name w:val="guidance"/>
    <w:basedOn w:val="Normal"/>
    <w:pPr>
      <w:overflowPunct/>
      <w:autoSpaceDE/>
      <w:textAlignment w:val="auto"/>
    </w:pPr>
    <w:rPr>
      <w:vanish/>
      <w:color w:val="0000FF"/>
      <w:sz w:val="22"/>
      <w:szCs w:val="22"/>
    </w:rPr>
  </w:style>
  <w:style w:type="paragraph" w:styleId="NormalWeb">
    <w:name w:val="Normal (Web)"/>
    <w:basedOn w:val="Normal"/>
    <w:pPr>
      <w:overflowPunct/>
      <w:autoSpaceDE/>
      <w:spacing w:before="280" w:after="280"/>
      <w:textAlignment w:val="auto"/>
    </w:pPr>
    <w:rPr>
      <w:rFonts w:ascii="Arial Unicode MS" w:eastAsia="Arial Unicode MS" w:hAnsi="Arial Unicode MS" w:cs="Arial Unicode MS"/>
      <w:sz w:val="24"/>
    </w:rPr>
  </w:style>
  <w:style w:type="paragraph" w:styleId="DocumentMap">
    <w:name w:val="Document Map"/>
    <w:basedOn w:val="Normal"/>
    <w:pPr>
      <w:shd w:val="clear" w:color="auto" w:fill="0000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rFonts w:ascii="Arial" w:hAnsi="Arial" w:cs="Arial"/>
      <w:lang w:eastAsia="ar-SA"/>
    </w:rPr>
  </w:style>
  <w:style w:type="paragraph" w:styleId="Heading1">
    <w:name w:val="heading 1"/>
    <w:basedOn w:val="Normal"/>
    <w:next w:val="Normal"/>
    <w:qFormat/>
    <w:pPr>
      <w:keepNext/>
      <w:tabs>
        <w:tab w:val="left" w:pos="432"/>
        <w:tab w:val="num" w:pos="720"/>
      </w:tabs>
      <w:spacing w:before="240" w:after="60"/>
      <w:ind w:left="612" w:hanging="432"/>
      <w:outlineLvl w:val="0"/>
    </w:pPr>
    <w:rPr>
      <w:b/>
      <w:kern w:val="1"/>
      <w:sz w:val="28"/>
    </w:rPr>
  </w:style>
  <w:style w:type="paragraph" w:styleId="Heading2">
    <w:name w:val="heading 2"/>
    <w:basedOn w:val="Normal"/>
    <w:next w:val="Normal"/>
    <w:qFormat/>
    <w:pPr>
      <w:keepNext/>
      <w:tabs>
        <w:tab w:val="num" w:pos="0"/>
        <w:tab w:val="left" w:pos="576"/>
      </w:tabs>
      <w:spacing w:before="240" w:after="60"/>
      <w:ind w:left="576" w:hanging="576"/>
      <w:outlineLvl w:val="1"/>
    </w:pPr>
    <w:rPr>
      <w:b/>
      <w:i/>
      <w:sz w:val="24"/>
    </w:rPr>
  </w:style>
  <w:style w:type="paragraph" w:styleId="Heading3">
    <w:name w:val="heading 3"/>
    <w:basedOn w:val="Normal"/>
    <w:next w:val="Normal"/>
    <w:qFormat/>
    <w:pPr>
      <w:keepNext/>
      <w:tabs>
        <w:tab w:val="num" w:pos="0"/>
        <w:tab w:val="left" w:pos="720"/>
      </w:tabs>
      <w:spacing w:before="240" w:after="60"/>
      <w:ind w:left="720" w:hanging="720"/>
      <w:outlineLvl w:val="2"/>
    </w:pPr>
    <w:rPr>
      <w:sz w:val="24"/>
    </w:rPr>
  </w:style>
  <w:style w:type="paragraph" w:styleId="Heading4">
    <w:name w:val="heading 4"/>
    <w:basedOn w:val="Normal"/>
    <w:next w:val="Normal"/>
    <w:qFormat/>
    <w:pPr>
      <w:keepNext/>
      <w:tabs>
        <w:tab w:val="num" w:pos="0"/>
        <w:tab w:val="left" w:pos="864"/>
      </w:tabs>
      <w:ind w:left="864" w:hanging="864"/>
      <w:outlineLvl w:val="3"/>
    </w:pPr>
    <w:rPr>
      <w:sz w:val="24"/>
      <w:u w:val="single"/>
    </w:rPr>
  </w:style>
  <w:style w:type="paragraph" w:styleId="Heading5">
    <w:name w:val="heading 5"/>
    <w:basedOn w:val="Normal"/>
    <w:next w:val="Normal"/>
    <w:qFormat/>
    <w:pPr>
      <w:keepNext/>
      <w:tabs>
        <w:tab w:val="num" w:pos="0"/>
        <w:tab w:val="left" w:pos="1008"/>
      </w:tabs>
      <w:ind w:left="1008" w:hanging="1008"/>
      <w:outlineLvl w:val="4"/>
    </w:pPr>
    <w:rPr>
      <w:u w:val="single"/>
    </w:rPr>
  </w:style>
  <w:style w:type="paragraph" w:styleId="Heading6">
    <w:name w:val="heading 6"/>
    <w:basedOn w:val="Normal"/>
    <w:next w:val="Normal"/>
    <w:qFormat/>
    <w:pPr>
      <w:keepNext/>
      <w:tabs>
        <w:tab w:val="num" w:pos="0"/>
        <w:tab w:val="left" w:pos="1152"/>
      </w:tabs>
      <w:ind w:left="1152" w:hanging="1152"/>
      <w:outlineLvl w:val="5"/>
    </w:pPr>
    <w:rPr>
      <w:b/>
      <w:u w:val="single"/>
    </w:rPr>
  </w:style>
  <w:style w:type="paragraph" w:styleId="Heading7">
    <w:name w:val="heading 7"/>
    <w:basedOn w:val="Normal"/>
    <w:next w:val="Normal"/>
    <w:qFormat/>
    <w:pPr>
      <w:keepNext/>
      <w:tabs>
        <w:tab w:val="num" w:pos="0"/>
        <w:tab w:val="left" w:pos="1296"/>
      </w:tabs>
      <w:ind w:left="1296" w:hanging="1296"/>
      <w:outlineLvl w:val="6"/>
    </w:pPr>
    <w:rPr>
      <w:b/>
      <w:sz w:val="22"/>
    </w:rPr>
  </w:style>
  <w:style w:type="paragraph" w:styleId="Heading8">
    <w:name w:val="heading 8"/>
    <w:basedOn w:val="Normal"/>
    <w:next w:val="Normal"/>
    <w:qFormat/>
    <w:pPr>
      <w:tabs>
        <w:tab w:val="num" w:pos="0"/>
        <w:tab w:val="left" w:pos="1440"/>
      </w:tabs>
      <w:spacing w:before="240" w:after="60"/>
      <w:ind w:left="1440" w:hanging="1440"/>
      <w:outlineLvl w:val="7"/>
    </w:pPr>
    <w:rPr>
      <w:i/>
    </w:rPr>
  </w:style>
  <w:style w:type="paragraph" w:styleId="Heading9">
    <w:name w:val="heading 9"/>
    <w:basedOn w:val="Normal"/>
    <w:next w:val="Normal"/>
    <w:qFormat/>
    <w:pPr>
      <w:tabs>
        <w:tab w:val="num" w:pos="0"/>
        <w:tab w:val="left"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sz w:val="22"/>
      <w:szCs w:val="22"/>
    </w:rPr>
  </w:style>
  <w:style w:type="character" w:customStyle="1" w:styleId="WW8Num4z0">
    <w:name w:val="WW8Num4z0"/>
    <w:rPr>
      <w:rFonts w:ascii="Wingdings" w:hAnsi="Wingdings" w:cs="Wingdings" w:hint="default"/>
      <w:sz w:val="22"/>
      <w:szCs w:val="22"/>
    </w:rPr>
  </w:style>
  <w:style w:type="character" w:customStyle="1" w:styleId="WW8Num5z0">
    <w:name w:val="WW8Num5z0"/>
    <w:rPr>
      <w:rFonts w:ascii="Wingdings" w:hAnsi="Wingdings" w:cs="Wingdings" w:hint="default"/>
      <w:sz w:val="22"/>
      <w:szCs w:val="22"/>
    </w:rPr>
  </w:style>
  <w:style w:type="character" w:customStyle="1" w:styleId="WW8Num6z0">
    <w:name w:val="WW8Num6z0"/>
    <w:rPr>
      <w:szCs w:val="24"/>
    </w:rPr>
  </w:style>
  <w:style w:type="character" w:customStyle="1" w:styleId="WW8Num7z0">
    <w:name w:val="WW8Num7z0"/>
  </w:style>
  <w:style w:type="character" w:customStyle="1" w:styleId="WW8Num7z1">
    <w:name w:val="WW8Num7z1"/>
    <w:rPr>
      <w:rFonts w:ascii="Wingdings" w:hAnsi="Wingdings" w:cs="Wingding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10z0">
    <w:name w:val="WW8Num10z0"/>
    <w:rPr>
      <w:rFonts w:ascii="Symbol" w:hAnsi="Symbol" w:cs="Symbol" w:hint="default"/>
      <w:color w:val="auto"/>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9z2">
    <w:name w:val="WW8Num9z2"/>
  </w:style>
  <w:style w:type="character" w:customStyle="1" w:styleId="WW8Num9z3">
    <w:name w:val="WW8Num9z3"/>
    <w:rPr>
      <w:rFonts w:ascii="Symbol" w:hAnsi="Symbol" w:cs="Symbol"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rPr>
      <w:rFonts w:ascii="Wingdings" w:hAnsi="Wingdings" w:cs="Wingdings" w:hint="default"/>
    </w:rPr>
  </w:style>
  <w:style w:type="character" w:customStyle="1" w:styleId="WW8Num12z2">
    <w:name w:val="WW8Num12z2"/>
    <w:rPr>
      <w:rFonts w:ascii="Courier New" w:hAnsi="Courier New" w:cs="Courier New"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2"/>
      <w:szCs w:val="22"/>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color w:val="auto"/>
      <w:sz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sz w:val="22"/>
      <w:szCs w:val="22"/>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Wingdings" w:hAnsi="Wingdings" w:cs="Wingdings" w:hint="default"/>
      <w:sz w:val="22"/>
      <w:szCs w:val="22"/>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Times-Roman" w:hAnsi="Times-Roman" w:cs="Times-Roman" w:hint="default"/>
      <w:color w:val="auto"/>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ind w:left="36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3">
    <w:name w:val="Body Text Indent 3"/>
    <w:basedOn w:val="Normal"/>
    <w:pPr>
      <w:ind w:left="360"/>
      <w:jc w:val="center"/>
    </w:pPr>
  </w:style>
  <w:style w:type="paragraph" w:customStyle="1" w:styleId="Front">
    <w:name w:val="Front"/>
    <w:basedOn w:val="Header"/>
    <w:pPr>
      <w:pBdr>
        <w:top w:val="single" w:sz="4" w:space="1" w:color="000000"/>
        <w:left w:val="single" w:sz="4" w:space="1" w:color="000000"/>
        <w:bottom w:val="single" w:sz="4" w:space="1" w:color="000000"/>
        <w:right w:val="single" w:sz="4" w:space="1" w:color="000000"/>
      </w:pBdr>
      <w:tabs>
        <w:tab w:val="clear" w:pos="4320"/>
        <w:tab w:val="clear" w:pos="8640"/>
        <w:tab w:val="center" w:pos="4252"/>
        <w:tab w:val="right" w:pos="8504"/>
      </w:tabs>
      <w:jc w:val="center"/>
    </w:pPr>
    <w:rPr>
      <w:b/>
      <w:sz w:val="32"/>
      <w:u w:val="single"/>
    </w:rPr>
  </w:style>
  <w:style w:type="paragraph" w:customStyle="1" w:styleId="body">
    <w:name w:val="body"/>
    <w:basedOn w:val="Normal"/>
    <w:pPr>
      <w:widowControl w:val="0"/>
      <w:spacing w:line="276" w:lineRule="auto"/>
    </w:pPr>
    <w:rPr>
      <w:rFonts w:ascii="Palatino" w:hAnsi="Palatino" w:cs="Palatino"/>
    </w:rPr>
  </w:style>
  <w:style w:type="paragraph" w:customStyle="1" w:styleId="Heading10">
    <w:name w:val="Heading1"/>
    <w:pPr>
      <w:suppressAutoHyphens/>
      <w:overflowPunct w:val="0"/>
      <w:autoSpaceDE w:val="0"/>
      <w:textAlignment w:val="baseline"/>
    </w:pPr>
    <w:rPr>
      <w:rFonts w:ascii="Arial" w:hAnsi="Arial" w:cs="Arial"/>
      <w:b/>
      <w:sz w:val="28"/>
      <w:lang w:eastAsia="ar-SA"/>
    </w:rPr>
  </w:style>
  <w:style w:type="paragraph" w:customStyle="1" w:styleId="pbheader2">
    <w:name w:val="pbheader2"/>
    <w:basedOn w:val="Normal"/>
    <w:rPr>
      <w:b/>
      <w:sz w:val="22"/>
      <w:lang w:val="en-US"/>
    </w:rPr>
  </w:style>
  <w:style w:type="paragraph" w:customStyle="1" w:styleId="pbheader1">
    <w:name w:val="pbheader1"/>
    <w:basedOn w:val="Normal"/>
    <w:rPr>
      <w:b/>
      <w:sz w:val="28"/>
      <w:lang w:val="en-US"/>
    </w:rPr>
  </w:style>
  <w:style w:type="paragraph" w:customStyle="1" w:styleId="Document1">
    <w:name w:val="Document 1"/>
    <w:pPr>
      <w:keepNext/>
      <w:keepLines/>
      <w:tabs>
        <w:tab w:val="left" w:pos="-720"/>
      </w:tabs>
      <w:suppressAutoHyphens/>
      <w:overflowPunct w:val="0"/>
      <w:autoSpaceDE w:val="0"/>
      <w:textAlignment w:val="baseline"/>
    </w:pPr>
    <w:rPr>
      <w:rFonts w:ascii="Courier" w:hAnsi="Courier" w:cs="Courier"/>
      <w:sz w:val="22"/>
      <w:lang w:val="en-US" w:eastAsia="ar-SA"/>
    </w:rPr>
  </w:style>
  <w:style w:type="paragraph" w:styleId="TOC1">
    <w:name w:val="toc 1"/>
    <w:basedOn w:val="Normal"/>
    <w:next w:val="Normal"/>
    <w:pPr>
      <w:spacing w:before="120" w:after="120"/>
    </w:pPr>
    <w:rPr>
      <w:b/>
      <w:bCs/>
      <w:caps/>
      <w:sz w:val="24"/>
    </w:rPr>
  </w:style>
  <w:style w:type="paragraph" w:styleId="TOC2">
    <w:name w:val="toc 2"/>
    <w:basedOn w:val="Normal"/>
    <w:next w:val="Normal"/>
    <w:pPr>
      <w:ind w:left="432"/>
    </w:pPr>
    <w:rPr>
      <w:sz w:val="22"/>
    </w:rPr>
  </w:style>
  <w:style w:type="paragraph" w:styleId="BlockText">
    <w:name w:val="Block Text"/>
    <w:basedOn w:val="Normal"/>
    <w:pPr>
      <w:overflowPunct/>
      <w:autoSpaceDE/>
      <w:textAlignment w:val="auto"/>
    </w:pPr>
    <w:rPr>
      <w:rFonts w:ascii="Times New Roman" w:hAnsi="Times New Roman" w:cs="Times New Roman"/>
      <w:sz w:val="24"/>
      <w:lang w:val="en-US"/>
    </w:rPr>
  </w:style>
  <w:style w:type="paragraph" w:styleId="BalloonText">
    <w:name w:val="Balloon Text"/>
    <w:basedOn w:val="Normal"/>
    <w:rPr>
      <w:sz w:val="16"/>
      <w:szCs w:val="16"/>
    </w:r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EchText">
    <w:name w:val="Ech_Text"/>
    <w:basedOn w:val="Normal"/>
    <w:pPr>
      <w:overflowPunct/>
      <w:autoSpaceDE/>
      <w:spacing w:before="60" w:after="60"/>
      <w:ind w:left="965"/>
      <w:jc w:val="both"/>
      <w:textAlignment w:val="auto"/>
    </w:pPr>
    <w:rPr>
      <w:rFonts w:ascii="Times New Roman" w:hAnsi="Times New Roman" w:cs="Times New Roman"/>
      <w:sz w:val="24"/>
    </w:rPr>
  </w:style>
  <w:style w:type="paragraph" w:styleId="TOC3">
    <w:name w:val="toc 3"/>
    <w:basedOn w:val="Normal"/>
    <w:next w:val="Normal"/>
    <w:pPr>
      <w:ind w:left="400"/>
    </w:pPr>
    <w:rPr>
      <w:rFonts w:ascii="Times New Roman" w:hAnsi="Times New Roman" w:cs="Times New Roman"/>
      <w:i/>
      <w:iCs/>
    </w:rPr>
  </w:style>
  <w:style w:type="paragraph" w:styleId="TOC4">
    <w:name w:val="toc 4"/>
    <w:basedOn w:val="Normal"/>
    <w:next w:val="Normal"/>
    <w:pPr>
      <w:ind w:left="600"/>
    </w:pPr>
    <w:rPr>
      <w:rFonts w:ascii="Times New Roman" w:hAnsi="Times New Roman" w:cs="Times New Roman"/>
      <w:sz w:val="18"/>
      <w:szCs w:val="18"/>
    </w:rPr>
  </w:style>
  <w:style w:type="paragraph" w:styleId="TOC5">
    <w:name w:val="toc 5"/>
    <w:basedOn w:val="Normal"/>
    <w:next w:val="Normal"/>
    <w:pPr>
      <w:ind w:left="800"/>
    </w:pPr>
    <w:rPr>
      <w:rFonts w:ascii="Times New Roman" w:hAnsi="Times New Roman" w:cs="Times New Roman"/>
      <w:sz w:val="18"/>
      <w:szCs w:val="18"/>
    </w:rPr>
  </w:style>
  <w:style w:type="paragraph" w:styleId="TOC6">
    <w:name w:val="toc 6"/>
    <w:basedOn w:val="Normal"/>
    <w:next w:val="Normal"/>
    <w:pPr>
      <w:ind w:left="1000"/>
    </w:pPr>
    <w:rPr>
      <w:rFonts w:ascii="Times New Roman" w:hAnsi="Times New Roman" w:cs="Times New Roman"/>
      <w:sz w:val="18"/>
      <w:szCs w:val="18"/>
    </w:rPr>
  </w:style>
  <w:style w:type="paragraph" w:styleId="TOC7">
    <w:name w:val="toc 7"/>
    <w:basedOn w:val="Normal"/>
    <w:next w:val="Normal"/>
    <w:pPr>
      <w:ind w:left="1200"/>
    </w:pPr>
    <w:rPr>
      <w:rFonts w:ascii="Times New Roman" w:hAnsi="Times New Roman" w:cs="Times New Roman"/>
      <w:sz w:val="18"/>
      <w:szCs w:val="18"/>
    </w:rPr>
  </w:style>
  <w:style w:type="paragraph" w:styleId="TOC8">
    <w:name w:val="toc 8"/>
    <w:basedOn w:val="Normal"/>
    <w:next w:val="Normal"/>
    <w:pPr>
      <w:ind w:left="1400"/>
    </w:pPr>
    <w:rPr>
      <w:rFonts w:ascii="Times New Roman" w:hAnsi="Times New Roman" w:cs="Times New Roman"/>
      <w:sz w:val="18"/>
      <w:szCs w:val="18"/>
    </w:rPr>
  </w:style>
  <w:style w:type="paragraph" w:styleId="TOC9">
    <w:name w:val="toc 9"/>
    <w:basedOn w:val="Normal"/>
    <w:next w:val="Normal"/>
    <w:pPr>
      <w:ind w:left="1600"/>
    </w:pPr>
    <w:rPr>
      <w:rFonts w:ascii="Times New Roman" w:hAnsi="Times New Roman" w:cs="Times New Roman"/>
      <w:sz w:val="18"/>
      <w:szCs w:val="18"/>
    </w:rPr>
  </w:style>
  <w:style w:type="paragraph" w:customStyle="1" w:styleId="guidance">
    <w:name w:val="guidance"/>
    <w:basedOn w:val="Normal"/>
    <w:pPr>
      <w:overflowPunct/>
      <w:autoSpaceDE/>
      <w:textAlignment w:val="auto"/>
    </w:pPr>
    <w:rPr>
      <w:vanish/>
      <w:color w:val="0000FF"/>
      <w:sz w:val="22"/>
      <w:szCs w:val="22"/>
    </w:rPr>
  </w:style>
  <w:style w:type="paragraph" w:styleId="NormalWeb">
    <w:name w:val="Normal (Web)"/>
    <w:basedOn w:val="Normal"/>
    <w:pPr>
      <w:overflowPunct/>
      <w:autoSpaceDE/>
      <w:spacing w:before="280" w:after="280"/>
      <w:textAlignment w:val="auto"/>
    </w:pPr>
    <w:rPr>
      <w:rFonts w:ascii="Arial Unicode MS" w:eastAsia="Arial Unicode MS" w:hAnsi="Arial Unicode MS" w:cs="Arial Unicode MS"/>
      <w:sz w:val="24"/>
    </w:rPr>
  </w:style>
  <w:style w:type="paragraph" w:styleId="DocumentMap">
    <w:name w:val="Document Map"/>
    <w:basedOn w:val="Normal"/>
    <w:pPr>
      <w:shd w:val="clear" w:color="auto" w:fill="0000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EA64-934C-4F4C-8DA8-B6082712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darreg</dc:creator>
  <cp:lastModifiedBy>Sarah Haythorpe</cp:lastModifiedBy>
  <cp:revision>4</cp:revision>
  <cp:lastPrinted>2017-01-13T12:07:00Z</cp:lastPrinted>
  <dcterms:created xsi:type="dcterms:W3CDTF">2017-01-11T13:31:00Z</dcterms:created>
  <dcterms:modified xsi:type="dcterms:W3CDTF">2017-01-13T12:07:00Z</dcterms:modified>
</cp:coreProperties>
</file>