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C" w:rsidRPr="00036A96" w:rsidRDefault="000D5BDF" w:rsidP="00DE754C">
      <w:pPr>
        <w:jc w:val="center"/>
        <w:rPr>
          <w:b/>
        </w:rPr>
      </w:pPr>
      <w:bookmarkStart w:id="0" w:name="_GoBack"/>
      <w:bookmarkEnd w:id="0"/>
      <w:r>
        <w:rPr>
          <w:b/>
        </w:rPr>
        <w:t>POLICY AND RESOURCES COMMITTEE</w:t>
      </w:r>
    </w:p>
    <w:p w:rsidR="00DE754C" w:rsidRPr="00036A96" w:rsidRDefault="00DE754C">
      <w:pPr>
        <w:jc w:val="left"/>
        <w:rPr>
          <w:b/>
        </w:rPr>
      </w:pPr>
    </w:p>
    <w:p w:rsidR="00BF34FA" w:rsidRPr="00036A96" w:rsidRDefault="000D5BDF">
      <w:pPr>
        <w:jc w:val="center"/>
        <w:rPr>
          <w:b/>
          <w:i/>
        </w:rPr>
      </w:pPr>
      <w:r>
        <w:rPr>
          <w:b/>
        </w:rPr>
        <w:t>20</w:t>
      </w:r>
      <w:r w:rsidR="00BF34FA" w:rsidRPr="00036A96">
        <w:rPr>
          <w:b/>
        </w:rPr>
        <w:fldChar w:fldCharType="begin"/>
      </w:r>
      <w:r w:rsidR="00BF34FA" w:rsidRPr="00036A96">
        <w:rPr>
          <w:b/>
        </w:rPr>
        <w:instrText xml:space="preserve">  </w:instrText>
      </w:r>
      <w:r w:rsidR="00BF34FA" w:rsidRPr="00036A96">
        <w:rPr>
          <w:b/>
        </w:rPr>
        <w:fldChar w:fldCharType="end"/>
      </w:r>
      <w:r w:rsidR="00BF34FA" w:rsidRPr="00036A96">
        <w:rPr>
          <w:b/>
        </w:rPr>
        <w:fldChar w:fldCharType="begin"/>
      </w:r>
      <w:r w:rsidR="00BF34FA" w:rsidRPr="00036A96">
        <w:rPr>
          <w:b/>
        </w:rPr>
        <w:instrText xml:space="preserve">  </w:instrText>
      </w:r>
      <w:r w:rsidR="00BF34FA" w:rsidRPr="00036A96">
        <w:rPr>
          <w:b/>
        </w:rPr>
        <w:fldChar w:fldCharType="end"/>
      </w:r>
      <w:r w:rsidR="00BF34FA" w:rsidRPr="00036A96">
        <w:rPr>
          <w:b/>
        </w:rPr>
        <w:fldChar w:fldCharType="begin"/>
      </w:r>
      <w:r w:rsidR="00BF34FA" w:rsidRPr="00036A96">
        <w:rPr>
          <w:b/>
        </w:rPr>
        <w:instrText xml:space="preserve">  </w:instrText>
      </w:r>
      <w:r w:rsidR="00BF34FA" w:rsidRPr="00036A96">
        <w:rPr>
          <w:b/>
        </w:rPr>
        <w:fldChar w:fldCharType="end"/>
      </w:r>
      <w:r w:rsidR="008743A0" w:rsidRPr="00036A96">
        <w:rPr>
          <w:b/>
        </w:rPr>
        <w:t xml:space="preserve"> MARCH 2017</w:t>
      </w:r>
    </w:p>
    <w:p w:rsidR="00BF34FA" w:rsidRPr="00036A96" w:rsidRDefault="00BF34FA">
      <w:pPr>
        <w:jc w:val="center"/>
      </w:pPr>
    </w:p>
    <w:p w:rsidR="00BF34FA" w:rsidRPr="00036A96" w:rsidRDefault="00BF34FA">
      <w:pPr>
        <w:jc w:val="center"/>
        <w:rPr>
          <w:b/>
        </w:rPr>
      </w:pPr>
      <w:r w:rsidRPr="00036A96">
        <w:rPr>
          <w:b/>
        </w:rPr>
        <w:t xml:space="preserve">PART </w:t>
      </w:r>
      <w:r w:rsidRPr="00036A96">
        <w:rPr>
          <w:b/>
        </w:rPr>
        <w:fldChar w:fldCharType="begin"/>
      </w:r>
      <w:r w:rsidRPr="00036A96">
        <w:rPr>
          <w:b/>
        </w:rPr>
        <w:instrText xml:space="preserve">  </w:instrText>
      </w:r>
      <w:r w:rsidRPr="00036A96">
        <w:rPr>
          <w:b/>
        </w:rPr>
        <w:fldChar w:fldCharType="end"/>
      </w:r>
      <w:r w:rsidR="008743A0" w:rsidRPr="00036A96">
        <w:rPr>
          <w:b/>
        </w:rPr>
        <w:t>I</w:t>
      </w:r>
      <w:r w:rsidRPr="00036A96">
        <w:rPr>
          <w:b/>
        </w:rPr>
        <w:t xml:space="preserve"> - </w:t>
      </w:r>
      <w:r w:rsidRPr="00036A96">
        <w:rPr>
          <w:b/>
        </w:rPr>
        <w:fldChar w:fldCharType="begin"/>
      </w:r>
      <w:r w:rsidRPr="00036A96">
        <w:rPr>
          <w:b/>
        </w:rPr>
        <w:instrText xml:space="preserve">  </w:instrText>
      </w:r>
      <w:r w:rsidRPr="00036A96">
        <w:rPr>
          <w:b/>
        </w:rPr>
        <w:fldChar w:fldCharType="end"/>
      </w:r>
      <w:r w:rsidRPr="00036A96">
        <w:rPr>
          <w:b/>
        </w:rPr>
        <w:t xml:space="preserve">DELEGATED </w:t>
      </w:r>
      <w:r w:rsidRPr="00036A96">
        <w:rPr>
          <w:b/>
        </w:rPr>
        <w:fldChar w:fldCharType="begin"/>
      </w:r>
      <w:r w:rsidRPr="00036A96">
        <w:rPr>
          <w:b/>
        </w:rPr>
        <w:instrText xml:space="preserve">  </w:instrText>
      </w:r>
      <w:r w:rsidRPr="00036A96">
        <w:rPr>
          <w:b/>
        </w:rPr>
        <w:fldChar w:fldCharType="end"/>
      </w:r>
    </w:p>
    <w:p w:rsidR="00BF34FA" w:rsidRPr="00036A96" w:rsidRDefault="00BF34FA">
      <w:pPr>
        <w:jc w:val="center"/>
      </w:pPr>
    </w:p>
    <w:p w:rsidR="00BF34FA" w:rsidRPr="00036A96" w:rsidRDefault="00B845A5">
      <w:pPr>
        <w:keepNext/>
        <w:ind w:left="1267" w:hanging="1267"/>
        <w:rPr>
          <w:b/>
          <w:i/>
          <w:color w:val="008000"/>
        </w:rPr>
      </w:pPr>
      <w:r>
        <w:rPr>
          <w:b/>
        </w:rPr>
        <w:t>8</w:t>
      </w:r>
      <w:r w:rsidR="00BF34FA" w:rsidRPr="00036A96">
        <w:rPr>
          <w:b/>
        </w:rPr>
        <w:fldChar w:fldCharType="begin"/>
      </w:r>
      <w:r w:rsidR="00BF34FA" w:rsidRPr="00036A96">
        <w:rPr>
          <w:b/>
        </w:rPr>
        <w:instrText xml:space="preserve">  </w:instrText>
      </w:r>
      <w:r w:rsidR="00BF34FA" w:rsidRPr="00036A96">
        <w:rPr>
          <w:b/>
        </w:rPr>
        <w:fldChar w:fldCharType="end"/>
      </w:r>
      <w:r w:rsidR="007D2140">
        <w:rPr>
          <w:b/>
        </w:rPr>
        <w:t>.</w:t>
      </w:r>
      <w:r w:rsidR="00BF34FA" w:rsidRPr="00036A96">
        <w:rPr>
          <w:b/>
        </w:rPr>
        <w:tab/>
      </w:r>
      <w:r w:rsidR="00BF34FA" w:rsidRPr="00036A96">
        <w:rPr>
          <w:b/>
        </w:rPr>
        <w:fldChar w:fldCharType="begin"/>
      </w:r>
      <w:r w:rsidR="00BF34FA" w:rsidRPr="00036A96">
        <w:rPr>
          <w:b/>
        </w:rPr>
        <w:instrText xml:space="preserve">  </w:instrText>
      </w:r>
      <w:r w:rsidR="00BF34FA" w:rsidRPr="00036A96">
        <w:rPr>
          <w:b/>
        </w:rPr>
        <w:fldChar w:fldCharType="end"/>
      </w:r>
      <w:r w:rsidR="008743A0" w:rsidRPr="00036A96">
        <w:rPr>
          <w:b/>
        </w:rPr>
        <w:t xml:space="preserve">TEMPORARY ACCOMMODATION PRESSURE WITHIN THE DISTRICT </w:t>
      </w:r>
      <w:r w:rsidR="00BF34FA" w:rsidRPr="00036A96">
        <w:fldChar w:fldCharType="begin"/>
      </w:r>
      <w:r w:rsidR="00BF34FA" w:rsidRPr="00036A96">
        <w:instrText xml:space="preserve">  </w:instrText>
      </w:r>
      <w:r w:rsidR="00BF34FA" w:rsidRPr="00036A96">
        <w:fldChar w:fldCharType="end"/>
      </w:r>
      <w:r w:rsidR="00BF34FA" w:rsidRPr="00036A96">
        <w:t>(DCES)</w:t>
      </w:r>
    </w:p>
    <w:p w:rsidR="00BF34FA" w:rsidRPr="00036A96" w:rsidRDefault="00BF34FA"/>
    <w:p w:rsidR="00BF34FA" w:rsidRPr="00036A96" w:rsidRDefault="00BF34FA">
      <w:pPr>
        <w:keepNext/>
        <w:ind w:left="1267" w:hanging="1267"/>
      </w:pPr>
      <w:r w:rsidRPr="00036A96">
        <w:rPr>
          <w:sz w:val="24"/>
        </w:rPr>
        <w:fldChar w:fldCharType="begin"/>
      </w:r>
      <w:r w:rsidRPr="00036A96">
        <w:rPr>
          <w:sz w:val="24"/>
        </w:rPr>
        <w:instrText xml:space="preserve">  </w:instrText>
      </w:r>
      <w:r w:rsidRPr="00036A96">
        <w:rPr>
          <w:sz w:val="24"/>
        </w:rPr>
        <w:fldChar w:fldCharType="end"/>
      </w:r>
      <w:r w:rsidRPr="00036A96">
        <w:t>1.</w:t>
      </w:r>
      <w:r w:rsidRPr="00036A96">
        <w:tab/>
      </w:r>
      <w:r w:rsidRPr="00036A96">
        <w:rPr>
          <w:b/>
        </w:rPr>
        <w:t>Summary</w:t>
      </w:r>
    </w:p>
    <w:p w:rsidR="00BF34FA" w:rsidRPr="00036A96" w:rsidRDefault="00BF34FA">
      <w:pPr>
        <w:keepNext/>
        <w:ind w:left="1267" w:hanging="1267"/>
      </w:pPr>
    </w:p>
    <w:p w:rsidR="00BF34FA" w:rsidRPr="00036A96" w:rsidRDefault="00BF34FA">
      <w:pPr>
        <w:ind w:left="1267" w:hanging="1267"/>
      </w:pPr>
      <w:r w:rsidRPr="00036A96">
        <w:t>1.1</w:t>
      </w:r>
      <w:r w:rsidRPr="00036A96">
        <w:tab/>
      </w:r>
      <w:r w:rsidR="008743A0" w:rsidRPr="00036A96">
        <w:t>This report provides an update on the current temporary accommodation pressures and the measures being taken by Housing Services to address them.</w:t>
      </w:r>
      <w:r w:rsidRPr="00036A96">
        <w:fldChar w:fldCharType="begin"/>
      </w:r>
      <w:r w:rsidRPr="00036A96">
        <w:instrText xml:space="preserve">  </w:instrText>
      </w:r>
      <w:r w:rsidRPr="00036A96">
        <w:fldChar w:fldCharType="end"/>
      </w:r>
    </w:p>
    <w:p w:rsidR="00BF34FA" w:rsidRPr="00036A96" w:rsidRDefault="00BF34FA">
      <w:pPr>
        <w:ind w:left="1267" w:hanging="1267"/>
      </w:pPr>
    </w:p>
    <w:p w:rsidR="00BF34FA" w:rsidRPr="00036A96" w:rsidRDefault="00BF34FA">
      <w:pPr>
        <w:keepNext/>
        <w:ind w:left="1267" w:hanging="1267"/>
        <w:rPr>
          <w:b/>
        </w:rPr>
      </w:pPr>
      <w:r w:rsidRPr="00036A96">
        <w:t>2.</w:t>
      </w:r>
      <w:r w:rsidRPr="00036A96">
        <w:tab/>
      </w:r>
      <w:r w:rsidRPr="00036A96">
        <w:rPr>
          <w:b/>
        </w:rPr>
        <w:t>Details</w:t>
      </w:r>
    </w:p>
    <w:p w:rsidR="00BF34FA" w:rsidRPr="00036A96" w:rsidRDefault="00BF34FA">
      <w:pPr>
        <w:keepNext/>
        <w:ind w:left="1267" w:hanging="1267"/>
        <w:rPr>
          <w:b/>
          <w:u w:val="single"/>
        </w:rPr>
      </w:pPr>
    </w:p>
    <w:p w:rsidR="008743A0" w:rsidRPr="00036A96" w:rsidRDefault="008743A0" w:rsidP="008743A0">
      <w:pPr>
        <w:ind w:left="1260" w:hanging="1260"/>
        <w:rPr>
          <w:szCs w:val="22"/>
        </w:rPr>
      </w:pPr>
      <w:r w:rsidRPr="00036A96">
        <w:rPr>
          <w:szCs w:val="22"/>
        </w:rPr>
        <w:t>2.1</w:t>
      </w:r>
      <w:r w:rsidRPr="00036A96">
        <w:rPr>
          <w:szCs w:val="22"/>
        </w:rPr>
        <w:tab/>
        <w:t xml:space="preserve">The Council has </w:t>
      </w:r>
      <w:r w:rsidR="008B1EE4" w:rsidRPr="00036A96">
        <w:rPr>
          <w:szCs w:val="22"/>
        </w:rPr>
        <w:t xml:space="preserve">continued to </w:t>
      </w:r>
      <w:r w:rsidRPr="00036A96">
        <w:rPr>
          <w:szCs w:val="22"/>
        </w:rPr>
        <w:t xml:space="preserve">see an increase in demand on </w:t>
      </w:r>
      <w:r w:rsidR="0037276E" w:rsidRPr="00036A96">
        <w:rPr>
          <w:szCs w:val="22"/>
        </w:rPr>
        <w:t>the</w:t>
      </w:r>
      <w:r w:rsidRPr="00036A96">
        <w:rPr>
          <w:szCs w:val="22"/>
        </w:rPr>
        <w:t xml:space="preserve"> Housing service </w:t>
      </w:r>
      <w:r w:rsidR="00113A45">
        <w:rPr>
          <w:szCs w:val="22"/>
        </w:rPr>
        <w:t>through</w:t>
      </w:r>
      <w:r w:rsidRPr="00036A96">
        <w:rPr>
          <w:szCs w:val="22"/>
        </w:rPr>
        <w:t xml:space="preserve"> a higher demand </w:t>
      </w:r>
      <w:r w:rsidR="00113A45">
        <w:rPr>
          <w:szCs w:val="22"/>
        </w:rPr>
        <w:t>for</w:t>
      </w:r>
      <w:r w:rsidR="00113A45" w:rsidRPr="00036A96">
        <w:rPr>
          <w:szCs w:val="22"/>
        </w:rPr>
        <w:t xml:space="preserve"> </w:t>
      </w:r>
      <w:r w:rsidRPr="00036A96">
        <w:rPr>
          <w:szCs w:val="22"/>
        </w:rPr>
        <w:t xml:space="preserve">temporary accommodation. During the </w:t>
      </w:r>
      <w:r w:rsidR="008B1EE4" w:rsidRPr="00036A96">
        <w:rPr>
          <w:szCs w:val="22"/>
        </w:rPr>
        <w:t xml:space="preserve">current </w:t>
      </w:r>
      <w:r w:rsidRPr="00036A96">
        <w:rPr>
          <w:szCs w:val="22"/>
        </w:rPr>
        <w:t xml:space="preserve">financial year it </w:t>
      </w:r>
      <w:r w:rsidR="008B1EE4" w:rsidRPr="00036A96">
        <w:rPr>
          <w:szCs w:val="22"/>
        </w:rPr>
        <w:t>has been</w:t>
      </w:r>
      <w:r w:rsidRPr="00036A96">
        <w:rPr>
          <w:szCs w:val="22"/>
        </w:rPr>
        <w:t xml:space="preserve"> necessary to increase the </w:t>
      </w:r>
      <w:r w:rsidR="008B1EE4" w:rsidRPr="00036A96">
        <w:rPr>
          <w:szCs w:val="22"/>
        </w:rPr>
        <w:t xml:space="preserve">temporary accommodation </w:t>
      </w:r>
      <w:r w:rsidRPr="00036A96">
        <w:rPr>
          <w:szCs w:val="22"/>
        </w:rPr>
        <w:t xml:space="preserve">budget </w:t>
      </w:r>
      <w:r w:rsidR="008B1EE4" w:rsidRPr="00036A96">
        <w:rPr>
          <w:szCs w:val="22"/>
        </w:rPr>
        <w:t>by £310,000</w:t>
      </w:r>
      <w:r w:rsidRPr="00036A96">
        <w:rPr>
          <w:szCs w:val="22"/>
        </w:rPr>
        <w:t>.</w:t>
      </w:r>
      <w:r w:rsidR="008B1EE4" w:rsidRPr="00036A96">
        <w:rPr>
          <w:szCs w:val="22"/>
        </w:rPr>
        <w:t xml:space="preserve"> </w:t>
      </w:r>
      <w:r w:rsidRPr="00036A96">
        <w:rPr>
          <w:szCs w:val="22"/>
        </w:rPr>
        <w:t xml:space="preserve"> </w:t>
      </w:r>
    </w:p>
    <w:p w:rsidR="008743A0" w:rsidRPr="00036A96" w:rsidRDefault="008743A0" w:rsidP="008743A0">
      <w:pPr>
        <w:rPr>
          <w:szCs w:val="22"/>
        </w:rPr>
      </w:pPr>
    </w:p>
    <w:p w:rsidR="008743A0" w:rsidRPr="00036A96" w:rsidRDefault="008743A0" w:rsidP="008743A0">
      <w:pPr>
        <w:ind w:left="1260" w:hanging="1260"/>
        <w:rPr>
          <w:szCs w:val="22"/>
        </w:rPr>
      </w:pPr>
      <w:r w:rsidRPr="00036A96">
        <w:rPr>
          <w:szCs w:val="22"/>
        </w:rPr>
        <w:t>2.2</w:t>
      </w:r>
      <w:r w:rsidRPr="00036A96">
        <w:rPr>
          <w:szCs w:val="22"/>
        </w:rPr>
        <w:tab/>
        <w:t>Since April 2015 there has been a</w:t>
      </w:r>
      <w:r w:rsidR="00AC4E46" w:rsidRPr="00036A96">
        <w:rPr>
          <w:szCs w:val="22"/>
        </w:rPr>
        <w:t>n</w:t>
      </w:r>
      <w:r w:rsidRPr="00036A96">
        <w:rPr>
          <w:szCs w:val="22"/>
        </w:rPr>
        <w:t xml:space="preserve"> increase in households presenting as homeless. The main reason</w:t>
      </w:r>
      <w:r w:rsidR="00AC4E46" w:rsidRPr="00036A96">
        <w:rPr>
          <w:szCs w:val="22"/>
        </w:rPr>
        <w:t>s</w:t>
      </w:r>
      <w:r w:rsidRPr="00036A96">
        <w:rPr>
          <w:szCs w:val="22"/>
        </w:rPr>
        <w:t xml:space="preserve"> for homelessness </w:t>
      </w:r>
      <w:r w:rsidR="00AC4E46" w:rsidRPr="00036A96">
        <w:rPr>
          <w:szCs w:val="22"/>
        </w:rPr>
        <w:t>are</w:t>
      </w:r>
      <w:r w:rsidRPr="00036A96">
        <w:rPr>
          <w:szCs w:val="22"/>
        </w:rPr>
        <w:t xml:space="preserve"> parental evictions and evictions from private rented accommodation </w:t>
      </w:r>
      <w:r w:rsidR="00113A45">
        <w:rPr>
          <w:szCs w:val="22"/>
        </w:rPr>
        <w:t>usually caused by</w:t>
      </w:r>
      <w:r w:rsidRPr="00036A96">
        <w:rPr>
          <w:szCs w:val="22"/>
        </w:rPr>
        <w:t xml:space="preserve"> landlords selling their properties, increasing the rents or moving back into the properties themselves.</w:t>
      </w:r>
    </w:p>
    <w:p w:rsidR="008743A0" w:rsidRPr="00036A96" w:rsidRDefault="008743A0" w:rsidP="008743A0">
      <w:pPr>
        <w:ind w:left="1260" w:hanging="1260"/>
        <w:rPr>
          <w:szCs w:val="22"/>
        </w:rPr>
      </w:pPr>
    </w:p>
    <w:p w:rsidR="008743A0" w:rsidRPr="00036A96" w:rsidRDefault="008743A0" w:rsidP="008743A0">
      <w:pPr>
        <w:ind w:left="1260" w:hanging="1260"/>
        <w:rPr>
          <w:szCs w:val="22"/>
        </w:rPr>
      </w:pPr>
      <w:r w:rsidRPr="00036A96">
        <w:rPr>
          <w:szCs w:val="22"/>
        </w:rPr>
        <w:t>2.3</w:t>
      </w:r>
      <w:r w:rsidRPr="00036A96">
        <w:rPr>
          <w:szCs w:val="22"/>
        </w:rPr>
        <w:tab/>
        <w:t xml:space="preserve">Appendix A details the reasons for homelessness (table 1) and the reasons for priority need (table 2) for </w:t>
      </w:r>
      <w:r w:rsidR="00AC4E46" w:rsidRPr="00036A96">
        <w:rPr>
          <w:szCs w:val="22"/>
        </w:rPr>
        <w:t xml:space="preserve">households </w:t>
      </w:r>
      <w:r w:rsidR="006641CA" w:rsidRPr="00036A96">
        <w:rPr>
          <w:szCs w:val="22"/>
        </w:rPr>
        <w:t xml:space="preserve">that have received </w:t>
      </w:r>
      <w:r w:rsidRPr="00036A96">
        <w:rPr>
          <w:szCs w:val="22"/>
        </w:rPr>
        <w:t>accept</w:t>
      </w:r>
      <w:r w:rsidR="006641CA" w:rsidRPr="00036A96">
        <w:rPr>
          <w:szCs w:val="22"/>
        </w:rPr>
        <w:t xml:space="preserve">ance </w:t>
      </w:r>
      <w:r w:rsidRPr="00036A96">
        <w:rPr>
          <w:szCs w:val="22"/>
        </w:rPr>
        <w:t xml:space="preserve">decisions </w:t>
      </w:r>
      <w:r w:rsidR="006641CA" w:rsidRPr="00036A96">
        <w:rPr>
          <w:szCs w:val="22"/>
        </w:rPr>
        <w:t>from</w:t>
      </w:r>
      <w:r w:rsidRPr="00036A96">
        <w:rPr>
          <w:szCs w:val="22"/>
        </w:rPr>
        <w:t xml:space="preserve"> the Housing service over the last t</w:t>
      </w:r>
      <w:r w:rsidR="006641CA" w:rsidRPr="00036A96">
        <w:rPr>
          <w:szCs w:val="22"/>
        </w:rPr>
        <w:t>hree</w:t>
      </w:r>
      <w:r w:rsidRPr="00036A96">
        <w:rPr>
          <w:szCs w:val="22"/>
        </w:rPr>
        <w:t xml:space="preserve"> years. Whilst the table</w:t>
      </w:r>
      <w:r w:rsidR="0037276E" w:rsidRPr="00036A96">
        <w:rPr>
          <w:szCs w:val="22"/>
        </w:rPr>
        <w:t>s</w:t>
      </w:r>
      <w:r w:rsidRPr="00036A96">
        <w:rPr>
          <w:szCs w:val="22"/>
        </w:rPr>
        <w:t xml:space="preserve"> may appear to indicate that numbers have dropped </w:t>
      </w:r>
      <w:r w:rsidR="006641CA" w:rsidRPr="00036A96">
        <w:rPr>
          <w:szCs w:val="22"/>
        </w:rPr>
        <w:t>since</w:t>
      </w:r>
      <w:r w:rsidRPr="00036A96">
        <w:rPr>
          <w:szCs w:val="22"/>
        </w:rPr>
        <w:t xml:space="preserve"> 2014/15, the reality is that the team have taken a more robust line on assessing cases to ensure a legal duty is owed. To put this into context, the table below highlights the number of advice and assistance cases dealt with compared to acceptance decisions made over the last t</w:t>
      </w:r>
      <w:r w:rsidR="006641CA" w:rsidRPr="00036A96">
        <w:rPr>
          <w:szCs w:val="22"/>
        </w:rPr>
        <w:t>hree</w:t>
      </w:r>
      <w:r w:rsidRPr="00036A96">
        <w:rPr>
          <w:szCs w:val="22"/>
        </w:rPr>
        <w:t xml:space="preserve"> years</w:t>
      </w:r>
      <w:r w:rsidR="00113A45">
        <w:rPr>
          <w:szCs w:val="22"/>
        </w:rPr>
        <w:t>.</w:t>
      </w:r>
    </w:p>
    <w:p w:rsidR="008743A0" w:rsidRPr="00036A96" w:rsidRDefault="008743A0" w:rsidP="008743A0">
      <w:pPr>
        <w:ind w:left="1260" w:hanging="1260"/>
        <w:rPr>
          <w:szCs w:val="22"/>
        </w:rPr>
      </w:pPr>
      <w:r w:rsidRPr="00036A96">
        <w:rPr>
          <w:szCs w:val="22"/>
        </w:rPr>
        <w:tab/>
      </w:r>
    </w:p>
    <w:tbl>
      <w:tblPr>
        <w:tblW w:w="425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842"/>
        <w:gridCol w:w="1842"/>
        <w:gridCol w:w="1840"/>
      </w:tblGrid>
      <w:tr w:rsidR="004158E1" w:rsidRPr="00036A96" w:rsidTr="004158E1">
        <w:tc>
          <w:tcPr>
            <w:tcW w:w="1512" w:type="pct"/>
            <w:shd w:val="clear" w:color="auto" w:fill="auto"/>
          </w:tcPr>
          <w:p w:rsidR="004158E1" w:rsidRPr="00036A96" w:rsidRDefault="004158E1" w:rsidP="00010311">
            <w:pPr>
              <w:rPr>
                <w:szCs w:val="22"/>
              </w:rPr>
            </w:pPr>
          </w:p>
        </w:tc>
        <w:tc>
          <w:tcPr>
            <w:tcW w:w="1163" w:type="pct"/>
            <w:shd w:val="clear" w:color="auto" w:fill="auto"/>
          </w:tcPr>
          <w:p w:rsidR="004158E1" w:rsidRPr="00036A96" w:rsidRDefault="004158E1" w:rsidP="004158E1">
            <w:pPr>
              <w:jc w:val="center"/>
              <w:rPr>
                <w:szCs w:val="22"/>
              </w:rPr>
            </w:pPr>
            <w:r w:rsidRPr="00036A96">
              <w:rPr>
                <w:szCs w:val="22"/>
              </w:rPr>
              <w:t>Apr 2014 – Mar 2015</w:t>
            </w:r>
          </w:p>
        </w:tc>
        <w:tc>
          <w:tcPr>
            <w:tcW w:w="1163" w:type="pct"/>
            <w:shd w:val="clear" w:color="auto" w:fill="auto"/>
          </w:tcPr>
          <w:p w:rsidR="004158E1" w:rsidRPr="00036A96" w:rsidRDefault="004158E1" w:rsidP="004158E1">
            <w:pPr>
              <w:jc w:val="center"/>
              <w:rPr>
                <w:szCs w:val="22"/>
              </w:rPr>
            </w:pPr>
            <w:r w:rsidRPr="00036A96">
              <w:rPr>
                <w:szCs w:val="22"/>
              </w:rPr>
              <w:t>Apr 2015 – Mar 2016</w:t>
            </w:r>
          </w:p>
        </w:tc>
        <w:tc>
          <w:tcPr>
            <w:tcW w:w="1162" w:type="pct"/>
          </w:tcPr>
          <w:p w:rsidR="004158E1" w:rsidRPr="00036A96" w:rsidRDefault="004158E1" w:rsidP="00D94D3E">
            <w:pPr>
              <w:jc w:val="center"/>
              <w:rPr>
                <w:szCs w:val="22"/>
              </w:rPr>
            </w:pPr>
            <w:r w:rsidRPr="00036A96">
              <w:rPr>
                <w:szCs w:val="22"/>
              </w:rPr>
              <w:t xml:space="preserve">Apr 2016 – </w:t>
            </w:r>
            <w:r w:rsidR="00D94D3E" w:rsidRPr="00036A96">
              <w:rPr>
                <w:szCs w:val="22"/>
              </w:rPr>
              <w:t>Jan 2017</w:t>
            </w:r>
          </w:p>
        </w:tc>
      </w:tr>
      <w:tr w:rsidR="004158E1" w:rsidRPr="00036A96" w:rsidTr="006641CA">
        <w:tc>
          <w:tcPr>
            <w:tcW w:w="1512" w:type="pct"/>
            <w:shd w:val="clear" w:color="auto" w:fill="auto"/>
          </w:tcPr>
          <w:p w:rsidR="004158E1" w:rsidRPr="00036A96" w:rsidRDefault="004158E1" w:rsidP="004158E1">
            <w:pPr>
              <w:jc w:val="left"/>
              <w:rPr>
                <w:szCs w:val="22"/>
              </w:rPr>
            </w:pPr>
            <w:r w:rsidRPr="00036A96">
              <w:rPr>
                <w:szCs w:val="22"/>
              </w:rPr>
              <w:t>Advice and assistance cases</w:t>
            </w:r>
          </w:p>
        </w:tc>
        <w:tc>
          <w:tcPr>
            <w:tcW w:w="1163" w:type="pct"/>
            <w:shd w:val="clear" w:color="auto" w:fill="auto"/>
            <w:vAlign w:val="center"/>
          </w:tcPr>
          <w:p w:rsidR="004158E1" w:rsidRPr="00036A96" w:rsidRDefault="00A27389" w:rsidP="00010311">
            <w:pPr>
              <w:jc w:val="center"/>
              <w:rPr>
                <w:szCs w:val="22"/>
              </w:rPr>
            </w:pPr>
            <w:r w:rsidRPr="00036A96">
              <w:rPr>
                <w:szCs w:val="22"/>
              </w:rPr>
              <w:t>32</w:t>
            </w:r>
          </w:p>
        </w:tc>
        <w:tc>
          <w:tcPr>
            <w:tcW w:w="1163" w:type="pct"/>
            <w:shd w:val="clear" w:color="auto" w:fill="auto"/>
            <w:vAlign w:val="center"/>
          </w:tcPr>
          <w:p w:rsidR="004158E1" w:rsidRPr="00036A96" w:rsidRDefault="00A27389" w:rsidP="00010311">
            <w:pPr>
              <w:jc w:val="center"/>
              <w:rPr>
                <w:szCs w:val="22"/>
              </w:rPr>
            </w:pPr>
            <w:r w:rsidRPr="00036A96">
              <w:rPr>
                <w:szCs w:val="22"/>
              </w:rPr>
              <w:t>386</w:t>
            </w:r>
          </w:p>
        </w:tc>
        <w:tc>
          <w:tcPr>
            <w:tcW w:w="1162" w:type="pct"/>
            <w:vAlign w:val="center"/>
          </w:tcPr>
          <w:p w:rsidR="004158E1" w:rsidRPr="00036A96" w:rsidRDefault="006641CA" w:rsidP="006641CA">
            <w:pPr>
              <w:jc w:val="center"/>
              <w:rPr>
                <w:szCs w:val="22"/>
              </w:rPr>
            </w:pPr>
            <w:r w:rsidRPr="00036A96">
              <w:rPr>
                <w:szCs w:val="22"/>
              </w:rPr>
              <w:t>615</w:t>
            </w:r>
          </w:p>
        </w:tc>
      </w:tr>
      <w:tr w:rsidR="004158E1" w:rsidRPr="00036A96" w:rsidTr="004158E1">
        <w:tc>
          <w:tcPr>
            <w:tcW w:w="1512" w:type="pct"/>
            <w:shd w:val="clear" w:color="auto" w:fill="auto"/>
          </w:tcPr>
          <w:p w:rsidR="004158E1" w:rsidRPr="00036A96" w:rsidRDefault="004158E1" w:rsidP="00010311">
            <w:pPr>
              <w:rPr>
                <w:szCs w:val="22"/>
              </w:rPr>
            </w:pPr>
            <w:r w:rsidRPr="00036A96">
              <w:rPr>
                <w:szCs w:val="22"/>
              </w:rPr>
              <w:t>Acceptance decisions</w:t>
            </w:r>
          </w:p>
        </w:tc>
        <w:tc>
          <w:tcPr>
            <w:tcW w:w="1163" w:type="pct"/>
            <w:shd w:val="clear" w:color="auto" w:fill="auto"/>
            <w:vAlign w:val="center"/>
          </w:tcPr>
          <w:p w:rsidR="004158E1" w:rsidRPr="00036A96" w:rsidRDefault="004158E1" w:rsidP="00010311">
            <w:pPr>
              <w:jc w:val="center"/>
              <w:rPr>
                <w:szCs w:val="22"/>
              </w:rPr>
            </w:pPr>
            <w:r w:rsidRPr="00036A96">
              <w:rPr>
                <w:szCs w:val="22"/>
              </w:rPr>
              <w:t>87</w:t>
            </w:r>
          </w:p>
        </w:tc>
        <w:tc>
          <w:tcPr>
            <w:tcW w:w="1163" w:type="pct"/>
            <w:shd w:val="clear" w:color="auto" w:fill="auto"/>
            <w:vAlign w:val="center"/>
          </w:tcPr>
          <w:p w:rsidR="004158E1" w:rsidRPr="00036A96" w:rsidRDefault="004158E1" w:rsidP="00010311">
            <w:pPr>
              <w:jc w:val="center"/>
              <w:rPr>
                <w:szCs w:val="22"/>
              </w:rPr>
            </w:pPr>
            <w:r w:rsidRPr="00036A96">
              <w:rPr>
                <w:szCs w:val="22"/>
              </w:rPr>
              <w:t>73</w:t>
            </w:r>
          </w:p>
        </w:tc>
        <w:tc>
          <w:tcPr>
            <w:tcW w:w="1162" w:type="pct"/>
          </w:tcPr>
          <w:p w:rsidR="004158E1" w:rsidRPr="00036A96" w:rsidRDefault="00D94D3E" w:rsidP="00010311">
            <w:pPr>
              <w:jc w:val="center"/>
              <w:rPr>
                <w:szCs w:val="22"/>
              </w:rPr>
            </w:pPr>
            <w:r w:rsidRPr="00036A96">
              <w:rPr>
                <w:szCs w:val="22"/>
              </w:rPr>
              <w:t>50</w:t>
            </w:r>
          </w:p>
        </w:tc>
      </w:tr>
    </w:tbl>
    <w:p w:rsidR="008743A0" w:rsidRPr="00036A96" w:rsidRDefault="008743A0" w:rsidP="008743A0">
      <w:pPr>
        <w:ind w:left="1260" w:hanging="1260"/>
        <w:rPr>
          <w:szCs w:val="22"/>
        </w:rPr>
      </w:pPr>
    </w:p>
    <w:p w:rsidR="00DD6699" w:rsidRPr="00036A96" w:rsidRDefault="008743A0" w:rsidP="008743A0">
      <w:pPr>
        <w:ind w:left="1260" w:hanging="1260"/>
        <w:rPr>
          <w:szCs w:val="22"/>
        </w:rPr>
      </w:pPr>
      <w:r w:rsidRPr="00036A96">
        <w:rPr>
          <w:szCs w:val="22"/>
        </w:rPr>
        <w:t>2.4</w:t>
      </w:r>
      <w:r w:rsidRPr="00036A96">
        <w:rPr>
          <w:szCs w:val="22"/>
        </w:rPr>
        <w:tab/>
        <w:t xml:space="preserve">Whilst a more robust line has been taken on accepting homeless households, this does not negate </w:t>
      </w:r>
      <w:r w:rsidR="00DD6699" w:rsidRPr="00036A96">
        <w:rPr>
          <w:szCs w:val="22"/>
        </w:rPr>
        <w:t>the</w:t>
      </w:r>
      <w:r w:rsidRPr="00036A96">
        <w:rPr>
          <w:szCs w:val="22"/>
        </w:rPr>
        <w:t xml:space="preserve"> legal requirement to provide interim accommodation to those under investigation if certain criteria are fulfilled. </w:t>
      </w:r>
    </w:p>
    <w:p w:rsidR="00DD6699" w:rsidRPr="00036A96" w:rsidRDefault="00DD6699" w:rsidP="008743A0">
      <w:pPr>
        <w:ind w:left="1260" w:hanging="1260"/>
        <w:rPr>
          <w:szCs w:val="22"/>
        </w:rPr>
      </w:pPr>
    </w:p>
    <w:p w:rsidR="00DD6699" w:rsidRPr="00036A96" w:rsidRDefault="00DD6699" w:rsidP="00DD6699">
      <w:pPr>
        <w:autoSpaceDE w:val="0"/>
        <w:autoSpaceDN w:val="0"/>
        <w:adjustRightInd w:val="0"/>
        <w:ind w:left="1260" w:hanging="1260"/>
        <w:rPr>
          <w:rFonts w:cs="Arial"/>
          <w:szCs w:val="22"/>
        </w:rPr>
      </w:pPr>
      <w:r w:rsidRPr="00036A96">
        <w:rPr>
          <w:szCs w:val="22"/>
        </w:rPr>
        <w:t>2.5</w:t>
      </w:r>
      <w:r w:rsidRPr="00036A96">
        <w:rPr>
          <w:szCs w:val="22"/>
        </w:rPr>
        <w:tab/>
      </w:r>
      <w:r w:rsidR="006A4545">
        <w:rPr>
          <w:szCs w:val="22"/>
        </w:rPr>
        <w:t>To meet</w:t>
      </w:r>
      <w:r w:rsidRPr="00036A96">
        <w:rPr>
          <w:szCs w:val="22"/>
        </w:rPr>
        <w:t xml:space="preserve"> the sudden increase in the need for temporary accommodation the Council had </w:t>
      </w:r>
      <w:r w:rsidR="0037276E" w:rsidRPr="00036A96">
        <w:rPr>
          <w:szCs w:val="22"/>
        </w:rPr>
        <w:t xml:space="preserve">built </w:t>
      </w:r>
      <w:r w:rsidRPr="00036A96">
        <w:rPr>
          <w:szCs w:val="22"/>
        </w:rPr>
        <w:t>a reliance on bed and breakfast (B&amp;B) accommodation. Using this accommodation had a legal implication for the Council as t</w:t>
      </w:r>
      <w:r w:rsidRPr="00036A96">
        <w:rPr>
          <w:rFonts w:cs="Arial"/>
          <w:szCs w:val="22"/>
        </w:rPr>
        <w:t>he law states B&amp;B accommodation is not suitable for</w:t>
      </w:r>
      <w:r w:rsidR="006A4545" w:rsidRPr="006A4545">
        <w:rPr>
          <w:rFonts w:cs="Arial"/>
          <w:szCs w:val="22"/>
        </w:rPr>
        <w:t xml:space="preserve"> </w:t>
      </w:r>
      <w:r w:rsidR="006A4545" w:rsidRPr="00036A96">
        <w:rPr>
          <w:rFonts w:cs="Arial"/>
          <w:szCs w:val="22"/>
        </w:rPr>
        <w:t>pregnant women</w:t>
      </w:r>
      <w:r w:rsidR="006A4545">
        <w:rPr>
          <w:rFonts w:cs="Arial"/>
          <w:szCs w:val="22"/>
        </w:rPr>
        <w:t xml:space="preserve"> and</w:t>
      </w:r>
      <w:r w:rsidRPr="00036A96">
        <w:rPr>
          <w:rFonts w:cs="Arial"/>
          <w:szCs w:val="22"/>
        </w:rPr>
        <w:t xml:space="preserve"> families with dependent children. Councils can place families or pregnant women in B&amp;B if there is no alternative available but only for a maximum of six weeks. </w:t>
      </w:r>
    </w:p>
    <w:p w:rsidR="00DD6699" w:rsidRPr="00036A96" w:rsidRDefault="00DD6699" w:rsidP="00DD6699">
      <w:pPr>
        <w:ind w:left="1260" w:hanging="1260"/>
        <w:rPr>
          <w:szCs w:val="22"/>
        </w:rPr>
      </w:pPr>
    </w:p>
    <w:p w:rsidR="00DD6699" w:rsidRPr="00036A96" w:rsidRDefault="00DD6699" w:rsidP="00DD6699">
      <w:pPr>
        <w:ind w:left="1260" w:hanging="1260"/>
        <w:rPr>
          <w:szCs w:val="22"/>
        </w:rPr>
      </w:pPr>
      <w:r w:rsidRPr="00036A96">
        <w:rPr>
          <w:szCs w:val="22"/>
        </w:rPr>
        <w:t>2.6</w:t>
      </w:r>
      <w:r w:rsidRPr="00036A96">
        <w:rPr>
          <w:szCs w:val="22"/>
        </w:rPr>
        <w:tab/>
      </w:r>
      <w:r w:rsidR="00EF2F24" w:rsidRPr="00036A96">
        <w:rPr>
          <w:szCs w:val="22"/>
        </w:rPr>
        <w:t xml:space="preserve">To prevent a breach </w:t>
      </w:r>
      <w:r w:rsidR="006A4545">
        <w:rPr>
          <w:szCs w:val="22"/>
        </w:rPr>
        <w:t>of</w:t>
      </w:r>
      <w:r w:rsidR="006A4545" w:rsidRPr="00036A96">
        <w:rPr>
          <w:szCs w:val="22"/>
        </w:rPr>
        <w:t xml:space="preserve"> </w:t>
      </w:r>
      <w:r w:rsidR="00EF2F24" w:rsidRPr="00036A96">
        <w:rPr>
          <w:szCs w:val="22"/>
        </w:rPr>
        <w:t>legislation and risk of legal action</w:t>
      </w:r>
      <w:r w:rsidR="006A4545">
        <w:rPr>
          <w:szCs w:val="22"/>
        </w:rPr>
        <w:t>,</w:t>
      </w:r>
      <w:r w:rsidR="00EF2F24" w:rsidRPr="00036A96">
        <w:rPr>
          <w:szCs w:val="22"/>
        </w:rPr>
        <w:t xml:space="preserve"> c</w:t>
      </w:r>
      <w:r w:rsidRPr="00036A96">
        <w:rPr>
          <w:szCs w:val="22"/>
        </w:rPr>
        <w:t xml:space="preserve">onsiderable Officer </w:t>
      </w:r>
      <w:proofErr w:type="gramStart"/>
      <w:r w:rsidRPr="00036A96">
        <w:rPr>
          <w:szCs w:val="22"/>
        </w:rPr>
        <w:t>time</w:t>
      </w:r>
      <w:proofErr w:type="gramEnd"/>
      <w:r w:rsidRPr="00036A96">
        <w:rPr>
          <w:szCs w:val="22"/>
        </w:rPr>
        <w:t xml:space="preserve"> was spent sourcing alternative temporary accommodation</w:t>
      </w:r>
      <w:r w:rsidR="00EF2F24" w:rsidRPr="00036A96">
        <w:rPr>
          <w:szCs w:val="22"/>
        </w:rPr>
        <w:t>.</w:t>
      </w:r>
      <w:r w:rsidRPr="00036A96">
        <w:rPr>
          <w:szCs w:val="22"/>
        </w:rPr>
        <w:t xml:space="preserve"> </w:t>
      </w:r>
      <w:r w:rsidR="00EF2F24" w:rsidRPr="00036A96">
        <w:rPr>
          <w:szCs w:val="22"/>
        </w:rPr>
        <w:t>T</w:t>
      </w:r>
      <w:r w:rsidRPr="00036A96">
        <w:rPr>
          <w:szCs w:val="22"/>
        </w:rPr>
        <w:t xml:space="preserve">his has been </w:t>
      </w:r>
      <w:r w:rsidR="00EF2F24" w:rsidRPr="00036A96">
        <w:rPr>
          <w:szCs w:val="22"/>
        </w:rPr>
        <w:t xml:space="preserve">achieved through private companies which provide nightly-let accommodation. </w:t>
      </w:r>
      <w:r w:rsidR="00D07E2E" w:rsidRPr="00036A96">
        <w:rPr>
          <w:szCs w:val="22"/>
        </w:rPr>
        <w:t>Unfortunately</w:t>
      </w:r>
      <w:r w:rsidR="00EF2F24" w:rsidRPr="00036A96">
        <w:rPr>
          <w:szCs w:val="22"/>
        </w:rPr>
        <w:t xml:space="preserve"> it remains as expensive as B&amp;B accommodation and due to the high cost locally it is u</w:t>
      </w:r>
      <w:r w:rsidR="00D07E2E" w:rsidRPr="00036A96">
        <w:rPr>
          <w:szCs w:val="22"/>
        </w:rPr>
        <w:t>su</w:t>
      </w:r>
      <w:r w:rsidR="00EF2F24" w:rsidRPr="00036A96">
        <w:rPr>
          <w:szCs w:val="22"/>
        </w:rPr>
        <w:t>ally located outside of the district.</w:t>
      </w:r>
    </w:p>
    <w:p w:rsidR="00EF2F24" w:rsidRPr="00036A96" w:rsidRDefault="00EF2F24" w:rsidP="00DD6699">
      <w:pPr>
        <w:ind w:left="1260" w:hanging="1260"/>
        <w:rPr>
          <w:szCs w:val="22"/>
        </w:rPr>
      </w:pPr>
    </w:p>
    <w:p w:rsidR="00DD6699" w:rsidRPr="00036A96" w:rsidRDefault="008743A0" w:rsidP="00DD6699">
      <w:pPr>
        <w:ind w:left="1260" w:hanging="1260"/>
        <w:rPr>
          <w:szCs w:val="22"/>
        </w:rPr>
      </w:pPr>
      <w:r w:rsidRPr="00036A96">
        <w:rPr>
          <w:szCs w:val="22"/>
        </w:rPr>
        <w:t>2.</w:t>
      </w:r>
      <w:r w:rsidR="00EF2F24" w:rsidRPr="00036A96">
        <w:rPr>
          <w:szCs w:val="22"/>
        </w:rPr>
        <w:t>7</w:t>
      </w:r>
      <w:r w:rsidRPr="00036A96">
        <w:rPr>
          <w:szCs w:val="22"/>
        </w:rPr>
        <w:tab/>
      </w:r>
      <w:r w:rsidR="00DD6699" w:rsidRPr="00036A96">
        <w:rPr>
          <w:szCs w:val="22"/>
        </w:rPr>
        <w:t xml:space="preserve">Although all available temporary accommodation is utilised to its full capacity, </w:t>
      </w:r>
      <w:r w:rsidR="006A4545">
        <w:rPr>
          <w:szCs w:val="22"/>
        </w:rPr>
        <w:t>further</w:t>
      </w:r>
      <w:r w:rsidR="00DD6699" w:rsidRPr="00036A96">
        <w:rPr>
          <w:szCs w:val="22"/>
        </w:rPr>
        <w:t xml:space="preserve"> increased demand </w:t>
      </w:r>
      <w:r w:rsidR="006A4545">
        <w:rPr>
          <w:szCs w:val="22"/>
        </w:rPr>
        <w:t>ensures a</w:t>
      </w:r>
      <w:r w:rsidR="006A4545" w:rsidRPr="00036A96">
        <w:rPr>
          <w:szCs w:val="22"/>
        </w:rPr>
        <w:t xml:space="preserve"> continu</w:t>
      </w:r>
      <w:r w:rsidR="006A4545">
        <w:rPr>
          <w:szCs w:val="22"/>
        </w:rPr>
        <w:t>ing and increasing</w:t>
      </w:r>
      <w:r w:rsidR="00DD6699" w:rsidRPr="00036A96">
        <w:rPr>
          <w:szCs w:val="22"/>
        </w:rPr>
        <w:t xml:space="preserve"> need to use nightly-let accommodation.</w:t>
      </w:r>
    </w:p>
    <w:p w:rsidR="00D07E2E" w:rsidRPr="00036A96" w:rsidRDefault="00D07E2E" w:rsidP="00DD6699">
      <w:pPr>
        <w:ind w:left="1260" w:hanging="1260"/>
        <w:rPr>
          <w:szCs w:val="22"/>
        </w:rPr>
      </w:pPr>
    </w:p>
    <w:p w:rsidR="008743A0" w:rsidRPr="00036A96" w:rsidRDefault="00D07E2E" w:rsidP="00DD6699">
      <w:pPr>
        <w:ind w:left="1260" w:hanging="1260"/>
        <w:rPr>
          <w:szCs w:val="22"/>
        </w:rPr>
      </w:pPr>
      <w:r w:rsidRPr="00036A96">
        <w:rPr>
          <w:szCs w:val="22"/>
        </w:rPr>
        <w:t>2.8</w:t>
      </w:r>
      <w:r w:rsidRPr="00036A96">
        <w:rPr>
          <w:szCs w:val="22"/>
        </w:rPr>
        <w:tab/>
      </w:r>
      <w:r w:rsidR="008743A0" w:rsidRPr="00036A96">
        <w:rPr>
          <w:szCs w:val="22"/>
        </w:rPr>
        <w:t>The graph below highlights the demand on temporary accommodation. It shows the total number of households that have been provided with temporary accommodation over the last t</w:t>
      </w:r>
      <w:r w:rsidRPr="00036A96">
        <w:rPr>
          <w:szCs w:val="22"/>
        </w:rPr>
        <w:t>hree</w:t>
      </w:r>
      <w:r w:rsidR="008743A0" w:rsidRPr="00036A96">
        <w:rPr>
          <w:szCs w:val="22"/>
        </w:rPr>
        <w:t xml:space="preserve"> years. It is important to note that these are total numbers not new placements.</w:t>
      </w:r>
    </w:p>
    <w:p w:rsidR="008743A0" w:rsidRPr="00036A96" w:rsidRDefault="008743A0" w:rsidP="008743A0">
      <w:pPr>
        <w:tabs>
          <w:tab w:val="clear" w:pos="1260"/>
          <w:tab w:val="clear" w:pos="1980"/>
          <w:tab w:val="clear" w:pos="2700"/>
          <w:tab w:val="clear" w:pos="3420"/>
          <w:tab w:val="left" w:pos="1276"/>
        </w:tabs>
        <w:ind w:left="1260" w:hanging="1260"/>
        <w:rPr>
          <w:szCs w:val="22"/>
        </w:rPr>
      </w:pPr>
      <w:r w:rsidRPr="00036A96">
        <w:rPr>
          <w:szCs w:val="22"/>
        </w:rPr>
        <w:tab/>
      </w:r>
      <w:r w:rsidR="00A07B8E" w:rsidRPr="00036A96">
        <w:rPr>
          <w:noProof/>
        </w:rPr>
        <w:drawing>
          <wp:inline distT="0" distB="0" distL="0" distR="0" wp14:anchorId="674F80DF" wp14:editId="700FE931">
            <wp:extent cx="4991100" cy="2819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43A0" w:rsidRPr="00036A96" w:rsidRDefault="008743A0" w:rsidP="008743A0">
      <w:pPr>
        <w:tabs>
          <w:tab w:val="clear" w:pos="1260"/>
          <w:tab w:val="clear" w:pos="1980"/>
          <w:tab w:val="clear" w:pos="2700"/>
          <w:tab w:val="clear" w:pos="3420"/>
          <w:tab w:val="left" w:pos="1276"/>
        </w:tabs>
        <w:ind w:left="1260" w:hanging="1260"/>
        <w:rPr>
          <w:szCs w:val="22"/>
        </w:rPr>
      </w:pPr>
    </w:p>
    <w:p w:rsidR="008743A0" w:rsidRPr="00036A96" w:rsidRDefault="008743A0" w:rsidP="008743A0">
      <w:pPr>
        <w:tabs>
          <w:tab w:val="clear" w:pos="1260"/>
          <w:tab w:val="clear" w:pos="1980"/>
          <w:tab w:val="clear" w:pos="2700"/>
          <w:tab w:val="clear" w:pos="3420"/>
          <w:tab w:val="left" w:pos="1276"/>
        </w:tabs>
        <w:ind w:left="1260" w:hanging="1260"/>
        <w:rPr>
          <w:szCs w:val="22"/>
        </w:rPr>
      </w:pPr>
      <w:r w:rsidRPr="00036A96">
        <w:rPr>
          <w:szCs w:val="22"/>
        </w:rPr>
        <w:t>2.</w:t>
      </w:r>
      <w:r w:rsidR="005C688C">
        <w:rPr>
          <w:szCs w:val="22"/>
        </w:rPr>
        <w:t>9</w:t>
      </w:r>
      <w:r w:rsidRPr="00036A96">
        <w:rPr>
          <w:szCs w:val="22"/>
        </w:rPr>
        <w:tab/>
        <w:t xml:space="preserve">Appendix B provides the breakdown of the above graph with figures relating to temporary accommodation that </w:t>
      </w:r>
      <w:r w:rsidR="00FC238A" w:rsidRPr="00036A96">
        <w:rPr>
          <w:szCs w:val="22"/>
        </w:rPr>
        <w:t>the Council</w:t>
      </w:r>
      <w:r w:rsidRPr="00036A96">
        <w:rPr>
          <w:szCs w:val="22"/>
        </w:rPr>
        <w:t xml:space="preserve"> can access</w:t>
      </w:r>
      <w:r w:rsidR="00A07B8E" w:rsidRPr="00036A96">
        <w:rPr>
          <w:szCs w:val="22"/>
        </w:rPr>
        <w:t xml:space="preserve">. </w:t>
      </w:r>
      <w:r w:rsidRPr="00036A96">
        <w:rPr>
          <w:szCs w:val="22"/>
        </w:rPr>
        <w:t xml:space="preserve"> </w:t>
      </w:r>
      <w:r w:rsidR="00223BEA" w:rsidRPr="00036A96">
        <w:rPr>
          <w:szCs w:val="22"/>
        </w:rPr>
        <w:t xml:space="preserve">It </w:t>
      </w:r>
      <w:r w:rsidR="00D43FC5" w:rsidRPr="00036A96">
        <w:rPr>
          <w:szCs w:val="22"/>
        </w:rPr>
        <w:t>confirms</w:t>
      </w:r>
      <w:r w:rsidR="00223BEA" w:rsidRPr="00036A96">
        <w:rPr>
          <w:szCs w:val="22"/>
        </w:rPr>
        <w:t xml:space="preserve"> the different types of</w:t>
      </w:r>
      <w:r w:rsidR="00D43FC5" w:rsidRPr="00036A96">
        <w:rPr>
          <w:szCs w:val="22"/>
        </w:rPr>
        <w:t xml:space="preserve"> accommodation used</w:t>
      </w:r>
      <w:r w:rsidR="00FC238A" w:rsidRPr="00036A96">
        <w:rPr>
          <w:szCs w:val="22"/>
        </w:rPr>
        <w:t>, broken down into B&amp;B, nightly-let and</w:t>
      </w:r>
      <w:r w:rsidR="00123533" w:rsidRPr="00036A96">
        <w:rPr>
          <w:szCs w:val="22"/>
        </w:rPr>
        <w:t xml:space="preserve"> designated temporary</w:t>
      </w:r>
      <w:r w:rsidR="00FC238A" w:rsidRPr="00036A96">
        <w:rPr>
          <w:szCs w:val="22"/>
        </w:rPr>
        <w:t xml:space="preserve"> accommodation that does not cost the Council anything.</w:t>
      </w:r>
      <w:r w:rsidR="00D43FC5" w:rsidRPr="00036A96">
        <w:rPr>
          <w:szCs w:val="22"/>
        </w:rPr>
        <w:t xml:space="preserve"> </w:t>
      </w:r>
      <w:r w:rsidR="00223BEA" w:rsidRPr="00036A96">
        <w:rPr>
          <w:szCs w:val="22"/>
        </w:rPr>
        <w:t xml:space="preserve"> </w:t>
      </w:r>
      <w:r w:rsidR="00FC238A" w:rsidRPr="00036A96">
        <w:rPr>
          <w:szCs w:val="22"/>
        </w:rPr>
        <w:t xml:space="preserve">Whilst the table in appendix B shows the </w:t>
      </w:r>
      <w:r w:rsidR="00123533" w:rsidRPr="00036A96">
        <w:rPr>
          <w:szCs w:val="22"/>
        </w:rPr>
        <w:t xml:space="preserve">successful </w:t>
      </w:r>
      <w:r w:rsidR="00FC238A" w:rsidRPr="00036A96">
        <w:rPr>
          <w:szCs w:val="22"/>
        </w:rPr>
        <w:t xml:space="preserve">decline </w:t>
      </w:r>
      <w:r w:rsidR="006A4545">
        <w:rPr>
          <w:szCs w:val="22"/>
        </w:rPr>
        <w:t>in</w:t>
      </w:r>
      <w:r w:rsidR="006A4545" w:rsidRPr="00036A96">
        <w:rPr>
          <w:szCs w:val="22"/>
        </w:rPr>
        <w:t xml:space="preserve"> </w:t>
      </w:r>
      <w:r w:rsidR="00FC238A" w:rsidRPr="00036A96">
        <w:rPr>
          <w:szCs w:val="22"/>
        </w:rPr>
        <w:t xml:space="preserve">usage of B&amp;B accommodation it highlights the increased use of nightly-let accommodation which continues to be of considerable cost to the Council. </w:t>
      </w:r>
    </w:p>
    <w:p w:rsidR="008743A0" w:rsidRPr="00036A96" w:rsidRDefault="008743A0" w:rsidP="00FC238A">
      <w:pPr>
        <w:tabs>
          <w:tab w:val="clear" w:pos="1260"/>
          <w:tab w:val="clear" w:pos="1980"/>
          <w:tab w:val="clear" w:pos="2700"/>
          <w:tab w:val="clear" w:pos="3420"/>
          <w:tab w:val="left" w:pos="1276"/>
        </w:tabs>
        <w:rPr>
          <w:szCs w:val="22"/>
        </w:rPr>
      </w:pPr>
    </w:p>
    <w:p w:rsidR="0037276E" w:rsidRPr="00036A96" w:rsidRDefault="0037276E" w:rsidP="00123533">
      <w:pPr>
        <w:tabs>
          <w:tab w:val="clear" w:pos="1260"/>
          <w:tab w:val="clear" w:pos="1980"/>
          <w:tab w:val="clear" w:pos="2700"/>
          <w:tab w:val="clear" w:pos="3420"/>
          <w:tab w:val="left" w:pos="1276"/>
        </w:tabs>
        <w:ind w:left="1260" w:hanging="1260"/>
        <w:rPr>
          <w:szCs w:val="22"/>
        </w:rPr>
      </w:pPr>
      <w:r w:rsidRPr="00036A96">
        <w:rPr>
          <w:szCs w:val="22"/>
        </w:rPr>
        <w:t>2.</w:t>
      </w:r>
      <w:r w:rsidR="005C688C">
        <w:rPr>
          <w:szCs w:val="22"/>
        </w:rPr>
        <w:t>10</w:t>
      </w:r>
      <w:r w:rsidRPr="00036A96">
        <w:rPr>
          <w:szCs w:val="22"/>
        </w:rPr>
        <w:tab/>
      </w:r>
      <w:r w:rsidR="00123533" w:rsidRPr="00036A96">
        <w:rPr>
          <w:szCs w:val="22"/>
        </w:rPr>
        <w:t xml:space="preserve">An important point to note is that one of the reasons for the increase of households in temporary accommodation is the growing length of time it is taking to receive an offer of accommodation. The </w:t>
      </w:r>
      <w:r w:rsidR="00BE60E1" w:rsidRPr="00036A96">
        <w:rPr>
          <w:szCs w:val="22"/>
        </w:rPr>
        <w:t>graph below highlights the number of general needs lettings over the last three years.</w:t>
      </w:r>
    </w:p>
    <w:p w:rsidR="00BE60E1" w:rsidRPr="00036A96" w:rsidRDefault="00BE60E1" w:rsidP="00123533">
      <w:pPr>
        <w:tabs>
          <w:tab w:val="clear" w:pos="1260"/>
          <w:tab w:val="clear" w:pos="1980"/>
          <w:tab w:val="clear" w:pos="2700"/>
          <w:tab w:val="clear" w:pos="3420"/>
          <w:tab w:val="left" w:pos="1276"/>
        </w:tabs>
        <w:ind w:left="1260" w:hanging="1260"/>
        <w:rPr>
          <w:szCs w:val="22"/>
        </w:rPr>
      </w:pPr>
      <w:r w:rsidRPr="00036A96">
        <w:rPr>
          <w:szCs w:val="22"/>
        </w:rPr>
        <w:lastRenderedPageBreak/>
        <w:tab/>
      </w:r>
      <w:r w:rsidRPr="00036A96">
        <w:rPr>
          <w:noProof/>
        </w:rPr>
        <w:drawing>
          <wp:inline distT="0" distB="0" distL="0" distR="0" wp14:anchorId="2D71E926" wp14:editId="060A2376">
            <wp:extent cx="4991100" cy="28575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7CA3" w:rsidRDefault="00187CA3" w:rsidP="00BE60E1">
      <w:pPr>
        <w:tabs>
          <w:tab w:val="clear" w:pos="1260"/>
          <w:tab w:val="clear" w:pos="1980"/>
          <w:tab w:val="clear" w:pos="2700"/>
          <w:tab w:val="clear" w:pos="3420"/>
          <w:tab w:val="left" w:pos="1276"/>
        </w:tabs>
        <w:ind w:left="1260" w:hanging="1260"/>
        <w:rPr>
          <w:szCs w:val="22"/>
        </w:rPr>
      </w:pPr>
    </w:p>
    <w:p w:rsidR="00BE60E1" w:rsidRDefault="00BE60E1" w:rsidP="00BE60E1">
      <w:pPr>
        <w:tabs>
          <w:tab w:val="clear" w:pos="1260"/>
          <w:tab w:val="clear" w:pos="1980"/>
          <w:tab w:val="clear" w:pos="2700"/>
          <w:tab w:val="clear" w:pos="3420"/>
          <w:tab w:val="left" w:pos="1276"/>
        </w:tabs>
        <w:ind w:left="1260" w:hanging="1260"/>
        <w:rPr>
          <w:szCs w:val="22"/>
        </w:rPr>
      </w:pPr>
      <w:r w:rsidRPr="00036A96">
        <w:rPr>
          <w:szCs w:val="22"/>
        </w:rPr>
        <w:t>2.</w:t>
      </w:r>
      <w:r w:rsidR="005C688C">
        <w:rPr>
          <w:szCs w:val="22"/>
        </w:rPr>
        <w:t>11</w:t>
      </w:r>
      <w:r w:rsidRPr="00036A96">
        <w:rPr>
          <w:szCs w:val="22"/>
        </w:rPr>
        <w:tab/>
        <w:t xml:space="preserve">The prominent spikes in the above graph highlight the phases of the major development at </w:t>
      </w:r>
      <w:proofErr w:type="spellStart"/>
      <w:r w:rsidRPr="00036A96">
        <w:rPr>
          <w:szCs w:val="22"/>
        </w:rPr>
        <w:t>Leavesden</w:t>
      </w:r>
      <w:proofErr w:type="spellEnd"/>
      <w:r w:rsidR="00697292">
        <w:rPr>
          <w:szCs w:val="22"/>
        </w:rPr>
        <w:t xml:space="preserve"> and Queen</w:t>
      </w:r>
      <w:r w:rsidR="006A4545">
        <w:rPr>
          <w:szCs w:val="22"/>
        </w:rPr>
        <w:t>’</w:t>
      </w:r>
      <w:r w:rsidR="00697292">
        <w:rPr>
          <w:szCs w:val="22"/>
        </w:rPr>
        <w:t>s Drive</w:t>
      </w:r>
      <w:r w:rsidRPr="00036A96">
        <w:rPr>
          <w:szCs w:val="22"/>
        </w:rPr>
        <w:t>.</w:t>
      </w:r>
      <w:r w:rsidR="00E04483" w:rsidRPr="00036A96">
        <w:rPr>
          <w:szCs w:val="22"/>
        </w:rPr>
        <w:t xml:space="preserve"> Full details of the lettings over the last three years can be seen at appendix C. This highlights the decline in offers of family-sized accommodation which is the main client group of homeless households.</w:t>
      </w:r>
    </w:p>
    <w:p w:rsidR="00CF10CB" w:rsidRDefault="00CF10CB" w:rsidP="00BE60E1">
      <w:pPr>
        <w:tabs>
          <w:tab w:val="clear" w:pos="1260"/>
          <w:tab w:val="clear" w:pos="1980"/>
          <w:tab w:val="clear" w:pos="2700"/>
          <w:tab w:val="clear" w:pos="3420"/>
          <w:tab w:val="left" w:pos="1276"/>
        </w:tabs>
        <w:ind w:left="1260" w:hanging="1260"/>
        <w:rPr>
          <w:szCs w:val="22"/>
        </w:rPr>
      </w:pPr>
    </w:p>
    <w:p w:rsidR="00CF10CB" w:rsidRPr="00036A96" w:rsidRDefault="00CF10CB" w:rsidP="00BE60E1">
      <w:pPr>
        <w:tabs>
          <w:tab w:val="clear" w:pos="1260"/>
          <w:tab w:val="clear" w:pos="1980"/>
          <w:tab w:val="clear" w:pos="2700"/>
          <w:tab w:val="clear" w:pos="3420"/>
          <w:tab w:val="left" w:pos="1276"/>
        </w:tabs>
        <w:ind w:left="1260" w:hanging="1260"/>
        <w:rPr>
          <w:szCs w:val="22"/>
        </w:rPr>
      </w:pPr>
      <w:r>
        <w:rPr>
          <w:szCs w:val="22"/>
        </w:rPr>
        <w:t>2.</w:t>
      </w:r>
      <w:r w:rsidR="005C688C">
        <w:rPr>
          <w:szCs w:val="22"/>
        </w:rPr>
        <w:t>12</w:t>
      </w:r>
      <w:r>
        <w:rPr>
          <w:szCs w:val="22"/>
        </w:rPr>
        <w:tab/>
        <w:t xml:space="preserve">The reduction of general needs lettings is causing households to wait </w:t>
      </w:r>
      <w:r w:rsidR="006A4545">
        <w:rPr>
          <w:szCs w:val="22"/>
        </w:rPr>
        <w:t>longer</w:t>
      </w:r>
      <w:r>
        <w:rPr>
          <w:szCs w:val="22"/>
        </w:rPr>
        <w:t xml:space="preserve"> before being offered accommodation. This means that even through households that are accepted as homeless are placed into band B they will still have to wait in excess of three years for two-bedroom accommodation. The wait for three-bedroom accommodation is slightly less </w:t>
      </w:r>
      <w:r w:rsidR="006A4545">
        <w:rPr>
          <w:szCs w:val="22"/>
        </w:rPr>
        <w:t xml:space="preserve">but </w:t>
      </w:r>
      <w:r>
        <w:rPr>
          <w:szCs w:val="22"/>
        </w:rPr>
        <w:t xml:space="preserve">still considerable at approximately 18 months. </w:t>
      </w:r>
    </w:p>
    <w:p w:rsidR="00E04483" w:rsidRPr="00036A96" w:rsidRDefault="00E04483" w:rsidP="00BE60E1">
      <w:pPr>
        <w:tabs>
          <w:tab w:val="clear" w:pos="1260"/>
          <w:tab w:val="clear" w:pos="1980"/>
          <w:tab w:val="clear" w:pos="2700"/>
          <w:tab w:val="clear" w:pos="3420"/>
          <w:tab w:val="left" w:pos="1276"/>
        </w:tabs>
        <w:ind w:left="1260" w:hanging="1260"/>
        <w:rPr>
          <w:szCs w:val="22"/>
        </w:rPr>
      </w:pPr>
    </w:p>
    <w:p w:rsidR="00BF34FA" w:rsidRPr="00036A96" w:rsidRDefault="00E04483" w:rsidP="00E04483">
      <w:pPr>
        <w:tabs>
          <w:tab w:val="clear" w:pos="1260"/>
          <w:tab w:val="clear" w:pos="1980"/>
          <w:tab w:val="clear" w:pos="2700"/>
          <w:tab w:val="clear" w:pos="3420"/>
          <w:tab w:val="left" w:pos="1276"/>
        </w:tabs>
        <w:ind w:left="1260" w:hanging="1260"/>
      </w:pPr>
      <w:r w:rsidRPr="00036A96">
        <w:t>3</w:t>
      </w:r>
      <w:r w:rsidR="00BF34FA" w:rsidRPr="00036A96">
        <w:t>.</w:t>
      </w:r>
      <w:r w:rsidR="00BF34FA" w:rsidRPr="00036A96">
        <w:tab/>
      </w:r>
      <w:r w:rsidR="00BF34FA" w:rsidRPr="00036A96">
        <w:rPr>
          <w:b/>
        </w:rPr>
        <w:t>Options/Reasons for Recommendation</w:t>
      </w:r>
    </w:p>
    <w:p w:rsidR="00BF34FA" w:rsidRPr="00036A96" w:rsidRDefault="00BF34FA">
      <w:pPr>
        <w:keepNext/>
        <w:ind w:left="1267" w:hanging="1267"/>
      </w:pPr>
    </w:p>
    <w:p w:rsidR="00036A96" w:rsidRPr="00036A96" w:rsidRDefault="00BF34FA">
      <w:pPr>
        <w:ind w:left="1267" w:hanging="1267"/>
      </w:pPr>
      <w:r w:rsidRPr="00036A96">
        <w:t>3.1</w:t>
      </w:r>
      <w:r w:rsidRPr="00036A96">
        <w:tab/>
      </w:r>
      <w:r w:rsidR="00036A96" w:rsidRPr="00036A96">
        <w:t>Officers spend considerable time dealing with queries from households in temporary accommodation. The main queries relate to when they are going to be housed and when they will be able to move back into the district. Unfortunately, for some they will never be able to move back into the district for temporary accommodation as the supply is not sufficient.</w:t>
      </w:r>
    </w:p>
    <w:p w:rsidR="00036A96" w:rsidRPr="00036A96" w:rsidRDefault="00036A96">
      <w:pPr>
        <w:ind w:left="1267" w:hanging="1267"/>
      </w:pPr>
    </w:p>
    <w:p w:rsidR="00BF34FA" w:rsidRPr="00036A96" w:rsidRDefault="00036A96">
      <w:pPr>
        <w:ind w:left="1267" w:hanging="1267"/>
      </w:pPr>
      <w:r w:rsidRPr="00036A96">
        <w:t>3.2</w:t>
      </w:r>
      <w:r w:rsidRPr="00036A96">
        <w:tab/>
        <w:t xml:space="preserve">Members will note the recent increase in temporary accommodation that is of no cost to </w:t>
      </w:r>
      <w:r w:rsidR="00C76472">
        <w:t>Housing budgets</w:t>
      </w:r>
      <w:r w:rsidRPr="00036A96">
        <w:t xml:space="preserve">. This is due to Officers working with the Major Projects team to utilise properties that are being purchased through the South </w:t>
      </w:r>
      <w:proofErr w:type="spellStart"/>
      <w:r w:rsidRPr="00036A96">
        <w:t>Oxhey</w:t>
      </w:r>
      <w:proofErr w:type="spellEnd"/>
      <w:r w:rsidRPr="00036A96">
        <w:t xml:space="preserve"> Initiative. As the Council are purchasing some properties early this has enabled some of those units to be used as temporary accommodation with Home Group managing the properties. </w:t>
      </w:r>
      <w:r w:rsidR="00C76472">
        <w:t xml:space="preserve">It should be noted that there is a cost in purchasing the properties </w:t>
      </w:r>
      <w:r w:rsidR="006A4545">
        <w:t>but</w:t>
      </w:r>
      <w:r w:rsidR="00C76472">
        <w:t xml:space="preserve"> this is within agreed budgets for the South </w:t>
      </w:r>
      <w:proofErr w:type="spellStart"/>
      <w:r w:rsidR="00C76472">
        <w:t>Oxhey</w:t>
      </w:r>
      <w:proofErr w:type="spellEnd"/>
      <w:r w:rsidR="00C76472">
        <w:t xml:space="preserve"> Initiative </w:t>
      </w:r>
      <w:r w:rsidR="006A4545">
        <w:t xml:space="preserve">and </w:t>
      </w:r>
      <w:r w:rsidR="00C76472">
        <w:t xml:space="preserve">results in the use of temporary accommodation that does not incur a shortfall. </w:t>
      </w:r>
      <w:r w:rsidRPr="00036A96">
        <w:t xml:space="preserve">Whilst this is of great use to the Housing team it has also meant that the tenants of those private properties are being made homeless by the landlord that is selling their property to the Council. </w:t>
      </w:r>
      <w:r w:rsidR="00BF34FA" w:rsidRPr="00036A96">
        <w:fldChar w:fldCharType="begin"/>
      </w:r>
      <w:r w:rsidR="00BF34FA" w:rsidRPr="00036A96">
        <w:instrText xml:space="preserve">  </w:instrText>
      </w:r>
      <w:r w:rsidR="00BF34FA" w:rsidRPr="00036A96">
        <w:fldChar w:fldCharType="end"/>
      </w:r>
    </w:p>
    <w:p w:rsidR="00BF34FA" w:rsidRPr="00036A96" w:rsidRDefault="00BF34FA">
      <w:pPr>
        <w:ind w:left="1267" w:hanging="1267"/>
      </w:pPr>
    </w:p>
    <w:p w:rsidR="00036A96" w:rsidRDefault="00036A96">
      <w:pPr>
        <w:ind w:left="1267" w:hanging="1267"/>
      </w:pPr>
      <w:r w:rsidRPr="00036A96">
        <w:t>3.3</w:t>
      </w:r>
      <w:r w:rsidRPr="00036A96">
        <w:tab/>
      </w:r>
      <w:r w:rsidR="00CF10CB">
        <w:t xml:space="preserve">However, even with the additional temporary accommodation properties being offered through the South </w:t>
      </w:r>
      <w:proofErr w:type="spellStart"/>
      <w:r w:rsidR="00CF10CB">
        <w:t>Oxhey</w:t>
      </w:r>
      <w:proofErr w:type="spellEnd"/>
      <w:r w:rsidR="00CF10CB">
        <w:t xml:space="preserve"> Initiative</w:t>
      </w:r>
      <w:r w:rsidR="006A4545">
        <w:t>,</w:t>
      </w:r>
      <w:r w:rsidR="00CF10CB">
        <w:t xml:space="preserve"> it is not enough to keep up with demand.</w:t>
      </w:r>
    </w:p>
    <w:p w:rsidR="00F742A5" w:rsidRDefault="00F742A5">
      <w:pPr>
        <w:ind w:left="1267" w:hanging="1267"/>
      </w:pPr>
    </w:p>
    <w:p w:rsidR="00F742A5" w:rsidRDefault="00F742A5">
      <w:pPr>
        <w:ind w:left="1267" w:hanging="1267"/>
      </w:pPr>
      <w:r>
        <w:lastRenderedPageBreak/>
        <w:t>3.4</w:t>
      </w:r>
      <w:r>
        <w:tab/>
        <w:t>In accordance with the Council’s Temporary Accommodation Placement Policy, Officers try to locate temporary accommodation as close to the district as possible.</w:t>
      </w:r>
    </w:p>
    <w:p w:rsidR="00F742A5" w:rsidRDefault="00F742A5">
      <w:pPr>
        <w:ind w:left="1267" w:hanging="1267"/>
      </w:pPr>
    </w:p>
    <w:p w:rsidR="00F742A5" w:rsidRDefault="00F742A5">
      <w:pPr>
        <w:ind w:left="1267" w:hanging="1267"/>
      </w:pPr>
      <w:r>
        <w:t>3.5</w:t>
      </w:r>
      <w:r>
        <w:tab/>
        <w:t>With limited resource Officers have explored ‘block-booking’ accommodation. However, due to the high demand of temporary accommodation nationally private providers are not offering any better rates than spot-purchase. Therefore, Officers have taken the decision not to block-book as there is no cost benefit to the Council but a risk of ongoing liability.</w:t>
      </w:r>
    </w:p>
    <w:p w:rsidR="00F742A5" w:rsidRDefault="00F742A5">
      <w:pPr>
        <w:ind w:left="1267" w:hanging="1267"/>
      </w:pPr>
    </w:p>
    <w:p w:rsidR="00F742A5" w:rsidRDefault="00F742A5">
      <w:pPr>
        <w:ind w:left="1267" w:hanging="1267"/>
      </w:pPr>
      <w:r>
        <w:t>3.</w:t>
      </w:r>
      <w:r w:rsidR="00187CA3">
        <w:t>6</w:t>
      </w:r>
      <w:r>
        <w:tab/>
        <w:t>Nevertheless, more recently a company has offered the possibility of block-booking accommodation at a much more favourable rate.</w:t>
      </w:r>
      <w:r w:rsidR="00250FBF">
        <w:t xml:space="preserve"> This would be in partnership with another Council in Hertfordshire.</w:t>
      </w:r>
      <w:r>
        <w:t xml:space="preserve"> Unfortunately </w:t>
      </w:r>
      <w:r w:rsidR="00113A45" w:rsidRPr="00113A45">
        <w:t xml:space="preserve">this is likely to be unfavourable with applicants approaching the service </w:t>
      </w:r>
      <w:r w:rsidR="00113A45">
        <w:t xml:space="preserve">as </w:t>
      </w:r>
      <w:r>
        <w:t xml:space="preserve">it </w:t>
      </w:r>
      <w:r w:rsidR="00113A45">
        <w:t xml:space="preserve">is </w:t>
      </w:r>
      <w:r>
        <w:t>located in Harlow</w:t>
      </w:r>
      <w:r w:rsidR="00113A45">
        <w:t>,</w:t>
      </w:r>
      <w:r>
        <w:t xml:space="preserve"> approximately </w:t>
      </w:r>
      <w:r w:rsidRPr="00D678B1">
        <w:t xml:space="preserve">40 </w:t>
      </w:r>
      <w:r>
        <w:t>miles from the Council Offices</w:t>
      </w:r>
      <w:r w:rsidR="008E3EF1">
        <w:t>.</w:t>
      </w:r>
    </w:p>
    <w:p w:rsidR="008E3EF1" w:rsidRDefault="008E3EF1">
      <w:pPr>
        <w:ind w:left="1267" w:hanging="1267"/>
      </w:pPr>
    </w:p>
    <w:p w:rsidR="008E3EF1" w:rsidRDefault="008E3EF1">
      <w:pPr>
        <w:ind w:left="1267" w:hanging="1267"/>
      </w:pPr>
      <w:r>
        <w:t>3.</w:t>
      </w:r>
      <w:r w:rsidR="00187CA3">
        <w:t>7</w:t>
      </w:r>
      <w:r>
        <w:tab/>
        <w:t>Further investigations may deem that the accommodation is not appropriate for use by the Council</w:t>
      </w:r>
      <w:r w:rsidR="00113A45">
        <w:t xml:space="preserve"> but</w:t>
      </w:r>
      <w:r>
        <w:t>, in any case, Members are asked to consider the distance of locations such as Harlow for the use of temporary accommodation as applicants may contact Members if they are unhappy with an offer of temporary accommodation.</w:t>
      </w:r>
    </w:p>
    <w:p w:rsidR="00C76472" w:rsidRDefault="00C76472">
      <w:pPr>
        <w:ind w:left="1267" w:hanging="1267"/>
      </w:pPr>
    </w:p>
    <w:p w:rsidR="00250FBF" w:rsidRDefault="00C76472">
      <w:pPr>
        <w:ind w:left="1267" w:hanging="1267"/>
      </w:pPr>
      <w:r>
        <w:t>3.</w:t>
      </w:r>
      <w:r w:rsidR="00187CA3">
        <w:t>8</w:t>
      </w:r>
      <w:r>
        <w:tab/>
      </w:r>
      <w:r w:rsidR="00250FBF">
        <w:t>It is worth noting that this particular offer of temporary accommodation, likely 1</w:t>
      </w:r>
      <w:r w:rsidR="00EC2EA8">
        <w:t>7</w:t>
      </w:r>
      <w:r w:rsidR="00250FBF">
        <w:t xml:space="preserve"> units, would come at no cost to the Council. The reason for this is due to the rent being set at a reasonable figure of £750 per month for a studio and £833 per month for a two bedroom unit. The block being offered only has studio flats and two bedroom flats.</w:t>
      </w:r>
    </w:p>
    <w:p w:rsidR="00250FBF" w:rsidRDefault="00250FBF">
      <w:pPr>
        <w:ind w:left="1267" w:hanging="1267"/>
      </w:pPr>
    </w:p>
    <w:p w:rsidR="00250FBF" w:rsidRDefault="00250FBF">
      <w:pPr>
        <w:ind w:left="1267" w:hanging="1267"/>
      </w:pPr>
      <w:r>
        <w:t>3.</w:t>
      </w:r>
      <w:r w:rsidR="00187CA3">
        <w:t>9</w:t>
      </w:r>
      <w:r>
        <w:tab/>
        <w:t>Depending on the individual circumstances of the household placed into the accommodation, the maximum recoverable amount from Housing Benefit is 90% of the relevant area</w:t>
      </w:r>
      <w:r w:rsidR="00113A45">
        <w:t>’</w:t>
      </w:r>
      <w:r>
        <w:t>s 2011 Local Housing Allowance rates plus £60 per week.</w:t>
      </w:r>
      <w:r w:rsidR="00951837">
        <w:t xml:space="preserve"> This means that</w:t>
      </w:r>
      <w:r w:rsidR="00113A45">
        <w:t>,</w:t>
      </w:r>
      <w:r w:rsidR="00951837">
        <w:t xml:space="preserve"> if a household was fully benefit</w:t>
      </w:r>
      <w:r w:rsidR="00113A45">
        <w:t>-</w:t>
      </w:r>
      <w:r w:rsidR="00951837">
        <w:t>dependant</w:t>
      </w:r>
      <w:r w:rsidR="00113A45">
        <w:t>,</w:t>
      </w:r>
      <w:r w:rsidR="00951837">
        <w:t xml:space="preserve"> it would be possible to recover the full cost of the </w:t>
      </w:r>
      <w:proofErr w:type="gramStart"/>
      <w:r w:rsidR="00951837">
        <w:t>rent,</w:t>
      </w:r>
      <w:proofErr w:type="gramEnd"/>
      <w:r w:rsidR="00951837">
        <w:t xml:space="preserve"> therefore there would be no shortfall for the Council to cover.</w:t>
      </w:r>
    </w:p>
    <w:p w:rsidR="00EC2EA8" w:rsidRDefault="00EC2EA8">
      <w:pPr>
        <w:ind w:left="1267" w:hanging="1267"/>
      </w:pPr>
    </w:p>
    <w:p w:rsidR="00EC2EA8" w:rsidRDefault="00EC2EA8">
      <w:pPr>
        <w:ind w:left="1267" w:hanging="1267"/>
      </w:pPr>
      <w:r>
        <w:t>3.</w:t>
      </w:r>
      <w:r w:rsidR="00187CA3">
        <w:t>10</w:t>
      </w:r>
      <w:r>
        <w:tab/>
        <w:t>If 17 households were moved from current nightly-let accommodation into the units on offer this could potentially save the Council in the region of £</w:t>
      </w:r>
      <w:r w:rsidR="00DA77BE">
        <w:t>20,000 (gross) per month, equating to approximately £9,500 (net).</w:t>
      </w:r>
      <w:r w:rsidR="001327F9">
        <w:t xml:space="preserve"> This figure equates to an annual net saving of £114,000. However, this is based on 100% occupancy; taking into account void turnaround times, a 95% occupancy rate at the scheme on offer provides an estimated annual net saving of £108,300.</w:t>
      </w:r>
    </w:p>
    <w:p w:rsidR="00951837" w:rsidRDefault="00951837">
      <w:pPr>
        <w:ind w:left="1267" w:hanging="1267"/>
      </w:pPr>
    </w:p>
    <w:p w:rsidR="00D678B1" w:rsidRDefault="00951837">
      <w:pPr>
        <w:ind w:left="1267" w:hanging="1267"/>
        <w:rPr>
          <w:rFonts w:cs="Arial"/>
        </w:rPr>
      </w:pPr>
      <w:r>
        <w:t>3.</w:t>
      </w:r>
      <w:r w:rsidR="00DA77BE">
        <w:t>1</w:t>
      </w:r>
      <w:r w:rsidR="00187CA3">
        <w:t>1</w:t>
      </w:r>
      <w:r>
        <w:tab/>
      </w:r>
      <w:r w:rsidR="00D678B1">
        <w:t>If Members are agreeable to locations such as Harlow being used, this will mean that the Temporary Accommodation Placement Policy will need to be slightly amended. Currently, 7.4 of the policy states “</w:t>
      </w:r>
      <w:r w:rsidR="00D678B1" w:rsidRPr="00060F93">
        <w:rPr>
          <w:rFonts w:cs="Arial"/>
        </w:rPr>
        <w:t>Wherever practicable, the Council will endeavour to place an applicant who works in paid and settled employment within a reasonable travelling distance, 90 minutes by public transport, from their place of employment. For this consideration an applicant should be working a minimum of 16 hours per week for a  single  person or  lone parent and 20 hours per week for a couple.</w:t>
      </w:r>
      <w:r w:rsidR="00D678B1">
        <w:rPr>
          <w:rFonts w:cs="Arial"/>
        </w:rPr>
        <w:t>” It would be necessary to increase this travel time by public transport to two hours</w:t>
      </w:r>
      <w:r w:rsidR="00113A45">
        <w:rPr>
          <w:rFonts w:cs="Arial"/>
        </w:rPr>
        <w:t>, n</w:t>
      </w:r>
      <w:r w:rsidR="00D678B1">
        <w:rPr>
          <w:rFonts w:cs="Arial"/>
        </w:rPr>
        <w:t>oting that</w:t>
      </w:r>
      <w:r w:rsidR="00113A45">
        <w:rPr>
          <w:rFonts w:cs="Arial"/>
        </w:rPr>
        <w:t>,</w:t>
      </w:r>
      <w:r w:rsidR="00D678B1">
        <w:rPr>
          <w:rFonts w:cs="Arial"/>
        </w:rPr>
        <w:t xml:space="preserve"> if an applicant drives</w:t>
      </w:r>
      <w:r w:rsidR="00113A45">
        <w:rPr>
          <w:rFonts w:cs="Arial"/>
        </w:rPr>
        <w:t>,</w:t>
      </w:r>
      <w:r w:rsidR="00D678B1">
        <w:rPr>
          <w:rFonts w:cs="Arial"/>
        </w:rPr>
        <w:t xml:space="preserve"> the journey takes approximately 50 minutes.</w:t>
      </w:r>
    </w:p>
    <w:p w:rsidR="0038789E" w:rsidRDefault="00D678B1">
      <w:pPr>
        <w:ind w:left="1267" w:hanging="1267"/>
      </w:pPr>
      <w:r w:rsidRPr="00060F93">
        <w:rPr>
          <w:rFonts w:cs="Arial"/>
        </w:rPr>
        <w:t xml:space="preserve"> </w:t>
      </w:r>
      <w:r>
        <w:t xml:space="preserve"> </w:t>
      </w:r>
    </w:p>
    <w:p w:rsidR="00C76472" w:rsidRDefault="00D678B1">
      <w:pPr>
        <w:ind w:left="1267" w:hanging="1267"/>
      </w:pPr>
      <w:r>
        <w:t>3.1</w:t>
      </w:r>
      <w:r w:rsidR="00187CA3">
        <w:t>2</w:t>
      </w:r>
      <w:r>
        <w:tab/>
      </w:r>
      <w:r w:rsidR="00C76472">
        <w:t>It has already been acknowledged that there is a need for a long</w:t>
      </w:r>
      <w:r w:rsidR="00113A45">
        <w:t>-</w:t>
      </w:r>
      <w:r w:rsidR="00C76472">
        <w:t>term solution to the demand on temporary accommodation. The aim is that the Council will build its own temporary accommodation within the district that will save money and be a better offer for our customers. The Housing team are working with the Major</w:t>
      </w:r>
      <w:r w:rsidR="000B5B6E">
        <w:t xml:space="preserve"> Projects team on the requirements and suitable locations within the district.</w:t>
      </w:r>
      <w:r w:rsidR="00C76472">
        <w:t xml:space="preserve"> </w:t>
      </w:r>
    </w:p>
    <w:p w:rsidR="00036A96" w:rsidRPr="00036A96" w:rsidRDefault="00036A96">
      <w:pPr>
        <w:ind w:left="1267" w:hanging="1267"/>
      </w:pPr>
    </w:p>
    <w:p w:rsidR="00BF34FA" w:rsidRPr="00036A96" w:rsidRDefault="00BF34FA">
      <w:pPr>
        <w:keepNext/>
        <w:ind w:left="1267" w:hanging="1267"/>
      </w:pPr>
      <w:r w:rsidRPr="00036A96">
        <w:t>4.</w:t>
      </w:r>
      <w:r w:rsidRPr="00036A96">
        <w:tab/>
      </w:r>
      <w:r w:rsidRPr="00036A96">
        <w:rPr>
          <w:b/>
        </w:rPr>
        <w:t>Policy/Budget Reference and Implications</w:t>
      </w:r>
    </w:p>
    <w:p w:rsidR="00BF34FA" w:rsidRPr="00036A96" w:rsidRDefault="00BF34FA">
      <w:pPr>
        <w:keepNext/>
        <w:ind w:left="1267" w:hanging="1267"/>
      </w:pPr>
    </w:p>
    <w:p w:rsidR="00BF34FA" w:rsidRPr="00036A96" w:rsidRDefault="00BF34FA">
      <w:pPr>
        <w:ind w:left="1267" w:hanging="1267"/>
      </w:pPr>
      <w:r w:rsidRPr="00036A96">
        <w:t>4.1</w:t>
      </w:r>
      <w:r w:rsidRPr="00036A96">
        <w:tab/>
        <w:t xml:space="preserve">The recommendations in this report </w:t>
      </w:r>
      <w:r w:rsidR="00113A45">
        <w:t>seek a minor change in</w:t>
      </w:r>
      <w:r w:rsidRPr="00036A96">
        <w:t xml:space="preserve"> the Council’s </w:t>
      </w:r>
      <w:r w:rsidR="00113A45">
        <w:t xml:space="preserve">current </w:t>
      </w:r>
      <w:r w:rsidRPr="00036A96">
        <w:t>agreed policy and</w:t>
      </w:r>
      <w:r w:rsidR="00113A45">
        <w:t xml:space="preserve"> should improve the Council’s </w:t>
      </w:r>
      <w:r w:rsidRPr="00036A96">
        <w:t>budget</w:t>
      </w:r>
      <w:r w:rsidR="00113A45">
        <w:t xml:space="preserve"> position</w:t>
      </w:r>
      <w:r w:rsidR="00227303" w:rsidRPr="00036A96">
        <w:t>.</w:t>
      </w:r>
      <w:r w:rsidRPr="00036A96">
        <w:t xml:space="preserve">  </w:t>
      </w:r>
    </w:p>
    <w:p w:rsidR="00876AD3" w:rsidRPr="00036A96" w:rsidRDefault="00876AD3">
      <w:pPr>
        <w:ind w:left="1267" w:hanging="1267"/>
      </w:pPr>
    </w:p>
    <w:p w:rsidR="00BF34FA" w:rsidRPr="00036A96" w:rsidRDefault="000B6EDC" w:rsidP="000B6EDC">
      <w:pPr>
        <w:ind w:left="1267" w:hanging="1267"/>
      </w:pPr>
      <w:r w:rsidRPr="00036A96">
        <w:t>5.</w:t>
      </w:r>
      <w:r w:rsidR="00BF34FA" w:rsidRPr="00036A96">
        <w:tab/>
      </w:r>
      <w:r w:rsidR="00BF34FA" w:rsidRPr="00036A96">
        <w:fldChar w:fldCharType="begin"/>
      </w:r>
      <w:r w:rsidR="00BF34FA" w:rsidRPr="00036A96">
        <w:instrText xml:space="preserve">  </w:instrText>
      </w:r>
      <w:r w:rsidR="00BF34FA" w:rsidRPr="00036A96">
        <w:fldChar w:fldCharType="end"/>
      </w:r>
      <w:r w:rsidR="00BF34FA" w:rsidRPr="00036A96">
        <w:tab/>
      </w:r>
      <w:r w:rsidR="00BF34FA" w:rsidRPr="00036A96">
        <w:rPr>
          <w:b/>
        </w:rPr>
        <w:t xml:space="preserve">Financial, Legal, Equal Opportunities, Staffing, Environmental, Community Safety, </w:t>
      </w:r>
      <w:r w:rsidR="00490883" w:rsidRPr="00036A96">
        <w:rPr>
          <w:b/>
        </w:rPr>
        <w:t xml:space="preserve">Public Health, </w:t>
      </w:r>
      <w:r w:rsidR="00BF34FA" w:rsidRPr="00036A96">
        <w:rPr>
          <w:b/>
        </w:rPr>
        <w:t>Customer Services Centre, Communications &amp; Website, Risk Management and Health &amp; Safety Implications</w:t>
      </w:r>
    </w:p>
    <w:p w:rsidR="00BF34FA" w:rsidRPr="00036A96" w:rsidRDefault="00BF34FA">
      <w:pPr>
        <w:keepNext/>
        <w:ind w:left="1267" w:hanging="1267"/>
      </w:pPr>
    </w:p>
    <w:p w:rsidR="00BF34FA" w:rsidRPr="00036A96" w:rsidRDefault="000B6EDC">
      <w:pPr>
        <w:ind w:left="1267" w:hanging="1267"/>
      </w:pPr>
      <w:r w:rsidRPr="00036A96">
        <w:t>5.1</w:t>
      </w:r>
      <w:r w:rsidR="00BF34FA" w:rsidRPr="00036A96">
        <w:fldChar w:fldCharType="begin"/>
      </w:r>
      <w:r w:rsidR="00BF34FA" w:rsidRPr="00036A96">
        <w:instrText xml:space="preserve">  </w:instrText>
      </w:r>
      <w:r w:rsidR="00BF34FA" w:rsidRPr="00036A96">
        <w:fldChar w:fldCharType="end"/>
      </w:r>
      <w:r w:rsidR="00BF34FA" w:rsidRPr="00036A96">
        <w:tab/>
        <w:t>None specific.</w:t>
      </w:r>
    </w:p>
    <w:p w:rsidR="00BF34FA" w:rsidRPr="00036A96" w:rsidRDefault="00BF34FA">
      <w:pPr>
        <w:ind w:left="1267" w:hanging="1267"/>
      </w:pPr>
    </w:p>
    <w:p w:rsidR="00BF34FA" w:rsidRPr="00036A96" w:rsidRDefault="000B6EDC">
      <w:pPr>
        <w:keepNext/>
        <w:ind w:left="1267" w:hanging="1267"/>
      </w:pPr>
      <w:r w:rsidRPr="00036A96">
        <w:t>6</w:t>
      </w:r>
      <w:r w:rsidR="00BF34FA" w:rsidRPr="00036A96">
        <w:t>.</w:t>
      </w:r>
      <w:r w:rsidR="00BF34FA" w:rsidRPr="00036A96">
        <w:fldChar w:fldCharType="begin"/>
      </w:r>
      <w:r w:rsidR="00BF34FA" w:rsidRPr="00036A96">
        <w:instrText xml:space="preserve">  </w:instrText>
      </w:r>
      <w:r w:rsidR="00BF34FA" w:rsidRPr="00036A96">
        <w:fldChar w:fldCharType="end"/>
      </w:r>
      <w:r w:rsidR="00BF34FA" w:rsidRPr="00036A96">
        <w:tab/>
      </w:r>
      <w:r w:rsidR="00BF34FA" w:rsidRPr="00036A96">
        <w:rPr>
          <w:b/>
        </w:rPr>
        <w:t>Recommendation</w:t>
      </w:r>
    </w:p>
    <w:p w:rsidR="00BF34FA" w:rsidRPr="00036A96" w:rsidRDefault="00BF34FA">
      <w:pPr>
        <w:keepNext/>
        <w:ind w:left="1267" w:hanging="1267"/>
      </w:pPr>
    </w:p>
    <w:p w:rsidR="008E3EF1" w:rsidRDefault="008E3EF1" w:rsidP="008E3EF1">
      <w:pPr>
        <w:ind w:left="1260" w:hanging="1260"/>
      </w:pPr>
      <w:r>
        <w:t>6.</w:t>
      </w:r>
      <w:r w:rsidR="00113A45">
        <w:t>1</w:t>
      </w:r>
      <w:r>
        <w:tab/>
        <w:t xml:space="preserve">That Members consider locations such as Harlow being offered as temporary accommodation whilst </w:t>
      </w:r>
      <w:r w:rsidR="00113A45">
        <w:t xml:space="preserve">applicants are </w:t>
      </w:r>
      <w:r>
        <w:t>waiting for accommodation through the Housing Register.</w:t>
      </w:r>
    </w:p>
    <w:p w:rsidR="00D678B1" w:rsidRDefault="00D678B1" w:rsidP="008E3EF1">
      <w:pPr>
        <w:ind w:left="1260" w:hanging="1260"/>
      </w:pPr>
    </w:p>
    <w:p w:rsidR="00D678B1" w:rsidRPr="00036A96" w:rsidRDefault="00D678B1" w:rsidP="008E3EF1">
      <w:pPr>
        <w:ind w:left="1260" w:hanging="1260"/>
      </w:pPr>
      <w:r>
        <w:t>6.</w:t>
      </w:r>
      <w:r w:rsidR="00113A45">
        <w:t>2</w:t>
      </w:r>
      <w:r>
        <w:tab/>
      </w:r>
      <w:r w:rsidR="008A3F6C">
        <w:t xml:space="preserve">Subject to 6.1 being agreed, that Policy and Resources Committee is requested </w:t>
      </w:r>
      <w:r>
        <w:t>to amend 7.4 of the Temporary Accommodation Placement Policy to be two hours instead of 90 minutes.</w:t>
      </w:r>
    </w:p>
    <w:p w:rsidR="00BF34FA" w:rsidRPr="00036A96" w:rsidRDefault="00BF34FA"/>
    <w:p w:rsidR="00BF34FA" w:rsidRPr="00036A96" w:rsidRDefault="00BF34FA">
      <w:pPr>
        <w:rPr>
          <w:b/>
          <w:i/>
          <w:color w:val="008000"/>
        </w:rPr>
      </w:pPr>
      <w:r w:rsidRPr="00036A96">
        <w:tab/>
        <w:t>Report prepared by:</w:t>
      </w:r>
      <w:r w:rsidRPr="00036A96">
        <w:tab/>
      </w:r>
      <w:r w:rsidR="000B6EDC" w:rsidRPr="00036A96">
        <w:t>Kimberley Grout, Housing Services Manager</w:t>
      </w:r>
      <w:r w:rsidRPr="00036A96">
        <w:fldChar w:fldCharType="begin"/>
      </w:r>
      <w:r w:rsidRPr="00036A96">
        <w:instrText xml:space="preserve">  </w:instrText>
      </w:r>
      <w:r w:rsidRPr="00036A96">
        <w:fldChar w:fldCharType="end"/>
      </w:r>
    </w:p>
    <w:p w:rsidR="00BF34FA" w:rsidRPr="00036A96" w:rsidRDefault="00BF34FA">
      <w:pPr>
        <w:ind w:left="1253" w:hanging="1253"/>
      </w:pPr>
    </w:p>
    <w:p w:rsidR="00BF34FA" w:rsidRPr="00036A96" w:rsidRDefault="00BF34FA" w:rsidP="000431C7">
      <w:pPr>
        <w:keepNext/>
        <w:keepLines/>
        <w:ind w:left="1267" w:hanging="1267"/>
        <w:outlineLvl w:val="0"/>
        <w:rPr>
          <w:b/>
        </w:rPr>
      </w:pPr>
      <w:r w:rsidRPr="00036A96">
        <w:tab/>
      </w:r>
      <w:r w:rsidRPr="00036A96">
        <w:rPr>
          <w:b/>
        </w:rPr>
        <w:t>Data Quality</w:t>
      </w:r>
    </w:p>
    <w:p w:rsidR="00BF34FA" w:rsidRPr="00036A96" w:rsidRDefault="00BF34FA" w:rsidP="000431C7">
      <w:pPr>
        <w:keepNext/>
        <w:keepLines/>
        <w:ind w:left="1267" w:hanging="1267"/>
        <w:outlineLvl w:val="0"/>
        <w:rPr>
          <w:b/>
        </w:rPr>
      </w:pPr>
    </w:p>
    <w:p w:rsidR="00BF34FA" w:rsidRPr="00036A96" w:rsidRDefault="00BF34FA" w:rsidP="000431C7">
      <w:pPr>
        <w:keepNext/>
        <w:keepLines/>
        <w:ind w:left="1267" w:hanging="1267"/>
      </w:pPr>
      <w:r w:rsidRPr="00036A96">
        <w:rPr>
          <w:b/>
        </w:rPr>
        <w:tab/>
      </w:r>
      <w:r w:rsidRPr="00036A96">
        <w:t>Data sources:</w:t>
      </w:r>
    </w:p>
    <w:p w:rsidR="00BF34FA" w:rsidRPr="00036A96" w:rsidRDefault="00BF34FA" w:rsidP="000431C7">
      <w:pPr>
        <w:keepNext/>
        <w:keepLines/>
        <w:ind w:left="1267" w:hanging="1267"/>
      </w:pPr>
    </w:p>
    <w:p w:rsidR="000B6EDC" w:rsidRPr="00036A96" w:rsidRDefault="00BF34FA" w:rsidP="000B6EDC">
      <w:pPr>
        <w:keepNext/>
        <w:keepLines/>
        <w:ind w:left="1267" w:hanging="1267"/>
      </w:pPr>
      <w:r w:rsidRPr="00036A96">
        <w:tab/>
      </w:r>
      <w:r w:rsidRPr="00036A96">
        <w:fldChar w:fldCharType="begin"/>
      </w:r>
      <w:r w:rsidRPr="00036A96">
        <w:instrText xml:space="preserve"> ASK   \* MERGEFORMAT </w:instrText>
      </w:r>
      <w:r w:rsidRPr="00036A96">
        <w:fldChar w:fldCharType="end"/>
      </w:r>
      <w:r w:rsidRPr="00036A96">
        <w:sym w:font="Wingdings" w:char="F06E"/>
      </w:r>
      <w:r w:rsidR="000B6EDC" w:rsidRPr="00036A96">
        <w:t xml:space="preserve"> </w:t>
      </w:r>
      <w:proofErr w:type="spellStart"/>
      <w:r w:rsidR="000B6EDC" w:rsidRPr="00036A96">
        <w:t>Locata</w:t>
      </w:r>
      <w:proofErr w:type="spellEnd"/>
      <w:r w:rsidR="000B6EDC" w:rsidRPr="00036A96">
        <w:t xml:space="preserve"> Housing reporting module</w:t>
      </w:r>
    </w:p>
    <w:p w:rsidR="00BF34FA" w:rsidRPr="00036A96" w:rsidRDefault="000B6EDC" w:rsidP="000B6EDC">
      <w:pPr>
        <w:keepNext/>
        <w:keepLines/>
        <w:ind w:left="1267" w:hanging="1267"/>
      </w:pPr>
      <w:r w:rsidRPr="00036A96">
        <w:tab/>
      </w:r>
      <w:r w:rsidRPr="00036A96">
        <w:sym w:font="Wingdings" w:char="F06E"/>
      </w:r>
      <w:r w:rsidRPr="00036A96">
        <w:t xml:space="preserve"> Spreadsheets regarding temporary accommodation</w:t>
      </w:r>
    </w:p>
    <w:p w:rsidR="000B6EDC" w:rsidRPr="00036A96" w:rsidRDefault="000B6EDC" w:rsidP="000B6EDC">
      <w:pPr>
        <w:keepNext/>
        <w:keepLines/>
      </w:pPr>
      <w:r w:rsidRPr="00036A96">
        <w:tab/>
      </w:r>
      <w:r w:rsidRPr="00036A96">
        <w:sym w:font="Wingdings" w:char="F06E"/>
      </w:r>
      <w:r w:rsidRPr="00036A96">
        <w:t xml:space="preserve"> P1E return provided to DCLG</w:t>
      </w:r>
    </w:p>
    <w:p w:rsidR="00BF34FA" w:rsidRPr="00036A96" w:rsidRDefault="00BF34FA" w:rsidP="000B6EDC">
      <w:pPr>
        <w:keepNext/>
        <w:keepLines/>
        <w:ind w:left="1260" w:hanging="1260"/>
      </w:pPr>
      <w:r w:rsidRPr="00036A96">
        <w:rPr>
          <w:b/>
          <w:i/>
          <w:color w:val="008000"/>
        </w:rPr>
        <w:tab/>
      </w:r>
    </w:p>
    <w:p w:rsidR="00BF34FA" w:rsidRPr="00036A96" w:rsidRDefault="00BF34FA">
      <w:pPr>
        <w:ind w:left="1253" w:hanging="1253"/>
      </w:pPr>
      <w:r w:rsidRPr="00036A96">
        <w:rPr>
          <w:i/>
        </w:rPr>
        <w:tab/>
      </w:r>
      <w:r w:rsidRPr="00036A96">
        <w:rPr>
          <w:i/>
        </w:rPr>
        <w:tab/>
      </w:r>
      <w:r w:rsidRPr="00036A96">
        <w:t xml:space="preserve">Data checked by: </w:t>
      </w:r>
      <w:r w:rsidR="000B6EDC" w:rsidRPr="00036A96">
        <w:t>Alan Marsden, Housing Supply Manager and Hannah Morris, Housing Options Manager.</w:t>
      </w:r>
      <w:r w:rsidRPr="00036A96">
        <w:fldChar w:fldCharType="begin"/>
      </w:r>
      <w:r w:rsidRPr="00036A96">
        <w:instrText xml:space="preserve"> ASK   \* MERGEFORMAT </w:instrText>
      </w:r>
      <w:r w:rsidRPr="00036A96">
        <w:fldChar w:fldCharType="end"/>
      </w:r>
    </w:p>
    <w:p w:rsidR="00BF34FA" w:rsidRPr="00036A96" w:rsidRDefault="00BF34FA">
      <w:pPr>
        <w:ind w:left="1253" w:hanging="1253"/>
      </w:pPr>
    </w:p>
    <w:p w:rsidR="00BF34FA" w:rsidRPr="00036A96" w:rsidRDefault="00BF34FA" w:rsidP="00876AD3">
      <w:pPr>
        <w:ind w:left="1260" w:hanging="1260"/>
        <w:rPr>
          <w:b/>
          <w:i/>
          <w:color w:val="008000"/>
        </w:rPr>
      </w:pPr>
      <w:r w:rsidRPr="00036A96">
        <w:tab/>
        <w:t xml:space="preserve">Data rating: </w:t>
      </w:r>
    </w:p>
    <w:p w:rsidR="00BF34FA" w:rsidRPr="00036A96" w:rsidRDefault="00BF34FA">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BF34FA" w:rsidRPr="00036A96" w:rsidTr="00BF34FA">
        <w:trPr>
          <w:trHeight w:hRule="exact" w:val="346"/>
        </w:trPr>
        <w:tc>
          <w:tcPr>
            <w:tcW w:w="392" w:type="dxa"/>
            <w:vAlign w:val="center"/>
          </w:tcPr>
          <w:p w:rsidR="00BF34FA" w:rsidRPr="00036A96" w:rsidRDefault="00BF34FA" w:rsidP="00BF34FA">
            <w:pPr>
              <w:keepNext/>
              <w:keepLines/>
            </w:pPr>
            <w:r w:rsidRPr="00036A96">
              <w:t>1</w:t>
            </w:r>
          </w:p>
        </w:tc>
        <w:tc>
          <w:tcPr>
            <w:tcW w:w="1276" w:type="dxa"/>
            <w:vAlign w:val="center"/>
          </w:tcPr>
          <w:p w:rsidR="00BF34FA" w:rsidRPr="00036A96" w:rsidRDefault="00BF34FA" w:rsidP="00BF34FA">
            <w:pPr>
              <w:keepNext/>
              <w:keepLines/>
            </w:pPr>
            <w:r w:rsidRPr="00036A96">
              <w:t>Poor</w:t>
            </w:r>
          </w:p>
        </w:tc>
        <w:tc>
          <w:tcPr>
            <w:tcW w:w="492" w:type="dxa"/>
            <w:vAlign w:val="center"/>
          </w:tcPr>
          <w:p w:rsidR="00BF34FA" w:rsidRPr="00036A96" w:rsidRDefault="00BF34FA" w:rsidP="00BF34FA">
            <w:pPr>
              <w:keepNext/>
              <w:keepLines/>
              <w:jc w:val="center"/>
            </w:pPr>
          </w:p>
        </w:tc>
      </w:tr>
      <w:tr w:rsidR="00BF34FA" w:rsidRPr="00036A96" w:rsidTr="00BF34FA">
        <w:trPr>
          <w:trHeight w:hRule="exact" w:val="346"/>
        </w:trPr>
        <w:tc>
          <w:tcPr>
            <w:tcW w:w="392" w:type="dxa"/>
            <w:vAlign w:val="center"/>
          </w:tcPr>
          <w:p w:rsidR="00BF34FA" w:rsidRPr="00036A96" w:rsidRDefault="00BF34FA" w:rsidP="00BF34FA">
            <w:pPr>
              <w:keepNext/>
              <w:keepLines/>
            </w:pPr>
            <w:r w:rsidRPr="00036A96">
              <w:t>2</w:t>
            </w:r>
          </w:p>
        </w:tc>
        <w:tc>
          <w:tcPr>
            <w:tcW w:w="1276" w:type="dxa"/>
            <w:vAlign w:val="center"/>
          </w:tcPr>
          <w:p w:rsidR="00BF34FA" w:rsidRPr="00036A96" w:rsidRDefault="00BF34FA" w:rsidP="00BF34FA">
            <w:pPr>
              <w:keepNext/>
              <w:keepLines/>
            </w:pPr>
            <w:r w:rsidRPr="00036A96">
              <w:t>Sufficient</w:t>
            </w:r>
          </w:p>
        </w:tc>
        <w:tc>
          <w:tcPr>
            <w:tcW w:w="492" w:type="dxa"/>
            <w:vAlign w:val="center"/>
          </w:tcPr>
          <w:p w:rsidR="00BF34FA" w:rsidRPr="00036A96" w:rsidRDefault="00876AD3" w:rsidP="00BF34FA">
            <w:pPr>
              <w:keepNext/>
              <w:keepLines/>
              <w:jc w:val="center"/>
            </w:pPr>
            <w:r w:rsidRPr="00036A96">
              <w:rPr>
                <w:b/>
                <w:szCs w:val="22"/>
              </w:rPr>
              <w:sym w:font="Wingdings" w:char="F0FC"/>
            </w:r>
          </w:p>
        </w:tc>
      </w:tr>
      <w:tr w:rsidR="00BF34FA" w:rsidRPr="00036A96" w:rsidTr="00BF34FA">
        <w:trPr>
          <w:trHeight w:hRule="exact" w:val="346"/>
        </w:trPr>
        <w:tc>
          <w:tcPr>
            <w:tcW w:w="392" w:type="dxa"/>
            <w:vAlign w:val="center"/>
          </w:tcPr>
          <w:p w:rsidR="00BF34FA" w:rsidRPr="00036A96" w:rsidRDefault="00BF34FA" w:rsidP="00BF34FA">
            <w:pPr>
              <w:keepNext/>
              <w:keepLines/>
            </w:pPr>
            <w:r w:rsidRPr="00036A96">
              <w:t>3</w:t>
            </w:r>
          </w:p>
        </w:tc>
        <w:tc>
          <w:tcPr>
            <w:tcW w:w="1276" w:type="dxa"/>
            <w:vAlign w:val="center"/>
          </w:tcPr>
          <w:p w:rsidR="00BF34FA" w:rsidRPr="00036A96" w:rsidRDefault="00BF34FA" w:rsidP="00BF34FA">
            <w:pPr>
              <w:keepNext/>
              <w:keepLines/>
            </w:pPr>
            <w:r w:rsidRPr="00036A96">
              <w:t>High</w:t>
            </w:r>
          </w:p>
        </w:tc>
        <w:tc>
          <w:tcPr>
            <w:tcW w:w="492" w:type="dxa"/>
            <w:vAlign w:val="center"/>
          </w:tcPr>
          <w:p w:rsidR="00BF34FA" w:rsidRPr="00036A96" w:rsidRDefault="00BF34FA" w:rsidP="00BF34FA">
            <w:pPr>
              <w:keepNext/>
              <w:keepLines/>
              <w:jc w:val="center"/>
            </w:pPr>
          </w:p>
        </w:tc>
      </w:tr>
    </w:tbl>
    <w:p w:rsidR="00BF34FA" w:rsidRPr="00036A96" w:rsidRDefault="00BF34FA">
      <w:pPr>
        <w:ind w:left="1253" w:hanging="1253"/>
      </w:pPr>
    </w:p>
    <w:p w:rsidR="00BF34FA" w:rsidRPr="00036A96" w:rsidRDefault="00BF34FA"/>
    <w:p w:rsidR="00BF34FA" w:rsidRPr="00036A96" w:rsidRDefault="00BF34FA">
      <w:pPr>
        <w:keepNext/>
        <w:ind w:left="1259" w:hanging="1259"/>
      </w:pPr>
      <w:r w:rsidRPr="00036A96">
        <w:tab/>
      </w:r>
      <w:r w:rsidRPr="00036A96">
        <w:rPr>
          <w:b/>
        </w:rPr>
        <w:t>APPENDICES / ATTACHMENTS</w:t>
      </w:r>
    </w:p>
    <w:p w:rsidR="00BF34FA" w:rsidRPr="00036A96" w:rsidRDefault="00BF34FA">
      <w:pPr>
        <w:keepNext/>
        <w:ind w:left="1259" w:hanging="1259"/>
      </w:pPr>
    </w:p>
    <w:p w:rsidR="00BF34FA" w:rsidRPr="00036A96" w:rsidRDefault="00876AD3">
      <w:r w:rsidRPr="00036A96">
        <w:tab/>
      </w:r>
      <w:r w:rsidR="00187CA3">
        <w:t xml:space="preserve">Appendix A - </w:t>
      </w:r>
      <w:r w:rsidRPr="00036A96">
        <w:t>Accepted homeless cases (April 2014 – December 2016)</w:t>
      </w:r>
    </w:p>
    <w:p w:rsidR="00876AD3" w:rsidRPr="00036A96" w:rsidRDefault="00876AD3"/>
    <w:p w:rsidR="00876AD3" w:rsidRPr="00036A96" w:rsidRDefault="00876AD3" w:rsidP="00876AD3">
      <w:pPr>
        <w:ind w:left="1260" w:hanging="1260"/>
      </w:pPr>
      <w:r w:rsidRPr="00036A96">
        <w:tab/>
      </w:r>
      <w:r w:rsidR="00187CA3">
        <w:t xml:space="preserve">Appendix B - </w:t>
      </w:r>
      <w:r w:rsidRPr="00036A96">
        <w:t>Number of households in temporary accommodation (April 2014 - January 2017)</w:t>
      </w:r>
    </w:p>
    <w:p w:rsidR="00876AD3" w:rsidRPr="00036A96" w:rsidRDefault="00876AD3"/>
    <w:p w:rsidR="00876AD3" w:rsidRPr="00036A96" w:rsidRDefault="00876AD3">
      <w:r w:rsidRPr="00036A96">
        <w:tab/>
      </w:r>
      <w:r w:rsidR="00187CA3">
        <w:t xml:space="preserve">Appendix C - </w:t>
      </w:r>
      <w:r w:rsidRPr="00036A96">
        <w:t>Number of general needs lettings (April 2014 - January 2017)</w:t>
      </w:r>
    </w:p>
    <w:p w:rsidR="00D94D3E" w:rsidRPr="00036A96" w:rsidRDefault="00D94D3E" w:rsidP="00D94D3E">
      <w:pPr>
        <w:sectPr w:rsidR="00D94D3E" w:rsidRPr="00036A96">
          <w:footerReference w:type="default" r:id="rId11"/>
          <w:pgSz w:w="11909" w:h="16834" w:code="9"/>
          <w:pgMar w:top="720" w:right="1411" w:bottom="403" w:left="1411" w:header="706" w:footer="706" w:gutter="0"/>
          <w:cols w:space="720"/>
        </w:sectPr>
      </w:pPr>
      <w:r w:rsidRPr="00036A96">
        <w:br w:type="page"/>
      </w:r>
    </w:p>
    <w:p w:rsidR="00D94D3E" w:rsidRPr="00036A96" w:rsidRDefault="00D94D3E" w:rsidP="00D94D3E">
      <w:pPr>
        <w:rPr>
          <w:b/>
          <w:szCs w:val="22"/>
        </w:rPr>
      </w:pPr>
      <w:r w:rsidRPr="00036A96">
        <w:rPr>
          <w:b/>
          <w:szCs w:val="22"/>
        </w:rPr>
        <w:lastRenderedPageBreak/>
        <w:t>APPENDIX A</w:t>
      </w:r>
    </w:p>
    <w:p w:rsidR="00D94D3E" w:rsidRPr="00036A96" w:rsidRDefault="00D94D3E" w:rsidP="00D94D3E">
      <w:pPr>
        <w:rPr>
          <w:szCs w:val="22"/>
        </w:rPr>
      </w:pPr>
    </w:p>
    <w:p w:rsidR="00D94D3E" w:rsidRPr="00036A96" w:rsidRDefault="00D94D3E" w:rsidP="00D94D3E">
      <w:pPr>
        <w:rPr>
          <w:szCs w:val="22"/>
        </w:rPr>
      </w:pPr>
      <w:r w:rsidRPr="00036A96">
        <w:rPr>
          <w:szCs w:val="22"/>
        </w:rPr>
        <w:t>Accepted homeless cases Q1 2014/15 – Q3 2016/17</w:t>
      </w:r>
    </w:p>
    <w:p w:rsidR="00D94D3E" w:rsidRPr="00036A96" w:rsidRDefault="00D94D3E" w:rsidP="00D94D3E">
      <w:pPr>
        <w:rPr>
          <w:szCs w:val="22"/>
        </w:rPr>
      </w:pPr>
    </w:p>
    <w:p w:rsidR="00D94D3E" w:rsidRPr="00036A96" w:rsidRDefault="00D94D3E" w:rsidP="00D94D3E">
      <w:pPr>
        <w:rPr>
          <w:szCs w:val="22"/>
        </w:rPr>
      </w:pPr>
      <w:r w:rsidRPr="00036A96">
        <w:rPr>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056"/>
        <w:gridCol w:w="1057"/>
        <w:gridCol w:w="1056"/>
        <w:gridCol w:w="1057"/>
        <w:gridCol w:w="1057"/>
        <w:gridCol w:w="1056"/>
        <w:gridCol w:w="1057"/>
        <w:gridCol w:w="1057"/>
        <w:gridCol w:w="1056"/>
        <w:gridCol w:w="1057"/>
        <w:gridCol w:w="1057"/>
      </w:tblGrid>
      <w:tr w:rsidR="00005D78" w:rsidRPr="00036A96" w:rsidTr="00010311">
        <w:tc>
          <w:tcPr>
            <w:tcW w:w="3261" w:type="dxa"/>
            <w:shd w:val="clear" w:color="auto" w:fill="CCCCCC"/>
          </w:tcPr>
          <w:p w:rsidR="00005D78" w:rsidRPr="00036A96" w:rsidRDefault="00005D78" w:rsidP="00010311">
            <w:pPr>
              <w:jc w:val="left"/>
              <w:rPr>
                <w:szCs w:val="22"/>
              </w:rPr>
            </w:pPr>
            <w:r w:rsidRPr="00036A96">
              <w:rPr>
                <w:szCs w:val="22"/>
              </w:rPr>
              <w:t>REASON FOR HOMELESSNESS</w:t>
            </w:r>
          </w:p>
        </w:tc>
        <w:tc>
          <w:tcPr>
            <w:tcW w:w="1056" w:type="dxa"/>
            <w:shd w:val="clear" w:color="auto" w:fill="CCCCCC"/>
          </w:tcPr>
          <w:p w:rsidR="00005D78" w:rsidRPr="00036A96" w:rsidRDefault="00005D78" w:rsidP="00010311">
            <w:pPr>
              <w:jc w:val="center"/>
              <w:rPr>
                <w:szCs w:val="22"/>
              </w:rPr>
            </w:pPr>
            <w:r w:rsidRPr="00036A96">
              <w:rPr>
                <w:szCs w:val="22"/>
              </w:rPr>
              <w:t>Q1</w:t>
            </w:r>
          </w:p>
          <w:p w:rsidR="00005D78" w:rsidRPr="00036A96" w:rsidRDefault="00005D78" w:rsidP="00010311">
            <w:pPr>
              <w:jc w:val="center"/>
              <w:rPr>
                <w:szCs w:val="22"/>
              </w:rPr>
            </w:pPr>
            <w:r w:rsidRPr="00036A96">
              <w:rPr>
                <w:szCs w:val="22"/>
              </w:rPr>
              <w:t>2014/15</w:t>
            </w:r>
          </w:p>
        </w:tc>
        <w:tc>
          <w:tcPr>
            <w:tcW w:w="1057" w:type="dxa"/>
            <w:shd w:val="clear" w:color="auto" w:fill="CCCCCC"/>
          </w:tcPr>
          <w:p w:rsidR="00005D78" w:rsidRPr="00036A96" w:rsidRDefault="00005D78" w:rsidP="00010311">
            <w:pPr>
              <w:jc w:val="center"/>
              <w:rPr>
                <w:szCs w:val="22"/>
              </w:rPr>
            </w:pPr>
            <w:r w:rsidRPr="00036A96">
              <w:rPr>
                <w:szCs w:val="22"/>
              </w:rPr>
              <w:t>Q2</w:t>
            </w:r>
          </w:p>
          <w:p w:rsidR="00005D78" w:rsidRPr="00036A96" w:rsidRDefault="00005D78" w:rsidP="00010311">
            <w:pPr>
              <w:jc w:val="center"/>
              <w:rPr>
                <w:szCs w:val="22"/>
              </w:rPr>
            </w:pPr>
            <w:r w:rsidRPr="00036A96">
              <w:rPr>
                <w:szCs w:val="22"/>
              </w:rPr>
              <w:t>2014/15</w:t>
            </w:r>
          </w:p>
        </w:tc>
        <w:tc>
          <w:tcPr>
            <w:tcW w:w="1056" w:type="dxa"/>
            <w:shd w:val="clear" w:color="auto" w:fill="CCCCCC"/>
          </w:tcPr>
          <w:p w:rsidR="00005D78" w:rsidRPr="00036A96" w:rsidRDefault="00005D78" w:rsidP="00010311">
            <w:pPr>
              <w:jc w:val="center"/>
              <w:rPr>
                <w:szCs w:val="22"/>
              </w:rPr>
            </w:pPr>
            <w:r w:rsidRPr="00036A96">
              <w:rPr>
                <w:szCs w:val="22"/>
              </w:rPr>
              <w:t>Q3</w:t>
            </w:r>
          </w:p>
          <w:p w:rsidR="00005D78" w:rsidRPr="00036A96" w:rsidRDefault="00005D78" w:rsidP="00010311">
            <w:pPr>
              <w:jc w:val="center"/>
              <w:rPr>
                <w:szCs w:val="22"/>
              </w:rPr>
            </w:pPr>
            <w:r w:rsidRPr="00036A96">
              <w:rPr>
                <w:szCs w:val="22"/>
              </w:rPr>
              <w:t>2014/15</w:t>
            </w:r>
          </w:p>
        </w:tc>
        <w:tc>
          <w:tcPr>
            <w:tcW w:w="1057" w:type="dxa"/>
            <w:shd w:val="clear" w:color="auto" w:fill="CCCCCC"/>
          </w:tcPr>
          <w:p w:rsidR="00005D78" w:rsidRPr="00036A96" w:rsidRDefault="00005D78" w:rsidP="00010311">
            <w:pPr>
              <w:jc w:val="center"/>
              <w:rPr>
                <w:szCs w:val="22"/>
              </w:rPr>
            </w:pPr>
            <w:r w:rsidRPr="00036A96">
              <w:rPr>
                <w:szCs w:val="22"/>
              </w:rPr>
              <w:t>Q4</w:t>
            </w:r>
          </w:p>
          <w:p w:rsidR="00005D78" w:rsidRPr="00036A96" w:rsidRDefault="00005D78" w:rsidP="00010311">
            <w:pPr>
              <w:jc w:val="center"/>
              <w:rPr>
                <w:szCs w:val="22"/>
              </w:rPr>
            </w:pPr>
            <w:r w:rsidRPr="00036A96">
              <w:rPr>
                <w:szCs w:val="22"/>
              </w:rPr>
              <w:t>2014/15</w:t>
            </w:r>
          </w:p>
        </w:tc>
        <w:tc>
          <w:tcPr>
            <w:tcW w:w="1057" w:type="dxa"/>
            <w:shd w:val="clear" w:color="auto" w:fill="CCCCCC"/>
          </w:tcPr>
          <w:p w:rsidR="00005D78" w:rsidRPr="00036A96" w:rsidRDefault="00005D78" w:rsidP="00010311">
            <w:pPr>
              <w:jc w:val="center"/>
              <w:rPr>
                <w:szCs w:val="22"/>
              </w:rPr>
            </w:pPr>
            <w:r w:rsidRPr="00036A96">
              <w:rPr>
                <w:szCs w:val="22"/>
              </w:rPr>
              <w:t>Q1</w:t>
            </w:r>
          </w:p>
          <w:p w:rsidR="00005D78" w:rsidRPr="00036A96" w:rsidRDefault="00005D78" w:rsidP="00010311">
            <w:pPr>
              <w:jc w:val="center"/>
              <w:rPr>
                <w:szCs w:val="22"/>
              </w:rPr>
            </w:pPr>
            <w:r w:rsidRPr="00036A96">
              <w:rPr>
                <w:szCs w:val="22"/>
              </w:rPr>
              <w:t>2015/16</w:t>
            </w:r>
          </w:p>
        </w:tc>
        <w:tc>
          <w:tcPr>
            <w:tcW w:w="1056" w:type="dxa"/>
            <w:shd w:val="clear" w:color="auto" w:fill="CCCCCC"/>
          </w:tcPr>
          <w:p w:rsidR="00005D78" w:rsidRPr="00036A96" w:rsidRDefault="00005D78" w:rsidP="00010311">
            <w:pPr>
              <w:jc w:val="center"/>
              <w:rPr>
                <w:szCs w:val="22"/>
              </w:rPr>
            </w:pPr>
            <w:r w:rsidRPr="00036A96">
              <w:rPr>
                <w:szCs w:val="22"/>
              </w:rPr>
              <w:t>Q2</w:t>
            </w:r>
          </w:p>
          <w:p w:rsidR="00005D78" w:rsidRPr="00036A96" w:rsidRDefault="00005D78" w:rsidP="00010311">
            <w:pPr>
              <w:jc w:val="center"/>
              <w:rPr>
                <w:szCs w:val="22"/>
              </w:rPr>
            </w:pPr>
            <w:r w:rsidRPr="00036A96">
              <w:rPr>
                <w:szCs w:val="22"/>
              </w:rPr>
              <w:t>2015/16</w:t>
            </w:r>
          </w:p>
        </w:tc>
        <w:tc>
          <w:tcPr>
            <w:tcW w:w="1057" w:type="dxa"/>
            <w:shd w:val="clear" w:color="auto" w:fill="CCCCCC"/>
          </w:tcPr>
          <w:p w:rsidR="00005D78" w:rsidRPr="00036A96" w:rsidRDefault="00005D78" w:rsidP="00010311">
            <w:pPr>
              <w:jc w:val="center"/>
              <w:rPr>
                <w:szCs w:val="22"/>
              </w:rPr>
            </w:pPr>
            <w:r w:rsidRPr="00036A96">
              <w:rPr>
                <w:szCs w:val="22"/>
              </w:rPr>
              <w:t>Q3</w:t>
            </w:r>
          </w:p>
          <w:p w:rsidR="00005D78" w:rsidRPr="00036A96" w:rsidRDefault="00005D78" w:rsidP="00010311">
            <w:pPr>
              <w:jc w:val="center"/>
              <w:rPr>
                <w:szCs w:val="22"/>
              </w:rPr>
            </w:pPr>
            <w:r w:rsidRPr="00036A96">
              <w:rPr>
                <w:szCs w:val="22"/>
              </w:rPr>
              <w:t>2015/16</w:t>
            </w:r>
          </w:p>
        </w:tc>
        <w:tc>
          <w:tcPr>
            <w:tcW w:w="1057" w:type="dxa"/>
            <w:shd w:val="clear" w:color="auto" w:fill="CCCCCC"/>
          </w:tcPr>
          <w:p w:rsidR="00005D78" w:rsidRPr="00036A96" w:rsidRDefault="00005D78" w:rsidP="00010311">
            <w:pPr>
              <w:tabs>
                <w:tab w:val="clear" w:pos="1260"/>
                <w:tab w:val="clear" w:pos="1980"/>
                <w:tab w:val="clear" w:pos="2700"/>
                <w:tab w:val="clear" w:pos="3420"/>
              </w:tabs>
              <w:jc w:val="center"/>
              <w:rPr>
                <w:szCs w:val="22"/>
              </w:rPr>
            </w:pPr>
            <w:r w:rsidRPr="00036A96">
              <w:rPr>
                <w:szCs w:val="22"/>
              </w:rPr>
              <w:t>Q4</w:t>
            </w:r>
          </w:p>
          <w:p w:rsidR="00005D78" w:rsidRPr="00036A96" w:rsidRDefault="00005D78" w:rsidP="00010311">
            <w:pPr>
              <w:jc w:val="center"/>
              <w:rPr>
                <w:szCs w:val="22"/>
              </w:rPr>
            </w:pPr>
            <w:r w:rsidRPr="00036A96">
              <w:rPr>
                <w:szCs w:val="22"/>
              </w:rPr>
              <w:t>2015/16</w:t>
            </w:r>
          </w:p>
        </w:tc>
        <w:tc>
          <w:tcPr>
            <w:tcW w:w="1056" w:type="dxa"/>
            <w:shd w:val="clear" w:color="auto" w:fill="CCCCCC"/>
          </w:tcPr>
          <w:p w:rsidR="00005D78" w:rsidRPr="00036A96" w:rsidRDefault="00005D78" w:rsidP="00010311">
            <w:pPr>
              <w:tabs>
                <w:tab w:val="clear" w:pos="1260"/>
                <w:tab w:val="clear" w:pos="1980"/>
                <w:tab w:val="clear" w:pos="2700"/>
                <w:tab w:val="clear" w:pos="3420"/>
              </w:tabs>
              <w:jc w:val="center"/>
              <w:rPr>
                <w:szCs w:val="22"/>
              </w:rPr>
            </w:pPr>
            <w:r w:rsidRPr="00036A96">
              <w:rPr>
                <w:szCs w:val="22"/>
              </w:rPr>
              <w:t>Q1</w:t>
            </w:r>
          </w:p>
          <w:p w:rsidR="00005D78" w:rsidRPr="00036A96" w:rsidRDefault="00005D78" w:rsidP="00010311">
            <w:pPr>
              <w:jc w:val="center"/>
              <w:rPr>
                <w:szCs w:val="22"/>
              </w:rPr>
            </w:pPr>
            <w:r w:rsidRPr="00036A96">
              <w:rPr>
                <w:szCs w:val="22"/>
              </w:rPr>
              <w:t>2016/17</w:t>
            </w:r>
          </w:p>
        </w:tc>
        <w:tc>
          <w:tcPr>
            <w:tcW w:w="1057" w:type="dxa"/>
            <w:shd w:val="clear" w:color="auto" w:fill="CCCCCC"/>
          </w:tcPr>
          <w:p w:rsidR="00005D78" w:rsidRPr="00036A96" w:rsidRDefault="00005D78" w:rsidP="00010311">
            <w:pPr>
              <w:tabs>
                <w:tab w:val="clear" w:pos="1260"/>
                <w:tab w:val="clear" w:pos="1980"/>
                <w:tab w:val="clear" w:pos="2700"/>
                <w:tab w:val="clear" w:pos="3420"/>
              </w:tabs>
              <w:jc w:val="center"/>
              <w:rPr>
                <w:szCs w:val="22"/>
              </w:rPr>
            </w:pPr>
            <w:r w:rsidRPr="00036A96">
              <w:rPr>
                <w:szCs w:val="22"/>
              </w:rPr>
              <w:t>Q2</w:t>
            </w:r>
          </w:p>
          <w:p w:rsidR="00005D78" w:rsidRPr="00036A96" w:rsidRDefault="00005D78" w:rsidP="00010311">
            <w:pPr>
              <w:jc w:val="center"/>
              <w:rPr>
                <w:szCs w:val="22"/>
              </w:rPr>
            </w:pPr>
            <w:r w:rsidRPr="00036A96">
              <w:rPr>
                <w:szCs w:val="22"/>
              </w:rPr>
              <w:t>2016/17</w:t>
            </w:r>
          </w:p>
        </w:tc>
        <w:tc>
          <w:tcPr>
            <w:tcW w:w="1057" w:type="dxa"/>
            <w:shd w:val="clear" w:color="auto" w:fill="CCCCCC"/>
          </w:tcPr>
          <w:p w:rsidR="00005D78" w:rsidRPr="00036A96" w:rsidRDefault="00005D78" w:rsidP="00010311">
            <w:pPr>
              <w:tabs>
                <w:tab w:val="clear" w:pos="1260"/>
                <w:tab w:val="clear" w:pos="1980"/>
                <w:tab w:val="clear" w:pos="2700"/>
                <w:tab w:val="clear" w:pos="3420"/>
              </w:tabs>
              <w:jc w:val="center"/>
              <w:rPr>
                <w:szCs w:val="22"/>
              </w:rPr>
            </w:pPr>
            <w:r w:rsidRPr="00036A96">
              <w:rPr>
                <w:szCs w:val="22"/>
              </w:rPr>
              <w:t>Q3</w:t>
            </w:r>
          </w:p>
          <w:p w:rsidR="00005D78" w:rsidRPr="00036A96" w:rsidRDefault="00005D78" w:rsidP="00010311">
            <w:pPr>
              <w:jc w:val="center"/>
              <w:rPr>
                <w:szCs w:val="22"/>
              </w:rPr>
            </w:pPr>
            <w:r w:rsidRPr="00036A96">
              <w:rPr>
                <w:szCs w:val="22"/>
              </w:rPr>
              <w:t>2016/17</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Parental eviction</w:t>
            </w:r>
          </w:p>
        </w:tc>
        <w:tc>
          <w:tcPr>
            <w:tcW w:w="1056" w:type="dxa"/>
            <w:shd w:val="clear" w:color="auto" w:fill="auto"/>
          </w:tcPr>
          <w:p w:rsidR="00005D78" w:rsidRPr="00036A96" w:rsidRDefault="00005D78" w:rsidP="00010311">
            <w:pPr>
              <w:jc w:val="center"/>
              <w:rPr>
                <w:szCs w:val="22"/>
              </w:rPr>
            </w:pPr>
            <w:r w:rsidRPr="00036A96">
              <w:rPr>
                <w:szCs w:val="22"/>
              </w:rPr>
              <w:t>14</w:t>
            </w:r>
          </w:p>
        </w:tc>
        <w:tc>
          <w:tcPr>
            <w:tcW w:w="1057" w:type="dxa"/>
            <w:shd w:val="clear" w:color="auto" w:fill="auto"/>
          </w:tcPr>
          <w:p w:rsidR="00005D78" w:rsidRPr="00036A96" w:rsidRDefault="00005D78" w:rsidP="00010311">
            <w:pPr>
              <w:jc w:val="center"/>
              <w:rPr>
                <w:szCs w:val="22"/>
              </w:rPr>
            </w:pPr>
            <w:r w:rsidRPr="00036A96">
              <w:rPr>
                <w:szCs w:val="22"/>
              </w:rPr>
              <w:t>6</w:t>
            </w:r>
          </w:p>
        </w:tc>
        <w:tc>
          <w:tcPr>
            <w:tcW w:w="1056" w:type="dxa"/>
            <w:shd w:val="clear" w:color="auto" w:fill="auto"/>
          </w:tcPr>
          <w:p w:rsidR="00005D78" w:rsidRPr="00036A96" w:rsidRDefault="00005D78" w:rsidP="00010311">
            <w:pPr>
              <w:jc w:val="center"/>
              <w:rPr>
                <w:szCs w:val="22"/>
              </w:rPr>
            </w:pPr>
            <w:r w:rsidRPr="00036A96">
              <w:rPr>
                <w:szCs w:val="22"/>
              </w:rPr>
              <w:t>5</w:t>
            </w:r>
          </w:p>
        </w:tc>
        <w:tc>
          <w:tcPr>
            <w:tcW w:w="1057" w:type="dxa"/>
            <w:shd w:val="clear" w:color="auto" w:fill="auto"/>
          </w:tcPr>
          <w:p w:rsidR="00005D78" w:rsidRPr="00036A96" w:rsidRDefault="00005D78" w:rsidP="00010311">
            <w:pPr>
              <w:jc w:val="center"/>
              <w:rPr>
                <w:szCs w:val="22"/>
              </w:rPr>
            </w:pPr>
            <w:r w:rsidRPr="00036A96">
              <w:rPr>
                <w:szCs w:val="22"/>
              </w:rPr>
              <w:t>9</w:t>
            </w:r>
          </w:p>
        </w:tc>
        <w:tc>
          <w:tcPr>
            <w:tcW w:w="1057" w:type="dxa"/>
            <w:shd w:val="clear" w:color="auto" w:fill="auto"/>
          </w:tcPr>
          <w:p w:rsidR="00005D78" w:rsidRPr="00036A96" w:rsidRDefault="00005D78" w:rsidP="00010311">
            <w:pPr>
              <w:jc w:val="center"/>
              <w:rPr>
                <w:szCs w:val="22"/>
              </w:rPr>
            </w:pPr>
            <w:r w:rsidRPr="00036A96">
              <w:rPr>
                <w:szCs w:val="22"/>
              </w:rPr>
              <w:t>6</w:t>
            </w:r>
          </w:p>
        </w:tc>
        <w:tc>
          <w:tcPr>
            <w:tcW w:w="1056" w:type="dxa"/>
            <w:shd w:val="clear" w:color="auto" w:fill="auto"/>
          </w:tcPr>
          <w:p w:rsidR="00005D78" w:rsidRPr="00036A96" w:rsidRDefault="00005D78" w:rsidP="00010311">
            <w:pPr>
              <w:jc w:val="center"/>
              <w:rPr>
                <w:szCs w:val="22"/>
              </w:rPr>
            </w:pPr>
            <w:r w:rsidRPr="00036A96">
              <w:rPr>
                <w:szCs w:val="22"/>
              </w:rPr>
              <w:t>10</w:t>
            </w:r>
          </w:p>
        </w:tc>
        <w:tc>
          <w:tcPr>
            <w:tcW w:w="1057" w:type="dxa"/>
            <w:shd w:val="clear" w:color="auto" w:fill="auto"/>
          </w:tcPr>
          <w:p w:rsidR="00005D78" w:rsidRPr="00036A96" w:rsidRDefault="001C4353" w:rsidP="00010311">
            <w:pPr>
              <w:jc w:val="center"/>
              <w:rPr>
                <w:szCs w:val="22"/>
              </w:rPr>
            </w:pPr>
            <w:r w:rsidRPr="00036A96">
              <w:rPr>
                <w:szCs w:val="22"/>
              </w:rPr>
              <w:t>4</w:t>
            </w:r>
          </w:p>
        </w:tc>
        <w:tc>
          <w:tcPr>
            <w:tcW w:w="1057" w:type="dxa"/>
            <w:shd w:val="clear" w:color="auto" w:fill="auto"/>
          </w:tcPr>
          <w:p w:rsidR="00005D78" w:rsidRPr="00036A96" w:rsidRDefault="001C4353" w:rsidP="00010311">
            <w:pPr>
              <w:jc w:val="center"/>
              <w:rPr>
                <w:szCs w:val="22"/>
              </w:rPr>
            </w:pPr>
            <w:r w:rsidRPr="00036A96">
              <w:rPr>
                <w:szCs w:val="22"/>
              </w:rPr>
              <w:t>2</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6</w:t>
            </w:r>
          </w:p>
        </w:tc>
        <w:tc>
          <w:tcPr>
            <w:tcW w:w="1057" w:type="dxa"/>
            <w:shd w:val="clear" w:color="auto" w:fill="auto"/>
          </w:tcPr>
          <w:p w:rsidR="00005D78" w:rsidRPr="00036A96" w:rsidRDefault="00005D78" w:rsidP="00010311">
            <w:pPr>
              <w:jc w:val="center"/>
              <w:rPr>
                <w:szCs w:val="22"/>
              </w:rPr>
            </w:pPr>
            <w:r w:rsidRPr="00036A96">
              <w:rPr>
                <w:szCs w:val="22"/>
              </w:rPr>
              <w:t>4</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Friend/other eviction</w:t>
            </w:r>
          </w:p>
        </w:tc>
        <w:tc>
          <w:tcPr>
            <w:tcW w:w="1056" w:type="dxa"/>
            <w:shd w:val="clear" w:color="auto" w:fill="auto"/>
          </w:tcPr>
          <w:p w:rsidR="00005D78" w:rsidRPr="00036A96" w:rsidRDefault="00005D78" w:rsidP="00010311">
            <w:pPr>
              <w:jc w:val="center"/>
              <w:rPr>
                <w:szCs w:val="22"/>
              </w:rPr>
            </w:pPr>
            <w:r w:rsidRPr="00036A96">
              <w:rPr>
                <w:szCs w:val="22"/>
              </w:rPr>
              <w:t>6</w:t>
            </w:r>
          </w:p>
        </w:tc>
        <w:tc>
          <w:tcPr>
            <w:tcW w:w="1057" w:type="dxa"/>
            <w:shd w:val="clear" w:color="auto" w:fill="auto"/>
          </w:tcPr>
          <w:p w:rsidR="00005D78" w:rsidRPr="00036A96" w:rsidRDefault="00005D78" w:rsidP="00010311">
            <w:pPr>
              <w:jc w:val="center"/>
              <w:rPr>
                <w:szCs w:val="22"/>
              </w:rPr>
            </w:pPr>
            <w:r w:rsidRPr="00036A96">
              <w:rPr>
                <w:szCs w:val="22"/>
              </w:rPr>
              <w:t>1</w:t>
            </w:r>
          </w:p>
        </w:tc>
        <w:tc>
          <w:tcPr>
            <w:tcW w:w="1056" w:type="dxa"/>
            <w:shd w:val="clear" w:color="auto" w:fill="auto"/>
          </w:tcPr>
          <w:p w:rsidR="00005D78" w:rsidRPr="00036A96" w:rsidRDefault="00005D78"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1C4353"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005D78" w:rsidP="00010311">
            <w:pPr>
              <w:jc w:val="center"/>
              <w:rPr>
                <w:szCs w:val="22"/>
              </w:rPr>
            </w:pPr>
            <w:r w:rsidRPr="00036A96">
              <w:rPr>
                <w:szCs w:val="22"/>
              </w:rPr>
              <w:t>1</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 xml:space="preserve">Non-violent </w:t>
            </w:r>
            <w:proofErr w:type="spellStart"/>
            <w:r w:rsidRPr="00036A96">
              <w:rPr>
                <w:szCs w:val="22"/>
              </w:rPr>
              <w:t>rel’ship</w:t>
            </w:r>
            <w:proofErr w:type="spellEnd"/>
            <w:r w:rsidRPr="00036A96">
              <w:rPr>
                <w:szCs w:val="22"/>
              </w:rPr>
              <w:t xml:space="preserve"> breakdown</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1</w:t>
            </w:r>
          </w:p>
        </w:tc>
        <w:tc>
          <w:tcPr>
            <w:tcW w:w="1056"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2</w:t>
            </w:r>
          </w:p>
        </w:tc>
        <w:tc>
          <w:tcPr>
            <w:tcW w:w="1056" w:type="dxa"/>
            <w:shd w:val="clear" w:color="auto" w:fill="auto"/>
          </w:tcPr>
          <w:p w:rsidR="00005D78" w:rsidRPr="00036A96" w:rsidRDefault="00F02845"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 xml:space="preserve">Violent </w:t>
            </w:r>
            <w:proofErr w:type="spellStart"/>
            <w:r w:rsidRPr="00036A96">
              <w:rPr>
                <w:szCs w:val="22"/>
              </w:rPr>
              <w:t>rel’ship</w:t>
            </w:r>
            <w:proofErr w:type="spellEnd"/>
            <w:r w:rsidRPr="00036A96">
              <w:rPr>
                <w:szCs w:val="22"/>
              </w:rPr>
              <w:t xml:space="preserve"> breakdown</w:t>
            </w:r>
          </w:p>
        </w:tc>
        <w:tc>
          <w:tcPr>
            <w:tcW w:w="1056"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8C6A83" w:rsidP="008C6A83">
            <w:pPr>
              <w:jc w:val="center"/>
              <w:rPr>
                <w:szCs w:val="22"/>
              </w:rPr>
            </w:pPr>
            <w:r>
              <w:rPr>
                <w:szCs w:val="22"/>
              </w:rPr>
              <w:t>2</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2</w:t>
            </w:r>
          </w:p>
        </w:tc>
        <w:tc>
          <w:tcPr>
            <w:tcW w:w="1057" w:type="dxa"/>
            <w:shd w:val="clear" w:color="auto" w:fill="auto"/>
          </w:tcPr>
          <w:p w:rsidR="00005D78" w:rsidRPr="00036A96" w:rsidRDefault="00005D78" w:rsidP="00010311">
            <w:pPr>
              <w:jc w:val="center"/>
              <w:rPr>
                <w:szCs w:val="22"/>
              </w:rPr>
            </w:pPr>
            <w:r w:rsidRPr="00036A96">
              <w:rPr>
                <w:szCs w:val="22"/>
              </w:rPr>
              <w:t>1</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4</w:t>
            </w:r>
          </w:p>
        </w:tc>
        <w:tc>
          <w:tcPr>
            <w:tcW w:w="1057"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Mortgage arrears</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F02845"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Termination of AST</w:t>
            </w:r>
          </w:p>
        </w:tc>
        <w:tc>
          <w:tcPr>
            <w:tcW w:w="1056" w:type="dxa"/>
            <w:shd w:val="clear" w:color="auto" w:fill="auto"/>
          </w:tcPr>
          <w:p w:rsidR="00005D78" w:rsidRPr="00036A96" w:rsidRDefault="00005D78" w:rsidP="00010311">
            <w:pPr>
              <w:jc w:val="center"/>
              <w:rPr>
                <w:szCs w:val="22"/>
              </w:rPr>
            </w:pPr>
            <w:r w:rsidRPr="00036A96">
              <w:rPr>
                <w:szCs w:val="22"/>
              </w:rPr>
              <w:t>16</w:t>
            </w:r>
          </w:p>
        </w:tc>
        <w:tc>
          <w:tcPr>
            <w:tcW w:w="1057" w:type="dxa"/>
            <w:shd w:val="clear" w:color="auto" w:fill="auto"/>
          </w:tcPr>
          <w:p w:rsidR="00005D78" w:rsidRPr="00036A96" w:rsidRDefault="00005D78" w:rsidP="00010311">
            <w:pPr>
              <w:jc w:val="center"/>
              <w:rPr>
                <w:szCs w:val="22"/>
              </w:rPr>
            </w:pPr>
            <w:r w:rsidRPr="00036A96">
              <w:rPr>
                <w:szCs w:val="22"/>
              </w:rPr>
              <w:t>4</w:t>
            </w:r>
          </w:p>
        </w:tc>
        <w:tc>
          <w:tcPr>
            <w:tcW w:w="1056" w:type="dxa"/>
            <w:shd w:val="clear" w:color="auto" w:fill="auto"/>
          </w:tcPr>
          <w:p w:rsidR="00005D78" w:rsidRPr="00036A96" w:rsidRDefault="00005D78" w:rsidP="00010311">
            <w:pPr>
              <w:jc w:val="center"/>
              <w:rPr>
                <w:szCs w:val="22"/>
              </w:rPr>
            </w:pPr>
            <w:r w:rsidRPr="00036A96">
              <w:rPr>
                <w:szCs w:val="22"/>
              </w:rPr>
              <w:t>7</w:t>
            </w:r>
          </w:p>
        </w:tc>
        <w:tc>
          <w:tcPr>
            <w:tcW w:w="1057" w:type="dxa"/>
            <w:shd w:val="clear" w:color="auto" w:fill="auto"/>
          </w:tcPr>
          <w:p w:rsidR="00005D78" w:rsidRPr="00036A96" w:rsidRDefault="00005D78" w:rsidP="00010311">
            <w:pPr>
              <w:jc w:val="center"/>
              <w:rPr>
                <w:szCs w:val="22"/>
              </w:rPr>
            </w:pPr>
            <w:r w:rsidRPr="00036A96">
              <w:rPr>
                <w:szCs w:val="22"/>
              </w:rPr>
              <w:t>4</w:t>
            </w:r>
          </w:p>
        </w:tc>
        <w:tc>
          <w:tcPr>
            <w:tcW w:w="1057" w:type="dxa"/>
            <w:shd w:val="clear" w:color="auto" w:fill="auto"/>
          </w:tcPr>
          <w:p w:rsidR="00005D78" w:rsidRPr="00036A96" w:rsidRDefault="00005D78" w:rsidP="00010311">
            <w:pPr>
              <w:jc w:val="center"/>
              <w:rPr>
                <w:szCs w:val="22"/>
              </w:rPr>
            </w:pPr>
            <w:r w:rsidRPr="00036A96">
              <w:rPr>
                <w:szCs w:val="22"/>
              </w:rPr>
              <w:t>6</w:t>
            </w:r>
          </w:p>
        </w:tc>
        <w:tc>
          <w:tcPr>
            <w:tcW w:w="1056" w:type="dxa"/>
            <w:shd w:val="clear" w:color="auto" w:fill="auto"/>
          </w:tcPr>
          <w:p w:rsidR="00005D78" w:rsidRPr="00036A96" w:rsidRDefault="00005D78" w:rsidP="00010311">
            <w:pPr>
              <w:jc w:val="center"/>
              <w:rPr>
                <w:szCs w:val="22"/>
              </w:rPr>
            </w:pPr>
            <w:r w:rsidRPr="00036A96">
              <w:rPr>
                <w:szCs w:val="22"/>
              </w:rPr>
              <w:t>5</w:t>
            </w:r>
          </w:p>
        </w:tc>
        <w:tc>
          <w:tcPr>
            <w:tcW w:w="1057" w:type="dxa"/>
            <w:shd w:val="clear" w:color="auto" w:fill="auto"/>
          </w:tcPr>
          <w:p w:rsidR="00005D78" w:rsidRPr="00036A96" w:rsidRDefault="001C4353" w:rsidP="00010311">
            <w:pPr>
              <w:jc w:val="center"/>
              <w:rPr>
                <w:szCs w:val="22"/>
              </w:rPr>
            </w:pPr>
            <w:r w:rsidRPr="00036A96">
              <w:rPr>
                <w:szCs w:val="22"/>
              </w:rPr>
              <w:t>9</w:t>
            </w:r>
          </w:p>
        </w:tc>
        <w:tc>
          <w:tcPr>
            <w:tcW w:w="1057" w:type="dxa"/>
            <w:shd w:val="clear" w:color="auto" w:fill="auto"/>
          </w:tcPr>
          <w:p w:rsidR="00005D78" w:rsidRPr="00036A96" w:rsidRDefault="001C4353" w:rsidP="00010311">
            <w:pPr>
              <w:jc w:val="center"/>
              <w:rPr>
                <w:szCs w:val="22"/>
              </w:rPr>
            </w:pPr>
            <w:r w:rsidRPr="00036A96">
              <w:rPr>
                <w:szCs w:val="22"/>
              </w:rPr>
              <w:t>6</w:t>
            </w:r>
          </w:p>
        </w:tc>
        <w:tc>
          <w:tcPr>
            <w:tcW w:w="1056" w:type="dxa"/>
            <w:shd w:val="clear" w:color="auto" w:fill="auto"/>
          </w:tcPr>
          <w:p w:rsidR="00005D78" w:rsidRPr="00036A96" w:rsidRDefault="00F02845" w:rsidP="00010311">
            <w:pPr>
              <w:jc w:val="center"/>
              <w:rPr>
                <w:szCs w:val="22"/>
              </w:rPr>
            </w:pPr>
            <w:r w:rsidRPr="00036A96">
              <w:rPr>
                <w:szCs w:val="22"/>
              </w:rPr>
              <w:t>3</w:t>
            </w:r>
          </w:p>
        </w:tc>
        <w:tc>
          <w:tcPr>
            <w:tcW w:w="1057" w:type="dxa"/>
            <w:shd w:val="clear" w:color="auto" w:fill="auto"/>
          </w:tcPr>
          <w:p w:rsidR="00005D78" w:rsidRPr="00036A96" w:rsidRDefault="00005D78" w:rsidP="00010311">
            <w:pPr>
              <w:jc w:val="center"/>
              <w:rPr>
                <w:szCs w:val="22"/>
              </w:rPr>
            </w:pPr>
            <w:r w:rsidRPr="00036A96">
              <w:rPr>
                <w:szCs w:val="22"/>
              </w:rPr>
              <w:t>11</w:t>
            </w:r>
          </w:p>
        </w:tc>
        <w:tc>
          <w:tcPr>
            <w:tcW w:w="1057" w:type="dxa"/>
            <w:shd w:val="clear" w:color="auto" w:fill="auto"/>
          </w:tcPr>
          <w:p w:rsidR="00005D78" w:rsidRPr="00036A96" w:rsidRDefault="00005D78" w:rsidP="00010311">
            <w:pPr>
              <w:jc w:val="center"/>
              <w:rPr>
                <w:szCs w:val="22"/>
              </w:rPr>
            </w:pPr>
            <w:r w:rsidRPr="00036A96">
              <w:rPr>
                <w:szCs w:val="22"/>
              </w:rPr>
              <w:t>3</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Other reasons for loss PR</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005D78" w:rsidP="00010311">
            <w:pPr>
              <w:jc w:val="center"/>
              <w:rPr>
                <w:szCs w:val="22"/>
              </w:rPr>
            </w:pPr>
            <w:r w:rsidRPr="00036A96">
              <w:rPr>
                <w:szCs w:val="22"/>
              </w:rPr>
              <w:t>2</w:t>
            </w:r>
          </w:p>
        </w:tc>
        <w:tc>
          <w:tcPr>
            <w:tcW w:w="1057" w:type="dxa"/>
            <w:shd w:val="clear" w:color="auto" w:fill="auto"/>
          </w:tcPr>
          <w:p w:rsidR="00005D78" w:rsidRPr="00036A96" w:rsidRDefault="00005D78" w:rsidP="00010311">
            <w:pPr>
              <w:jc w:val="center"/>
              <w:rPr>
                <w:szCs w:val="22"/>
              </w:rPr>
            </w:pPr>
            <w:r w:rsidRPr="00036A96">
              <w:rPr>
                <w:szCs w:val="22"/>
              </w:rPr>
              <w:t>2</w:t>
            </w:r>
          </w:p>
        </w:tc>
        <w:tc>
          <w:tcPr>
            <w:tcW w:w="1056" w:type="dxa"/>
            <w:shd w:val="clear" w:color="auto" w:fill="auto"/>
          </w:tcPr>
          <w:p w:rsidR="00005D78" w:rsidRPr="00036A96" w:rsidRDefault="00005D78"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4</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F02845"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Left institution/care</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F02845"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Left HM Forces</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1</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F02845"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Other</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F02845"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1</w:t>
            </w:r>
          </w:p>
        </w:tc>
      </w:tr>
      <w:tr w:rsidR="00005D78" w:rsidRPr="00036A96" w:rsidTr="00010311">
        <w:tc>
          <w:tcPr>
            <w:tcW w:w="3261" w:type="dxa"/>
            <w:shd w:val="clear" w:color="auto" w:fill="CCCCCC"/>
          </w:tcPr>
          <w:p w:rsidR="00005D78" w:rsidRPr="00036A96" w:rsidRDefault="00005D78" w:rsidP="00010311">
            <w:pPr>
              <w:rPr>
                <w:szCs w:val="22"/>
              </w:rPr>
            </w:pPr>
            <w:r w:rsidRPr="00036A96">
              <w:rPr>
                <w:szCs w:val="22"/>
              </w:rPr>
              <w:t>Total accepted</w:t>
            </w:r>
          </w:p>
        </w:tc>
        <w:tc>
          <w:tcPr>
            <w:tcW w:w="1056" w:type="dxa"/>
            <w:shd w:val="clear" w:color="auto" w:fill="CCCCCC"/>
          </w:tcPr>
          <w:p w:rsidR="00005D78" w:rsidRPr="00036A96" w:rsidRDefault="00005D78" w:rsidP="00010311">
            <w:pPr>
              <w:jc w:val="center"/>
              <w:rPr>
                <w:szCs w:val="22"/>
              </w:rPr>
            </w:pPr>
            <w:r w:rsidRPr="00036A96">
              <w:rPr>
                <w:szCs w:val="22"/>
              </w:rPr>
              <w:t>41</w:t>
            </w:r>
          </w:p>
        </w:tc>
        <w:tc>
          <w:tcPr>
            <w:tcW w:w="1057" w:type="dxa"/>
            <w:shd w:val="clear" w:color="auto" w:fill="CCCCCC"/>
          </w:tcPr>
          <w:p w:rsidR="00005D78" w:rsidRPr="00036A96" w:rsidRDefault="00005D78" w:rsidP="00643D7F">
            <w:pPr>
              <w:jc w:val="center"/>
              <w:rPr>
                <w:szCs w:val="22"/>
              </w:rPr>
            </w:pPr>
            <w:r w:rsidRPr="00036A96">
              <w:rPr>
                <w:szCs w:val="22"/>
              </w:rPr>
              <w:t>14</w:t>
            </w:r>
          </w:p>
        </w:tc>
        <w:tc>
          <w:tcPr>
            <w:tcW w:w="1056" w:type="dxa"/>
            <w:shd w:val="clear" w:color="auto" w:fill="CCCCCC"/>
          </w:tcPr>
          <w:p w:rsidR="00005D78" w:rsidRPr="00036A96" w:rsidRDefault="00005D78" w:rsidP="00010311">
            <w:pPr>
              <w:jc w:val="center"/>
              <w:rPr>
                <w:szCs w:val="22"/>
              </w:rPr>
            </w:pPr>
            <w:r w:rsidRPr="00036A96">
              <w:rPr>
                <w:szCs w:val="22"/>
              </w:rPr>
              <w:t>15</w:t>
            </w:r>
          </w:p>
        </w:tc>
        <w:tc>
          <w:tcPr>
            <w:tcW w:w="1057" w:type="dxa"/>
            <w:shd w:val="clear" w:color="auto" w:fill="CCCCCC"/>
          </w:tcPr>
          <w:p w:rsidR="00005D78" w:rsidRPr="00036A96" w:rsidRDefault="00005D78" w:rsidP="00010311">
            <w:pPr>
              <w:jc w:val="center"/>
              <w:rPr>
                <w:szCs w:val="22"/>
              </w:rPr>
            </w:pPr>
            <w:r w:rsidRPr="00036A96">
              <w:rPr>
                <w:szCs w:val="22"/>
              </w:rPr>
              <w:t>17</w:t>
            </w:r>
          </w:p>
        </w:tc>
        <w:tc>
          <w:tcPr>
            <w:tcW w:w="1057" w:type="dxa"/>
            <w:shd w:val="clear" w:color="auto" w:fill="CCCCCC"/>
          </w:tcPr>
          <w:p w:rsidR="00005D78" w:rsidRPr="00036A96" w:rsidRDefault="00005D78" w:rsidP="00010311">
            <w:pPr>
              <w:jc w:val="center"/>
              <w:rPr>
                <w:szCs w:val="22"/>
              </w:rPr>
            </w:pPr>
            <w:r w:rsidRPr="00036A96">
              <w:rPr>
                <w:szCs w:val="22"/>
              </w:rPr>
              <w:t>16</w:t>
            </w:r>
          </w:p>
        </w:tc>
        <w:tc>
          <w:tcPr>
            <w:tcW w:w="1056" w:type="dxa"/>
            <w:shd w:val="clear" w:color="auto" w:fill="CCCCCC"/>
          </w:tcPr>
          <w:p w:rsidR="00005D78" w:rsidRPr="00036A96" w:rsidRDefault="00005D78" w:rsidP="00010311">
            <w:pPr>
              <w:jc w:val="center"/>
              <w:rPr>
                <w:szCs w:val="22"/>
              </w:rPr>
            </w:pPr>
            <w:r w:rsidRPr="00036A96">
              <w:rPr>
                <w:szCs w:val="22"/>
              </w:rPr>
              <w:t>24</w:t>
            </w:r>
          </w:p>
        </w:tc>
        <w:tc>
          <w:tcPr>
            <w:tcW w:w="1057" w:type="dxa"/>
            <w:shd w:val="clear" w:color="auto" w:fill="CCCCCC"/>
          </w:tcPr>
          <w:p w:rsidR="00005D78" w:rsidRPr="00036A96" w:rsidRDefault="001C4353" w:rsidP="00010311">
            <w:pPr>
              <w:jc w:val="center"/>
              <w:rPr>
                <w:szCs w:val="22"/>
              </w:rPr>
            </w:pPr>
            <w:r w:rsidRPr="00036A96">
              <w:rPr>
                <w:szCs w:val="22"/>
              </w:rPr>
              <w:t>23</w:t>
            </w:r>
          </w:p>
        </w:tc>
        <w:tc>
          <w:tcPr>
            <w:tcW w:w="1057" w:type="dxa"/>
            <w:shd w:val="clear" w:color="auto" w:fill="CCCCCC"/>
          </w:tcPr>
          <w:p w:rsidR="00005D78" w:rsidRPr="00036A96" w:rsidRDefault="001C4353" w:rsidP="00010311">
            <w:pPr>
              <w:jc w:val="center"/>
              <w:rPr>
                <w:szCs w:val="22"/>
              </w:rPr>
            </w:pPr>
            <w:r w:rsidRPr="00036A96">
              <w:rPr>
                <w:szCs w:val="22"/>
              </w:rPr>
              <w:t>11</w:t>
            </w:r>
          </w:p>
        </w:tc>
        <w:tc>
          <w:tcPr>
            <w:tcW w:w="1056" w:type="dxa"/>
            <w:shd w:val="clear" w:color="auto" w:fill="CCCCCC"/>
          </w:tcPr>
          <w:p w:rsidR="00005D78" w:rsidRPr="00036A96" w:rsidRDefault="001C4353" w:rsidP="00010311">
            <w:pPr>
              <w:jc w:val="center"/>
              <w:rPr>
                <w:szCs w:val="22"/>
              </w:rPr>
            </w:pPr>
            <w:r w:rsidRPr="00036A96">
              <w:rPr>
                <w:szCs w:val="22"/>
              </w:rPr>
              <w:t>10</w:t>
            </w:r>
          </w:p>
        </w:tc>
        <w:tc>
          <w:tcPr>
            <w:tcW w:w="1057" w:type="dxa"/>
            <w:shd w:val="clear" w:color="auto" w:fill="CCCCCC"/>
          </w:tcPr>
          <w:p w:rsidR="00005D78" w:rsidRPr="00036A96" w:rsidRDefault="00005D78" w:rsidP="00010311">
            <w:pPr>
              <w:jc w:val="center"/>
              <w:rPr>
                <w:szCs w:val="22"/>
              </w:rPr>
            </w:pPr>
            <w:r w:rsidRPr="00036A96">
              <w:rPr>
                <w:szCs w:val="22"/>
              </w:rPr>
              <w:t>21</w:t>
            </w:r>
          </w:p>
        </w:tc>
        <w:tc>
          <w:tcPr>
            <w:tcW w:w="1057" w:type="dxa"/>
            <w:shd w:val="clear" w:color="auto" w:fill="CCCCCC"/>
          </w:tcPr>
          <w:p w:rsidR="00005D78" w:rsidRPr="00036A96" w:rsidRDefault="00005D78" w:rsidP="00010311">
            <w:pPr>
              <w:jc w:val="center"/>
              <w:rPr>
                <w:szCs w:val="22"/>
              </w:rPr>
            </w:pPr>
            <w:r w:rsidRPr="00036A96">
              <w:rPr>
                <w:szCs w:val="22"/>
              </w:rPr>
              <w:t>9</w:t>
            </w:r>
          </w:p>
        </w:tc>
      </w:tr>
      <w:tr w:rsidR="00005D78" w:rsidRPr="00036A96" w:rsidTr="00010311">
        <w:tc>
          <w:tcPr>
            <w:tcW w:w="3261" w:type="dxa"/>
            <w:shd w:val="clear" w:color="auto" w:fill="CCCCCC"/>
          </w:tcPr>
          <w:p w:rsidR="00005D78" w:rsidRPr="00036A96" w:rsidRDefault="00005D78" w:rsidP="00010311">
            <w:pPr>
              <w:rPr>
                <w:szCs w:val="22"/>
              </w:rPr>
            </w:pPr>
            <w:r w:rsidRPr="00036A96">
              <w:rPr>
                <w:szCs w:val="22"/>
              </w:rPr>
              <w:t>Total decisions</w:t>
            </w:r>
          </w:p>
        </w:tc>
        <w:tc>
          <w:tcPr>
            <w:tcW w:w="1056" w:type="dxa"/>
            <w:shd w:val="clear" w:color="auto" w:fill="CCCCCC"/>
          </w:tcPr>
          <w:p w:rsidR="00005D78" w:rsidRPr="00036A96" w:rsidRDefault="00005D78" w:rsidP="00010311">
            <w:pPr>
              <w:jc w:val="center"/>
              <w:rPr>
                <w:szCs w:val="22"/>
              </w:rPr>
            </w:pPr>
            <w:r w:rsidRPr="00036A96">
              <w:rPr>
                <w:szCs w:val="22"/>
              </w:rPr>
              <w:t>42</w:t>
            </w:r>
          </w:p>
        </w:tc>
        <w:tc>
          <w:tcPr>
            <w:tcW w:w="1057" w:type="dxa"/>
            <w:shd w:val="clear" w:color="auto" w:fill="CCCCCC"/>
          </w:tcPr>
          <w:p w:rsidR="00005D78" w:rsidRPr="00036A96" w:rsidRDefault="00005D78" w:rsidP="00010311">
            <w:pPr>
              <w:jc w:val="center"/>
              <w:rPr>
                <w:szCs w:val="22"/>
              </w:rPr>
            </w:pPr>
            <w:r w:rsidRPr="00036A96">
              <w:rPr>
                <w:szCs w:val="22"/>
              </w:rPr>
              <w:t>28</w:t>
            </w:r>
          </w:p>
        </w:tc>
        <w:tc>
          <w:tcPr>
            <w:tcW w:w="1056" w:type="dxa"/>
            <w:shd w:val="clear" w:color="auto" w:fill="CCCCCC"/>
          </w:tcPr>
          <w:p w:rsidR="00005D78" w:rsidRPr="00036A96" w:rsidRDefault="00005D78" w:rsidP="00010311">
            <w:pPr>
              <w:jc w:val="center"/>
              <w:rPr>
                <w:szCs w:val="22"/>
              </w:rPr>
            </w:pPr>
            <w:r w:rsidRPr="00036A96">
              <w:rPr>
                <w:szCs w:val="22"/>
              </w:rPr>
              <w:t>28</w:t>
            </w:r>
          </w:p>
        </w:tc>
        <w:tc>
          <w:tcPr>
            <w:tcW w:w="1057" w:type="dxa"/>
            <w:shd w:val="clear" w:color="auto" w:fill="CCCCCC"/>
          </w:tcPr>
          <w:p w:rsidR="00005D78" w:rsidRPr="00036A96" w:rsidRDefault="00005D78" w:rsidP="00010311">
            <w:pPr>
              <w:jc w:val="center"/>
              <w:rPr>
                <w:szCs w:val="22"/>
              </w:rPr>
            </w:pPr>
            <w:r w:rsidRPr="00036A96">
              <w:rPr>
                <w:szCs w:val="22"/>
              </w:rPr>
              <w:t>21</w:t>
            </w:r>
          </w:p>
        </w:tc>
        <w:tc>
          <w:tcPr>
            <w:tcW w:w="1057" w:type="dxa"/>
            <w:shd w:val="clear" w:color="auto" w:fill="CCCCCC"/>
          </w:tcPr>
          <w:p w:rsidR="00005D78" w:rsidRPr="00036A96" w:rsidRDefault="00005D78" w:rsidP="00010311">
            <w:pPr>
              <w:jc w:val="center"/>
              <w:rPr>
                <w:szCs w:val="22"/>
              </w:rPr>
            </w:pPr>
            <w:r w:rsidRPr="00036A96">
              <w:rPr>
                <w:szCs w:val="22"/>
              </w:rPr>
              <w:t>21</w:t>
            </w:r>
          </w:p>
        </w:tc>
        <w:tc>
          <w:tcPr>
            <w:tcW w:w="1056" w:type="dxa"/>
            <w:shd w:val="clear" w:color="auto" w:fill="CCCCCC"/>
          </w:tcPr>
          <w:p w:rsidR="00005D78" w:rsidRPr="00036A96" w:rsidRDefault="00005D78" w:rsidP="00010311">
            <w:pPr>
              <w:jc w:val="center"/>
              <w:rPr>
                <w:szCs w:val="22"/>
              </w:rPr>
            </w:pPr>
            <w:r w:rsidRPr="00036A96">
              <w:rPr>
                <w:szCs w:val="22"/>
              </w:rPr>
              <w:t>25</w:t>
            </w:r>
          </w:p>
        </w:tc>
        <w:tc>
          <w:tcPr>
            <w:tcW w:w="1057" w:type="dxa"/>
            <w:shd w:val="clear" w:color="auto" w:fill="CCCCCC"/>
          </w:tcPr>
          <w:p w:rsidR="00005D78" w:rsidRPr="00036A96" w:rsidRDefault="001C4353" w:rsidP="00010311">
            <w:pPr>
              <w:jc w:val="center"/>
              <w:rPr>
                <w:szCs w:val="22"/>
              </w:rPr>
            </w:pPr>
            <w:r w:rsidRPr="00036A96">
              <w:rPr>
                <w:szCs w:val="22"/>
              </w:rPr>
              <w:t>27</w:t>
            </w:r>
          </w:p>
        </w:tc>
        <w:tc>
          <w:tcPr>
            <w:tcW w:w="1057" w:type="dxa"/>
            <w:shd w:val="clear" w:color="auto" w:fill="CCCCCC"/>
          </w:tcPr>
          <w:p w:rsidR="00005D78" w:rsidRPr="00036A96" w:rsidRDefault="001C4353" w:rsidP="00010311">
            <w:pPr>
              <w:jc w:val="center"/>
              <w:rPr>
                <w:szCs w:val="22"/>
              </w:rPr>
            </w:pPr>
            <w:r w:rsidRPr="00036A96">
              <w:rPr>
                <w:szCs w:val="22"/>
              </w:rPr>
              <w:t>14</w:t>
            </w:r>
          </w:p>
        </w:tc>
        <w:tc>
          <w:tcPr>
            <w:tcW w:w="1056" w:type="dxa"/>
            <w:shd w:val="clear" w:color="auto" w:fill="CCCCCC"/>
          </w:tcPr>
          <w:p w:rsidR="00005D78" w:rsidRPr="00036A96" w:rsidRDefault="001C4353" w:rsidP="00010311">
            <w:pPr>
              <w:jc w:val="center"/>
              <w:rPr>
                <w:szCs w:val="22"/>
              </w:rPr>
            </w:pPr>
            <w:r w:rsidRPr="00036A96">
              <w:rPr>
                <w:szCs w:val="22"/>
              </w:rPr>
              <w:t>13</w:t>
            </w:r>
          </w:p>
        </w:tc>
        <w:tc>
          <w:tcPr>
            <w:tcW w:w="1057" w:type="dxa"/>
            <w:shd w:val="clear" w:color="auto" w:fill="CCCCCC"/>
          </w:tcPr>
          <w:p w:rsidR="00005D78" w:rsidRPr="00036A96" w:rsidRDefault="00005D78" w:rsidP="00010311">
            <w:pPr>
              <w:jc w:val="center"/>
              <w:rPr>
                <w:szCs w:val="22"/>
              </w:rPr>
            </w:pPr>
            <w:r w:rsidRPr="00036A96">
              <w:rPr>
                <w:szCs w:val="22"/>
              </w:rPr>
              <w:t>25</w:t>
            </w:r>
          </w:p>
        </w:tc>
        <w:tc>
          <w:tcPr>
            <w:tcW w:w="1057" w:type="dxa"/>
            <w:shd w:val="clear" w:color="auto" w:fill="CCCCCC"/>
          </w:tcPr>
          <w:p w:rsidR="00005D78" w:rsidRPr="00036A96" w:rsidRDefault="00005D78" w:rsidP="00010311">
            <w:pPr>
              <w:jc w:val="center"/>
              <w:rPr>
                <w:szCs w:val="22"/>
              </w:rPr>
            </w:pPr>
            <w:r w:rsidRPr="00036A96">
              <w:rPr>
                <w:szCs w:val="22"/>
              </w:rPr>
              <w:t>11</w:t>
            </w:r>
          </w:p>
        </w:tc>
      </w:tr>
    </w:tbl>
    <w:p w:rsidR="00D94D3E" w:rsidRPr="00036A96" w:rsidRDefault="00D94D3E" w:rsidP="00D94D3E">
      <w:pPr>
        <w:rPr>
          <w:szCs w:val="22"/>
        </w:rPr>
      </w:pPr>
    </w:p>
    <w:p w:rsidR="00D94D3E" w:rsidRPr="00036A96" w:rsidRDefault="00D94D3E" w:rsidP="00D94D3E">
      <w:pPr>
        <w:rPr>
          <w:szCs w:val="22"/>
        </w:rPr>
      </w:pPr>
    </w:p>
    <w:p w:rsidR="00D94D3E" w:rsidRPr="00036A96" w:rsidRDefault="00D94D3E" w:rsidP="00D94D3E">
      <w:pPr>
        <w:rPr>
          <w:szCs w:val="22"/>
        </w:rPr>
      </w:pPr>
      <w:r w:rsidRPr="00036A96">
        <w:rPr>
          <w:szCs w:val="22"/>
        </w:rPr>
        <w:t>Table 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056"/>
        <w:gridCol w:w="1057"/>
        <w:gridCol w:w="1056"/>
        <w:gridCol w:w="1057"/>
        <w:gridCol w:w="1057"/>
        <w:gridCol w:w="1056"/>
        <w:gridCol w:w="1057"/>
        <w:gridCol w:w="1057"/>
        <w:gridCol w:w="1056"/>
        <w:gridCol w:w="1057"/>
        <w:gridCol w:w="1057"/>
      </w:tblGrid>
      <w:tr w:rsidR="00005D78" w:rsidRPr="00036A96" w:rsidTr="00010311">
        <w:tc>
          <w:tcPr>
            <w:tcW w:w="3261" w:type="dxa"/>
            <w:shd w:val="clear" w:color="auto" w:fill="CCCCCC"/>
          </w:tcPr>
          <w:p w:rsidR="00005D78" w:rsidRPr="00036A96" w:rsidRDefault="00005D78" w:rsidP="00010311">
            <w:pPr>
              <w:jc w:val="left"/>
              <w:rPr>
                <w:szCs w:val="22"/>
              </w:rPr>
            </w:pPr>
            <w:r w:rsidRPr="00036A96">
              <w:rPr>
                <w:szCs w:val="22"/>
              </w:rPr>
              <w:t>REASON FOR PRIORITY NEED</w:t>
            </w:r>
          </w:p>
        </w:tc>
        <w:tc>
          <w:tcPr>
            <w:tcW w:w="1056" w:type="dxa"/>
            <w:shd w:val="clear" w:color="auto" w:fill="CCCCCC"/>
          </w:tcPr>
          <w:p w:rsidR="00005D78" w:rsidRPr="00036A96" w:rsidRDefault="00005D78" w:rsidP="00010311">
            <w:pPr>
              <w:jc w:val="center"/>
              <w:rPr>
                <w:szCs w:val="22"/>
              </w:rPr>
            </w:pPr>
            <w:r w:rsidRPr="00036A96">
              <w:rPr>
                <w:szCs w:val="22"/>
              </w:rPr>
              <w:t>Q1</w:t>
            </w:r>
          </w:p>
          <w:p w:rsidR="00005D78" w:rsidRPr="00036A96" w:rsidRDefault="00005D78" w:rsidP="00010311">
            <w:pPr>
              <w:jc w:val="center"/>
              <w:rPr>
                <w:szCs w:val="22"/>
              </w:rPr>
            </w:pPr>
            <w:r w:rsidRPr="00036A96">
              <w:rPr>
                <w:szCs w:val="22"/>
              </w:rPr>
              <w:t>2014/15</w:t>
            </w:r>
          </w:p>
        </w:tc>
        <w:tc>
          <w:tcPr>
            <w:tcW w:w="1057" w:type="dxa"/>
            <w:shd w:val="clear" w:color="auto" w:fill="CCCCCC"/>
          </w:tcPr>
          <w:p w:rsidR="00005D78" w:rsidRPr="00036A96" w:rsidRDefault="00005D78" w:rsidP="00010311">
            <w:pPr>
              <w:jc w:val="center"/>
              <w:rPr>
                <w:szCs w:val="22"/>
              </w:rPr>
            </w:pPr>
            <w:r w:rsidRPr="00036A96">
              <w:rPr>
                <w:szCs w:val="22"/>
              </w:rPr>
              <w:t>Q2</w:t>
            </w:r>
          </w:p>
          <w:p w:rsidR="00005D78" w:rsidRPr="00036A96" w:rsidRDefault="00005D78" w:rsidP="00010311">
            <w:pPr>
              <w:jc w:val="center"/>
              <w:rPr>
                <w:szCs w:val="22"/>
              </w:rPr>
            </w:pPr>
            <w:r w:rsidRPr="00036A96">
              <w:rPr>
                <w:szCs w:val="22"/>
              </w:rPr>
              <w:t>2014/15</w:t>
            </w:r>
          </w:p>
        </w:tc>
        <w:tc>
          <w:tcPr>
            <w:tcW w:w="1056" w:type="dxa"/>
            <w:shd w:val="clear" w:color="auto" w:fill="CCCCCC"/>
          </w:tcPr>
          <w:p w:rsidR="00005D78" w:rsidRPr="00036A96" w:rsidRDefault="00005D78" w:rsidP="00010311">
            <w:pPr>
              <w:jc w:val="center"/>
              <w:rPr>
                <w:szCs w:val="22"/>
              </w:rPr>
            </w:pPr>
            <w:r w:rsidRPr="00036A96">
              <w:rPr>
                <w:szCs w:val="22"/>
              </w:rPr>
              <w:t>Q3</w:t>
            </w:r>
          </w:p>
          <w:p w:rsidR="00005D78" w:rsidRPr="00036A96" w:rsidRDefault="00005D78" w:rsidP="00010311">
            <w:pPr>
              <w:jc w:val="center"/>
              <w:rPr>
                <w:szCs w:val="22"/>
              </w:rPr>
            </w:pPr>
            <w:r w:rsidRPr="00036A96">
              <w:rPr>
                <w:szCs w:val="22"/>
              </w:rPr>
              <w:t>2014/15</w:t>
            </w:r>
          </w:p>
        </w:tc>
        <w:tc>
          <w:tcPr>
            <w:tcW w:w="1057" w:type="dxa"/>
            <w:shd w:val="clear" w:color="auto" w:fill="CCCCCC"/>
          </w:tcPr>
          <w:p w:rsidR="00005D78" w:rsidRPr="00036A96" w:rsidRDefault="00005D78" w:rsidP="00010311">
            <w:pPr>
              <w:jc w:val="center"/>
              <w:rPr>
                <w:szCs w:val="22"/>
              </w:rPr>
            </w:pPr>
            <w:r w:rsidRPr="00036A96">
              <w:rPr>
                <w:szCs w:val="22"/>
              </w:rPr>
              <w:t>Q4</w:t>
            </w:r>
          </w:p>
          <w:p w:rsidR="00005D78" w:rsidRPr="00036A96" w:rsidRDefault="00005D78" w:rsidP="00010311">
            <w:pPr>
              <w:jc w:val="center"/>
              <w:rPr>
                <w:szCs w:val="22"/>
              </w:rPr>
            </w:pPr>
            <w:r w:rsidRPr="00036A96">
              <w:rPr>
                <w:szCs w:val="22"/>
              </w:rPr>
              <w:t>2014/15</w:t>
            </w:r>
          </w:p>
        </w:tc>
        <w:tc>
          <w:tcPr>
            <w:tcW w:w="1057" w:type="dxa"/>
            <w:shd w:val="clear" w:color="auto" w:fill="CCCCCC"/>
          </w:tcPr>
          <w:p w:rsidR="00005D78" w:rsidRPr="00036A96" w:rsidRDefault="00005D78" w:rsidP="00010311">
            <w:pPr>
              <w:jc w:val="center"/>
              <w:rPr>
                <w:szCs w:val="22"/>
              </w:rPr>
            </w:pPr>
            <w:r w:rsidRPr="00036A96">
              <w:rPr>
                <w:szCs w:val="22"/>
              </w:rPr>
              <w:t>Q1</w:t>
            </w:r>
          </w:p>
          <w:p w:rsidR="00005D78" w:rsidRPr="00036A96" w:rsidRDefault="00005D78" w:rsidP="00010311">
            <w:pPr>
              <w:jc w:val="center"/>
              <w:rPr>
                <w:szCs w:val="22"/>
              </w:rPr>
            </w:pPr>
            <w:r w:rsidRPr="00036A96">
              <w:rPr>
                <w:szCs w:val="22"/>
              </w:rPr>
              <w:t>2015/16</w:t>
            </w:r>
          </w:p>
        </w:tc>
        <w:tc>
          <w:tcPr>
            <w:tcW w:w="1056" w:type="dxa"/>
            <w:shd w:val="clear" w:color="auto" w:fill="CCCCCC"/>
          </w:tcPr>
          <w:p w:rsidR="00005D78" w:rsidRPr="00036A96" w:rsidRDefault="00005D78" w:rsidP="00010311">
            <w:pPr>
              <w:jc w:val="center"/>
              <w:rPr>
                <w:szCs w:val="22"/>
              </w:rPr>
            </w:pPr>
            <w:r w:rsidRPr="00036A96">
              <w:rPr>
                <w:szCs w:val="22"/>
              </w:rPr>
              <w:t>Q2</w:t>
            </w:r>
          </w:p>
          <w:p w:rsidR="00005D78" w:rsidRPr="00036A96" w:rsidRDefault="00005D78" w:rsidP="00010311">
            <w:pPr>
              <w:jc w:val="center"/>
              <w:rPr>
                <w:szCs w:val="22"/>
              </w:rPr>
            </w:pPr>
            <w:r w:rsidRPr="00036A96">
              <w:rPr>
                <w:szCs w:val="22"/>
              </w:rPr>
              <w:t>2015/16</w:t>
            </w:r>
          </w:p>
        </w:tc>
        <w:tc>
          <w:tcPr>
            <w:tcW w:w="1057" w:type="dxa"/>
            <w:shd w:val="clear" w:color="auto" w:fill="CCCCCC"/>
          </w:tcPr>
          <w:p w:rsidR="00005D78" w:rsidRPr="00036A96" w:rsidRDefault="00005D78" w:rsidP="00010311">
            <w:pPr>
              <w:jc w:val="center"/>
              <w:rPr>
                <w:szCs w:val="22"/>
              </w:rPr>
            </w:pPr>
            <w:r w:rsidRPr="00036A96">
              <w:rPr>
                <w:szCs w:val="22"/>
              </w:rPr>
              <w:t>Q3</w:t>
            </w:r>
          </w:p>
          <w:p w:rsidR="00005D78" w:rsidRPr="00036A96" w:rsidRDefault="00005D78" w:rsidP="00010311">
            <w:pPr>
              <w:jc w:val="center"/>
              <w:rPr>
                <w:szCs w:val="22"/>
              </w:rPr>
            </w:pPr>
            <w:r w:rsidRPr="00036A96">
              <w:rPr>
                <w:szCs w:val="22"/>
              </w:rPr>
              <w:t>2015/16</w:t>
            </w:r>
          </w:p>
        </w:tc>
        <w:tc>
          <w:tcPr>
            <w:tcW w:w="1057" w:type="dxa"/>
            <w:shd w:val="clear" w:color="auto" w:fill="CCCCCC"/>
          </w:tcPr>
          <w:p w:rsidR="00005D78" w:rsidRPr="00036A96" w:rsidRDefault="00005D78" w:rsidP="00010311">
            <w:pPr>
              <w:jc w:val="center"/>
              <w:rPr>
                <w:szCs w:val="22"/>
              </w:rPr>
            </w:pPr>
            <w:r w:rsidRPr="00036A96">
              <w:rPr>
                <w:szCs w:val="22"/>
              </w:rPr>
              <w:t>Q4</w:t>
            </w:r>
          </w:p>
          <w:p w:rsidR="00005D78" w:rsidRPr="00036A96" w:rsidRDefault="00005D78" w:rsidP="00010311">
            <w:pPr>
              <w:jc w:val="center"/>
              <w:rPr>
                <w:szCs w:val="22"/>
              </w:rPr>
            </w:pPr>
            <w:r w:rsidRPr="00036A96">
              <w:rPr>
                <w:szCs w:val="22"/>
              </w:rPr>
              <w:t>2015/16</w:t>
            </w:r>
          </w:p>
        </w:tc>
        <w:tc>
          <w:tcPr>
            <w:tcW w:w="1056" w:type="dxa"/>
            <w:shd w:val="clear" w:color="auto" w:fill="CCCCCC"/>
          </w:tcPr>
          <w:p w:rsidR="00005D78" w:rsidRPr="00036A96" w:rsidRDefault="00005D78" w:rsidP="00010311">
            <w:pPr>
              <w:jc w:val="center"/>
              <w:rPr>
                <w:szCs w:val="22"/>
              </w:rPr>
            </w:pPr>
            <w:r w:rsidRPr="00036A96">
              <w:rPr>
                <w:szCs w:val="22"/>
              </w:rPr>
              <w:t>Q1</w:t>
            </w:r>
          </w:p>
          <w:p w:rsidR="00005D78" w:rsidRPr="00036A96" w:rsidRDefault="00005D78" w:rsidP="00010311">
            <w:pPr>
              <w:jc w:val="center"/>
              <w:rPr>
                <w:szCs w:val="22"/>
              </w:rPr>
            </w:pPr>
            <w:r w:rsidRPr="00036A96">
              <w:rPr>
                <w:szCs w:val="22"/>
              </w:rPr>
              <w:t>2016/17</w:t>
            </w:r>
          </w:p>
        </w:tc>
        <w:tc>
          <w:tcPr>
            <w:tcW w:w="1057" w:type="dxa"/>
            <w:shd w:val="clear" w:color="auto" w:fill="CCCCCC"/>
          </w:tcPr>
          <w:p w:rsidR="00005D78" w:rsidRPr="00036A96" w:rsidRDefault="00005D78" w:rsidP="00010311">
            <w:pPr>
              <w:jc w:val="center"/>
              <w:rPr>
                <w:szCs w:val="22"/>
              </w:rPr>
            </w:pPr>
            <w:r w:rsidRPr="00036A96">
              <w:rPr>
                <w:szCs w:val="22"/>
              </w:rPr>
              <w:t>Q2</w:t>
            </w:r>
          </w:p>
          <w:p w:rsidR="00005D78" w:rsidRPr="00036A96" w:rsidRDefault="00005D78" w:rsidP="00010311">
            <w:pPr>
              <w:jc w:val="center"/>
              <w:rPr>
                <w:szCs w:val="22"/>
              </w:rPr>
            </w:pPr>
            <w:r w:rsidRPr="00036A96">
              <w:rPr>
                <w:szCs w:val="22"/>
              </w:rPr>
              <w:t>2016/17</w:t>
            </w:r>
          </w:p>
        </w:tc>
        <w:tc>
          <w:tcPr>
            <w:tcW w:w="1057" w:type="dxa"/>
            <w:shd w:val="clear" w:color="auto" w:fill="CCCCCC"/>
          </w:tcPr>
          <w:p w:rsidR="00005D78" w:rsidRPr="00036A96" w:rsidRDefault="00005D78" w:rsidP="00010311">
            <w:pPr>
              <w:jc w:val="center"/>
              <w:rPr>
                <w:szCs w:val="22"/>
              </w:rPr>
            </w:pPr>
            <w:r w:rsidRPr="00036A96">
              <w:rPr>
                <w:szCs w:val="22"/>
              </w:rPr>
              <w:t>Q3</w:t>
            </w:r>
          </w:p>
          <w:p w:rsidR="00005D78" w:rsidRPr="00036A96" w:rsidRDefault="00005D78" w:rsidP="00010311">
            <w:pPr>
              <w:jc w:val="center"/>
              <w:rPr>
                <w:szCs w:val="22"/>
              </w:rPr>
            </w:pPr>
            <w:r w:rsidRPr="00036A96">
              <w:rPr>
                <w:szCs w:val="22"/>
              </w:rPr>
              <w:t>2016/17</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Dependent children</w:t>
            </w:r>
          </w:p>
        </w:tc>
        <w:tc>
          <w:tcPr>
            <w:tcW w:w="1056" w:type="dxa"/>
            <w:shd w:val="clear" w:color="auto" w:fill="auto"/>
          </w:tcPr>
          <w:p w:rsidR="00005D78" w:rsidRPr="00036A96" w:rsidRDefault="00005D78" w:rsidP="00010311">
            <w:pPr>
              <w:jc w:val="center"/>
              <w:rPr>
                <w:szCs w:val="22"/>
              </w:rPr>
            </w:pPr>
            <w:r w:rsidRPr="00036A96">
              <w:rPr>
                <w:szCs w:val="22"/>
              </w:rPr>
              <w:t>28</w:t>
            </w:r>
          </w:p>
        </w:tc>
        <w:tc>
          <w:tcPr>
            <w:tcW w:w="1057" w:type="dxa"/>
            <w:shd w:val="clear" w:color="auto" w:fill="auto"/>
          </w:tcPr>
          <w:p w:rsidR="00005D78" w:rsidRPr="00036A96" w:rsidRDefault="00005D78" w:rsidP="00010311">
            <w:pPr>
              <w:jc w:val="center"/>
              <w:rPr>
                <w:szCs w:val="22"/>
              </w:rPr>
            </w:pPr>
            <w:r w:rsidRPr="00036A96">
              <w:rPr>
                <w:szCs w:val="22"/>
              </w:rPr>
              <w:t>8</w:t>
            </w:r>
          </w:p>
        </w:tc>
        <w:tc>
          <w:tcPr>
            <w:tcW w:w="1056" w:type="dxa"/>
            <w:shd w:val="clear" w:color="auto" w:fill="auto"/>
          </w:tcPr>
          <w:p w:rsidR="00005D78" w:rsidRPr="00036A96" w:rsidRDefault="00005D78" w:rsidP="00010311">
            <w:pPr>
              <w:jc w:val="center"/>
              <w:rPr>
                <w:szCs w:val="22"/>
              </w:rPr>
            </w:pPr>
            <w:r w:rsidRPr="00036A96">
              <w:rPr>
                <w:szCs w:val="22"/>
              </w:rPr>
              <w:t>12</w:t>
            </w:r>
          </w:p>
        </w:tc>
        <w:tc>
          <w:tcPr>
            <w:tcW w:w="1057" w:type="dxa"/>
            <w:shd w:val="clear" w:color="auto" w:fill="auto"/>
          </w:tcPr>
          <w:p w:rsidR="00005D78" w:rsidRPr="00036A96" w:rsidRDefault="00005D78" w:rsidP="00010311">
            <w:pPr>
              <w:jc w:val="center"/>
              <w:rPr>
                <w:szCs w:val="22"/>
              </w:rPr>
            </w:pPr>
            <w:r w:rsidRPr="00036A96">
              <w:rPr>
                <w:szCs w:val="22"/>
              </w:rPr>
              <w:t>14</w:t>
            </w:r>
          </w:p>
        </w:tc>
        <w:tc>
          <w:tcPr>
            <w:tcW w:w="1057" w:type="dxa"/>
            <w:shd w:val="clear" w:color="auto" w:fill="auto"/>
          </w:tcPr>
          <w:p w:rsidR="00005D78" w:rsidRPr="00036A96" w:rsidRDefault="00005D78" w:rsidP="00010311">
            <w:pPr>
              <w:jc w:val="center"/>
              <w:rPr>
                <w:szCs w:val="22"/>
              </w:rPr>
            </w:pPr>
            <w:r w:rsidRPr="00036A96">
              <w:rPr>
                <w:szCs w:val="22"/>
              </w:rPr>
              <w:t>14</w:t>
            </w:r>
          </w:p>
        </w:tc>
        <w:tc>
          <w:tcPr>
            <w:tcW w:w="1056" w:type="dxa"/>
            <w:shd w:val="clear" w:color="auto" w:fill="auto"/>
          </w:tcPr>
          <w:p w:rsidR="00005D78" w:rsidRPr="00036A96" w:rsidRDefault="00005D78" w:rsidP="00010311">
            <w:pPr>
              <w:jc w:val="center"/>
              <w:rPr>
                <w:szCs w:val="22"/>
              </w:rPr>
            </w:pPr>
            <w:r w:rsidRPr="00036A96">
              <w:rPr>
                <w:szCs w:val="22"/>
              </w:rPr>
              <w:t>18</w:t>
            </w:r>
          </w:p>
        </w:tc>
        <w:tc>
          <w:tcPr>
            <w:tcW w:w="1057" w:type="dxa"/>
            <w:shd w:val="clear" w:color="auto" w:fill="auto"/>
          </w:tcPr>
          <w:p w:rsidR="00005D78" w:rsidRPr="00036A96" w:rsidRDefault="001C4353" w:rsidP="00010311">
            <w:pPr>
              <w:jc w:val="center"/>
              <w:rPr>
                <w:szCs w:val="22"/>
              </w:rPr>
            </w:pPr>
            <w:r w:rsidRPr="00036A96">
              <w:rPr>
                <w:szCs w:val="22"/>
              </w:rPr>
              <w:t>17</w:t>
            </w:r>
          </w:p>
        </w:tc>
        <w:tc>
          <w:tcPr>
            <w:tcW w:w="1057" w:type="dxa"/>
            <w:shd w:val="clear" w:color="auto" w:fill="auto"/>
          </w:tcPr>
          <w:p w:rsidR="00005D78" w:rsidRPr="00036A96" w:rsidRDefault="001C4353" w:rsidP="00010311">
            <w:pPr>
              <w:jc w:val="center"/>
              <w:rPr>
                <w:szCs w:val="22"/>
              </w:rPr>
            </w:pPr>
            <w:r w:rsidRPr="00036A96">
              <w:rPr>
                <w:szCs w:val="22"/>
              </w:rPr>
              <w:t>9</w:t>
            </w:r>
          </w:p>
        </w:tc>
        <w:tc>
          <w:tcPr>
            <w:tcW w:w="1056" w:type="dxa"/>
            <w:shd w:val="clear" w:color="auto" w:fill="auto"/>
          </w:tcPr>
          <w:p w:rsidR="00005D78" w:rsidRPr="00036A96" w:rsidRDefault="001C4353" w:rsidP="00010311">
            <w:pPr>
              <w:jc w:val="center"/>
              <w:rPr>
                <w:szCs w:val="22"/>
              </w:rPr>
            </w:pPr>
            <w:r w:rsidRPr="00036A96">
              <w:rPr>
                <w:szCs w:val="22"/>
              </w:rPr>
              <w:t>7</w:t>
            </w:r>
          </w:p>
        </w:tc>
        <w:tc>
          <w:tcPr>
            <w:tcW w:w="1057" w:type="dxa"/>
            <w:shd w:val="clear" w:color="auto" w:fill="auto"/>
          </w:tcPr>
          <w:p w:rsidR="00005D78" w:rsidRPr="00036A96" w:rsidRDefault="00005D78" w:rsidP="00010311">
            <w:pPr>
              <w:jc w:val="center"/>
              <w:rPr>
                <w:szCs w:val="22"/>
              </w:rPr>
            </w:pPr>
            <w:r w:rsidRPr="00036A96">
              <w:rPr>
                <w:szCs w:val="22"/>
              </w:rPr>
              <w:t>20</w:t>
            </w:r>
          </w:p>
        </w:tc>
        <w:tc>
          <w:tcPr>
            <w:tcW w:w="1057" w:type="dxa"/>
            <w:shd w:val="clear" w:color="auto" w:fill="auto"/>
          </w:tcPr>
          <w:p w:rsidR="00005D78" w:rsidRPr="00036A96" w:rsidRDefault="00005D78" w:rsidP="00010311">
            <w:pPr>
              <w:jc w:val="center"/>
              <w:rPr>
                <w:szCs w:val="22"/>
              </w:rPr>
            </w:pPr>
            <w:r w:rsidRPr="00036A96">
              <w:rPr>
                <w:szCs w:val="22"/>
              </w:rPr>
              <w:t>5</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Pregnancy</w:t>
            </w:r>
          </w:p>
        </w:tc>
        <w:tc>
          <w:tcPr>
            <w:tcW w:w="1056" w:type="dxa"/>
            <w:shd w:val="clear" w:color="auto" w:fill="auto"/>
          </w:tcPr>
          <w:p w:rsidR="00005D78" w:rsidRPr="00036A96" w:rsidRDefault="00005D78" w:rsidP="00010311">
            <w:pPr>
              <w:jc w:val="center"/>
              <w:rPr>
                <w:szCs w:val="22"/>
              </w:rPr>
            </w:pPr>
            <w:r w:rsidRPr="00036A96">
              <w:rPr>
                <w:szCs w:val="22"/>
              </w:rPr>
              <w:t>9</w:t>
            </w:r>
          </w:p>
        </w:tc>
        <w:tc>
          <w:tcPr>
            <w:tcW w:w="1057" w:type="dxa"/>
            <w:shd w:val="clear" w:color="auto" w:fill="auto"/>
          </w:tcPr>
          <w:p w:rsidR="00005D78" w:rsidRPr="00036A96" w:rsidRDefault="00005D78" w:rsidP="00010311">
            <w:pPr>
              <w:jc w:val="center"/>
              <w:rPr>
                <w:szCs w:val="22"/>
              </w:rPr>
            </w:pPr>
            <w:r w:rsidRPr="00036A96">
              <w:rPr>
                <w:szCs w:val="22"/>
              </w:rPr>
              <w:t>4</w:t>
            </w:r>
          </w:p>
        </w:tc>
        <w:tc>
          <w:tcPr>
            <w:tcW w:w="1056" w:type="dxa"/>
            <w:shd w:val="clear" w:color="auto" w:fill="auto"/>
          </w:tcPr>
          <w:p w:rsidR="00005D78" w:rsidRPr="00036A96" w:rsidRDefault="00005D78" w:rsidP="00010311">
            <w:pPr>
              <w:jc w:val="center"/>
              <w:rPr>
                <w:szCs w:val="22"/>
              </w:rPr>
            </w:pPr>
            <w:r w:rsidRPr="00036A96">
              <w:rPr>
                <w:szCs w:val="22"/>
              </w:rPr>
              <w:t>2</w:t>
            </w:r>
          </w:p>
        </w:tc>
        <w:tc>
          <w:tcPr>
            <w:tcW w:w="1057"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005D78" w:rsidP="00010311">
            <w:pPr>
              <w:jc w:val="center"/>
              <w:rPr>
                <w:szCs w:val="22"/>
              </w:rPr>
            </w:pPr>
            <w:r w:rsidRPr="00036A96">
              <w:rPr>
                <w:szCs w:val="22"/>
              </w:rPr>
              <w:t>2</w:t>
            </w:r>
          </w:p>
        </w:tc>
        <w:tc>
          <w:tcPr>
            <w:tcW w:w="1056"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1C4353" w:rsidP="00010311">
            <w:pPr>
              <w:jc w:val="center"/>
              <w:rPr>
                <w:szCs w:val="22"/>
              </w:rPr>
            </w:pPr>
            <w:r w:rsidRPr="00036A96">
              <w:rPr>
                <w:szCs w:val="22"/>
              </w:rPr>
              <w:t>3</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6" w:type="dxa"/>
            <w:shd w:val="clear" w:color="auto" w:fill="auto"/>
          </w:tcPr>
          <w:p w:rsidR="00005D78" w:rsidRPr="00036A96" w:rsidRDefault="001C4353"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1</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Old age</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Physical disability</w:t>
            </w:r>
          </w:p>
        </w:tc>
        <w:tc>
          <w:tcPr>
            <w:tcW w:w="1056" w:type="dxa"/>
            <w:shd w:val="clear" w:color="auto" w:fill="auto"/>
          </w:tcPr>
          <w:p w:rsidR="00005D78" w:rsidRPr="00036A96" w:rsidRDefault="00005D78" w:rsidP="00010311">
            <w:pPr>
              <w:jc w:val="center"/>
              <w:rPr>
                <w:szCs w:val="22"/>
              </w:rPr>
            </w:pPr>
            <w:r w:rsidRPr="00036A96">
              <w:rPr>
                <w:szCs w:val="22"/>
              </w:rPr>
              <w:t>3</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005D78"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1</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Mental Illness</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2</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2</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005D78" w:rsidP="00010311">
            <w:pPr>
              <w:jc w:val="center"/>
              <w:rPr>
                <w:szCs w:val="22"/>
              </w:rPr>
            </w:pPr>
            <w:r w:rsidRPr="00036A96">
              <w:rPr>
                <w:szCs w:val="22"/>
              </w:rPr>
              <w:t>1</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Formerly in care</w:t>
            </w:r>
            <w:r w:rsidR="001C4353" w:rsidRPr="00036A96">
              <w:rPr>
                <w:szCs w:val="22"/>
              </w:rPr>
              <w:t xml:space="preserve"> (18-20)</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1</w:t>
            </w:r>
          </w:p>
        </w:tc>
      </w:tr>
      <w:tr w:rsidR="00005D78" w:rsidRPr="00036A96" w:rsidTr="00010311">
        <w:tc>
          <w:tcPr>
            <w:tcW w:w="3261" w:type="dxa"/>
            <w:shd w:val="clear" w:color="auto" w:fill="auto"/>
          </w:tcPr>
          <w:p w:rsidR="00005D78" w:rsidRPr="00036A96" w:rsidRDefault="00005D78" w:rsidP="00010311">
            <w:pPr>
              <w:rPr>
                <w:szCs w:val="22"/>
              </w:rPr>
            </w:pPr>
            <w:r w:rsidRPr="00036A96">
              <w:rPr>
                <w:szCs w:val="22"/>
              </w:rPr>
              <w:t>Other</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005D78" w:rsidP="00010311">
            <w:pPr>
              <w:jc w:val="center"/>
              <w:rPr>
                <w:szCs w:val="22"/>
              </w:rPr>
            </w:pPr>
            <w:r w:rsidRPr="00036A96">
              <w:rPr>
                <w:szCs w:val="22"/>
              </w:rPr>
              <w:t>1</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6"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c>
          <w:tcPr>
            <w:tcW w:w="1057" w:type="dxa"/>
            <w:shd w:val="clear" w:color="auto" w:fill="auto"/>
          </w:tcPr>
          <w:p w:rsidR="00005D78" w:rsidRPr="00036A96" w:rsidRDefault="001C4353" w:rsidP="00010311">
            <w:pPr>
              <w:jc w:val="center"/>
              <w:rPr>
                <w:szCs w:val="22"/>
              </w:rPr>
            </w:pPr>
            <w:r w:rsidRPr="00036A96">
              <w:rPr>
                <w:szCs w:val="22"/>
              </w:rPr>
              <w:t>-</w:t>
            </w:r>
          </w:p>
        </w:tc>
      </w:tr>
      <w:tr w:rsidR="00005D78" w:rsidRPr="00036A96" w:rsidTr="00010311">
        <w:tc>
          <w:tcPr>
            <w:tcW w:w="3261" w:type="dxa"/>
            <w:shd w:val="clear" w:color="auto" w:fill="CCCCCC"/>
          </w:tcPr>
          <w:p w:rsidR="00005D78" w:rsidRPr="00036A96" w:rsidRDefault="00005D78" w:rsidP="00010311">
            <w:pPr>
              <w:rPr>
                <w:szCs w:val="22"/>
              </w:rPr>
            </w:pPr>
            <w:r w:rsidRPr="00036A96">
              <w:rPr>
                <w:szCs w:val="22"/>
              </w:rPr>
              <w:t>Total accepted</w:t>
            </w:r>
          </w:p>
        </w:tc>
        <w:tc>
          <w:tcPr>
            <w:tcW w:w="1056" w:type="dxa"/>
            <w:shd w:val="clear" w:color="auto" w:fill="CCCCCC"/>
          </w:tcPr>
          <w:p w:rsidR="00005D78" w:rsidRPr="00036A96" w:rsidRDefault="00005D78" w:rsidP="00010311">
            <w:pPr>
              <w:jc w:val="center"/>
              <w:rPr>
                <w:szCs w:val="22"/>
              </w:rPr>
            </w:pPr>
            <w:r w:rsidRPr="00036A96">
              <w:rPr>
                <w:szCs w:val="22"/>
              </w:rPr>
              <w:t>41</w:t>
            </w:r>
          </w:p>
        </w:tc>
        <w:tc>
          <w:tcPr>
            <w:tcW w:w="1057" w:type="dxa"/>
            <w:shd w:val="clear" w:color="auto" w:fill="CCCCCC"/>
          </w:tcPr>
          <w:p w:rsidR="00005D78" w:rsidRPr="00036A96" w:rsidRDefault="00005D78" w:rsidP="00010311">
            <w:pPr>
              <w:jc w:val="center"/>
              <w:rPr>
                <w:szCs w:val="22"/>
              </w:rPr>
            </w:pPr>
            <w:r w:rsidRPr="00036A96">
              <w:rPr>
                <w:szCs w:val="22"/>
              </w:rPr>
              <w:t>14</w:t>
            </w:r>
          </w:p>
        </w:tc>
        <w:tc>
          <w:tcPr>
            <w:tcW w:w="1056" w:type="dxa"/>
            <w:shd w:val="clear" w:color="auto" w:fill="CCCCCC"/>
          </w:tcPr>
          <w:p w:rsidR="00005D78" w:rsidRPr="00036A96" w:rsidRDefault="00005D78" w:rsidP="00010311">
            <w:pPr>
              <w:jc w:val="center"/>
              <w:rPr>
                <w:szCs w:val="22"/>
              </w:rPr>
            </w:pPr>
            <w:r w:rsidRPr="00036A96">
              <w:rPr>
                <w:szCs w:val="22"/>
              </w:rPr>
              <w:t>15</w:t>
            </w:r>
          </w:p>
        </w:tc>
        <w:tc>
          <w:tcPr>
            <w:tcW w:w="1057" w:type="dxa"/>
            <w:shd w:val="clear" w:color="auto" w:fill="CCCCCC"/>
          </w:tcPr>
          <w:p w:rsidR="00005D78" w:rsidRPr="00036A96" w:rsidRDefault="00005D78" w:rsidP="00010311">
            <w:pPr>
              <w:jc w:val="center"/>
              <w:rPr>
                <w:szCs w:val="22"/>
              </w:rPr>
            </w:pPr>
            <w:r w:rsidRPr="00036A96">
              <w:rPr>
                <w:szCs w:val="22"/>
              </w:rPr>
              <w:t>17</w:t>
            </w:r>
          </w:p>
        </w:tc>
        <w:tc>
          <w:tcPr>
            <w:tcW w:w="1057" w:type="dxa"/>
            <w:shd w:val="clear" w:color="auto" w:fill="CCCCCC"/>
          </w:tcPr>
          <w:p w:rsidR="00005D78" w:rsidRPr="00036A96" w:rsidRDefault="00005D78" w:rsidP="00010311">
            <w:pPr>
              <w:jc w:val="center"/>
              <w:rPr>
                <w:szCs w:val="22"/>
              </w:rPr>
            </w:pPr>
            <w:r w:rsidRPr="00036A96">
              <w:rPr>
                <w:szCs w:val="22"/>
              </w:rPr>
              <w:t>16</w:t>
            </w:r>
          </w:p>
        </w:tc>
        <w:tc>
          <w:tcPr>
            <w:tcW w:w="1056" w:type="dxa"/>
            <w:shd w:val="clear" w:color="auto" w:fill="CCCCCC"/>
          </w:tcPr>
          <w:p w:rsidR="00005D78" w:rsidRPr="00036A96" w:rsidRDefault="00005D78" w:rsidP="00010311">
            <w:pPr>
              <w:jc w:val="center"/>
              <w:rPr>
                <w:szCs w:val="22"/>
              </w:rPr>
            </w:pPr>
            <w:r w:rsidRPr="00036A96">
              <w:rPr>
                <w:szCs w:val="22"/>
              </w:rPr>
              <w:t>24</w:t>
            </w:r>
          </w:p>
        </w:tc>
        <w:tc>
          <w:tcPr>
            <w:tcW w:w="1057" w:type="dxa"/>
            <w:shd w:val="clear" w:color="auto" w:fill="CCCCCC"/>
          </w:tcPr>
          <w:p w:rsidR="00005D78" w:rsidRPr="00036A96" w:rsidRDefault="001C4353" w:rsidP="00010311">
            <w:pPr>
              <w:jc w:val="center"/>
              <w:rPr>
                <w:szCs w:val="22"/>
              </w:rPr>
            </w:pPr>
            <w:r w:rsidRPr="00036A96">
              <w:rPr>
                <w:szCs w:val="22"/>
              </w:rPr>
              <w:t>23</w:t>
            </w:r>
          </w:p>
        </w:tc>
        <w:tc>
          <w:tcPr>
            <w:tcW w:w="1057" w:type="dxa"/>
            <w:shd w:val="clear" w:color="auto" w:fill="CCCCCC"/>
          </w:tcPr>
          <w:p w:rsidR="00005D78" w:rsidRPr="00036A96" w:rsidRDefault="001C4353" w:rsidP="00010311">
            <w:pPr>
              <w:jc w:val="center"/>
              <w:rPr>
                <w:szCs w:val="22"/>
              </w:rPr>
            </w:pPr>
            <w:r w:rsidRPr="00036A96">
              <w:rPr>
                <w:szCs w:val="22"/>
              </w:rPr>
              <w:t>11</w:t>
            </w:r>
          </w:p>
        </w:tc>
        <w:tc>
          <w:tcPr>
            <w:tcW w:w="1056" w:type="dxa"/>
            <w:shd w:val="clear" w:color="auto" w:fill="CCCCCC"/>
          </w:tcPr>
          <w:p w:rsidR="00005D78" w:rsidRPr="00036A96" w:rsidRDefault="001C4353" w:rsidP="00010311">
            <w:pPr>
              <w:jc w:val="center"/>
              <w:rPr>
                <w:szCs w:val="22"/>
              </w:rPr>
            </w:pPr>
            <w:r w:rsidRPr="00036A96">
              <w:rPr>
                <w:szCs w:val="22"/>
              </w:rPr>
              <w:t>10</w:t>
            </w:r>
          </w:p>
        </w:tc>
        <w:tc>
          <w:tcPr>
            <w:tcW w:w="1057" w:type="dxa"/>
            <w:shd w:val="clear" w:color="auto" w:fill="CCCCCC"/>
          </w:tcPr>
          <w:p w:rsidR="00005D78" w:rsidRPr="00036A96" w:rsidRDefault="00005D78" w:rsidP="00010311">
            <w:pPr>
              <w:jc w:val="center"/>
              <w:rPr>
                <w:szCs w:val="22"/>
              </w:rPr>
            </w:pPr>
            <w:r w:rsidRPr="00036A96">
              <w:rPr>
                <w:szCs w:val="22"/>
              </w:rPr>
              <w:t>21</w:t>
            </w:r>
          </w:p>
        </w:tc>
        <w:tc>
          <w:tcPr>
            <w:tcW w:w="1057" w:type="dxa"/>
            <w:shd w:val="clear" w:color="auto" w:fill="CCCCCC"/>
          </w:tcPr>
          <w:p w:rsidR="00005D78" w:rsidRPr="00036A96" w:rsidRDefault="00005D78" w:rsidP="00010311">
            <w:pPr>
              <w:jc w:val="center"/>
              <w:rPr>
                <w:szCs w:val="22"/>
              </w:rPr>
            </w:pPr>
            <w:r w:rsidRPr="00036A96">
              <w:rPr>
                <w:szCs w:val="22"/>
              </w:rPr>
              <w:t>9</w:t>
            </w:r>
          </w:p>
        </w:tc>
      </w:tr>
      <w:tr w:rsidR="00005D78" w:rsidRPr="00036A96" w:rsidTr="00010311">
        <w:tc>
          <w:tcPr>
            <w:tcW w:w="3261" w:type="dxa"/>
            <w:shd w:val="clear" w:color="auto" w:fill="CCCCCC"/>
          </w:tcPr>
          <w:p w:rsidR="00005D78" w:rsidRPr="00036A96" w:rsidRDefault="00005D78" w:rsidP="00010311">
            <w:pPr>
              <w:rPr>
                <w:szCs w:val="22"/>
              </w:rPr>
            </w:pPr>
            <w:r w:rsidRPr="00036A96">
              <w:rPr>
                <w:szCs w:val="22"/>
              </w:rPr>
              <w:t>Total decisions</w:t>
            </w:r>
          </w:p>
        </w:tc>
        <w:tc>
          <w:tcPr>
            <w:tcW w:w="1056" w:type="dxa"/>
            <w:shd w:val="clear" w:color="auto" w:fill="CCCCCC"/>
          </w:tcPr>
          <w:p w:rsidR="00005D78" w:rsidRPr="00036A96" w:rsidRDefault="00005D78" w:rsidP="00010311">
            <w:pPr>
              <w:jc w:val="center"/>
              <w:rPr>
                <w:szCs w:val="22"/>
              </w:rPr>
            </w:pPr>
            <w:r w:rsidRPr="00036A96">
              <w:rPr>
                <w:szCs w:val="22"/>
              </w:rPr>
              <w:t>42</w:t>
            </w:r>
          </w:p>
        </w:tc>
        <w:tc>
          <w:tcPr>
            <w:tcW w:w="1057" w:type="dxa"/>
            <w:shd w:val="clear" w:color="auto" w:fill="CCCCCC"/>
          </w:tcPr>
          <w:p w:rsidR="00005D78" w:rsidRPr="00036A96" w:rsidRDefault="00005D78" w:rsidP="00010311">
            <w:pPr>
              <w:jc w:val="center"/>
              <w:rPr>
                <w:szCs w:val="22"/>
              </w:rPr>
            </w:pPr>
            <w:r w:rsidRPr="00036A96">
              <w:rPr>
                <w:szCs w:val="22"/>
              </w:rPr>
              <w:t>28</w:t>
            </w:r>
          </w:p>
        </w:tc>
        <w:tc>
          <w:tcPr>
            <w:tcW w:w="1056" w:type="dxa"/>
            <w:shd w:val="clear" w:color="auto" w:fill="CCCCCC"/>
          </w:tcPr>
          <w:p w:rsidR="00005D78" w:rsidRPr="00036A96" w:rsidRDefault="00005D78" w:rsidP="00010311">
            <w:pPr>
              <w:jc w:val="center"/>
              <w:rPr>
                <w:szCs w:val="22"/>
              </w:rPr>
            </w:pPr>
            <w:r w:rsidRPr="00036A96">
              <w:rPr>
                <w:szCs w:val="22"/>
              </w:rPr>
              <w:t>28</w:t>
            </w:r>
          </w:p>
        </w:tc>
        <w:tc>
          <w:tcPr>
            <w:tcW w:w="1057" w:type="dxa"/>
            <w:shd w:val="clear" w:color="auto" w:fill="CCCCCC"/>
          </w:tcPr>
          <w:p w:rsidR="00005D78" w:rsidRPr="00036A96" w:rsidRDefault="00005D78" w:rsidP="00010311">
            <w:pPr>
              <w:jc w:val="center"/>
              <w:rPr>
                <w:szCs w:val="22"/>
              </w:rPr>
            </w:pPr>
            <w:r w:rsidRPr="00036A96">
              <w:rPr>
                <w:szCs w:val="22"/>
              </w:rPr>
              <w:t>21</w:t>
            </w:r>
          </w:p>
        </w:tc>
        <w:tc>
          <w:tcPr>
            <w:tcW w:w="1057" w:type="dxa"/>
            <w:shd w:val="clear" w:color="auto" w:fill="CCCCCC"/>
          </w:tcPr>
          <w:p w:rsidR="00005D78" w:rsidRPr="00036A96" w:rsidRDefault="00005D78" w:rsidP="00010311">
            <w:pPr>
              <w:jc w:val="center"/>
              <w:rPr>
                <w:szCs w:val="22"/>
              </w:rPr>
            </w:pPr>
            <w:r w:rsidRPr="00036A96">
              <w:rPr>
                <w:szCs w:val="22"/>
              </w:rPr>
              <w:t>21</w:t>
            </w:r>
          </w:p>
        </w:tc>
        <w:tc>
          <w:tcPr>
            <w:tcW w:w="1056" w:type="dxa"/>
            <w:shd w:val="clear" w:color="auto" w:fill="CCCCCC"/>
          </w:tcPr>
          <w:p w:rsidR="00005D78" w:rsidRPr="00036A96" w:rsidRDefault="00005D78" w:rsidP="00010311">
            <w:pPr>
              <w:jc w:val="center"/>
              <w:rPr>
                <w:szCs w:val="22"/>
              </w:rPr>
            </w:pPr>
            <w:r w:rsidRPr="00036A96">
              <w:rPr>
                <w:szCs w:val="22"/>
              </w:rPr>
              <w:t>25</w:t>
            </w:r>
          </w:p>
        </w:tc>
        <w:tc>
          <w:tcPr>
            <w:tcW w:w="1057" w:type="dxa"/>
            <w:shd w:val="clear" w:color="auto" w:fill="CCCCCC"/>
          </w:tcPr>
          <w:p w:rsidR="00005D78" w:rsidRPr="00036A96" w:rsidRDefault="001C4353" w:rsidP="00010311">
            <w:pPr>
              <w:jc w:val="center"/>
              <w:rPr>
                <w:szCs w:val="22"/>
              </w:rPr>
            </w:pPr>
            <w:r w:rsidRPr="00036A96">
              <w:rPr>
                <w:szCs w:val="22"/>
              </w:rPr>
              <w:t>27</w:t>
            </w:r>
          </w:p>
        </w:tc>
        <w:tc>
          <w:tcPr>
            <w:tcW w:w="1057" w:type="dxa"/>
            <w:shd w:val="clear" w:color="auto" w:fill="CCCCCC"/>
          </w:tcPr>
          <w:p w:rsidR="00005D78" w:rsidRPr="00036A96" w:rsidRDefault="001C4353" w:rsidP="00010311">
            <w:pPr>
              <w:jc w:val="center"/>
              <w:rPr>
                <w:szCs w:val="22"/>
              </w:rPr>
            </w:pPr>
            <w:r w:rsidRPr="00036A96">
              <w:rPr>
                <w:szCs w:val="22"/>
              </w:rPr>
              <w:t>14</w:t>
            </w:r>
          </w:p>
        </w:tc>
        <w:tc>
          <w:tcPr>
            <w:tcW w:w="1056" w:type="dxa"/>
            <w:shd w:val="clear" w:color="auto" w:fill="CCCCCC"/>
          </w:tcPr>
          <w:p w:rsidR="00005D78" w:rsidRPr="00036A96" w:rsidRDefault="001C4353" w:rsidP="00010311">
            <w:pPr>
              <w:jc w:val="center"/>
              <w:rPr>
                <w:szCs w:val="22"/>
              </w:rPr>
            </w:pPr>
            <w:r w:rsidRPr="00036A96">
              <w:rPr>
                <w:szCs w:val="22"/>
              </w:rPr>
              <w:t>13</w:t>
            </w:r>
          </w:p>
        </w:tc>
        <w:tc>
          <w:tcPr>
            <w:tcW w:w="1057" w:type="dxa"/>
            <w:shd w:val="clear" w:color="auto" w:fill="CCCCCC"/>
          </w:tcPr>
          <w:p w:rsidR="00005D78" w:rsidRPr="00036A96" w:rsidRDefault="00005D78" w:rsidP="00010311">
            <w:pPr>
              <w:jc w:val="center"/>
              <w:rPr>
                <w:szCs w:val="22"/>
              </w:rPr>
            </w:pPr>
            <w:r w:rsidRPr="00036A96">
              <w:rPr>
                <w:szCs w:val="22"/>
              </w:rPr>
              <w:t>25</w:t>
            </w:r>
          </w:p>
        </w:tc>
        <w:tc>
          <w:tcPr>
            <w:tcW w:w="1057" w:type="dxa"/>
            <w:shd w:val="clear" w:color="auto" w:fill="CCCCCC"/>
          </w:tcPr>
          <w:p w:rsidR="00005D78" w:rsidRPr="00036A96" w:rsidRDefault="00005D78" w:rsidP="00010311">
            <w:pPr>
              <w:jc w:val="center"/>
              <w:rPr>
                <w:szCs w:val="22"/>
              </w:rPr>
            </w:pPr>
            <w:r w:rsidRPr="00036A96">
              <w:rPr>
                <w:szCs w:val="22"/>
              </w:rPr>
              <w:t>11</w:t>
            </w:r>
          </w:p>
        </w:tc>
      </w:tr>
    </w:tbl>
    <w:p w:rsidR="00F01B07" w:rsidRPr="00036A96" w:rsidRDefault="00F01B07">
      <w:pPr>
        <w:sectPr w:rsidR="00F01B07" w:rsidRPr="00036A96" w:rsidSect="00D94D3E">
          <w:pgSz w:w="16834" w:h="11909" w:orient="landscape" w:code="9"/>
          <w:pgMar w:top="1412" w:right="720" w:bottom="1412" w:left="403" w:header="709" w:footer="709" w:gutter="0"/>
          <w:cols w:space="720"/>
        </w:sectPr>
      </w:pPr>
    </w:p>
    <w:p w:rsidR="00F01B07" w:rsidRPr="00036A96" w:rsidRDefault="00F01B07" w:rsidP="00F01B07">
      <w:pPr>
        <w:rPr>
          <w:b/>
          <w:szCs w:val="22"/>
        </w:rPr>
      </w:pPr>
      <w:r w:rsidRPr="00036A96">
        <w:rPr>
          <w:b/>
          <w:szCs w:val="22"/>
        </w:rPr>
        <w:lastRenderedPageBreak/>
        <w:t>APPENDIX B</w:t>
      </w:r>
    </w:p>
    <w:p w:rsidR="00F01B07" w:rsidRPr="00036A96" w:rsidRDefault="00F01B07" w:rsidP="00F01B07">
      <w:pPr>
        <w:rPr>
          <w:b/>
          <w:szCs w:val="22"/>
        </w:rPr>
      </w:pPr>
    </w:p>
    <w:p w:rsidR="00F01B07" w:rsidRPr="00036A96" w:rsidRDefault="00F01B07" w:rsidP="00F01B07">
      <w:pPr>
        <w:rPr>
          <w:szCs w:val="22"/>
        </w:rPr>
      </w:pPr>
      <w:r w:rsidRPr="00036A96">
        <w:rPr>
          <w:szCs w:val="22"/>
        </w:rPr>
        <w:t>Number of households in temporary accommodation</w:t>
      </w:r>
    </w:p>
    <w:p w:rsidR="00F01B07" w:rsidRPr="00036A96" w:rsidRDefault="00F01B07" w:rsidP="00F01B07">
      <w:pPr>
        <w:rPr>
          <w:szCs w:val="22"/>
        </w:rPr>
      </w:pPr>
    </w:p>
    <w:tbl>
      <w:tblPr>
        <w:tblStyle w:val="TableGrid"/>
        <w:tblW w:w="5000" w:type="pct"/>
        <w:tblLayout w:type="fixed"/>
        <w:tblLook w:val="01E0" w:firstRow="1" w:lastRow="1" w:firstColumn="1" w:lastColumn="1" w:noHBand="0" w:noVBand="0"/>
      </w:tblPr>
      <w:tblGrid>
        <w:gridCol w:w="1951"/>
        <w:gridCol w:w="1985"/>
        <w:gridCol w:w="1691"/>
        <w:gridCol w:w="1994"/>
        <w:gridCol w:w="1680"/>
      </w:tblGrid>
      <w:tr w:rsidR="001314AD" w:rsidRPr="00036A96" w:rsidTr="00337806">
        <w:tc>
          <w:tcPr>
            <w:tcW w:w="1049" w:type="pct"/>
            <w:shd w:val="clear" w:color="auto" w:fill="CCCCCC"/>
            <w:vAlign w:val="center"/>
          </w:tcPr>
          <w:p w:rsidR="001314AD" w:rsidRPr="00036A96" w:rsidRDefault="00337806" w:rsidP="00F742A5">
            <w:pPr>
              <w:jc w:val="center"/>
              <w:rPr>
                <w:b/>
                <w:szCs w:val="22"/>
              </w:rPr>
            </w:pPr>
            <w:bookmarkStart w:id="1" w:name="OLE_LINK1"/>
            <w:r w:rsidRPr="00036A96">
              <w:rPr>
                <w:b/>
                <w:noProof/>
                <w:szCs w:val="22"/>
              </w:rPr>
              <w:t>Month</w:t>
            </w:r>
          </w:p>
        </w:tc>
        <w:tc>
          <w:tcPr>
            <w:tcW w:w="1067" w:type="pct"/>
            <w:shd w:val="clear" w:color="auto" w:fill="CCCCCC"/>
            <w:vAlign w:val="center"/>
          </w:tcPr>
          <w:p w:rsidR="001314AD" w:rsidRPr="00036A96" w:rsidRDefault="001314AD" w:rsidP="00C76472">
            <w:pPr>
              <w:jc w:val="center"/>
              <w:rPr>
                <w:b/>
                <w:szCs w:val="22"/>
              </w:rPr>
            </w:pPr>
            <w:r w:rsidRPr="00036A96">
              <w:rPr>
                <w:b/>
                <w:szCs w:val="22"/>
              </w:rPr>
              <w:t xml:space="preserve">Temporary accommodation at no cost to </w:t>
            </w:r>
            <w:r w:rsidR="00C76472">
              <w:rPr>
                <w:b/>
                <w:szCs w:val="22"/>
              </w:rPr>
              <w:t>Housing budget</w:t>
            </w:r>
            <w:r w:rsidRPr="00036A96">
              <w:rPr>
                <w:b/>
                <w:szCs w:val="22"/>
              </w:rPr>
              <w:t>*</w:t>
            </w:r>
          </w:p>
        </w:tc>
        <w:tc>
          <w:tcPr>
            <w:tcW w:w="909" w:type="pct"/>
            <w:shd w:val="clear" w:color="auto" w:fill="CCCCCC"/>
            <w:vAlign w:val="center"/>
          </w:tcPr>
          <w:p w:rsidR="001314AD" w:rsidRPr="00036A96" w:rsidRDefault="001314AD" w:rsidP="00F742A5">
            <w:pPr>
              <w:jc w:val="center"/>
              <w:rPr>
                <w:b/>
                <w:szCs w:val="22"/>
              </w:rPr>
            </w:pPr>
            <w:r w:rsidRPr="00036A96">
              <w:rPr>
                <w:b/>
                <w:szCs w:val="22"/>
              </w:rPr>
              <w:t>B&amp;B</w:t>
            </w:r>
          </w:p>
        </w:tc>
        <w:tc>
          <w:tcPr>
            <w:tcW w:w="1072" w:type="pct"/>
            <w:shd w:val="clear" w:color="auto" w:fill="CCCCCC"/>
            <w:vAlign w:val="center"/>
          </w:tcPr>
          <w:p w:rsidR="001314AD" w:rsidRPr="00036A96" w:rsidRDefault="001314AD" w:rsidP="001314AD">
            <w:pPr>
              <w:jc w:val="center"/>
              <w:rPr>
                <w:b/>
                <w:szCs w:val="22"/>
              </w:rPr>
            </w:pPr>
            <w:r w:rsidRPr="00036A96">
              <w:rPr>
                <w:b/>
                <w:szCs w:val="22"/>
              </w:rPr>
              <w:t>Nightly-let accommodation</w:t>
            </w:r>
          </w:p>
        </w:tc>
        <w:tc>
          <w:tcPr>
            <w:tcW w:w="903" w:type="pct"/>
            <w:shd w:val="clear" w:color="auto" w:fill="CCCCCC"/>
            <w:vAlign w:val="center"/>
          </w:tcPr>
          <w:p w:rsidR="001314AD" w:rsidRPr="00036A96" w:rsidRDefault="001314AD" w:rsidP="00F742A5">
            <w:pPr>
              <w:jc w:val="center"/>
              <w:rPr>
                <w:b/>
                <w:szCs w:val="22"/>
              </w:rPr>
            </w:pPr>
            <w:r w:rsidRPr="00036A96">
              <w:rPr>
                <w:b/>
                <w:szCs w:val="22"/>
              </w:rPr>
              <w:t>TOTAL</w:t>
            </w:r>
          </w:p>
        </w:tc>
      </w:tr>
      <w:tr w:rsidR="001314AD" w:rsidRPr="00036A96" w:rsidTr="00337806">
        <w:tc>
          <w:tcPr>
            <w:tcW w:w="1049" w:type="pct"/>
          </w:tcPr>
          <w:p w:rsidR="001314AD" w:rsidRPr="00036A96" w:rsidRDefault="001314AD" w:rsidP="00F742A5">
            <w:pPr>
              <w:rPr>
                <w:szCs w:val="22"/>
              </w:rPr>
            </w:pPr>
            <w:r w:rsidRPr="00036A96">
              <w:rPr>
                <w:szCs w:val="22"/>
              </w:rPr>
              <w:t>April 2014</w:t>
            </w:r>
          </w:p>
        </w:tc>
        <w:tc>
          <w:tcPr>
            <w:tcW w:w="1067" w:type="pct"/>
          </w:tcPr>
          <w:p w:rsidR="001314AD" w:rsidRPr="00036A96" w:rsidRDefault="001314AD" w:rsidP="00F742A5">
            <w:pPr>
              <w:jc w:val="center"/>
              <w:rPr>
                <w:szCs w:val="22"/>
              </w:rPr>
            </w:pPr>
            <w:r w:rsidRPr="00036A96">
              <w:rPr>
                <w:szCs w:val="22"/>
              </w:rPr>
              <w:t>19</w:t>
            </w:r>
          </w:p>
        </w:tc>
        <w:tc>
          <w:tcPr>
            <w:tcW w:w="909" w:type="pct"/>
          </w:tcPr>
          <w:p w:rsidR="001314AD" w:rsidRPr="00036A96" w:rsidRDefault="001314AD" w:rsidP="00F742A5">
            <w:pPr>
              <w:jc w:val="center"/>
              <w:rPr>
                <w:szCs w:val="22"/>
              </w:rPr>
            </w:pPr>
            <w:r w:rsidRPr="00036A96">
              <w:rPr>
                <w:szCs w:val="22"/>
              </w:rPr>
              <w:t>6</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25</w:t>
            </w:r>
          </w:p>
        </w:tc>
      </w:tr>
      <w:tr w:rsidR="001314AD" w:rsidRPr="00036A96" w:rsidTr="00337806">
        <w:tc>
          <w:tcPr>
            <w:tcW w:w="1049" w:type="pct"/>
          </w:tcPr>
          <w:p w:rsidR="001314AD" w:rsidRPr="00036A96" w:rsidRDefault="001314AD" w:rsidP="00F742A5">
            <w:pPr>
              <w:rPr>
                <w:szCs w:val="22"/>
              </w:rPr>
            </w:pPr>
            <w:r w:rsidRPr="00036A96">
              <w:rPr>
                <w:szCs w:val="22"/>
              </w:rPr>
              <w:t>May 2014</w:t>
            </w:r>
          </w:p>
        </w:tc>
        <w:tc>
          <w:tcPr>
            <w:tcW w:w="1067" w:type="pct"/>
          </w:tcPr>
          <w:p w:rsidR="001314AD" w:rsidRPr="00036A96" w:rsidRDefault="001314AD" w:rsidP="00F742A5">
            <w:pPr>
              <w:jc w:val="center"/>
              <w:rPr>
                <w:szCs w:val="22"/>
              </w:rPr>
            </w:pPr>
            <w:r w:rsidRPr="00036A96">
              <w:rPr>
                <w:szCs w:val="22"/>
              </w:rPr>
              <w:t>18</w:t>
            </w:r>
          </w:p>
        </w:tc>
        <w:tc>
          <w:tcPr>
            <w:tcW w:w="909" w:type="pct"/>
          </w:tcPr>
          <w:p w:rsidR="001314AD" w:rsidRPr="00036A96" w:rsidRDefault="001314AD" w:rsidP="00F742A5">
            <w:pPr>
              <w:jc w:val="center"/>
              <w:rPr>
                <w:szCs w:val="22"/>
              </w:rPr>
            </w:pPr>
            <w:r w:rsidRPr="00036A96">
              <w:rPr>
                <w:szCs w:val="22"/>
              </w:rPr>
              <w:t>11</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29</w:t>
            </w:r>
          </w:p>
        </w:tc>
      </w:tr>
      <w:tr w:rsidR="001314AD" w:rsidRPr="00036A96" w:rsidTr="00337806">
        <w:tc>
          <w:tcPr>
            <w:tcW w:w="1049" w:type="pct"/>
          </w:tcPr>
          <w:p w:rsidR="001314AD" w:rsidRPr="00036A96" w:rsidRDefault="001314AD" w:rsidP="00F742A5">
            <w:pPr>
              <w:rPr>
                <w:szCs w:val="22"/>
              </w:rPr>
            </w:pPr>
            <w:r w:rsidRPr="00036A96">
              <w:rPr>
                <w:szCs w:val="22"/>
              </w:rPr>
              <w:t>June 2014</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9</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29</w:t>
            </w:r>
          </w:p>
        </w:tc>
      </w:tr>
      <w:tr w:rsidR="001314AD" w:rsidRPr="00036A96" w:rsidTr="00337806">
        <w:tc>
          <w:tcPr>
            <w:tcW w:w="1049" w:type="pct"/>
          </w:tcPr>
          <w:p w:rsidR="001314AD" w:rsidRPr="00036A96" w:rsidRDefault="001314AD" w:rsidP="00F742A5">
            <w:pPr>
              <w:rPr>
                <w:szCs w:val="22"/>
              </w:rPr>
            </w:pPr>
            <w:r w:rsidRPr="00036A96">
              <w:rPr>
                <w:szCs w:val="22"/>
              </w:rPr>
              <w:t>July 2014</w:t>
            </w:r>
          </w:p>
        </w:tc>
        <w:tc>
          <w:tcPr>
            <w:tcW w:w="1067" w:type="pct"/>
          </w:tcPr>
          <w:p w:rsidR="001314AD" w:rsidRPr="00036A96" w:rsidRDefault="001314AD" w:rsidP="00F742A5">
            <w:pPr>
              <w:jc w:val="center"/>
              <w:rPr>
                <w:szCs w:val="22"/>
              </w:rPr>
            </w:pPr>
            <w:r w:rsidRPr="00036A96">
              <w:rPr>
                <w:szCs w:val="22"/>
              </w:rPr>
              <w:t>19</w:t>
            </w:r>
          </w:p>
        </w:tc>
        <w:tc>
          <w:tcPr>
            <w:tcW w:w="909" w:type="pct"/>
          </w:tcPr>
          <w:p w:rsidR="001314AD" w:rsidRPr="00036A96" w:rsidRDefault="001314AD" w:rsidP="00F742A5">
            <w:pPr>
              <w:jc w:val="center"/>
              <w:rPr>
                <w:szCs w:val="22"/>
              </w:rPr>
            </w:pPr>
            <w:r w:rsidRPr="00036A96">
              <w:rPr>
                <w:szCs w:val="22"/>
              </w:rPr>
              <w:t>13</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32</w:t>
            </w:r>
          </w:p>
        </w:tc>
      </w:tr>
      <w:tr w:rsidR="001314AD" w:rsidRPr="00036A96" w:rsidTr="00337806">
        <w:tc>
          <w:tcPr>
            <w:tcW w:w="1049" w:type="pct"/>
          </w:tcPr>
          <w:p w:rsidR="001314AD" w:rsidRPr="00036A96" w:rsidRDefault="001314AD" w:rsidP="00F742A5">
            <w:pPr>
              <w:rPr>
                <w:szCs w:val="22"/>
              </w:rPr>
            </w:pPr>
            <w:r w:rsidRPr="00036A96">
              <w:rPr>
                <w:szCs w:val="22"/>
              </w:rPr>
              <w:t>August 2014</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15</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35</w:t>
            </w:r>
          </w:p>
        </w:tc>
      </w:tr>
      <w:tr w:rsidR="001314AD" w:rsidRPr="00036A96" w:rsidTr="00337806">
        <w:tc>
          <w:tcPr>
            <w:tcW w:w="1049" w:type="pct"/>
          </w:tcPr>
          <w:p w:rsidR="001314AD" w:rsidRPr="00036A96" w:rsidRDefault="001314AD" w:rsidP="00F742A5">
            <w:pPr>
              <w:rPr>
                <w:szCs w:val="22"/>
              </w:rPr>
            </w:pPr>
            <w:r w:rsidRPr="00036A96">
              <w:rPr>
                <w:szCs w:val="22"/>
              </w:rPr>
              <w:t>September 2014</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8</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28</w:t>
            </w:r>
          </w:p>
        </w:tc>
      </w:tr>
      <w:tr w:rsidR="001314AD" w:rsidRPr="00036A96" w:rsidTr="00337806">
        <w:tc>
          <w:tcPr>
            <w:tcW w:w="1049" w:type="pct"/>
          </w:tcPr>
          <w:p w:rsidR="001314AD" w:rsidRPr="00036A96" w:rsidRDefault="001314AD" w:rsidP="00F742A5">
            <w:pPr>
              <w:rPr>
                <w:szCs w:val="22"/>
              </w:rPr>
            </w:pPr>
            <w:r w:rsidRPr="00036A96">
              <w:rPr>
                <w:szCs w:val="22"/>
              </w:rPr>
              <w:t>October 2014</w:t>
            </w:r>
          </w:p>
        </w:tc>
        <w:tc>
          <w:tcPr>
            <w:tcW w:w="1067" w:type="pct"/>
          </w:tcPr>
          <w:p w:rsidR="001314AD" w:rsidRPr="00036A96" w:rsidRDefault="001314AD" w:rsidP="00F742A5">
            <w:pPr>
              <w:jc w:val="center"/>
              <w:rPr>
                <w:szCs w:val="22"/>
              </w:rPr>
            </w:pPr>
            <w:r w:rsidRPr="00036A96">
              <w:rPr>
                <w:szCs w:val="22"/>
              </w:rPr>
              <w:t>19</w:t>
            </w:r>
          </w:p>
        </w:tc>
        <w:tc>
          <w:tcPr>
            <w:tcW w:w="909" w:type="pct"/>
          </w:tcPr>
          <w:p w:rsidR="001314AD" w:rsidRPr="00036A96" w:rsidRDefault="001314AD" w:rsidP="00F742A5">
            <w:pPr>
              <w:jc w:val="center"/>
              <w:rPr>
                <w:szCs w:val="22"/>
              </w:rPr>
            </w:pPr>
            <w:r w:rsidRPr="00036A96">
              <w:rPr>
                <w:szCs w:val="22"/>
              </w:rPr>
              <w:t>12</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31</w:t>
            </w:r>
          </w:p>
        </w:tc>
      </w:tr>
      <w:tr w:rsidR="001314AD" w:rsidRPr="00036A96" w:rsidTr="00337806">
        <w:tc>
          <w:tcPr>
            <w:tcW w:w="1049" w:type="pct"/>
          </w:tcPr>
          <w:p w:rsidR="001314AD" w:rsidRPr="00036A96" w:rsidRDefault="001314AD" w:rsidP="00F742A5">
            <w:pPr>
              <w:rPr>
                <w:szCs w:val="22"/>
              </w:rPr>
            </w:pPr>
            <w:r w:rsidRPr="00036A96">
              <w:rPr>
                <w:szCs w:val="22"/>
              </w:rPr>
              <w:t>November 2014</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14</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34</w:t>
            </w:r>
          </w:p>
        </w:tc>
      </w:tr>
      <w:tr w:rsidR="001314AD" w:rsidRPr="00036A96" w:rsidTr="00337806">
        <w:tc>
          <w:tcPr>
            <w:tcW w:w="1049" w:type="pct"/>
          </w:tcPr>
          <w:p w:rsidR="001314AD" w:rsidRPr="00036A96" w:rsidRDefault="001314AD" w:rsidP="00F742A5">
            <w:pPr>
              <w:rPr>
                <w:szCs w:val="22"/>
              </w:rPr>
            </w:pPr>
            <w:r w:rsidRPr="00036A96">
              <w:rPr>
                <w:szCs w:val="22"/>
              </w:rPr>
              <w:t>December 2014</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12</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32</w:t>
            </w:r>
          </w:p>
        </w:tc>
      </w:tr>
      <w:tr w:rsidR="001314AD" w:rsidRPr="00036A96" w:rsidTr="00337806">
        <w:tc>
          <w:tcPr>
            <w:tcW w:w="1049" w:type="pct"/>
          </w:tcPr>
          <w:p w:rsidR="001314AD" w:rsidRPr="00036A96" w:rsidRDefault="001314AD" w:rsidP="00F742A5">
            <w:pPr>
              <w:rPr>
                <w:szCs w:val="22"/>
              </w:rPr>
            </w:pPr>
            <w:r w:rsidRPr="00036A96">
              <w:rPr>
                <w:szCs w:val="22"/>
              </w:rPr>
              <w:t>January 2015</w:t>
            </w:r>
          </w:p>
        </w:tc>
        <w:tc>
          <w:tcPr>
            <w:tcW w:w="1067" w:type="pct"/>
          </w:tcPr>
          <w:p w:rsidR="001314AD" w:rsidRPr="00036A96" w:rsidRDefault="001314AD" w:rsidP="00F742A5">
            <w:pPr>
              <w:jc w:val="center"/>
              <w:rPr>
                <w:szCs w:val="22"/>
              </w:rPr>
            </w:pPr>
            <w:r w:rsidRPr="00036A96">
              <w:rPr>
                <w:szCs w:val="22"/>
              </w:rPr>
              <w:t>19</w:t>
            </w:r>
          </w:p>
        </w:tc>
        <w:tc>
          <w:tcPr>
            <w:tcW w:w="909" w:type="pct"/>
          </w:tcPr>
          <w:p w:rsidR="001314AD" w:rsidRPr="00036A96" w:rsidRDefault="001314AD" w:rsidP="00F742A5">
            <w:pPr>
              <w:jc w:val="center"/>
              <w:rPr>
                <w:szCs w:val="22"/>
              </w:rPr>
            </w:pPr>
            <w:r w:rsidRPr="00036A96">
              <w:rPr>
                <w:szCs w:val="22"/>
              </w:rPr>
              <w:t>8</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27</w:t>
            </w:r>
          </w:p>
        </w:tc>
      </w:tr>
      <w:tr w:rsidR="001314AD" w:rsidRPr="00036A96" w:rsidTr="00337806">
        <w:tc>
          <w:tcPr>
            <w:tcW w:w="1049" w:type="pct"/>
          </w:tcPr>
          <w:p w:rsidR="001314AD" w:rsidRPr="00036A96" w:rsidRDefault="001314AD" w:rsidP="00F742A5">
            <w:pPr>
              <w:rPr>
                <w:szCs w:val="22"/>
              </w:rPr>
            </w:pPr>
            <w:r w:rsidRPr="00036A96">
              <w:rPr>
                <w:szCs w:val="22"/>
              </w:rPr>
              <w:t>February 2015</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9</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29</w:t>
            </w:r>
          </w:p>
        </w:tc>
      </w:tr>
      <w:tr w:rsidR="001314AD" w:rsidRPr="00036A96" w:rsidTr="00337806">
        <w:tc>
          <w:tcPr>
            <w:tcW w:w="1049" w:type="pct"/>
          </w:tcPr>
          <w:p w:rsidR="001314AD" w:rsidRPr="00036A96" w:rsidRDefault="001314AD" w:rsidP="00F742A5">
            <w:pPr>
              <w:rPr>
                <w:szCs w:val="22"/>
              </w:rPr>
            </w:pPr>
            <w:r w:rsidRPr="00036A96">
              <w:rPr>
                <w:szCs w:val="22"/>
              </w:rPr>
              <w:t>March 2015</w:t>
            </w:r>
          </w:p>
        </w:tc>
        <w:tc>
          <w:tcPr>
            <w:tcW w:w="1067" w:type="pct"/>
          </w:tcPr>
          <w:p w:rsidR="001314AD" w:rsidRPr="00036A96" w:rsidRDefault="001314AD" w:rsidP="00F742A5">
            <w:pPr>
              <w:jc w:val="center"/>
              <w:rPr>
                <w:szCs w:val="22"/>
              </w:rPr>
            </w:pPr>
            <w:r w:rsidRPr="00036A96">
              <w:rPr>
                <w:szCs w:val="22"/>
              </w:rPr>
              <w:t>19</w:t>
            </w:r>
          </w:p>
        </w:tc>
        <w:tc>
          <w:tcPr>
            <w:tcW w:w="909" w:type="pct"/>
          </w:tcPr>
          <w:p w:rsidR="001314AD" w:rsidRPr="00036A96" w:rsidRDefault="001314AD" w:rsidP="00F742A5">
            <w:pPr>
              <w:jc w:val="center"/>
              <w:rPr>
                <w:szCs w:val="22"/>
              </w:rPr>
            </w:pPr>
            <w:r w:rsidRPr="00036A96">
              <w:rPr>
                <w:szCs w:val="22"/>
              </w:rPr>
              <w:t>13</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32</w:t>
            </w:r>
          </w:p>
        </w:tc>
      </w:tr>
      <w:tr w:rsidR="001314AD" w:rsidRPr="00036A96" w:rsidTr="00337806">
        <w:tc>
          <w:tcPr>
            <w:tcW w:w="1049" w:type="pct"/>
          </w:tcPr>
          <w:p w:rsidR="001314AD" w:rsidRPr="00036A96" w:rsidRDefault="001314AD" w:rsidP="00F742A5">
            <w:pPr>
              <w:rPr>
                <w:szCs w:val="22"/>
              </w:rPr>
            </w:pPr>
            <w:r w:rsidRPr="00036A96">
              <w:rPr>
                <w:szCs w:val="22"/>
              </w:rPr>
              <w:t>April 2015</w:t>
            </w:r>
          </w:p>
        </w:tc>
        <w:tc>
          <w:tcPr>
            <w:tcW w:w="1067" w:type="pct"/>
          </w:tcPr>
          <w:p w:rsidR="001314AD" w:rsidRPr="00036A96" w:rsidRDefault="001314AD" w:rsidP="00F742A5">
            <w:pPr>
              <w:jc w:val="center"/>
              <w:rPr>
                <w:szCs w:val="22"/>
              </w:rPr>
            </w:pPr>
            <w:r w:rsidRPr="00036A96">
              <w:rPr>
                <w:szCs w:val="22"/>
              </w:rPr>
              <w:t>19</w:t>
            </w:r>
          </w:p>
        </w:tc>
        <w:tc>
          <w:tcPr>
            <w:tcW w:w="909" w:type="pct"/>
          </w:tcPr>
          <w:p w:rsidR="001314AD" w:rsidRPr="00036A96" w:rsidRDefault="001314AD" w:rsidP="00F742A5">
            <w:pPr>
              <w:jc w:val="center"/>
              <w:rPr>
                <w:szCs w:val="22"/>
              </w:rPr>
            </w:pPr>
            <w:r w:rsidRPr="00036A96">
              <w:rPr>
                <w:szCs w:val="22"/>
              </w:rPr>
              <w:t>11</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30</w:t>
            </w:r>
          </w:p>
        </w:tc>
      </w:tr>
      <w:tr w:rsidR="001314AD" w:rsidRPr="00036A96" w:rsidTr="00337806">
        <w:tc>
          <w:tcPr>
            <w:tcW w:w="1049" w:type="pct"/>
          </w:tcPr>
          <w:p w:rsidR="001314AD" w:rsidRPr="00036A96" w:rsidRDefault="001314AD" w:rsidP="00F742A5">
            <w:pPr>
              <w:rPr>
                <w:szCs w:val="22"/>
              </w:rPr>
            </w:pPr>
            <w:r w:rsidRPr="00036A96">
              <w:rPr>
                <w:szCs w:val="22"/>
              </w:rPr>
              <w:t>May 2015</w:t>
            </w:r>
          </w:p>
        </w:tc>
        <w:tc>
          <w:tcPr>
            <w:tcW w:w="1067" w:type="pct"/>
          </w:tcPr>
          <w:p w:rsidR="001314AD" w:rsidRPr="00036A96" w:rsidRDefault="001314AD" w:rsidP="00F742A5">
            <w:pPr>
              <w:jc w:val="center"/>
              <w:rPr>
                <w:szCs w:val="22"/>
              </w:rPr>
            </w:pPr>
            <w:r w:rsidRPr="00036A96">
              <w:rPr>
                <w:szCs w:val="22"/>
              </w:rPr>
              <w:t>22</w:t>
            </w:r>
          </w:p>
        </w:tc>
        <w:tc>
          <w:tcPr>
            <w:tcW w:w="909" w:type="pct"/>
          </w:tcPr>
          <w:p w:rsidR="001314AD" w:rsidRPr="00036A96" w:rsidRDefault="001314AD" w:rsidP="00F742A5">
            <w:pPr>
              <w:jc w:val="center"/>
              <w:rPr>
                <w:szCs w:val="22"/>
              </w:rPr>
            </w:pPr>
            <w:r w:rsidRPr="00036A96">
              <w:rPr>
                <w:szCs w:val="22"/>
              </w:rPr>
              <w:t>17</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39</w:t>
            </w:r>
          </w:p>
        </w:tc>
      </w:tr>
      <w:tr w:rsidR="001314AD" w:rsidRPr="00036A96" w:rsidTr="00337806">
        <w:tc>
          <w:tcPr>
            <w:tcW w:w="1049" w:type="pct"/>
          </w:tcPr>
          <w:p w:rsidR="001314AD" w:rsidRPr="00036A96" w:rsidRDefault="001314AD" w:rsidP="00F742A5">
            <w:pPr>
              <w:rPr>
                <w:szCs w:val="22"/>
              </w:rPr>
            </w:pPr>
            <w:r w:rsidRPr="00036A96">
              <w:rPr>
                <w:szCs w:val="22"/>
              </w:rPr>
              <w:t>June 2015</w:t>
            </w:r>
          </w:p>
        </w:tc>
        <w:tc>
          <w:tcPr>
            <w:tcW w:w="1067" w:type="pct"/>
          </w:tcPr>
          <w:p w:rsidR="001314AD" w:rsidRPr="00036A96" w:rsidRDefault="001314AD" w:rsidP="00F742A5">
            <w:pPr>
              <w:jc w:val="center"/>
              <w:rPr>
                <w:szCs w:val="22"/>
              </w:rPr>
            </w:pPr>
            <w:r w:rsidRPr="00036A96">
              <w:rPr>
                <w:szCs w:val="22"/>
              </w:rPr>
              <w:t>25</w:t>
            </w:r>
          </w:p>
        </w:tc>
        <w:tc>
          <w:tcPr>
            <w:tcW w:w="909" w:type="pct"/>
          </w:tcPr>
          <w:p w:rsidR="001314AD" w:rsidRPr="00036A96" w:rsidRDefault="001314AD" w:rsidP="00F742A5">
            <w:pPr>
              <w:jc w:val="center"/>
              <w:rPr>
                <w:szCs w:val="22"/>
              </w:rPr>
            </w:pPr>
            <w:r w:rsidRPr="00036A96">
              <w:rPr>
                <w:szCs w:val="22"/>
              </w:rPr>
              <w:t>15</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40</w:t>
            </w:r>
          </w:p>
        </w:tc>
      </w:tr>
      <w:tr w:rsidR="001314AD" w:rsidRPr="00036A96" w:rsidTr="00337806">
        <w:tc>
          <w:tcPr>
            <w:tcW w:w="1049" w:type="pct"/>
          </w:tcPr>
          <w:p w:rsidR="001314AD" w:rsidRPr="00036A96" w:rsidRDefault="001314AD" w:rsidP="00F742A5">
            <w:pPr>
              <w:rPr>
                <w:szCs w:val="22"/>
              </w:rPr>
            </w:pPr>
            <w:r w:rsidRPr="00036A96">
              <w:rPr>
                <w:szCs w:val="22"/>
              </w:rPr>
              <w:t>July 2015</w:t>
            </w:r>
          </w:p>
        </w:tc>
        <w:tc>
          <w:tcPr>
            <w:tcW w:w="1067" w:type="pct"/>
          </w:tcPr>
          <w:p w:rsidR="001314AD" w:rsidRPr="00036A96" w:rsidRDefault="001314AD" w:rsidP="00F742A5">
            <w:pPr>
              <w:jc w:val="center"/>
              <w:rPr>
                <w:szCs w:val="22"/>
              </w:rPr>
            </w:pPr>
            <w:r w:rsidRPr="00036A96">
              <w:rPr>
                <w:szCs w:val="22"/>
              </w:rPr>
              <w:t>22</w:t>
            </w:r>
          </w:p>
        </w:tc>
        <w:tc>
          <w:tcPr>
            <w:tcW w:w="909" w:type="pct"/>
          </w:tcPr>
          <w:p w:rsidR="001314AD" w:rsidRPr="00036A96" w:rsidRDefault="001314AD" w:rsidP="00F742A5">
            <w:pPr>
              <w:jc w:val="center"/>
              <w:rPr>
                <w:szCs w:val="22"/>
              </w:rPr>
            </w:pPr>
            <w:r w:rsidRPr="00036A96">
              <w:rPr>
                <w:szCs w:val="22"/>
              </w:rPr>
              <w:t>28</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50</w:t>
            </w:r>
          </w:p>
        </w:tc>
      </w:tr>
      <w:tr w:rsidR="001314AD" w:rsidRPr="00036A96" w:rsidTr="00337806">
        <w:tc>
          <w:tcPr>
            <w:tcW w:w="1049" w:type="pct"/>
          </w:tcPr>
          <w:p w:rsidR="001314AD" w:rsidRPr="00036A96" w:rsidRDefault="001314AD" w:rsidP="00F742A5">
            <w:pPr>
              <w:rPr>
                <w:szCs w:val="22"/>
              </w:rPr>
            </w:pPr>
            <w:r w:rsidRPr="00036A96">
              <w:rPr>
                <w:szCs w:val="22"/>
              </w:rPr>
              <w:t>August 2015</w:t>
            </w:r>
          </w:p>
        </w:tc>
        <w:tc>
          <w:tcPr>
            <w:tcW w:w="1067" w:type="pct"/>
          </w:tcPr>
          <w:p w:rsidR="001314AD" w:rsidRPr="00036A96" w:rsidRDefault="001314AD" w:rsidP="00F742A5">
            <w:pPr>
              <w:jc w:val="center"/>
              <w:rPr>
                <w:szCs w:val="22"/>
              </w:rPr>
            </w:pPr>
            <w:r w:rsidRPr="00036A96">
              <w:rPr>
                <w:szCs w:val="22"/>
              </w:rPr>
              <w:t>25</w:t>
            </w:r>
          </w:p>
        </w:tc>
        <w:tc>
          <w:tcPr>
            <w:tcW w:w="909" w:type="pct"/>
          </w:tcPr>
          <w:p w:rsidR="001314AD" w:rsidRPr="00036A96" w:rsidRDefault="001314AD" w:rsidP="00F742A5">
            <w:pPr>
              <w:jc w:val="center"/>
              <w:rPr>
                <w:szCs w:val="22"/>
              </w:rPr>
            </w:pPr>
            <w:r w:rsidRPr="00036A96">
              <w:rPr>
                <w:szCs w:val="22"/>
              </w:rPr>
              <w:t>22</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47</w:t>
            </w:r>
          </w:p>
        </w:tc>
      </w:tr>
      <w:tr w:rsidR="001314AD" w:rsidRPr="00036A96" w:rsidTr="00337806">
        <w:tc>
          <w:tcPr>
            <w:tcW w:w="1049" w:type="pct"/>
          </w:tcPr>
          <w:p w:rsidR="001314AD" w:rsidRPr="00036A96" w:rsidRDefault="001314AD" w:rsidP="00F742A5">
            <w:pPr>
              <w:rPr>
                <w:szCs w:val="22"/>
              </w:rPr>
            </w:pPr>
            <w:r w:rsidRPr="00036A96">
              <w:rPr>
                <w:szCs w:val="22"/>
              </w:rPr>
              <w:t>September 2015</w:t>
            </w:r>
          </w:p>
        </w:tc>
        <w:tc>
          <w:tcPr>
            <w:tcW w:w="1067" w:type="pct"/>
          </w:tcPr>
          <w:p w:rsidR="001314AD" w:rsidRPr="00036A96" w:rsidRDefault="001314AD" w:rsidP="00F742A5">
            <w:pPr>
              <w:jc w:val="center"/>
              <w:rPr>
                <w:szCs w:val="22"/>
              </w:rPr>
            </w:pPr>
            <w:r w:rsidRPr="00036A96">
              <w:rPr>
                <w:szCs w:val="22"/>
              </w:rPr>
              <w:t>23</w:t>
            </w:r>
          </w:p>
        </w:tc>
        <w:tc>
          <w:tcPr>
            <w:tcW w:w="909" w:type="pct"/>
          </w:tcPr>
          <w:p w:rsidR="001314AD" w:rsidRPr="00036A96" w:rsidRDefault="001314AD" w:rsidP="00F742A5">
            <w:pPr>
              <w:jc w:val="center"/>
              <w:rPr>
                <w:szCs w:val="22"/>
              </w:rPr>
            </w:pPr>
            <w:r w:rsidRPr="00036A96">
              <w:rPr>
                <w:szCs w:val="22"/>
              </w:rPr>
              <w:t>18</w:t>
            </w:r>
          </w:p>
        </w:tc>
        <w:tc>
          <w:tcPr>
            <w:tcW w:w="1072" w:type="pct"/>
          </w:tcPr>
          <w:p w:rsidR="001314AD" w:rsidRPr="00036A96" w:rsidRDefault="001314AD" w:rsidP="00F742A5">
            <w:pPr>
              <w:jc w:val="center"/>
              <w:rPr>
                <w:szCs w:val="22"/>
              </w:rPr>
            </w:pPr>
            <w:r w:rsidRPr="00036A96">
              <w:rPr>
                <w:szCs w:val="22"/>
              </w:rPr>
              <w:t>0</w:t>
            </w:r>
          </w:p>
        </w:tc>
        <w:tc>
          <w:tcPr>
            <w:tcW w:w="903" w:type="pct"/>
          </w:tcPr>
          <w:p w:rsidR="001314AD" w:rsidRPr="00036A96" w:rsidRDefault="001314AD" w:rsidP="00F742A5">
            <w:pPr>
              <w:jc w:val="center"/>
              <w:rPr>
                <w:szCs w:val="22"/>
              </w:rPr>
            </w:pPr>
            <w:r w:rsidRPr="00036A96">
              <w:rPr>
                <w:szCs w:val="22"/>
              </w:rPr>
              <w:t>41</w:t>
            </w:r>
          </w:p>
        </w:tc>
      </w:tr>
      <w:tr w:rsidR="001314AD" w:rsidRPr="00036A96" w:rsidTr="00337806">
        <w:tc>
          <w:tcPr>
            <w:tcW w:w="1049" w:type="pct"/>
          </w:tcPr>
          <w:p w:rsidR="001314AD" w:rsidRPr="00036A96" w:rsidRDefault="001314AD" w:rsidP="00F742A5">
            <w:pPr>
              <w:rPr>
                <w:szCs w:val="22"/>
              </w:rPr>
            </w:pPr>
            <w:r w:rsidRPr="00036A96">
              <w:rPr>
                <w:szCs w:val="22"/>
              </w:rPr>
              <w:t>October 2015</w:t>
            </w:r>
          </w:p>
        </w:tc>
        <w:tc>
          <w:tcPr>
            <w:tcW w:w="1067" w:type="pct"/>
          </w:tcPr>
          <w:p w:rsidR="001314AD" w:rsidRPr="00036A96" w:rsidRDefault="001314AD" w:rsidP="00F742A5">
            <w:pPr>
              <w:jc w:val="center"/>
              <w:rPr>
                <w:szCs w:val="22"/>
              </w:rPr>
            </w:pPr>
            <w:r w:rsidRPr="00036A96">
              <w:rPr>
                <w:szCs w:val="22"/>
              </w:rPr>
              <w:t>23</w:t>
            </w:r>
          </w:p>
        </w:tc>
        <w:tc>
          <w:tcPr>
            <w:tcW w:w="909" w:type="pct"/>
          </w:tcPr>
          <w:p w:rsidR="001314AD" w:rsidRPr="00036A96" w:rsidRDefault="001314AD" w:rsidP="00F742A5">
            <w:pPr>
              <w:jc w:val="center"/>
              <w:rPr>
                <w:szCs w:val="22"/>
              </w:rPr>
            </w:pPr>
            <w:r w:rsidRPr="00036A96">
              <w:rPr>
                <w:szCs w:val="22"/>
              </w:rPr>
              <w:t>28</w:t>
            </w:r>
          </w:p>
        </w:tc>
        <w:tc>
          <w:tcPr>
            <w:tcW w:w="1072" w:type="pct"/>
          </w:tcPr>
          <w:p w:rsidR="001314AD" w:rsidRPr="00036A96" w:rsidRDefault="001314AD" w:rsidP="00F742A5">
            <w:pPr>
              <w:jc w:val="center"/>
              <w:rPr>
                <w:szCs w:val="22"/>
              </w:rPr>
            </w:pPr>
            <w:r w:rsidRPr="00036A96">
              <w:rPr>
                <w:szCs w:val="22"/>
              </w:rPr>
              <w:t>2</w:t>
            </w:r>
          </w:p>
        </w:tc>
        <w:tc>
          <w:tcPr>
            <w:tcW w:w="903" w:type="pct"/>
          </w:tcPr>
          <w:p w:rsidR="001314AD" w:rsidRPr="00036A96" w:rsidRDefault="001314AD" w:rsidP="00F742A5">
            <w:pPr>
              <w:jc w:val="center"/>
              <w:rPr>
                <w:szCs w:val="22"/>
              </w:rPr>
            </w:pPr>
            <w:r w:rsidRPr="00036A96">
              <w:rPr>
                <w:szCs w:val="22"/>
              </w:rPr>
              <w:t>53</w:t>
            </w:r>
          </w:p>
        </w:tc>
      </w:tr>
      <w:tr w:rsidR="001314AD" w:rsidRPr="00036A96" w:rsidTr="00337806">
        <w:tc>
          <w:tcPr>
            <w:tcW w:w="1049" w:type="pct"/>
          </w:tcPr>
          <w:p w:rsidR="001314AD" w:rsidRPr="00036A96" w:rsidRDefault="001314AD" w:rsidP="00F742A5">
            <w:pPr>
              <w:rPr>
                <w:szCs w:val="22"/>
              </w:rPr>
            </w:pPr>
            <w:r w:rsidRPr="00036A96">
              <w:rPr>
                <w:szCs w:val="22"/>
              </w:rPr>
              <w:t>November 2015</w:t>
            </w:r>
          </w:p>
        </w:tc>
        <w:tc>
          <w:tcPr>
            <w:tcW w:w="1067" w:type="pct"/>
          </w:tcPr>
          <w:p w:rsidR="001314AD" w:rsidRPr="00036A96" w:rsidRDefault="001314AD" w:rsidP="00F742A5">
            <w:pPr>
              <w:jc w:val="center"/>
              <w:rPr>
                <w:szCs w:val="22"/>
              </w:rPr>
            </w:pPr>
            <w:r w:rsidRPr="00036A96">
              <w:rPr>
                <w:szCs w:val="22"/>
              </w:rPr>
              <w:t>21</w:t>
            </w:r>
          </w:p>
        </w:tc>
        <w:tc>
          <w:tcPr>
            <w:tcW w:w="909" w:type="pct"/>
          </w:tcPr>
          <w:p w:rsidR="001314AD" w:rsidRPr="00036A96" w:rsidRDefault="001314AD" w:rsidP="00F742A5">
            <w:pPr>
              <w:jc w:val="center"/>
              <w:rPr>
                <w:szCs w:val="22"/>
              </w:rPr>
            </w:pPr>
            <w:r w:rsidRPr="00036A96">
              <w:rPr>
                <w:szCs w:val="22"/>
              </w:rPr>
              <w:t>14</w:t>
            </w:r>
          </w:p>
        </w:tc>
        <w:tc>
          <w:tcPr>
            <w:tcW w:w="1072" w:type="pct"/>
          </w:tcPr>
          <w:p w:rsidR="001314AD" w:rsidRPr="00036A96" w:rsidRDefault="001314AD" w:rsidP="00F742A5">
            <w:pPr>
              <w:jc w:val="center"/>
              <w:rPr>
                <w:szCs w:val="22"/>
              </w:rPr>
            </w:pPr>
            <w:r w:rsidRPr="00036A96">
              <w:rPr>
                <w:szCs w:val="22"/>
              </w:rPr>
              <w:t>15</w:t>
            </w:r>
          </w:p>
        </w:tc>
        <w:tc>
          <w:tcPr>
            <w:tcW w:w="903" w:type="pct"/>
          </w:tcPr>
          <w:p w:rsidR="001314AD" w:rsidRPr="00036A96" w:rsidRDefault="001314AD" w:rsidP="00F742A5">
            <w:pPr>
              <w:jc w:val="center"/>
              <w:rPr>
                <w:szCs w:val="22"/>
              </w:rPr>
            </w:pPr>
            <w:r w:rsidRPr="00036A96">
              <w:rPr>
                <w:szCs w:val="22"/>
              </w:rPr>
              <w:t>50</w:t>
            </w:r>
          </w:p>
        </w:tc>
      </w:tr>
      <w:tr w:rsidR="001314AD" w:rsidRPr="00036A96" w:rsidTr="00337806">
        <w:tc>
          <w:tcPr>
            <w:tcW w:w="1049" w:type="pct"/>
          </w:tcPr>
          <w:p w:rsidR="001314AD" w:rsidRPr="00036A96" w:rsidRDefault="001314AD" w:rsidP="00F742A5">
            <w:pPr>
              <w:rPr>
                <w:szCs w:val="22"/>
              </w:rPr>
            </w:pPr>
            <w:r w:rsidRPr="00036A96">
              <w:rPr>
                <w:szCs w:val="22"/>
              </w:rPr>
              <w:t>December 2015</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16</w:t>
            </w:r>
          </w:p>
        </w:tc>
        <w:tc>
          <w:tcPr>
            <w:tcW w:w="1072" w:type="pct"/>
          </w:tcPr>
          <w:p w:rsidR="001314AD" w:rsidRPr="00036A96" w:rsidRDefault="001314AD" w:rsidP="00F742A5">
            <w:pPr>
              <w:jc w:val="center"/>
              <w:rPr>
                <w:szCs w:val="22"/>
              </w:rPr>
            </w:pPr>
            <w:r w:rsidRPr="00036A96">
              <w:rPr>
                <w:szCs w:val="22"/>
              </w:rPr>
              <w:t>13</w:t>
            </w:r>
          </w:p>
        </w:tc>
        <w:tc>
          <w:tcPr>
            <w:tcW w:w="903" w:type="pct"/>
          </w:tcPr>
          <w:p w:rsidR="001314AD" w:rsidRPr="00036A96" w:rsidRDefault="001314AD" w:rsidP="00F742A5">
            <w:pPr>
              <w:jc w:val="center"/>
              <w:rPr>
                <w:szCs w:val="22"/>
              </w:rPr>
            </w:pPr>
            <w:r w:rsidRPr="00036A96">
              <w:rPr>
                <w:szCs w:val="22"/>
              </w:rPr>
              <w:t>59</w:t>
            </w:r>
          </w:p>
        </w:tc>
      </w:tr>
      <w:tr w:rsidR="001314AD" w:rsidRPr="00036A96" w:rsidTr="00337806">
        <w:tc>
          <w:tcPr>
            <w:tcW w:w="1049" w:type="pct"/>
          </w:tcPr>
          <w:p w:rsidR="001314AD" w:rsidRPr="00036A96" w:rsidRDefault="001314AD" w:rsidP="00F742A5">
            <w:pPr>
              <w:rPr>
                <w:szCs w:val="22"/>
              </w:rPr>
            </w:pPr>
            <w:r w:rsidRPr="00036A96">
              <w:rPr>
                <w:szCs w:val="22"/>
              </w:rPr>
              <w:t>January 2016</w:t>
            </w:r>
          </w:p>
        </w:tc>
        <w:tc>
          <w:tcPr>
            <w:tcW w:w="1067" w:type="pct"/>
          </w:tcPr>
          <w:p w:rsidR="001314AD" w:rsidRPr="00036A96" w:rsidRDefault="001314AD" w:rsidP="00F742A5">
            <w:pPr>
              <w:jc w:val="center"/>
              <w:rPr>
                <w:szCs w:val="22"/>
              </w:rPr>
            </w:pPr>
            <w:r w:rsidRPr="00036A96">
              <w:rPr>
                <w:szCs w:val="22"/>
              </w:rPr>
              <w:t>21</w:t>
            </w:r>
          </w:p>
        </w:tc>
        <w:tc>
          <w:tcPr>
            <w:tcW w:w="909" w:type="pct"/>
          </w:tcPr>
          <w:p w:rsidR="001314AD" w:rsidRPr="00036A96" w:rsidRDefault="001314AD" w:rsidP="00F742A5">
            <w:pPr>
              <w:jc w:val="center"/>
              <w:rPr>
                <w:szCs w:val="22"/>
              </w:rPr>
            </w:pPr>
            <w:r w:rsidRPr="00036A96">
              <w:rPr>
                <w:szCs w:val="22"/>
              </w:rPr>
              <w:t>15</w:t>
            </w:r>
          </w:p>
        </w:tc>
        <w:tc>
          <w:tcPr>
            <w:tcW w:w="1072" w:type="pct"/>
          </w:tcPr>
          <w:p w:rsidR="001314AD" w:rsidRPr="00036A96" w:rsidRDefault="001314AD" w:rsidP="00F742A5">
            <w:pPr>
              <w:jc w:val="center"/>
              <w:rPr>
                <w:szCs w:val="22"/>
              </w:rPr>
            </w:pPr>
            <w:r w:rsidRPr="00036A96">
              <w:rPr>
                <w:szCs w:val="22"/>
              </w:rPr>
              <w:t>15</w:t>
            </w:r>
          </w:p>
        </w:tc>
        <w:tc>
          <w:tcPr>
            <w:tcW w:w="903" w:type="pct"/>
          </w:tcPr>
          <w:p w:rsidR="001314AD" w:rsidRPr="00036A96" w:rsidRDefault="00337806" w:rsidP="00F742A5">
            <w:pPr>
              <w:jc w:val="center"/>
              <w:rPr>
                <w:szCs w:val="22"/>
              </w:rPr>
            </w:pPr>
            <w:r w:rsidRPr="00036A96">
              <w:rPr>
                <w:szCs w:val="22"/>
              </w:rPr>
              <w:t>51</w:t>
            </w:r>
          </w:p>
        </w:tc>
      </w:tr>
      <w:tr w:rsidR="001314AD" w:rsidRPr="00036A96" w:rsidTr="00337806">
        <w:tc>
          <w:tcPr>
            <w:tcW w:w="1049" w:type="pct"/>
          </w:tcPr>
          <w:p w:rsidR="001314AD" w:rsidRPr="00036A96" w:rsidRDefault="001314AD" w:rsidP="00F742A5">
            <w:pPr>
              <w:rPr>
                <w:szCs w:val="22"/>
              </w:rPr>
            </w:pPr>
            <w:r w:rsidRPr="00036A96">
              <w:rPr>
                <w:szCs w:val="22"/>
              </w:rPr>
              <w:t>February 2016</w:t>
            </w:r>
          </w:p>
        </w:tc>
        <w:tc>
          <w:tcPr>
            <w:tcW w:w="1067" w:type="pct"/>
          </w:tcPr>
          <w:p w:rsidR="001314AD" w:rsidRPr="00036A96" w:rsidRDefault="001314AD" w:rsidP="00F742A5">
            <w:pPr>
              <w:jc w:val="center"/>
              <w:rPr>
                <w:szCs w:val="22"/>
              </w:rPr>
            </w:pPr>
            <w:r w:rsidRPr="00036A96">
              <w:rPr>
                <w:szCs w:val="22"/>
              </w:rPr>
              <w:t>25</w:t>
            </w:r>
          </w:p>
        </w:tc>
        <w:tc>
          <w:tcPr>
            <w:tcW w:w="909" w:type="pct"/>
          </w:tcPr>
          <w:p w:rsidR="001314AD" w:rsidRPr="00036A96" w:rsidRDefault="001314AD" w:rsidP="00F742A5">
            <w:pPr>
              <w:jc w:val="center"/>
              <w:rPr>
                <w:szCs w:val="22"/>
              </w:rPr>
            </w:pPr>
            <w:r w:rsidRPr="00036A96">
              <w:rPr>
                <w:szCs w:val="22"/>
              </w:rPr>
              <w:t>13</w:t>
            </w:r>
          </w:p>
        </w:tc>
        <w:tc>
          <w:tcPr>
            <w:tcW w:w="1072" w:type="pct"/>
          </w:tcPr>
          <w:p w:rsidR="001314AD" w:rsidRPr="00036A96" w:rsidRDefault="001314AD" w:rsidP="00F742A5">
            <w:pPr>
              <w:jc w:val="center"/>
              <w:rPr>
                <w:szCs w:val="22"/>
              </w:rPr>
            </w:pPr>
            <w:r w:rsidRPr="00036A96">
              <w:rPr>
                <w:szCs w:val="22"/>
              </w:rPr>
              <w:t>21</w:t>
            </w:r>
          </w:p>
        </w:tc>
        <w:tc>
          <w:tcPr>
            <w:tcW w:w="903" w:type="pct"/>
          </w:tcPr>
          <w:p w:rsidR="001314AD" w:rsidRPr="00036A96" w:rsidRDefault="00337806" w:rsidP="00F742A5">
            <w:pPr>
              <w:jc w:val="center"/>
              <w:rPr>
                <w:szCs w:val="22"/>
              </w:rPr>
            </w:pPr>
            <w:r w:rsidRPr="00036A96">
              <w:rPr>
                <w:szCs w:val="22"/>
              </w:rPr>
              <w:t>59</w:t>
            </w:r>
          </w:p>
        </w:tc>
      </w:tr>
      <w:tr w:rsidR="001314AD" w:rsidRPr="00036A96" w:rsidTr="00337806">
        <w:tc>
          <w:tcPr>
            <w:tcW w:w="1049" w:type="pct"/>
          </w:tcPr>
          <w:p w:rsidR="001314AD" w:rsidRPr="00036A96" w:rsidRDefault="001314AD" w:rsidP="00F742A5">
            <w:pPr>
              <w:rPr>
                <w:szCs w:val="22"/>
              </w:rPr>
            </w:pPr>
            <w:r w:rsidRPr="00036A96">
              <w:rPr>
                <w:szCs w:val="22"/>
              </w:rPr>
              <w:t>March 2016</w:t>
            </w:r>
          </w:p>
        </w:tc>
        <w:tc>
          <w:tcPr>
            <w:tcW w:w="1067" w:type="pct"/>
          </w:tcPr>
          <w:p w:rsidR="001314AD" w:rsidRPr="00036A96" w:rsidRDefault="001314AD" w:rsidP="00F742A5">
            <w:pPr>
              <w:jc w:val="center"/>
              <w:rPr>
                <w:szCs w:val="22"/>
              </w:rPr>
            </w:pPr>
            <w:r w:rsidRPr="00036A96">
              <w:rPr>
                <w:szCs w:val="22"/>
              </w:rPr>
              <w:t>22</w:t>
            </w:r>
          </w:p>
        </w:tc>
        <w:tc>
          <w:tcPr>
            <w:tcW w:w="909" w:type="pct"/>
          </w:tcPr>
          <w:p w:rsidR="001314AD" w:rsidRPr="00036A96" w:rsidRDefault="001314AD" w:rsidP="00F742A5">
            <w:pPr>
              <w:jc w:val="center"/>
              <w:rPr>
                <w:szCs w:val="22"/>
              </w:rPr>
            </w:pPr>
            <w:r w:rsidRPr="00036A96">
              <w:rPr>
                <w:szCs w:val="22"/>
              </w:rPr>
              <w:t>10</w:t>
            </w:r>
          </w:p>
        </w:tc>
        <w:tc>
          <w:tcPr>
            <w:tcW w:w="1072" w:type="pct"/>
          </w:tcPr>
          <w:p w:rsidR="001314AD" w:rsidRPr="00036A96" w:rsidRDefault="001314AD" w:rsidP="00F742A5">
            <w:pPr>
              <w:jc w:val="center"/>
              <w:rPr>
                <w:szCs w:val="22"/>
              </w:rPr>
            </w:pPr>
            <w:r w:rsidRPr="00036A96">
              <w:rPr>
                <w:szCs w:val="22"/>
              </w:rPr>
              <w:t>26</w:t>
            </w:r>
          </w:p>
        </w:tc>
        <w:tc>
          <w:tcPr>
            <w:tcW w:w="903" w:type="pct"/>
          </w:tcPr>
          <w:p w:rsidR="001314AD" w:rsidRPr="00036A96" w:rsidRDefault="00337806" w:rsidP="00F742A5">
            <w:pPr>
              <w:jc w:val="center"/>
              <w:rPr>
                <w:szCs w:val="22"/>
              </w:rPr>
            </w:pPr>
            <w:r w:rsidRPr="00036A96">
              <w:rPr>
                <w:szCs w:val="22"/>
              </w:rPr>
              <w:t>58</w:t>
            </w:r>
          </w:p>
        </w:tc>
      </w:tr>
      <w:tr w:rsidR="001314AD" w:rsidRPr="00036A96" w:rsidTr="00337806">
        <w:tc>
          <w:tcPr>
            <w:tcW w:w="1049" w:type="pct"/>
          </w:tcPr>
          <w:p w:rsidR="001314AD" w:rsidRPr="00036A96" w:rsidRDefault="001314AD" w:rsidP="00F742A5">
            <w:pPr>
              <w:rPr>
                <w:szCs w:val="22"/>
              </w:rPr>
            </w:pPr>
            <w:r w:rsidRPr="00036A96">
              <w:rPr>
                <w:szCs w:val="22"/>
              </w:rPr>
              <w:t>April 2016</w:t>
            </w:r>
          </w:p>
        </w:tc>
        <w:tc>
          <w:tcPr>
            <w:tcW w:w="1067" w:type="pct"/>
          </w:tcPr>
          <w:p w:rsidR="001314AD" w:rsidRPr="00036A96" w:rsidRDefault="001314AD" w:rsidP="00F742A5">
            <w:pPr>
              <w:jc w:val="center"/>
              <w:rPr>
                <w:szCs w:val="22"/>
              </w:rPr>
            </w:pPr>
            <w:r w:rsidRPr="00036A96">
              <w:rPr>
                <w:szCs w:val="22"/>
              </w:rPr>
              <w:t>21</w:t>
            </w:r>
          </w:p>
        </w:tc>
        <w:tc>
          <w:tcPr>
            <w:tcW w:w="909" w:type="pct"/>
          </w:tcPr>
          <w:p w:rsidR="001314AD" w:rsidRPr="00036A96" w:rsidRDefault="001314AD" w:rsidP="00F742A5">
            <w:pPr>
              <w:jc w:val="center"/>
              <w:rPr>
                <w:szCs w:val="22"/>
              </w:rPr>
            </w:pPr>
            <w:r w:rsidRPr="00036A96">
              <w:rPr>
                <w:szCs w:val="22"/>
              </w:rPr>
              <w:t>3</w:t>
            </w:r>
          </w:p>
        </w:tc>
        <w:tc>
          <w:tcPr>
            <w:tcW w:w="1072" w:type="pct"/>
          </w:tcPr>
          <w:p w:rsidR="001314AD" w:rsidRPr="00036A96" w:rsidRDefault="001314AD" w:rsidP="00F742A5">
            <w:pPr>
              <w:jc w:val="center"/>
              <w:rPr>
                <w:szCs w:val="22"/>
              </w:rPr>
            </w:pPr>
            <w:r w:rsidRPr="00036A96">
              <w:rPr>
                <w:szCs w:val="22"/>
              </w:rPr>
              <w:t>34</w:t>
            </w:r>
          </w:p>
        </w:tc>
        <w:tc>
          <w:tcPr>
            <w:tcW w:w="903" w:type="pct"/>
          </w:tcPr>
          <w:p w:rsidR="001314AD" w:rsidRPr="00036A96" w:rsidRDefault="00337806" w:rsidP="00F742A5">
            <w:pPr>
              <w:jc w:val="center"/>
              <w:rPr>
                <w:szCs w:val="22"/>
              </w:rPr>
            </w:pPr>
            <w:r w:rsidRPr="00036A96">
              <w:rPr>
                <w:szCs w:val="22"/>
              </w:rPr>
              <w:t>58</w:t>
            </w:r>
          </w:p>
        </w:tc>
      </w:tr>
      <w:tr w:rsidR="001314AD" w:rsidRPr="00036A96" w:rsidTr="00337806">
        <w:tc>
          <w:tcPr>
            <w:tcW w:w="1049" w:type="pct"/>
          </w:tcPr>
          <w:p w:rsidR="001314AD" w:rsidRPr="00036A96" w:rsidRDefault="001314AD" w:rsidP="00F742A5">
            <w:pPr>
              <w:rPr>
                <w:szCs w:val="22"/>
              </w:rPr>
            </w:pPr>
            <w:r w:rsidRPr="00036A96">
              <w:rPr>
                <w:szCs w:val="22"/>
              </w:rPr>
              <w:t>May 2016</w:t>
            </w:r>
          </w:p>
        </w:tc>
        <w:tc>
          <w:tcPr>
            <w:tcW w:w="1067" w:type="pct"/>
          </w:tcPr>
          <w:p w:rsidR="001314AD" w:rsidRPr="00036A96" w:rsidRDefault="001314AD" w:rsidP="00F742A5">
            <w:pPr>
              <w:jc w:val="center"/>
              <w:rPr>
                <w:szCs w:val="22"/>
              </w:rPr>
            </w:pPr>
            <w:r w:rsidRPr="00036A96">
              <w:rPr>
                <w:szCs w:val="22"/>
              </w:rPr>
              <w:t>20</w:t>
            </w:r>
          </w:p>
        </w:tc>
        <w:tc>
          <w:tcPr>
            <w:tcW w:w="909" w:type="pct"/>
          </w:tcPr>
          <w:p w:rsidR="001314AD" w:rsidRPr="00036A96" w:rsidRDefault="001314AD" w:rsidP="00F742A5">
            <w:pPr>
              <w:jc w:val="center"/>
              <w:rPr>
                <w:szCs w:val="22"/>
              </w:rPr>
            </w:pPr>
            <w:r w:rsidRPr="00036A96">
              <w:rPr>
                <w:szCs w:val="22"/>
              </w:rPr>
              <w:t>3</w:t>
            </w:r>
          </w:p>
        </w:tc>
        <w:tc>
          <w:tcPr>
            <w:tcW w:w="1072" w:type="pct"/>
          </w:tcPr>
          <w:p w:rsidR="001314AD" w:rsidRPr="00036A96" w:rsidRDefault="001314AD" w:rsidP="00F742A5">
            <w:pPr>
              <w:jc w:val="center"/>
              <w:rPr>
                <w:szCs w:val="22"/>
              </w:rPr>
            </w:pPr>
            <w:r w:rsidRPr="00036A96">
              <w:rPr>
                <w:szCs w:val="22"/>
              </w:rPr>
              <w:t>32</w:t>
            </w:r>
          </w:p>
        </w:tc>
        <w:tc>
          <w:tcPr>
            <w:tcW w:w="903" w:type="pct"/>
          </w:tcPr>
          <w:p w:rsidR="001314AD" w:rsidRPr="00036A96" w:rsidRDefault="00337806" w:rsidP="00F742A5">
            <w:pPr>
              <w:jc w:val="center"/>
              <w:rPr>
                <w:szCs w:val="22"/>
              </w:rPr>
            </w:pPr>
            <w:r w:rsidRPr="00036A96">
              <w:rPr>
                <w:szCs w:val="22"/>
              </w:rPr>
              <w:t>55</w:t>
            </w:r>
          </w:p>
        </w:tc>
      </w:tr>
      <w:tr w:rsidR="001314AD" w:rsidRPr="00036A96" w:rsidTr="00337806">
        <w:tc>
          <w:tcPr>
            <w:tcW w:w="1049" w:type="pct"/>
          </w:tcPr>
          <w:p w:rsidR="001314AD" w:rsidRPr="00036A96" w:rsidRDefault="001314AD" w:rsidP="00F742A5">
            <w:pPr>
              <w:rPr>
                <w:szCs w:val="22"/>
              </w:rPr>
            </w:pPr>
            <w:r w:rsidRPr="00036A96">
              <w:rPr>
                <w:szCs w:val="22"/>
              </w:rPr>
              <w:t>June 2016</w:t>
            </w:r>
          </w:p>
        </w:tc>
        <w:tc>
          <w:tcPr>
            <w:tcW w:w="1067" w:type="pct"/>
          </w:tcPr>
          <w:p w:rsidR="001314AD" w:rsidRPr="00036A96" w:rsidRDefault="001314AD" w:rsidP="00F742A5">
            <w:pPr>
              <w:jc w:val="center"/>
              <w:rPr>
                <w:szCs w:val="22"/>
              </w:rPr>
            </w:pPr>
            <w:r w:rsidRPr="00036A96">
              <w:rPr>
                <w:szCs w:val="22"/>
              </w:rPr>
              <w:t>23</w:t>
            </w:r>
          </w:p>
        </w:tc>
        <w:tc>
          <w:tcPr>
            <w:tcW w:w="909" w:type="pct"/>
          </w:tcPr>
          <w:p w:rsidR="001314AD" w:rsidRPr="00036A96" w:rsidRDefault="001314AD" w:rsidP="00F742A5">
            <w:pPr>
              <w:jc w:val="center"/>
              <w:rPr>
                <w:szCs w:val="22"/>
              </w:rPr>
            </w:pPr>
            <w:r w:rsidRPr="00036A96">
              <w:rPr>
                <w:szCs w:val="22"/>
              </w:rPr>
              <w:t>2</w:t>
            </w:r>
          </w:p>
        </w:tc>
        <w:tc>
          <w:tcPr>
            <w:tcW w:w="1072" w:type="pct"/>
          </w:tcPr>
          <w:p w:rsidR="001314AD" w:rsidRPr="00036A96" w:rsidRDefault="001314AD" w:rsidP="00F742A5">
            <w:pPr>
              <w:jc w:val="center"/>
              <w:rPr>
                <w:szCs w:val="22"/>
              </w:rPr>
            </w:pPr>
            <w:r w:rsidRPr="00036A96">
              <w:rPr>
                <w:szCs w:val="22"/>
              </w:rPr>
              <w:t>34</w:t>
            </w:r>
          </w:p>
        </w:tc>
        <w:tc>
          <w:tcPr>
            <w:tcW w:w="903" w:type="pct"/>
          </w:tcPr>
          <w:p w:rsidR="001314AD" w:rsidRPr="00036A96" w:rsidRDefault="00337806" w:rsidP="00F742A5">
            <w:pPr>
              <w:jc w:val="center"/>
              <w:rPr>
                <w:szCs w:val="22"/>
              </w:rPr>
            </w:pPr>
            <w:r w:rsidRPr="00036A96">
              <w:rPr>
                <w:szCs w:val="22"/>
              </w:rPr>
              <w:t>59</w:t>
            </w:r>
          </w:p>
        </w:tc>
      </w:tr>
      <w:tr w:rsidR="001314AD" w:rsidRPr="00036A96" w:rsidTr="00337806">
        <w:tc>
          <w:tcPr>
            <w:tcW w:w="1049" w:type="pct"/>
          </w:tcPr>
          <w:p w:rsidR="001314AD" w:rsidRPr="00036A96" w:rsidRDefault="001314AD" w:rsidP="00F742A5">
            <w:pPr>
              <w:rPr>
                <w:szCs w:val="22"/>
              </w:rPr>
            </w:pPr>
            <w:r w:rsidRPr="00036A96">
              <w:rPr>
                <w:szCs w:val="22"/>
              </w:rPr>
              <w:t>July 2016</w:t>
            </w:r>
          </w:p>
        </w:tc>
        <w:tc>
          <w:tcPr>
            <w:tcW w:w="1067" w:type="pct"/>
          </w:tcPr>
          <w:p w:rsidR="001314AD" w:rsidRPr="00036A96" w:rsidRDefault="001314AD" w:rsidP="00F742A5">
            <w:pPr>
              <w:jc w:val="center"/>
              <w:rPr>
                <w:szCs w:val="22"/>
              </w:rPr>
            </w:pPr>
            <w:r w:rsidRPr="00036A96">
              <w:rPr>
                <w:szCs w:val="22"/>
              </w:rPr>
              <w:t>26</w:t>
            </w:r>
          </w:p>
        </w:tc>
        <w:tc>
          <w:tcPr>
            <w:tcW w:w="909" w:type="pct"/>
          </w:tcPr>
          <w:p w:rsidR="001314AD" w:rsidRPr="00036A96" w:rsidRDefault="001314AD" w:rsidP="00F742A5">
            <w:pPr>
              <w:jc w:val="center"/>
              <w:rPr>
                <w:szCs w:val="22"/>
              </w:rPr>
            </w:pPr>
            <w:r w:rsidRPr="00036A96">
              <w:rPr>
                <w:szCs w:val="22"/>
              </w:rPr>
              <w:t>2</w:t>
            </w:r>
          </w:p>
        </w:tc>
        <w:tc>
          <w:tcPr>
            <w:tcW w:w="1072" w:type="pct"/>
          </w:tcPr>
          <w:p w:rsidR="001314AD" w:rsidRPr="00036A96" w:rsidRDefault="001314AD" w:rsidP="00F742A5">
            <w:pPr>
              <w:jc w:val="center"/>
              <w:rPr>
                <w:szCs w:val="22"/>
              </w:rPr>
            </w:pPr>
            <w:r w:rsidRPr="00036A96">
              <w:rPr>
                <w:szCs w:val="22"/>
              </w:rPr>
              <w:t>37</w:t>
            </w:r>
          </w:p>
        </w:tc>
        <w:tc>
          <w:tcPr>
            <w:tcW w:w="903" w:type="pct"/>
          </w:tcPr>
          <w:p w:rsidR="001314AD" w:rsidRPr="00036A96" w:rsidRDefault="00337806" w:rsidP="00F742A5">
            <w:pPr>
              <w:jc w:val="center"/>
              <w:rPr>
                <w:szCs w:val="22"/>
              </w:rPr>
            </w:pPr>
            <w:r w:rsidRPr="00036A96">
              <w:rPr>
                <w:szCs w:val="22"/>
              </w:rPr>
              <w:t>65</w:t>
            </w:r>
          </w:p>
        </w:tc>
      </w:tr>
      <w:tr w:rsidR="001314AD" w:rsidRPr="00036A96" w:rsidTr="00337806">
        <w:tc>
          <w:tcPr>
            <w:tcW w:w="1049" w:type="pct"/>
          </w:tcPr>
          <w:p w:rsidR="001314AD" w:rsidRPr="00036A96" w:rsidRDefault="001314AD" w:rsidP="00F742A5">
            <w:pPr>
              <w:rPr>
                <w:szCs w:val="22"/>
              </w:rPr>
            </w:pPr>
            <w:r w:rsidRPr="00036A96">
              <w:rPr>
                <w:szCs w:val="22"/>
              </w:rPr>
              <w:t>August 2016</w:t>
            </w:r>
          </w:p>
        </w:tc>
        <w:tc>
          <w:tcPr>
            <w:tcW w:w="1067" w:type="pct"/>
          </w:tcPr>
          <w:p w:rsidR="001314AD" w:rsidRPr="00036A96" w:rsidRDefault="001314AD" w:rsidP="00F742A5">
            <w:pPr>
              <w:jc w:val="center"/>
              <w:rPr>
                <w:szCs w:val="22"/>
              </w:rPr>
            </w:pPr>
            <w:r w:rsidRPr="00036A96">
              <w:rPr>
                <w:szCs w:val="22"/>
              </w:rPr>
              <w:t>26</w:t>
            </w:r>
          </w:p>
        </w:tc>
        <w:tc>
          <w:tcPr>
            <w:tcW w:w="909" w:type="pct"/>
          </w:tcPr>
          <w:p w:rsidR="001314AD" w:rsidRPr="00036A96" w:rsidRDefault="001314AD" w:rsidP="00F742A5">
            <w:pPr>
              <w:jc w:val="center"/>
              <w:rPr>
                <w:szCs w:val="22"/>
              </w:rPr>
            </w:pPr>
            <w:r w:rsidRPr="00036A96">
              <w:rPr>
                <w:szCs w:val="22"/>
              </w:rPr>
              <w:t>2</w:t>
            </w:r>
          </w:p>
        </w:tc>
        <w:tc>
          <w:tcPr>
            <w:tcW w:w="1072" w:type="pct"/>
          </w:tcPr>
          <w:p w:rsidR="001314AD" w:rsidRPr="00036A96" w:rsidRDefault="001314AD" w:rsidP="00F742A5">
            <w:pPr>
              <w:jc w:val="center"/>
              <w:rPr>
                <w:szCs w:val="22"/>
              </w:rPr>
            </w:pPr>
            <w:r w:rsidRPr="00036A96">
              <w:rPr>
                <w:szCs w:val="22"/>
              </w:rPr>
              <w:t>42</w:t>
            </w:r>
          </w:p>
        </w:tc>
        <w:tc>
          <w:tcPr>
            <w:tcW w:w="903" w:type="pct"/>
          </w:tcPr>
          <w:p w:rsidR="001314AD" w:rsidRPr="00036A96" w:rsidRDefault="00337806" w:rsidP="00F742A5">
            <w:pPr>
              <w:jc w:val="center"/>
              <w:rPr>
                <w:szCs w:val="22"/>
              </w:rPr>
            </w:pPr>
            <w:r w:rsidRPr="00036A96">
              <w:rPr>
                <w:szCs w:val="22"/>
              </w:rPr>
              <w:t>70</w:t>
            </w:r>
          </w:p>
        </w:tc>
      </w:tr>
      <w:tr w:rsidR="001314AD" w:rsidRPr="00036A96" w:rsidTr="00337806">
        <w:tc>
          <w:tcPr>
            <w:tcW w:w="1049" w:type="pct"/>
          </w:tcPr>
          <w:p w:rsidR="001314AD" w:rsidRPr="00036A96" w:rsidRDefault="001314AD" w:rsidP="00F742A5">
            <w:pPr>
              <w:rPr>
                <w:szCs w:val="22"/>
              </w:rPr>
            </w:pPr>
            <w:r w:rsidRPr="00036A96">
              <w:rPr>
                <w:szCs w:val="22"/>
              </w:rPr>
              <w:t>September 2016</w:t>
            </w:r>
          </w:p>
        </w:tc>
        <w:tc>
          <w:tcPr>
            <w:tcW w:w="1067" w:type="pct"/>
          </w:tcPr>
          <w:p w:rsidR="001314AD" w:rsidRPr="00036A96" w:rsidRDefault="001314AD" w:rsidP="00F742A5">
            <w:pPr>
              <w:jc w:val="center"/>
              <w:rPr>
                <w:szCs w:val="22"/>
              </w:rPr>
            </w:pPr>
            <w:r w:rsidRPr="00036A96">
              <w:rPr>
                <w:szCs w:val="22"/>
              </w:rPr>
              <w:t>25</w:t>
            </w:r>
          </w:p>
        </w:tc>
        <w:tc>
          <w:tcPr>
            <w:tcW w:w="909" w:type="pct"/>
          </w:tcPr>
          <w:p w:rsidR="001314AD" w:rsidRPr="00036A96" w:rsidRDefault="001314AD" w:rsidP="00F742A5">
            <w:pPr>
              <w:jc w:val="center"/>
              <w:rPr>
                <w:szCs w:val="22"/>
              </w:rPr>
            </w:pPr>
            <w:r w:rsidRPr="00036A96">
              <w:rPr>
                <w:szCs w:val="22"/>
              </w:rPr>
              <w:t>1</w:t>
            </w:r>
          </w:p>
        </w:tc>
        <w:tc>
          <w:tcPr>
            <w:tcW w:w="1072" w:type="pct"/>
          </w:tcPr>
          <w:p w:rsidR="001314AD" w:rsidRPr="00036A96" w:rsidRDefault="001314AD" w:rsidP="00F742A5">
            <w:pPr>
              <w:jc w:val="center"/>
              <w:rPr>
                <w:szCs w:val="22"/>
              </w:rPr>
            </w:pPr>
            <w:r w:rsidRPr="00036A96">
              <w:rPr>
                <w:szCs w:val="22"/>
              </w:rPr>
              <w:t>46</w:t>
            </w:r>
          </w:p>
        </w:tc>
        <w:tc>
          <w:tcPr>
            <w:tcW w:w="903" w:type="pct"/>
          </w:tcPr>
          <w:p w:rsidR="001314AD" w:rsidRPr="00036A96" w:rsidRDefault="00337806" w:rsidP="00F742A5">
            <w:pPr>
              <w:jc w:val="center"/>
              <w:rPr>
                <w:szCs w:val="22"/>
              </w:rPr>
            </w:pPr>
            <w:r w:rsidRPr="00036A96">
              <w:rPr>
                <w:szCs w:val="22"/>
              </w:rPr>
              <w:t>72</w:t>
            </w:r>
          </w:p>
        </w:tc>
      </w:tr>
      <w:tr w:rsidR="001314AD" w:rsidRPr="00036A96" w:rsidTr="00337806">
        <w:tc>
          <w:tcPr>
            <w:tcW w:w="1049" w:type="pct"/>
          </w:tcPr>
          <w:p w:rsidR="001314AD" w:rsidRPr="00036A96" w:rsidRDefault="001314AD" w:rsidP="00F742A5">
            <w:pPr>
              <w:rPr>
                <w:szCs w:val="22"/>
              </w:rPr>
            </w:pPr>
            <w:r w:rsidRPr="00036A96">
              <w:rPr>
                <w:szCs w:val="22"/>
              </w:rPr>
              <w:t>October 2016</w:t>
            </w:r>
          </w:p>
        </w:tc>
        <w:tc>
          <w:tcPr>
            <w:tcW w:w="1067" w:type="pct"/>
          </w:tcPr>
          <w:p w:rsidR="001314AD" w:rsidRPr="00036A96" w:rsidRDefault="001314AD" w:rsidP="00F742A5">
            <w:pPr>
              <w:jc w:val="center"/>
              <w:rPr>
                <w:szCs w:val="22"/>
              </w:rPr>
            </w:pPr>
            <w:r w:rsidRPr="00036A96">
              <w:rPr>
                <w:szCs w:val="22"/>
              </w:rPr>
              <w:t>24</w:t>
            </w:r>
          </w:p>
        </w:tc>
        <w:tc>
          <w:tcPr>
            <w:tcW w:w="909" w:type="pct"/>
          </w:tcPr>
          <w:p w:rsidR="001314AD" w:rsidRPr="00036A96" w:rsidRDefault="001314AD" w:rsidP="00F742A5">
            <w:pPr>
              <w:jc w:val="center"/>
              <w:rPr>
                <w:szCs w:val="22"/>
              </w:rPr>
            </w:pPr>
            <w:r w:rsidRPr="00036A96">
              <w:rPr>
                <w:szCs w:val="22"/>
              </w:rPr>
              <w:t>1</w:t>
            </w:r>
          </w:p>
        </w:tc>
        <w:tc>
          <w:tcPr>
            <w:tcW w:w="1072" w:type="pct"/>
          </w:tcPr>
          <w:p w:rsidR="001314AD" w:rsidRPr="00036A96" w:rsidRDefault="001314AD" w:rsidP="00F742A5">
            <w:pPr>
              <w:jc w:val="center"/>
              <w:rPr>
                <w:szCs w:val="22"/>
              </w:rPr>
            </w:pPr>
            <w:r w:rsidRPr="00036A96">
              <w:rPr>
                <w:szCs w:val="22"/>
              </w:rPr>
              <w:t>52</w:t>
            </w:r>
          </w:p>
        </w:tc>
        <w:tc>
          <w:tcPr>
            <w:tcW w:w="903" w:type="pct"/>
          </w:tcPr>
          <w:p w:rsidR="001314AD" w:rsidRPr="00036A96" w:rsidRDefault="00337806" w:rsidP="00F742A5">
            <w:pPr>
              <w:jc w:val="center"/>
              <w:rPr>
                <w:szCs w:val="22"/>
              </w:rPr>
            </w:pPr>
            <w:r w:rsidRPr="00036A96">
              <w:rPr>
                <w:szCs w:val="22"/>
              </w:rPr>
              <w:t>77</w:t>
            </w:r>
          </w:p>
        </w:tc>
      </w:tr>
      <w:tr w:rsidR="001314AD" w:rsidRPr="00036A96" w:rsidTr="00337806">
        <w:tc>
          <w:tcPr>
            <w:tcW w:w="1049" w:type="pct"/>
          </w:tcPr>
          <w:p w:rsidR="001314AD" w:rsidRPr="00036A96" w:rsidRDefault="001314AD" w:rsidP="00F742A5">
            <w:pPr>
              <w:rPr>
                <w:szCs w:val="22"/>
              </w:rPr>
            </w:pPr>
            <w:r w:rsidRPr="00036A96">
              <w:rPr>
                <w:szCs w:val="22"/>
              </w:rPr>
              <w:t>November 2016</w:t>
            </w:r>
          </w:p>
        </w:tc>
        <w:tc>
          <w:tcPr>
            <w:tcW w:w="1067" w:type="pct"/>
          </w:tcPr>
          <w:p w:rsidR="001314AD" w:rsidRPr="00036A96" w:rsidRDefault="001314AD" w:rsidP="00F742A5">
            <w:pPr>
              <w:jc w:val="center"/>
              <w:rPr>
                <w:szCs w:val="22"/>
              </w:rPr>
            </w:pPr>
            <w:r w:rsidRPr="00036A96">
              <w:rPr>
                <w:szCs w:val="22"/>
              </w:rPr>
              <w:t>25</w:t>
            </w:r>
          </w:p>
        </w:tc>
        <w:tc>
          <w:tcPr>
            <w:tcW w:w="909" w:type="pct"/>
          </w:tcPr>
          <w:p w:rsidR="001314AD" w:rsidRPr="00036A96" w:rsidRDefault="001314AD" w:rsidP="00F742A5">
            <w:pPr>
              <w:jc w:val="center"/>
              <w:rPr>
                <w:szCs w:val="22"/>
              </w:rPr>
            </w:pPr>
            <w:r w:rsidRPr="00036A96">
              <w:rPr>
                <w:szCs w:val="22"/>
              </w:rPr>
              <w:t>1</w:t>
            </w:r>
          </w:p>
        </w:tc>
        <w:tc>
          <w:tcPr>
            <w:tcW w:w="1072" w:type="pct"/>
          </w:tcPr>
          <w:p w:rsidR="001314AD" w:rsidRPr="00036A96" w:rsidRDefault="001314AD" w:rsidP="00F742A5">
            <w:pPr>
              <w:jc w:val="center"/>
              <w:rPr>
                <w:szCs w:val="22"/>
              </w:rPr>
            </w:pPr>
            <w:r w:rsidRPr="00036A96">
              <w:rPr>
                <w:szCs w:val="22"/>
              </w:rPr>
              <w:t>56</w:t>
            </w:r>
          </w:p>
        </w:tc>
        <w:tc>
          <w:tcPr>
            <w:tcW w:w="903" w:type="pct"/>
          </w:tcPr>
          <w:p w:rsidR="001314AD" w:rsidRPr="00036A96" w:rsidRDefault="00337806" w:rsidP="00F742A5">
            <w:pPr>
              <w:jc w:val="center"/>
              <w:rPr>
                <w:szCs w:val="22"/>
              </w:rPr>
            </w:pPr>
            <w:r w:rsidRPr="00036A96">
              <w:rPr>
                <w:szCs w:val="22"/>
              </w:rPr>
              <w:t>82</w:t>
            </w:r>
          </w:p>
        </w:tc>
      </w:tr>
      <w:tr w:rsidR="001314AD" w:rsidRPr="00036A96" w:rsidTr="00337806">
        <w:tc>
          <w:tcPr>
            <w:tcW w:w="1049" w:type="pct"/>
          </w:tcPr>
          <w:p w:rsidR="001314AD" w:rsidRPr="00036A96" w:rsidRDefault="001314AD" w:rsidP="00F742A5">
            <w:pPr>
              <w:rPr>
                <w:szCs w:val="22"/>
              </w:rPr>
            </w:pPr>
            <w:r w:rsidRPr="00036A96">
              <w:rPr>
                <w:szCs w:val="22"/>
              </w:rPr>
              <w:t>December 2016</w:t>
            </w:r>
          </w:p>
        </w:tc>
        <w:tc>
          <w:tcPr>
            <w:tcW w:w="1067" w:type="pct"/>
          </w:tcPr>
          <w:p w:rsidR="001314AD" w:rsidRPr="00036A96" w:rsidRDefault="001314AD" w:rsidP="00F742A5">
            <w:pPr>
              <w:jc w:val="center"/>
              <w:rPr>
                <w:szCs w:val="22"/>
              </w:rPr>
            </w:pPr>
            <w:r w:rsidRPr="00036A96">
              <w:rPr>
                <w:szCs w:val="22"/>
              </w:rPr>
              <w:t>28</w:t>
            </w:r>
          </w:p>
        </w:tc>
        <w:tc>
          <w:tcPr>
            <w:tcW w:w="909" w:type="pct"/>
          </w:tcPr>
          <w:p w:rsidR="001314AD" w:rsidRPr="00036A96" w:rsidRDefault="001314AD" w:rsidP="00F742A5">
            <w:pPr>
              <w:jc w:val="center"/>
              <w:rPr>
                <w:szCs w:val="22"/>
              </w:rPr>
            </w:pPr>
            <w:r w:rsidRPr="00036A96">
              <w:rPr>
                <w:szCs w:val="22"/>
              </w:rPr>
              <w:t>2</w:t>
            </w:r>
          </w:p>
        </w:tc>
        <w:tc>
          <w:tcPr>
            <w:tcW w:w="1072" w:type="pct"/>
          </w:tcPr>
          <w:p w:rsidR="001314AD" w:rsidRPr="00036A96" w:rsidRDefault="001314AD" w:rsidP="00F742A5">
            <w:pPr>
              <w:jc w:val="center"/>
              <w:rPr>
                <w:szCs w:val="22"/>
              </w:rPr>
            </w:pPr>
            <w:r w:rsidRPr="00036A96">
              <w:rPr>
                <w:szCs w:val="22"/>
              </w:rPr>
              <w:t>56</w:t>
            </w:r>
          </w:p>
        </w:tc>
        <w:tc>
          <w:tcPr>
            <w:tcW w:w="903" w:type="pct"/>
          </w:tcPr>
          <w:p w:rsidR="001314AD" w:rsidRPr="00036A96" w:rsidRDefault="00337806" w:rsidP="00F742A5">
            <w:pPr>
              <w:jc w:val="center"/>
              <w:rPr>
                <w:szCs w:val="22"/>
              </w:rPr>
            </w:pPr>
            <w:r w:rsidRPr="00036A96">
              <w:rPr>
                <w:szCs w:val="22"/>
              </w:rPr>
              <w:t>86</w:t>
            </w:r>
          </w:p>
        </w:tc>
      </w:tr>
      <w:tr w:rsidR="001314AD" w:rsidRPr="00036A96" w:rsidTr="00337806">
        <w:tc>
          <w:tcPr>
            <w:tcW w:w="1049" w:type="pct"/>
          </w:tcPr>
          <w:p w:rsidR="001314AD" w:rsidRPr="00036A96" w:rsidRDefault="001314AD" w:rsidP="00F742A5">
            <w:pPr>
              <w:rPr>
                <w:szCs w:val="22"/>
              </w:rPr>
            </w:pPr>
            <w:r w:rsidRPr="00036A96">
              <w:rPr>
                <w:szCs w:val="22"/>
              </w:rPr>
              <w:t>January 2017</w:t>
            </w:r>
          </w:p>
        </w:tc>
        <w:tc>
          <w:tcPr>
            <w:tcW w:w="1067" w:type="pct"/>
          </w:tcPr>
          <w:p w:rsidR="001314AD" w:rsidRPr="00036A96" w:rsidRDefault="001314AD" w:rsidP="00F742A5">
            <w:pPr>
              <w:jc w:val="center"/>
              <w:rPr>
                <w:szCs w:val="22"/>
              </w:rPr>
            </w:pPr>
            <w:r w:rsidRPr="00036A96">
              <w:rPr>
                <w:szCs w:val="22"/>
              </w:rPr>
              <w:t>29</w:t>
            </w:r>
          </w:p>
        </w:tc>
        <w:tc>
          <w:tcPr>
            <w:tcW w:w="909" w:type="pct"/>
          </w:tcPr>
          <w:p w:rsidR="001314AD" w:rsidRPr="00036A96" w:rsidRDefault="001314AD" w:rsidP="00F742A5">
            <w:pPr>
              <w:jc w:val="center"/>
              <w:rPr>
                <w:szCs w:val="22"/>
              </w:rPr>
            </w:pPr>
            <w:r w:rsidRPr="00036A96">
              <w:rPr>
                <w:szCs w:val="22"/>
              </w:rPr>
              <w:t>3</w:t>
            </w:r>
          </w:p>
        </w:tc>
        <w:tc>
          <w:tcPr>
            <w:tcW w:w="1072" w:type="pct"/>
          </w:tcPr>
          <w:p w:rsidR="001314AD" w:rsidRPr="00036A96" w:rsidRDefault="001314AD" w:rsidP="00F742A5">
            <w:pPr>
              <w:jc w:val="center"/>
              <w:rPr>
                <w:szCs w:val="22"/>
              </w:rPr>
            </w:pPr>
            <w:r w:rsidRPr="00036A96">
              <w:rPr>
                <w:szCs w:val="22"/>
              </w:rPr>
              <w:t>55</w:t>
            </w:r>
          </w:p>
        </w:tc>
        <w:tc>
          <w:tcPr>
            <w:tcW w:w="903" w:type="pct"/>
          </w:tcPr>
          <w:p w:rsidR="001314AD" w:rsidRPr="00036A96" w:rsidRDefault="00337806" w:rsidP="00F742A5">
            <w:pPr>
              <w:jc w:val="center"/>
              <w:rPr>
                <w:szCs w:val="22"/>
              </w:rPr>
            </w:pPr>
            <w:r w:rsidRPr="00036A96">
              <w:rPr>
                <w:szCs w:val="22"/>
              </w:rPr>
              <w:t>87</w:t>
            </w:r>
          </w:p>
        </w:tc>
      </w:tr>
    </w:tbl>
    <w:bookmarkEnd w:id="1"/>
    <w:p w:rsidR="00F01B07" w:rsidRPr="00036A96" w:rsidRDefault="00F01B07" w:rsidP="00F01B07">
      <w:pPr>
        <w:rPr>
          <w:szCs w:val="22"/>
        </w:rPr>
      </w:pPr>
      <w:r w:rsidRPr="00036A96">
        <w:rPr>
          <w:szCs w:val="22"/>
        </w:rPr>
        <w:t xml:space="preserve">* Denotes accommodation available to TRDC, namely Lincoln Drive, Thrive contractual tenancies, </w:t>
      </w:r>
      <w:r w:rsidR="001314AD" w:rsidRPr="00036A96">
        <w:rPr>
          <w:szCs w:val="22"/>
        </w:rPr>
        <w:t>Home Group contractual tenancies</w:t>
      </w:r>
      <w:r w:rsidRPr="00036A96">
        <w:rPr>
          <w:szCs w:val="22"/>
        </w:rPr>
        <w:t xml:space="preserve"> and hostel with Welwyn Hatfield Council</w:t>
      </w:r>
    </w:p>
    <w:p w:rsidR="00E04483" w:rsidRPr="00036A96" w:rsidRDefault="00E04483">
      <w:pPr>
        <w:tabs>
          <w:tab w:val="clear" w:pos="1260"/>
          <w:tab w:val="clear" w:pos="1980"/>
          <w:tab w:val="clear" w:pos="2700"/>
          <w:tab w:val="clear" w:pos="3420"/>
        </w:tabs>
        <w:jc w:val="left"/>
      </w:pPr>
      <w:r w:rsidRPr="00036A96">
        <w:br w:type="page"/>
      </w:r>
    </w:p>
    <w:p w:rsidR="00BF34FA" w:rsidRPr="00036A96" w:rsidRDefault="00E04483">
      <w:pPr>
        <w:rPr>
          <w:b/>
        </w:rPr>
      </w:pPr>
      <w:r w:rsidRPr="00036A96">
        <w:rPr>
          <w:b/>
        </w:rPr>
        <w:lastRenderedPageBreak/>
        <w:t>APPENDIX C</w:t>
      </w:r>
    </w:p>
    <w:p w:rsidR="00E04483" w:rsidRPr="00036A96" w:rsidRDefault="00E04483"/>
    <w:p w:rsidR="005369B1" w:rsidRPr="00036A96" w:rsidRDefault="005369B1">
      <w:r w:rsidRPr="00036A96">
        <w:t>Number of general needs lettings</w:t>
      </w:r>
    </w:p>
    <w:p w:rsidR="005369B1" w:rsidRPr="00036A96" w:rsidRDefault="005369B1"/>
    <w:tbl>
      <w:tblPr>
        <w:tblW w:w="6748" w:type="dxa"/>
        <w:tblInd w:w="-15" w:type="dxa"/>
        <w:tblCellMar>
          <w:left w:w="0" w:type="dxa"/>
          <w:right w:w="0" w:type="dxa"/>
        </w:tblCellMar>
        <w:tblLook w:val="04A0" w:firstRow="1" w:lastRow="0" w:firstColumn="1" w:lastColumn="0" w:noHBand="0" w:noVBand="1"/>
      </w:tblPr>
      <w:tblGrid>
        <w:gridCol w:w="964"/>
        <w:gridCol w:w="964"/>
        <w:gridCol w:w="964"/>
        <w:gridCol w:w="964"/>
        <w:gridCol w:w="964"/>
        <w:gridCol w:w="964"/>
        <w:gridCol w:w="964"/>
      </w:tblGrid>
      <w:tr w:rsidR="00E04483" w:rsidRPr="00036A96" w:rsidTr="00F742A5">
        <w:trPr>
          <w:trHeight w:val="300"/>
        </w:trPr>
        <w:tc>
          <w:tcPr>
            <w:tcW w:w="3856" w:type="dxa"/>
            <w:gridSpan w:val="4"/>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r w:rsidRPr="00036A96">
              <w:rPr>
                <w:bCs/>
                <w:color w:val="000000"/>
              </w:rPr>
              <w:t>1 April 2014 - 31 March 2015</w:t>
            </w: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4820" w:type="dxa"/>
            <w:gridSpan w:val="5"/>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Property Size</w:t>
            </w: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 </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0</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1</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2</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3</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4</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Total</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A</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5</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B</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73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118</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C</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17</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59</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D</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8</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26</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15</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52</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Total</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11</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68</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97</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54</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4</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234</w:t>
            </w: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F742A5">
        <w:trPr>
          <w:trHeight w:val="300"/>
        </w:trPr>
        <w:tc>
          <w:tcPr>
            <w:tcW w:w="3856" w:type="dxa"/>
            <w:gridSpan w:val="4"/>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r w:rsidRPr="00036A96">
              <w:rPr>
                <w:bCs/>
                <w:color w:val="000000"/>
              </w:rPr>
              <w:t>1 April 2015 - 31 March 2016</w:t>
            </w: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4820" w:type="dxa"/>
            <w:gridSpan w:val="5"/>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Property Size</w:t>
            </w: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 </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0</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1</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2</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3</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4</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Total</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A</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3</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B</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33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19</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75</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C</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6</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8</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29</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D</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30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17</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6</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65</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Total</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15</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60</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64</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33</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0</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172</w:t>
            </w: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F742A5">
        <w:trPr>
          <w:trHeight w:val="300"/>
        </w:trPr>
        <w:tc>
          <w:tcPr>
            <w:tcW w:w="3856" w:type="dxa"/>
            <w:gridSpan w:val="4"/>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r w:rsidRPr="00036A96">
              <w:rPr>
                <w:bCs/>
                <w:color w:val="000000"/>
              </w:rPr>
              <w:t>1 April 2016 - 31 January 2017</w:t>
            </w: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c>
          <w:tcPr>
            <w:tcW w:w="4820" w:type="dxa"/>
            <w:gridSpan w:val="5"/>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Property Size</w:t>
            </w:r>
          </w:p>
        </w:tc>
        <w:tc>
          <w:tcPr>
            <w:tcW w:w="964" w:type="dxa"/>
            <w:noWrap/>
            <w:tcMar>
              <w:top w:w="0" w:type="dxa"/>
              <w:left w:w="108" w:type="dxa"/>
              <w:bottom w:w="0" w:type="dxa"/>
              <w:right w:w="108" w:type="dxa"/>
            </w:tcMar>
            <w:vAlign w:val="bottom"/>
            <w:hideMark/>
          </w:tcPr>
          <w:p w:rsidR="00E04483" w:rsidRPr="00036A96" w:rsidRDefault="00E04483">
            <w:pPr>
              <w:rPr>
                <w:rFonts w:ascii="Times New Roman" w:hAnsi="Times New Roman"/>
                <w:sz w:val="20"/>
              </w:rPr>
            </w:pPr>
          </w:p>
        </w:tc>
      </w:tr>
      <w:tr w:rsidR="00E04483" w:rsidRPr="00036A96" w:rsidTr="00E04483">
        <w:trPr>
          <w:trHeight w:val="300"/>
        </w:trPr>
        <w:tc>
          <w:tcPr>
            <w:tcW w:w="964" w:type="dxa"/>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 </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0</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1</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2</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3</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4</w:t>
            </w:r>
          </w:p>
        </w:tc>
        <w:tc>
          <w:tcPr>
            <w:tcW w:w="96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Total</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A</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 </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B</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19</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48</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C</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6</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9</w:t>
            </w:r>
          </w:p>
        </w:tc>
      </w:tr>
      <w:tr w:rsidR="00E04483" w:rsidRPr="00036A96" w:rsidTr="00E04483">
        <w:trPr>
          <w:trHeight w:val="300"/>
        </w:trPr>
        <w:tc>
          <w:tcPr>
            <w:tcW w:w="9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Cs/>
                <w:color w:val="000000"/>
                <w:szCs w:val="22"/>
              </w:rPr>
            </w:pPr>
            <w:r w:rsidRPr="00036A96">
              <w:rPr>
                <w:bCs/>
                <w:color w:val="000000"/>
              </w:rPr>
              <w:t>D</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4</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color w:val="000000"/>
                <w:szCs w:val="22"/>
              </w:rPr>
            </w:pPr>
            <w:r w:rsidRPr="00036A96">
              <w:rPr>
                <w:color w:val="000000"/>
              </w:rPr>
              <w:t> </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5</w:t>
            </w:r>
          </w:p>
        </w:tc>
      </w:tr>
      <w:tr w:rsidR="00E04483" w:rsidTr="00E04483">
        <w:trPr>
          <w:trHeight w:val="300"/>
        </w:trPr>
        <w:tc>
          <w:tcPr>
            <w:tcW w:w="964"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Total</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9</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26</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13</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13</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Pr="00036A96" w:rsidRDefault="00E04483">
            <w:pPr>
              <w:jc w:val="center"/>
              <w:rPr>
                <w:rFonts w:ascii="Calibri" w:eastAsiaTheme="minorHAnsi" w:hAnsi="Calibri"/>
                <w:b/>
                <w:bCs/>
                <w:color w:val="000000"/>
                <w:szCs w:val="22"/>
              </w:rPr>
            </w:pPr>
            <w:r w:rsidRPr="00036A96">
              <w:rPr>
                <w:b/>
                <w:bCs/>
                <w:color w:val="000000"/>
              </w:rPr>
              <w:t>1</w:t>
            </w:r>
          </w:p>
        </w:tc>
        <w:tc>
          <w:tcPr>
            <w:tcW w:w="9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E04483" w:rsidRDefault="00E04483">
            <w:pPr>
              <w:jc w:val="center"/>
              <w:rPr>
                <w:rFonts w:ascii="Calibri" w:eastAsiaTheme="minorHAnsi" w:hAnsi="Calibri"/>
                <w:b/>
                <w:bCs/>
                <w:color w:val="000000"/>
                <w:szCs w:val="22"/>
              </w:rPr>
            </w:pPr>
            <w:r w:rsidRPr="00036A96">
              <w:rPr>
                <w:b/>
                <w:bCs/>
                <w:color w:val="000000"/>
              </w:rPr>
              <w:t>62</w:t>
            </w:r>
          </w:p>
        </w:tc>
      </w:tr>
    </w:tbl>
    <w:p w:rsidR="00E04483" w:rsidRDefault="00E04483"/>
    <w:sectPr w:rsidR="00E04483" w:rsidSect="00F01B07">
      <w:pgSz w:w="11909" w:h="16834" w:code="9"/>
      <w:pgMar w:top="720" w:right="1412" w:bottom="403" w:left="141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A8" w:rsidRDefault="00EC2EA8">
      <w:r>
        <w:separator/>
      </w:r>
    </w:p>
  </w:endnote>
  <w:endnote w:type="continuationSeparator" w:id="0">
    <w:p w:rsidR="00EC2EA8" w:rsidRDefault="00EC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A8" w:rsidRDefault="00EC2EA8">
    <w:pPr>
      <w:pStyle w:val="Footer"/>
      <w:tabs>
        <w:tab w:val="clear" w:pos="4153"/>
        <w:tab w:val="clear" w:pos="8306"/>
        <w:tab w:val="center" w:pos="4680"/>
        <w:tab w:val="right" w:pos="9090"/>
      </w:tabs>
      <w:rPr>
        <w:sz w:val="16"/>
      </w:rPr>
    </w:pPr>
  </w:p>
  <w:p w:rsidR="00EC2EA8" w:rsidRPr="00B84728" w:rsidRDefault="00EC2EA8" w:rsidP="00B84728">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A8" w:rsidRDefault="00EC2EA8">
      <w:r>
        <w:separator/>
      </w:r>
    </w:p>
  </w:footnote>
  <w:footnote w:type="continuationSeparator" w:id="0">
    <w:p w:rsidR="00EC2EA8" w:rsidRDefault="00EC2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638A5"/>
    <w:multiLevelType w:val="hybridMultilevel"/>
    <w:tmpl w:val="D0EA4C12"/>
    <w:lvl w:ilvl="0" w:tplc="C1962C46">
      <w:start w:val="6"/>
      <w:numFmt w:val="bullet"/>
      <w:lvlText w:val=""/>
      <w:lvlJc w:val="left"/>
      <w:pPr>
        <w:ind w:left="1620" w:hanging="360"/>
      </w:pPr>
      <w:rPr>
        <w:rFonts w:ascii="Wingdings" w:eastAsia="Times New Roman" w:hAnsi="Wingdings"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05D78"/>
    <w:rsid w:val="00010311"/>
    <w:rsid w:val="00012FBC"/>
    <w:rsid w:val="00036A96"/>
    <w:rsid w:val="000431C7"/>
    <w:rsid w:val="0007529B"/>
    <w:rsid w:val="000B589C"/>
    <w:rsid w:val="000B5B6E"/>
    <w:rsid w:val="000B6EDC"/>
    <w:rsid w:val="000D1B8E"/>
    <w:rsid w:val="000D5BDF"/>
    <w:rsid w:val="001072EC"/>
    <w:rsid w:val="00113A45"/>
    <w:rsid w:val="00123533"/>
    <w:rsid w:val="001314AD"/>
    <w:rsid w:val="001327F9"/>
    <w:rsid w:val="00132822"/>
    <w:rsid w:val="001875C7"/>
    <w:rsid w:val="00187CA3"/>
    <w:rsid w:val="001A713C"/>
    <w:rsid w:val="001C4353"/>
    <w:rsid w:val="001D5FB1"/>
    <w:rsid w:val="001E10FE"/>
    <w:rsid w:val="001E4984"/>
    <w:rsid w:val="001F4D1C"/>
    <w:rsid w:val="001F59B8"/>
    <w:rsid w:val="002059D1"/>
    <w:rsid w:val="00223BEA"/>
    <w:rsid w:val="00227303"/>
    <w:rsid w:val="00250FBF"/>
    <w:rsid w:val="00251D39"/>
    <w:rsid w:val="002765A4"/>
    <w:rsid w:val="00337806"/>
    <w:rsid w:val="00364958"/>
    <w:rsid w:val="0037276E"/>
    <w:rsid w:val="00375234"/>
    <w:rsid w:val="0038789E"/>
    <w:rsid w:val="003C6509"/>
    <w:rsid w:val="003D5820"/>
    <w:rsid w:val="003F6869"/>
    <w:rsid w:val="00410CEF"/>
    <w:rsid w:val="00413A73"/>
    <w:rsid w:val="004158E1"/>
    <w:rsid w:val="00480EC6"/>
    <w:rsid w:val="00490883"/>
    <w:rsid w:val="0049419B"/>
    <w:rsid w:val="004A73CB"/>
    <w:rsid w:val="005369B1"/>
    <w:rsid w:val="005445FF"/>
    <w:rsid w:val="00571B48"/>
    <w:rsid w:val="005B4547"/>
    <w:rsid w:val="005C688C"/>
    <w:rsid w:val="005E5CA5"/>
    <w:rsid w:val="005F78E0"/>
    <w:rsid w:val="00643D7F"/>
    <w:rsid w:val="00661DB5"/>
    <w:rsid w:val="006641CA"/>
    <w:rsid w:val="00697292"/>
    <w:rsid w:val="006A4545"/>
    <w:rsid w:val="006D1EB6"/>
    <w:rsid w:val="006F0F31"/>
    <w:rsid w:val="007442BC"/>
    <w:rsid w:val="007942BA"/>
    <w:rsid w:val="007B446A"/>
    <w:rsid w:val="007B7DC1"/>
    <w:rsid w:val="007D2140"/>
    <w:rsid w:val="0081610F"/>
    <w:rsid w:val="0083173F"/>
    <w:rsid w:val="008372C3"/>
    <w:rsid w:val="008743A0"/>
    <w:rsid w:val="00874DCD"/>
    <w:rsid w:val="00876AD3"/>
    <w:rsid w:val="008A3F6C"/>
    <w:rsid w:val="008B1EE4"/>
    <w:rsid w:val="008C6A83"/>
    <w:rsid w:val="008E3EF1"/>
    <w:rsid w:val="00902EBC"/>
    <w:rsid w:val="00951837"/>
    <w:rsid w:val="00956B1B"/>
    <w:rsid w:val="009608DE"/>
    <w:rsid w:val="009A6284"/>
    <w:rsid w:val="00A07B8E"/>
    <w:rsid w:val="00A25DBD"/>
    <w:rsid w:val="00A27389"/>
    <w:rsid w:val="00AC4E46"/>
    <w:rsid w:val="00B5043F"/>
    <w:rsid w:val="00B82C80"/>
    <w:rsid w:val="00B845A5"/>
    <w:rsid w:val="00B84728"/>
    <w:rsid w:val="00BB39B1"/>
    <w:rsid w:val="00BD1EA2"/>
    <w:rsid w:val="00BD4A5D"/>
    <w:rsid w:val="00BE60E1"/>
    <w:rsid w:val="00BF34FA"/>
    <w:rsid w:val="00BF76C9"/>
    <w:rsid w:val="00C359F2"/>
    <w:rsid w:val="00C70C88"/>
    <w:rsid w:val="00C76472"/>
    <w:rsid w:val="00C84446"/>
    <w:rsid w:val="00CB3CC7"/>
    <w:rsid w:val="00CB4880"/>
    <w:rsid w:val="00CF10CB"/>
    <w:rsid w:val="00D07E2E"/>
    <w:rsid w:val="00D16937"/>
    <w:rsid w:val="00D43FC5"/>
    <w:rsid w:val="00D678B1"/>
    <w:rsid w:val="00D7229A"/>
    <w:rsid w:val="00D94D3E"/>
    <w:rsid w:val="00D956C8"/>
    <w:rsid w:val="00DA77BE"/>
    <w:rsid w:val="00DB28EC"/>
    <w:rsid w:val="00DD6699"/>
    <w:rsid w:val="00DE754C"/>
    <w:rsid w:val="00E04483"/>
    <w:rsid w:val="00E06557"/>
    <w:rsid w:val="00E15247"/>
    <w:rsid w:val="00E6258F"/>
    <w:rsid w:val="00E701FC"/>
    <w:rsid w:val="00E7205B"/>
    <w:rsid w:val="00EA3F5F"/>
    <w:rsid w:val="00EA6863"/>
    <w:rsid w:val="00EC2EA8"/>
    <w:rsid w:val="00EC5556"/>
    <w:rsid w:val="00EF2F24"/>
    <w:rsid w:val="00EF7564"/>
    <w:rsid w:val="00F01B07"/>
    <w:rsid w:val="00F02845"/>
    <w:rsid w:val="00F07D86"/>
    <w:rsid w:val="00F53282"/>
    <w:rsid w:val="00F742A5"/>
    <w:rsid w:val="00FA0C1C"/>
    <w:rsid w:val="00FC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ListParagraph">
    <w:name w:val="List Paragraph"/>
    <w:basedOn w:val="Normal"/>
    <w:uiPriority w:val="34"/>
    <w:qFormat/>
    <w:rsid w:val="000B6EDC"/>
    <w:pPr>
      <w:ind w:left="720"/>
      <w:contextualSpacing/>
    </w:pPr>
  </w:style>
  <w:style w:type="character" w:styleId="CommentReference">
    <w:name w:val="annotation reference"/>
    <w:basedOn w:val="DefaultParagraphFont"/>
    <w:rsid w:val="00697292"/>
    <w:rPr>
      <w:sz w:val="16"/>
      <w:szCs w:val="16"/>
    </w:rPr>
  </w:style>
  <w:style w:type="paragraph" w:styleId="CommentText">
    <w:name w:val="annotation text"/>
    <w:basedOn w:val="Normal"/>
    <w:link w:val="CommentTextChar"/>
    <w:rsid w:val="00697292"/>
    <w:rPr>
      <w:sz w:val="20"/>
    </w:rPr>
  </w:style>
  <w:style w:type="character" w:customStyle="1" w:styleId="CommentTextChar">
    <w:name w:val="Comment Text Char"/>
    <w:basedOn w:val="DefaultParagraphFont"/>
    <w:link w:val="CommentText"/>
    <w:rsid w:val="00697292"/>
    <w:rPr>
      <w:rFonts w:ascii="Arial" w:hAnsi="Arial"/>
    </w:rPr>
  </w:style>
  <w:style w:type="paragraph" w:styleId="CommentSubject">
    <w:name w:val="annotation subject"/>
    <w:basedOn w:val="CommentText"/>
    <w:next w:val="CommentText"/>
    <w:link w:val="CommentSubjectChar"/>
    <w:rsid w:val="00697292"/>
    <w:rPr>
      <w:b/>
      <w:bCs/>
    </w:rPr>
  </w:style>
  <w:style w:type="character" w:customStyle="1" w:styleId="CommentSubjectChar">
    <w:name w:val="Comment Subject Char"/>
    <w:basedOn w:val="CommentTextChar"/>
    <w:link w:val="CommentSubject"/>
    <w:rsid w:val="00697292"/>
    <w:rPr>
      <w:rFonts w:ascii="Arial" w:hAnsi="Arial"/>
      <w:b/>
      <w:bCs/>
    </w:rPr>
  </w:style>
  <w:style w:type="paragraph" w:styleId="Revision">
    <w:name w:val="Revision"/>
    <w:hidden/>
    <w:uiPriority w:val="99"/>
    <w:semiHidden/>
    <w:rsid w:val="00012FB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ListParagraph">
    <w:name w:val="List Paragraph"/>
    <w:basedOn w:val="Normal"/>
    <w:uiPriority w:val="34"/>
    <w:qFormat/>
    <w:rsid w:val="000B6EDC"/>
    <w:pPr>
      <w:ind w:left="720"/>
      <w:contextualSpacing/>
    </w:pPr>
  </w:style>
  <w:style w:type="character" w:styleId="CommentReference">
    <w:name w:val="annotation reference"/>
    <w:basedOn w:val="DefaultParagraphFont"/>
    <w:rsid w:val="00697292"/>
    <w:rPr>
      <w:sz w:val="16"/>
      <w:szCs w:val="16"/>
    </w:rPr>
  </w:style>
  <w:style w:type="paragraph" w:styleId="CommentText">
    <w:name w:val="annotation text"/>
    <w:basedOn w:val="Normal"/>
    <w:link w:val="CommentTextChar"/>
    <w:rsid w:val="00697292"/>
    <w:rPr>
      <w:sz w:val="20"/>
    </w:rPr>
  </w:style>
  <w:style w:type="character" w:customStyle="1" w:styleId="CommentTextChar">
    <w:name w:val="Comment Text Char"/>
    <w:basedOn w:val="DefaultParagraphFont"/>
    <w:link w:val="CommentText"/>
    <w:rsid w:val="00697292"/>
    <w:rPr>
      <w:rFonts w:ascii="Arial" w:hAnsi="Arial"/>
    </w:rPr>
  </w:style>
  <w:style w:type="paragraph" w:styleId="CommentSubject">
    <w:name w:val="annotation subject"/>
    <w:basedOn w:val="CommentText"/>
    <w:next w:val="CommentText"/>
    <w:link w:val="CommentSubjectChar"/>
    <w:rsid w:val="00697292"/>
    <w:rPr>
      <w:b/>
      <w:bCs/>
    </w:rPr>
  </w:style>
  <w:style w:type="character" w:customStyle="1" w:styleId="CommentSubjectChar">
    <w:name w:val="Comment Subject Char"/>
    <w:basedOn w:val="CommentTextChar"/>
    <w:link w:val="CommentSubject"/>
    <w:rsid w:val="00697292"/>
    <w:rPr>
      <w:rFonts w:ascii="Arial" w:hAnsi="Arial"/>
      <w:b/>
      <w:bCs/>
    </w:rPr>
  </w:style>
  <w:style w:type="paragraph" w:styleId="Revision">
    <w:name w:val="Revision"/>
    <w:hidden/>
    <w:uiPriority w:val="99"/>
    <w:semiHidden/>
    <w:rsid w:val="00012FB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6870">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aseline="0">
                <a:latin typeface="Arial" panose="020B0604020202020204" pitchFamily="34" charset="0"/>
                <a:cs typeface="Arial" panose="020B0604020202020204" pitchFamily="34" charset="0"/>
              </a:rPr>
              <a:t>Number of Households in Temporary Accommodation</a:t>
            </a:r>
            <a:endParaRPr lang="en-US" sz="1100">
              <a:latin typeface="Arial" panose="020B0604020202020204" pitchFamily="34" charset="0"/>
              <a:cs typeface="Arial" panose="020B0604020202020204" pitchFamily="34" charset="0"/>
            </a:endParaRPr>
          </a:p>
        </c:rich>
      </c:tx>
      <c:layout/>
      <c:overlay val="0"/>
    </c:title>
    <c:autoTitleDeleted val="0"/>
    <c:plotArea>
      <c:layout/>
      <c:lineChart>
        <c:grouping val="standard"/>
        <c:varyColors val="0"/>
        <c:ser>
          <c:idx val="0"/>
          <c:order val="0"/>
          <c:tx>
            <c:strRef>
              <c:f>Sheet1!$B$13</c:f>
              <c:strCache>
                <c:ptCount val="1"/>
                <c:pt idx="0">
                  <c:v>TOTAL</c:v>
                </c:pt>
              </c:strCache>
            </c:strRef>
          </c:tx>
          <c:marker>
            <c:symbol val="none"/>
          </c:marker>
          <c:cat>
            <c:numRef>
              <c:f>Sheet1!$A$14:$A$47</c:f>
              <c:numCache>
                <c:formatCode>mmm\-yy</c:formatCode>
                <c:ptCount val="34"/>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pt idx="12">
                  <c:v>42095</c:v>
                </c:pt>
                <c:pt idx="13">
                  <c:v>42125</c:v>
                </c:pt>
                <c:pt idx="14">
                  <c:v>42156</c:v>
                </c:pt>
                <c:pt idx="15">
                  <c:v>42186</c:v>
                </c:pt>
                <c:pt idx="16">
                  <c:v>42217</c:v>
                </c:pt>
                <c:pt idx="17">
                  <c:v>42248</c:v>
                </c:pt>
                <c:pt idx="18">
                  <c:v>42278</c:v>
                </c:pt>
                <c:pt idx="19">
                  <c:v>42309</c:v>
                </c:pt>
                <c:pt idx="20">
                  <c:v>42339</c:v>
                </c:pt>
                <c:pt idx="21">
                  <c:v>42370</c:v>
                </c:pt>
                <c:pt idx="22">
                  <c:v>42401</c:v>
                </c:pt>
                <c:pt idx="23">
                  <c:v>42430</c:v>
                </c:pt>
                <c:pt idx="24">
                  <c:v>42461</c:v>
                </c:pt>
                <c:pt idx="25">
                  <c:v>42491</c:v>
                </c:pt>
                <c:pt idx="26">
                  <c:v>42522</c:v>
                </c:pt>
                <c:pt idx="27">
                  <c:v>42552</c:v>
                </c:pt>
                <c:pt idx="28">
                  <c:v>42583</c:v>
                </c:pt>
                <c:pt idx="29">
                  <c:v>42614</c:v>
                </c:pt>
                <c:pt idx="30">
                  <c:v>42644</c:v>
                </c:pt>
                <c:pt idx="31">
                  <c:v>42675</c:v>
                </c:pt>
                <c:pt idx="32">
                  <c:v>42705</c:v>
                </c:pt>
                <c:pt idx="33">
                  <c:v>42736</c:v>
                </c:pt>
              </c:numCache>
            </c:numRef>
          </c:cat>
          <c:val>
            <c:numRef>
              <c:f>Sheet1!$B$14:$B$47</c:f>
              <c:numCache>
                <c:formatCode>General</c:formatCode>
                <c:ptCount val="34"/>
                <c:pt idx="0">
                  <c:v>25</c:v>
                </c:pt>
                <c:pt idx="1">
                  <c:v>29</c:v>
                </c:pt>
                <c:pt idx="2">
                  <c:v>29</c:v>
                </c:pt>
                <c:pt idx="3">
                  <c:v>32</c:v>
                </c:pt>
                <c:pt idx="4">
                  <c:v>35</c:v>
                </c:pt>
                <c:pt idx="5">
                  <c:v>28</c:v>
                </c:pt>
                <c:pt idx="6">
                  <c:v>31</c:v>
                </c:pt>
                <c:pt idx="7">
                  <c:v>34</c:v>
                </c:pt>
                <c:pt idx="8">
                  <c:v>32</c:v>
                </c:pt>
                <c:pt idx="9">
                  <c:v>27</c:v>
                </c:pt>
                <c:pt idx="10">
                  <c:v>29</c:v>
                </c:pt>
                <c:pt idx="11">
                  <c:v>32</c:v>
                </c:pt>
                <c:pt idx="12">
                  <c:v>30</c:v>
                </c:pt>
                <c:pt idx="13">
                  <c:v>39</c:v>
                </c:pt>
                <c:pt idx="14">
                  <c:v>40</c:v>
                </c:pt>
                <c:pt idx="15">
                  <c:v>50</c:v>
                </c:pt>
                <c:pt idx="16">
                  <c:v>47</c:v>
                </c:pt>
                <c:pt idx="17">
                  <c:v>41</c:v>
                </c:pt>
                <c:pt idx="18">
                  <c:v>53</c:v>
                </c:pt>
                <c:pt idx="19">
                  <c:v>50</c:v>
                </c:pt>
                <c:pt idx="20">
                  <c:v>59</c:v>
                </c:pt>
                <c:pt idx="21">
                  <c:v>51</c:v>
                </c:pt>
                <c:pt idx="22">
                  <c:v>59</c:v>
                </c:pt>
                <c:pt idx="23">
                  <c:v>58</c:v>
                </c:pt>
                <c:pt idx="24">
                  <c:v>58</c:v>
                </c:pt>
                <c:pt idx="25">
                  <c:v>55</c:v>
                </c:pt>
                <c:pt idx="26">
                  <c:v>59</c:v>
                </c:pt>
                <c:pt idx="27">
                  <c:v>65</c:v>
                </c:pt>
                <c:pt idx="28">
                  <c:v>70</c:v>
                </c:pt>
                <c:pt idx="29">
                  <c:v>72</c:v>
                </c:pt>
                <c:pt idx="30">
                  <c:v>77</c:v>
                </c:pt>
                <c:pt idx="31">
                  <c:v>82</c:v>
                </c:pt>
                <c:pt idx="32">
                  <c:v>86</c:v>
                </c:pt>
                <c:pt idx="33">
                  <c:v>87</c:v>
                </c:pt>
              </c:numCache>
            </c:numRef>
          </c:val>
          <c:smooth val="0"/>
        </c:ser>
        <c:dLbls>
          <c:showLegendKey val="0"/>
          <c:showVal val="0"/>
          <c:showCatName val="0"/>
          <c:showSerName val="0"/>
          <c:showPercent val="0"/>
          <c:showBubbleSize val="0"/>
        </c:dLbls>
        <c:marker val="1"/>
        <c:smooth val="0"/>
        <c:axId val="122129920"/>
        <c:axId val="81688192"/>
      </c:lineChart>
      <c:dateAx>
        <c:axId val="122129920"/>
        <c:scaling>
          <c:orientation val="minMax"/>
        </c:scaling>
        <c:delete val="0"/>
        <c:axPos val="b"/>
        <c:numFmt formatCode="mmm\-yy" sourceLinked="1"/>
        <c:majorTickMark val="out"/>
        <c:minorTickMark val="none"/>
        <c:tickLblPos val="nextTo"/>
        <c:txPr>
          <a:bodyPr rot="-5400000" vert="horz" anchor="ctr" anchorCtr="1"/>
          <a:lstStyle/>
          <a:p>
            <a:pPr>
              <a:defRPr sz="900">
                <a:latin typeface="Arial" panose="020B0604020202020204" pitchFamily="34" charset="0"/>
                <a:cs typeface="Arial" panose="020B0604020202020204" pitchFamily="34" charset="0"/>
              </a:defRPr>
            </a:pPr>
            <a:endParaRPr lang="en-US"/>
          </a:p>
        </c:txPr>
        <c:crossAx val="81688192"/>
        <c:crosses val="autoZero"/>
        <c:auto val="1"/>
        <c:lblOffset val="100"/>
        <c:baseTimeUnit val="months"/>
      </c:dateAx>
      <c:valAx>
        <c:axId val="81688192"/>
        <c:scaling>
          <c:orientation val="minMax"/>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2212992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aseline="0"/>
              <a:t>Number of General Needs Lets </a:t>
            </a:r>
          </a:p>
        </c:rich>
      </c:tx>
      <c:layout/>
      <c:overlay val="0"/>
    </c:title>
    <c:autoTitleDeleted val="0"/>
    <c:plotArea>
      <c:layout/>
      <c:lineChart>
        <c:grouping val="standard"/>
        <c:varyColors val="0"/>
        <c:ser>
          <c:idx val="0"/>
          <c:order val="0"/>
          <c:tx>
            <c:strRef>
              <c:f>Sheet3!$C$17</c:f>
              <c:strCache>
                <c:ptCount val="1"/>
                <c:pt idx="0">
                  <c:v>Grand Total</c:v>
                </c:pt>
              </c:strCache>
            </c:strRef>
          </c:tx>
          <c:marker>
            <c:symbol val="none"/>
          </c:marker>
          <c:cat>
            <c:numRef>
              <c:f>Sheet3!$D$16:$AN$16</c:f>
              <c:numCache>
                <c:formatCode>mmm\-yyyy</c:formatCode>
                <c:ptCount val="37"/>
                <c:pt idx="1">
                  <c:v>41730</c:v>
                </c:pt>
                <c:pt idx="2">
                  <c:v>41760</c:v>
                </c:pt>
                <c:pt idx="3">
                  <c:v>41791</c:v>
                </c:pt>
                <c:pt idx="4">
                  <c:v>41821</c:v>
                </c:pt>
                <c:pt idx="5">
                  <c:v>41852</c:v>
                </c:pt>
                <c:pt idx="6">
                  <c:v>41883</c:v>
                </c:pt>
                <c:pt idx="7">
                  <c:v>41913</c:v>
                </c:pt>
                <c:pt idx="8">
                  <c:v>41944</c:v>
                </c:pt>
                <c:pt idx="9">
                  <c:v>41974</c:v>
                </c:pt>
                <c:pt idx="10">
                  <c:v>42005</c:v>
                </c:pt>
                <c:pt idx="11">
                  <c:v>42036</c:v>
                </c:pt>
                <c:pt idx="12">
                  <c:v>42064</c:v>
                </c:pt>
                <c:pt idx="13">
                  <c:v>42095</c:v>
                </c:pt>
                <c:pt idx="14">
                  <c:v>42125</c:v>
                </c:pt>
                <c:pt idx="15">
                  <c:v>42156</c:v>
                </c:pt>
                <c:pt idx="16">
                  <c:v>42186</c:v>
                </c:pt>
                <c:pt idx="17">
                  <c:v>42217</c:v>
                </c:pt>
                <c:pt idx="18">
                  <c:v>42248</c:v>
                </c:pt>
                <c:pt idx="19">
                  <c:v>42278</c:v>
                </c:pt>
                <c:pt idx="20">
                  <c:v>42309</c:v>
                </c:pt>
                <c:pt idx="21">
                  <c:v>42339</c:v>
                </c:pt>
                <c:pt idx="22">
                  <c:v>42370</c:v>
                </c:pt>
                <c:pt idx="23">
                  <c:v>42401</c:v>
                </c:pt>
                <c:pt idx="24">
                  <c:v>42430</c:v>
                </c:pt>
                <c:pt idx="25">
                  <c:v>42461</c:v>
                </c:pt>
                <c:pt idx="26">
                  <c:v>42491</c:v>
                </c:pt>
                <c:pt idx="27">
                  <c:v>42522</c:v>
                </c:pt>
                <c:pt idx="28">
                  <c:v>42552</c:v>
                </c:pt>
                <c:pt idx="29">
                  <c:v>42583</c:v>
                </c:pt>
                <c:pt idx="30">
                  <c:v>42614</c:v>
                </c:pt>
                <c:pt idx="31">
                  <c:v>42644</c:v>
                </c:pt>
                <c:pt idx="32">
                  <c:v>42675</c:v>
                </c:pt>
                <c:pt idx="33">
                  <c:v>42705</c:v>
                </c:pt>
                <c:pt idx="34">
                  <c:v>42736</c:v>
                </c:pt>
              </c:numCache>
            </c:numRef>
          </c:cat>
          <c:val>
            <c:numRef>
              <c:f>Sheet3!$D$17:$AN$17</c:f>
              <c:numCache>
                <c:formatCode>General</c:formatCode>
                <c:ptCount val="37"/>
                <c:pt idx="1">
                  <c:v>12</c:v>
                </c:pt>
                <c:pt idx="2">
                  <c:v>10</c:v>
                </c:pt>
                <c:pt idx="3">
                  <c:v>14</c:v>
                </c:pt>
                <c:pt idx="4">
                  <c:v>18</c:v>
                </c:pt>
                <c:pt idx="5">
                  <c:v>22</c:v>
                </c:pt>
                <c:pt idx="6">
                  <c:v>21</c:v>
                </c:pt>
                <c:pt idx="7">
                  <c:v>9</c:v>
                </c:pt>
                <c:pt idx="8">
                  <c:v>20</c:v>
                </c:pt>
                <c:pt idx="9">
                  <c:v>38</c:v>
                </c:pt>
                <c:pt idx="10">
                  <c:v>11</c:v>
                </c:pt>
                <c:pt idx="11">
                  <c:v>14</c:v>
                </c:pt>
                <c:pt idx="12">
                  <c:v>45</c:v>
                </c:pt>
                <c:pt idx="13">
                  <c:v>30</c:v>
                </c:pt>
                <c:pt idx="14">
                  <c:v>18</c:v>
                </c:pt>
                <c:pt idx="15">
                  <c:v>30</c:v>
                </c:pt>
                <c:pt idx="16">
                  <c:v>20</c:v>
                </c:pt>
                <c:pt idx="17">
                  <c:v>10</c:v>
                </c:pt>
                <c:pt idx="18">
                  <c:v>8</c:v>
                </c:pt>
                <c:pt idx="19">
                  <c:v>5</c:v>
                </c:pt>
                <c:pt idx="20">
                  <c:v>14</c:v>
                </c:pt>
                <c:pt idx="21">
                  <c:v>11</c:v>
                </c:pt>
                <c:pt idx="22">
                  <c:v>5</c:v>
                </c:pt>
                <c:pt idx="23">
                  <c:v>10</c:v>
                </c:pt>
                <c:pt idx="24">
                  <c:v>11</c:v>
                </c:pt>
                <c:pt idx="25">
                  <c:v>8</c:v>
                </c:pt>
                <c:pt idx="26">
                  <c:v>9</c:v>
                </c:pt>
                <c:pt idx="27">
                  <c:v>7</c:v>
                </c:pt>
                <c:pt idx="28">
                  <c:v>3</c:v>
                </c:pt>
                <c:pt idx="29">
                  <c:v>1</c:v>
                </c:pt>
                <c:pt idx="30">
                  <c:v>6</c:v>
                </c:pt>
                <c:pt idx="31">
                  <c:v>11</c:v>
                </c:pt>
                <c:pt idx="32">
                  <c:v>7</c:v>
                </c:pt>
                <c:pt idx="33">
                  <c:v>3</c:v>
                </c:pt>
                <c:pt idx="34">
                  <c:v>7</c:v>
                </c:pt>
              </c:numCache>
            </c:numRef>
          </c:val>
          <c:smooth val="0"/>
        </c:ser>
        <c:dLbls>
          <c:showLegendKey val="0"/>
          <c:showVal val="0"/>
          <c:showCatName val="0"/>
          <c:showSerName val="0"/>
          <c:showPercent val="0"/>
          <c:showBubbleSize val="0"/>
        </c:dLbls>
        <c:marker val="1"/>
        <c:smooth val="0"/>
        <c:axId val="61752832"/>
        <c:axId val="81688768"/>
      </c:lineChart>
      <c:dateAx>
        <c:axId val="61752832"/>
        <c:scaling>
          <c:orientation val="minMax"/>
        </c:scaling>
        <c:delete val="0"/>
        <c:axPos val="b"/>
        <c:numFmt formatCode="mmm\-yyyy" sourceLinked="1"/>
        <c:majorTickMark val="none"/>
        <c:minorTickMark val="none"/>
        <c:tickLblPos val="nextTo"/>
        <c:txPr>
          <a:bodyPr rot="-5400000" vert="horz"/>
          <a:lstStyle/>
          <a:p>
            <a:pPr>
              <a:defRPr/>
            </a:pPr>
            <a:endParaRPr lang="en-US"/>
          </a:p>
        </c:txPr>
        <c:crossAx val="81688768"/>
        <c:crosses val="autoZero"/>
        <c:auto val="1"/>
        <c:lblOffset val="100"/>
        <c:baseTimeUnit val="months"/>
        <c:majorUnit val="2"/>
        <c:majorTimeUnit val="months"/>
      </c:dateAx>
      <c:valAx>
        <c:axId val="81688768"/>
        <c:scaling>
          <c:orientation val="minMax"/>
        </c:scaling>
        <c:delete val="0"/>
        <c:axPos val="l"/>
        <c:majorGridlines/>
        <c:numFmt formatCode="General" sourceLinked="1"/>
        <c:majorTickMark val="none"/>
        <c:minorTickMark val="none"/>
        <c:tickLblPos val="nextTo"/>
        <c:crossAx val="61752832"/>
        <c:crosses val="autoZero"/>
        <c:crossBetween val="between"/>
      </c:valAx>
    </c:plotArea>
    <c:plotVisOnly val="1"/>
    <c:dispBlanksAs val="gap"/>
    <c:showDLblsOverMax val="0"/>
  </c:chart>
  <c:txPr>
    <a:bodyPr/>
    <a:lstStyle/>
    <a:p>
      <a:pPr>
        <a:defRPr sz="900" baseline="0">
          <a:latin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F11F-E05D-45CC-97A1-E8FA1670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Template>
  <TotalTime>3</TotalTime>
  <Pages>8</Pages>
  <Words>2461</Words>
  <Characters>11725</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14158</CharactersWithSpaces>
  <SharedDoc>false</SharedDoc>
  <HLinks>
    <vt:vector size="6" baseType="variant">
      <vt:variant>
        <vt:i4>1769501</vt:i4>
      </vt:variant>
      <vt:variant>
        <vt:i4>26</vt:i4>
      </vt:variant>
      <vt:variant>
        <vt:i4>0</vt:i4>
      </vt:variant>
      <vt:variant>
        <vt:i4>5</vt:i4>
      </vt:variant>
      <vt:variant>
        <vt:lpwstr>http://intranet.threerivers.gov.uk/Default.aspx/Web/PoliciesAndProceduresCategoryListingPage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Sarah Haythorpe</cp:lastModifiedBy>
  <cp:revision>5</cp:revision>
  <cp:lastPrinted>2017-03-08T13:08:00Z</cp:lastPrinted>
  <dcterms:created xsi:type="dcterms:W3CDTF">2017-03-06T15:42:00Z</dcterms:created>
  <dcterms:modified xsi:type="dcterms:W3CDTF">2017-03-09T13:14:00Z</dcterms:modified>
</cp:coreProperties>
</file>