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4C" w:rsidRDefault="00DE754C" w:rsidP="00B9784A">
      <w:pPr>
        <w:jc w:val="center"/>
        <w:rPr>
          <w:b/>
        </w:rPr>
      </w:pPr>
      <w:r>
        <w:rPr>
          <w:b/>
        </w:rPr>
        <w:t>REGULATORY SERVICES COMMITTEE</w:t>
      </w:r>
    </w:p>
    <w:p w:rsidR="00DE754C" w:rsidRDefault="00DE754C">
      <w:pPr>
        <w:jc w:val="left"/>
        <w:rPr>
          <w:b/>
        </w:rPr>
      </w:pPr>
    </w:p>
    <w:p w:rsidR="00BF34FA" w:rsidRDefault="00BF34FA">
      <w:pPr>
        <w:jc w:val="center"/>
        <w:rPr>
          <w:b/>
          <w:i/>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00C92EE7">
        <w:rPr>
          <w:b/>
        </w:rPr>
        <w:t>WEDNESDAY 8 MARCH 2017</w:t>
      </w:r>
    </w:p>
    <w:p w:rsidR="00BF34FA" w:rsidRDefault="00BF34FA">
      <w:pPr>
        <w:jc w:val="center"/>
      </w:pPr>
    </w:p>
    <w:p w:rsidR="00BF34FA" w:rsidRDefault="00BF34FA">
      <w:pPr>
        <w:jc w:val="center"/>
        <w:rPr>
          <w:b/>
        </w:rPr>
      </w:pPr>
      <w:r>
        <w:rPr>
          <w:b/>
        </w:rPr>
        <w:t xml:space="preserve">PART </w:t>
      </w:r>
      <w:r>
        <w:rPr>
          <w:b/>
        </w:rPr>
        <w:fldChar w:fldCharType="begin"/>
      </w:r>
      <w:r>
        <w:rPr>
          <w:b/>
        </w:rPr>
        <w:instrText xml:space="preserve">  </w:instrText>
      </w:r>
      <w:r>
        <w:rPr>
          <w:b/>
        </w:rPr>
        <w:fldChar w:fldCharType="end"/>
      </w:r>
      <w:r>
        <w:rPr>
          <w:b/>
        </w:rPr>
        <w:t xml:space="preserve">I </w:t>
      </w:r>
      <w:r w:rsidR="00DE18EE">
        <w:rPr>
          <w:b/>
        </w:rPr>
        <w:t>–</w:t>
      </w:r>
      <w:r>
        <w:rPr>
          <w:b/>
        </w:rPr>
        <w:t xml:space="preserve"> </w:t>
      </w:r>
      <w:r w:rsidR="00DE18EE">
        <w:rPr>
          <w:b/>
        </w:rPr>
        <w:t xml:space="preserve">NOT </w:t>
      </w:r>
      <w:r>
        <w:rPr>
          <w:b/>
        </w:rPr>
        <w:fldChar w:fldCharType="begin"/>
      </w:r>
      <w:r>
        <w:rPr>
          <w:b/>
        </w:rPr>
        <w:instrText xml:space="preserve">  </w:instrText>
      </w:r>
      <w:r>
        <w:rPr>
          <w:b/>
        </w:rPr>
        <w:fldChar w:fldCharType="end"/>
      </w:r>
      <w:r>
        <w:rPr>
          <w:b/>
        </w:rPr>
        <w:t xml:space="preserve">DELEGATED </w:t>
      </w:r>
    </w:p>
    <w:p w:rsidR="00BF34FA" w:rsidRDefault="00BF34FA">
      <w:pPr>
        <w:jc w:val="center"/>
      </w:pPr>
    </w:p>
    <w:p w:rsidR="00BF34FA" w:rsidRPr="00B9784A" w:rsidRDefault="00B9784A">
      <w:pPr>
        <w:keepNext/>
        <w:ind w:left="1267" w:hanging="1267"/>
        <w:rPr>
          <w:b/>
          <w:color w:val="008000"/>
        </w:rPr>
      </w:pPr>
      <w:r>
        <w:rPr>
          <w:b/>
        </w:rPr>
        <w:t>5.</w:t>
      </w:r>
      <w:r w:rsidR="00BF34FA">
        <w:rPr>
          <w:b/>
        </w:rPr>
        <w:fldChar w:fldCharType="begin"/>
      </w:r>
      <w:r w:rsidR="00BF34FA">
        <w:rPr>
          <w:b/>
        </w:rPr>
        <w:instrText xml:space="preserve">  </w:instrText>
      </w:r>
      <w:r w:rsidR="00BF34FA">
        <w:rPr>
          <w:b/>
        </w:rPr>
        <w:fldChar w:fldCharType="end"/>
      </w:r>
      <w:r w:rsidR="00BF34FA">
        <w:rPr>
          <w:b/>
        </w:rPr>
        <w:tab/>
      </w:r>
      <w:r w:rsidR="00BF34FA" w:rsidRPr="00B9784A">
        <w:rPr>
          <w:b/>
        </w:rPr>
        <w:fldChar w:fldCharType="begin"/>
      </w:r>
      <w:r w:rsidR="00BF34FA" w:rsidRPr="00B9784A">
        <w:rPr>
          <w:b/>
        </w:rPr>
        <w:instrText xml:space="preserve">  </w:instrText>
      </w:r>
      <w:r w:rsidR="00BF34FA" w:rsidRPr="00B9784A">
        <w:rPr>
          <w:b/>
        </w:rPr>
        <w:fldChar w:fldCharType="end"/>
      </w:r>
      <w:r w:rsidR="000E041F" w:rsidRPr="00B9784A">
        <w:rPr>
          <w:b/>
        </w:rPr>
        <w:t>EFFECT OF IMMIGRATION ACT 2016 ON APPLICATIONS FOR PRIVATE HIRE &amp; HACKNEY CARRIAGE LICENCES</w:t>
      </w:r>
    </w:p>
    <w:p w:rsidR="00BF34FA" w:rsidRDefault="00BF34FA">
      <w:pPr>
        <w:keepNext/>
        <w:ind w:left="1267" w:hanging="1267"/>
        <w:rPr>
          <w:b/>
          <w:i/>
          <w:color w:val="008000"/>
        </w:rPr>
      </w:pPr>
      <w:r>
        <w:rPr>
          <w:b/>
        </w:rPr>
        <w:tab/>
      </w:r>
      <w:r>
        <w:t>(DCES)</w:t>
      </w:r>
    </w:p>
    <w:p w:rsidR="00BF34FA" w:rsidRDefault="00BF34FA" w:rsidP="00B9784A">
      <w:pPr>
        <w:keepNext/>
      </w:pPr>
      <w:r>
        <w:rPr>
          <w:sz w:val="24"/>
        </w:rPr>
        <w:fldChar w:fldCharType="begin"/>
      </w:r>
      <w:r>
        <w:rPr>
          <w:sz w:val="24"/>
        </w:rPr>
        <w:instrText xml:space="preserve">  </w:instrText>
      </w:r>
      <w:r>
        <w:rPr>
          <w:sz w:val="24"/>
        </w:rPr>
        <w:fldChar w:fldCharType="end"/>
      </w:r>
      <w:r>
        <w:rPr>
          <w:sz w:val="24"/>
        </w:rPr>
        <w:tab/>
      </w:r>
    </w:p>
    <w:p w:rsidR="00BF34FA" w:rsidRPr="00FC3D9E" w:rsidRDefault="00BF34FA">
      <w:pPr>
        <w:keepNext/>
        <w:ind w:left="1267" w:hanging="1267"/>
        <w:rPr>
          <w:szCs w:val="22"/>
        </w:rPr>
      </w:pPr>
      <w:r w:rsidRPr="00995405">
        <w:rPr>
          <w:b/>
        </w:rPr>
        <w:t>1.</w:t>
      </w:r>
      <w:r>
        <w:tab/>
      </w:r>
      <w:r w:rsidRPr="00FC3D9E">
        <w:rPr>
          <w:b/>
          <w:szCs w:val="22"/>
        </w:rPr>
        <w:t>Summary</w:t>
      </w:r>
    </w:p>
    <w:p w:rsidR="00BF34FA" w:rsidRPr="00FC3D9E" w:rsidRDefault="00BF34FA">
      <w:pPr>
        <w:keepNext/>
        <w:ind w:left="1267" w:hanging="1267"/>
        <w:rPr>
          <w:szCs w:val="22"/>
        </w:rPr>
      </w:pPr>
    </w:p>
    <w:p w:rsidR="00BF34FA" w:rsidRPr="00FC3D9E" w:rsidRDefault="00BF34FA">
      <w:pPr>
        <w:ind w:left="1267" w:hanging="1267"/>
        <w:rPr>
          <w:szCs w:val="22"/>
        </w:rPr>
      </w:pPr>
      <w:r w:rsidRPr="00FC3D9E">
        <w:rPr>
          <w:szCs w:val="22"/>
        </w:rPr>
        <w:t>1.1</w:t>
      </w:r>
      <w:r w:rsidRPr="00FC3D9E">
        <w:rPr>
          <w:szCs w:val="22"/>
        </w:rPr>
        <w:tab/>
      </w:r>
      <w:r w:rsidRPr="00FC3D9E">
        <w:rPr>
          <w:szCs w:val="22"/>
        </w:rPr>
        <w:fldChar w:fldCharType="begin"/>
      </w:r>
      <w:r w:rsidRPr="00FC3D9E">
        <w:rPr>
          <w:szCs w:val="22"/>
        </w:rPr>
        <w:instrText xml:space="preserve">  </w:instrText>
      </w:r>
      <w:r w:rsidRPr="00FC3D9E">
        <w:rPr>
          <w:szCs w:val="22"/>
        </w:rPr>
        <w:fldChar w:fldCharType="end"/>
      </w:r>
      <w:r w:rsidR="000E041F" w:rsidRPr="00FC3D9E">
        <w:rPr>
          <w:szCs w:val="22"/>
        </w:rPr>
        <w:t xml:space="preserve">The Immigration Act 2016 amended existing licensing regimes in the UK to seek to prevent illegal working in the private hire </w:t>
      </w:r>
      <w:r w:rsidR="002A315B">
        <w:rPr>
          <w:szCs w:val="22"/>
        </w:rPr>
        <w:t>and Hackney carriage</w:t>
      </w:r>
      <w:r w:rsidR="000E041F" w:rsidRPr="00FC3D9E">
        <w:rPr>
          <w:szCs w:val="22"/>
        </w:rPr>
        <w:t xml:space="preserve"> sector. W</w:t>
      </w:r>
      <w:r w:rsidR="00EA751E">
        <w:rPr>
          <w:szCs w:val="22"/>
        </w:rPr>
        <w:t>ith effect from 1 December 2016</w:t>
      </w:r>
      <w:r w:rsidR="000E041F" w:rsidRPr="00FC3D9E">
        <w:rPr>
          <w:szCs w:val="22"/>
        </w:rPr>
        <w:t xml:space="preserve"> the provisions in th</w:t>
      </w:r>
      <w:r w:rsidR="00CC6183" w:rsidRPr="00FC3D9E">
        <w:rPr>
          <w:szCs w:val="22"/>
        </w:rPr>
        <w:t xml:space="preserve">is </w:t>
      </w:r>
      <w:r w:rsidR="00EA751E">
        <w:rPr>
          <w:szCs w:val="22"/>
        </w:rPr>
        <w:t>A</w:t>
      </w:r>
      <w:r w:rsidR="000E041F" w:rsidRPr="00FC3D9E">
        <w:rPr>
          <w:szCs w:val="22"/>
        </w:rPr>
        <w:t>ct prohibit all licensing authorities across the UK from issuing to anyone who is disqualified by reason of their immigration status</w:t>
      </w:r>
      <w:r w:rsidR="00EA751E">
        <w:rPr>
          <w:szCs w:val="22"/>
        </w:rPr>
        <w:t xml:space="preserve">.  A local authority </w:t>
      </w:r>
      <w:r w:rsidR="000E041F" w:rsidRPr="00FC3D9E">
        <w:rPr>
          <w:szCs w:val="22"/>
        </w:rPr>
        <w:t>the</w:t>
      </w:r>
      <w:r w:rsidR="00E03E45">
        <w:rPr>
          <w:szCs w:val="22"/>
        </w:rPr>
        <w:t>re</w:t>
      </w:r>
      <w:r w:rsidR="0069325C">
        <w:rPr>
          <w:szCs w:val="22"/>
        </w:rPr>
        <w:t>fore</w:t>
      </w:r>
      <w:r w:rsidR="000E041F" w:rsidRPr="00FC3D9E">
        <w:rPr>
          <w:szCs w:val="22"/>
        </w:rPr>
        <w:t xml:space="preserve"> discharge</w:t>
      </w:r>
      <w:r w:rsidR="00EA751E">
        <w:rPr>
          <w:szCs w:val="22"/>
        </w:rPr>
        <w:t>s</w:t>
      </w:r>
      <w:r w:rsidR="000E041F" w:rsidRPr="00FC3D9E">
        <w:rPr>
          <w:szCs w:val="22"/>
        </w:rPr>
        <w:t xml:space="preserve"> this duty by con</w:t>
      </w:r>
      <w:r w:rsidR="00CC6183" w:rsidRPr="00FC3D9E">
        <w:rPr>
          <w:szCs w:val="22"/>
        </w:rPr>
        <w:t xml:space="preserve">ducting immigration checks. The </w:t>
      </w:r>
      <w:r w:rsidR="00EA751E">
        <w:rPr>
          <w:szCs w:val="22"/>
        </w:rPr>
        <w:t>A</w:t>
      </w:r>
      <w:r w:rsidR="000E041F" w:rsidRPr="00FC3D9E">
        <w:rPr>
          <w:szCs w:val="22"/>
        </w:rPr>
        <w:t xml:space="preserve">ct also embeds other immigration safeguards into the existing licensing regimes across the UK. </w:t>
      </w:r>
      <w:r w:rsidR="00EA751E">
        <w:rPr>
          <w:szCs w:val="22"/>
        </w:rPr>
        <w:t xml:space="preserve"> This report is for information purposes only.</w:t>
      </w:r>
    </w:p>
    <w:p w:rsidR="00BF34FA" w:rsidRPr="00FC3D9E" w:rsidRDefault="00BF34FA">
      <w:pPr>
        <w:ind w:left="1267" w:hanging="1267"/>
        <w:rPr>
          <w:szCs w:val="22"/>
        </w:rPr>
      </w:pPr>
    </w:p>
    <w:p w:rsidR="00BF34FA" w:rsidRPr="00FC3D9E" w:rsidRDefault="00BF34FA">
      <w:pPr>
        <w:keepNext/>
        <w:ind w:left="1267" w:hanging="1267"/>
        <w:rPr>
          <w:b/>
          <w:szCs w:val="22"/>
        </w:rPr>
      </w:pPr>
      <w:r w:rsidRPr="00E57872">
        <w:rPr>
          <w:b/>
          <w:szCs w:val="22"/>
        </w:rPr>
        <w:t>2.</w:t>
      </w:r>
      <w:r w:rsidRPr="00FC3D9E">
        <w:rPr>
          <w:szCs w:val="22"/>
        </w:rPr>
        <w:tab/>
      </w:r>
      <w:r w:rsidRPr="00FC3D9E">
        <w:rPr>
          <w:b/>
          <w:szCs w:val="22"/>
        </w:rPr>
        <w:t>Details</w:t>
      </w:r>
    </w:p>
    <w:p w:rsidR="00BF34FA" w:rsidRPr="00FC3D9E" w:rsidRDefault="00BF34FA">
      <w:pPr>
        <w:keepNext/>
        <w:ind w:left="1267" w:hanging="1267"/>
        <w:rPr>
          <w:b/>
          <w:szCs w:val="22"/>
          <w:u w:val="single"/>
        </w:rPr>
      </w:pPr>
    </w:p>
    <w:p w:rsidR="00F972C5" w:rsidRPr="00FC3D9E" w:rsidRDefault="00BF34FA" w:rsidP="00F972C5">
      <w:pPr>
        <w:ind w:left="1267" w:hanging="1267"/>
        <w:rPr>
          <w:szCs w:val="22"/>
        </w:rPr>
      </w:pPr>
      <w:r w:rsidRPr="00FC3D9E">
        <w:rPr>
          <w:szCs w:val="22"/>
        </w:rPr>
        <w:t>2.1</w:t>
      </w:r>
      <w:r w:rsidR="00CA61FF" w:rsidRPr="00FC3D9E">
        <w:rPr>
          <w:szCs w:val="22"/>
        </w:rPr>
        <w:tab/>
      </w:r>
      <w:r w:rsidR="00CC6183" w:rsidRPr="00FC3D9E">
        <w:rPr>
          <w:szCs w:val="22"/>
        </w:rPr>
        <w:t>The provisions</w:t>
      </w:r>
      <w:r w:rsidR="00CF0C73">
        <w:rPr>
          <w:szCs w:val="22"/>
        </w:rPr>
        <w:t xml:space="preserve"> of the</w:t>
      </w:r>
      <w:r w:rsidR="00CC6183" w:rsidRPr="00FC3D9E">
        <w:rPr>
          <w:szCs w:val="22"/>
        </w:rPr>
        <w:t xml:space="preserve"> </w:t>
      </w:r>
      <w:r w:rsidR="00CF0C73" w:rsidRPr="00FC3D9E">
        <w:rPr>
          <w:szCs w:val="22"/>
        </w:rPr>
        <w:t xml:space="preserve">Immigration Act 2016 </w:t>
      </w:r>
      <w:r w:rsidR="00CC6183" w:rsidRPr="00FC3D9E">
        <w:rPr>
          <w:szCs w:val="22"/>
        </w:rPr>
        <w:t xml:space="preserve">amend existing licensing regimes to prevent people without lawful immigration status and the right to work from holding an operator or a </w:t>
      </w:r>
      <w:r w:rsidR="00EA751E">
        <w:rPr>
          <w:szCs w:val="22"/>
        </w:rPr>
        <w:t>private hire vehicle (PHV)</w:t>
      </w:r>
      <w:r w:rsidR="00CC6183" w:rsidRPr="00FC3D9E">
        <w:rPr>
          <w:szCs w:val="22"/>
        </w:rPr>
        <w:t xml:space="preserve"> or taxi driver licence. This has been achieved by adapting existing licensing legislation across the UK: </w:t>
      </w:r>
      <w:r w:rsidR="00EA751E">
        <w:rPr>
          <w:szCs w:val="22"/>
        </w:rPr>
        <w:t>f</w:t>
      </w:r>
      <w:r w:rsidR="00CC6183" w:rsidRPr="00FC3D9E">
        <w:rPr>
          <w:szCs w:val="22"/>
        </w:rPr>
        <w:t xml:space="preserve">or Three Rivers District </w:t>
      </w:r>
      <w:r w:rsidR="003C26EA" w:rsidRPr="00FC3D9E">
        <w:rPr>
          <w:szCs w:val="22"/>
        </w:rPr>
        <w:t xml:space="preserve">this is by </w:t>
      </w:r>
      <w:r w:rsidR="00F972C5" w:rsidRPr="00FC3D9E">
        <w:rPr>
          <w:szCs w:val="22"/>
        </w:rPr>
        <w:t>amendments</w:t>
      </w:r>
      <w:r w:rsidR="003C26EA" w:rsidRPr="00FC3D9E">
        <w:rPr>
          <w:szCs w:val="22"/>
        </w:rPr>
        <w:t xml:space="preserve"> to the Local Government (Miscellaneous Provisions</w:t>
      </w:r>
      <w:r w:rsidR="002F1D43">
        <w:rPr>
          <w:szCs w:val="22"/>
        </w:rPr>
        <w:t>)</w:t>
      </w:r>
      <w:r w:rsidR="003C26EA" w:rsidRPr="00FC3D9E">
        <w:rPr>
          <w:szCs w:val="22"/>
        </w:rPr>
        <w:t xml:space="preserve"> Act 1976</w:t>
      </w:r>
      <w:r w:rsidR="00F972C5" w:rsidRPr="00FC3D9E">
        <w:rPr>
          <w:szCs w:val="22"/>
        </w:rPr>
        <w:t>.</w:t>
      </w:r>
    </w:p>
    <w:p w:rsidR="00F972C5" w:rsidRPr="00FC3D9E" w:rsidRDefault="00F972C5" w:rsidP="00F972C5">
      <w:pPr>
        <w:ind w:left="1267" w:hanging="1267"/>
        <w:rPr>
          <w:szCs w:val="22"/>
        </w:rPr>
      </w:pPr>
    </w:p>
    <w:p w:rsidR="00F972C5" w:rsidRPr="00FC3D9E" w:rsidRDefault="00EA751E" w:rsidP="00E57872">
      <w:pPr>
        <w:tabs>
          <w:tab w:val="clear" w:pos="1260"/>
        </w:tabs>
        <w:ind w:left="1267" w:hanging="1267"/>
        <w:rPr>
          <w:szCs w:val="22"/>
        </w:rPr>
      </w:pPr>
      <w:r>
        <w:rPr>
          <w:szCs w:val="22"/>
        </w:rPr>
        <w:t>2.2</w:t>
      </w:r>
      <w:r>
        <w:rPr>
          <w:szCs w:val="22"/>
        </w:rPr>
        <w:tab/>
      </w:r>
      <w:r w:rsidR="00F972C5" w:rsidRPr="00FC3D9E">
        <w:rPr>
          <w:szCs w:val="22"/>
        </w:rPr>
        <w:t xml:space="preserve">The new provisions mean that driver and operator licences must not be issued to people who are illegally present in the UK, who are not permitted to work, or who are permitted to work but are subject to a condition that prohibits them from holding such a licence. </w:t>
      </w:r>
    </w:p>
    <w:p w:rsidR="00F972C5" w:rsidRPr="00FC3D9E" w:rsidRDefault="00F972C5" w:rsidP="00FC3D9E">
      <w:pPr>
        <w:ind w:left="1276"/>
        <w:rPr>
          <w:szCs w:val="22"/>
        </w:rPr>
      </w:pPr>
    </w:p>
    <w:p w:rsidR="00F972C5" w:rsidRPr="00FC3D9E" w:rsidRDefault="00EA751E" w:rsidP="00E57872">
      <w:pPr>
        <w:ind w:left="1260" w:hanging="1260"/>
        <w:rPr>
          <w:szCs w:val="22"/>
        </w:rPr>
      </w:pPr>
      <w:r>
        <w:rPr>
          <w:szCs w:val="22"/>
        </w:rPr>
        <w:t>2.3</w:t>
      </w:r>
      <w:r>
        <w:rPr>
          <w:szCs w:val="22"/>
        </w:rPr>
        <w:tab/>
      </w:r>
      <w:r w:rsidR="00F972C5" w:rsidRPr="00FC3D9E">
        <w:rPr>
          <w:szCs w:val="22"/>
        </w:rPr>
        <w:t xml:space="preserve">Licensing authorities must discharge this duty by requiring the applicant to submit one of a number of prescribed documents which show that the applicant has permission to be in the UK and </w:t>
      </w:r>
      <w:r w:rsidR="000F097D">
        <w:rPr>
          <w:szCs w:val="22"/>
        </w:rPr>
        <w:t xml:space="preserve">to </w:t>
      </w:r>
      <w:r w:rsidR="00F972C5" w:rsidRPr="00FC3D9E">
        <w:rPr>
          <w:szCs w:val="22"/>
        </w:rPr>
        <w:t xml:space="preserve">undertake work as an operator or a private hire or taxi driver. The check must be performed when the applicant first applies for a licence or first applies to renew or extend their licence whether for the full statutory term or a lesser period on or after 1 December 2016. For those who have limited permission to be in the UK, the licensing authority must repeat the check at each subsequent application to renew or extend the licence until such time as the applicant demonstrates that they are entitled to remain indefinitely in the UK. </w:t>
      </w:r>
    </w:p>
    <w:p w:rsidR="00F972C5" w:rsidRPr="00FC3D9E" w:rsidRDefault="00F972C5" w:rsidP="00CA61FF">
      <w:pPr>
        <w:ind w:left="1276"/>
        <w:rPr>
          <w:szCs w:val="22"/>
        </w:rPr>
      </w:pPr>
    </w:p>
    <w:p w:rsidR="00F972C5" w:rsidRPr="00FC3D9E" w:rsidRDefault="00EA751E" w:rsidP="00E57872">
      <w:pPr>
        <w:ind w:left="1260" w:hanging="1260"/>
        <w:rPr>
          <w:szCs w:val="22"/>
        </w:rPr>
      </w:pPr>
      <w:r>
        <w:rPr>
          <w:szCs w:val="22"/>
        </w:rPr>
        <w:t>2.4</w:t>
      </w:r>
      <w:r>
        <w:rPr>
          <w:szCs w:val="22"/>
        </w:rPr>
        <w:tab/>
      </w:r>
      <w:r w:rsidR="00F972C5" w:rsidRPr="00FC3D9E">
        <w:rPr>
          <w:szCs w:val="22"/>
        </w:rPr>
        <w:t xml:space="preserve">Where a person’s immigration permission to be in the UK is time-limited to less than the statutory length for a driver or operator licence, the licence must be issued for a duration which does not exceed the applicant’s period of permission to be in the UK and work. In the event that the Home Office cuts short or ends a person’s immigration permission (referred to as curtailment or revocation), any licence </w:t>
      </w:r>
      <w:r w:rsidR="000F097D">
        <w:rPr>
          <w:szCs w:val="22"/>
        </w:rPr>
        <w:t xml:space="preserve">held by that person </w:t>
      </w:r>
      <w:r w:rsidR="00F972C5" w:rsidRPr="00FC3D9E">
        <w:rPr>
          <w:szCs w:val="22"/>
        </w:rPr>
        <w:t>issued as a consequence of an application which was made on or after 1 December 2016 will automatically lapse.</w:t>
      </w:r>
    </w:p>
    <w:p w:rsidR="00F972C5" w:rsidRPr="00FC3D9E" w:rsidRDefault="00F972C5" w:rsidP="00CA61FF">
      <w:pPr>
        <w:ind w:left="1276"/>
        <w:rPr>
          <w:szCs w:val="22"/>
        </w:rPr>
      </w:pPr>
      <w:r w:rsidRPr="00FC3D9E">
        <w:rPr>
          <w:szCs w:val="22"/>
        </w:rPr>
        <w:t xml:space="preserve"> </w:t>
      </w:r>
    </w:p>
    <w:p w:rsidR="00BF34FA" w:rsidRDefault="00EA751E" w:rsidP="00077F35">
      <w:pPr>
        <w:ind w:left="1260" w:hanging="1260"/>
      </w:pPr>
      <w:r>
        <w:t>2.5</w:t>
      </w:r>
      <w:r>
        <w:tab/>
      </w:r>
      <w:r w:rsidR="00F972C5">
        <w:t xml:space="preserve">The provisions also add immigration offences and penalties to the list of grounds on which operator and private hire and taxi driver licences may be suspended or revoked by licensing authorities. In circumstances where the operator or driver licence expires, is revoked or suspended on immigration grounds, it must be </w:t>
      </w:r>
      <w:r w:rsidR="00F972C5">
        <w:lastRenderedPageBreak/>
        <w:t>returned to the issuing licence authority. Failure to return the licence will be a criminal offence, punishable on conviction in a Magistrates’ Court by a fine</w:t>
      </w:r>
      <w:r w:rsidR="00CA61FF">
        <w:t>.</w:t>
      </w:r>
    </w:p>
    <w:p w:rsidR="00F972C5" w:rsidRDefault="00F972C5" w:rsidP="00FC3D9E">
      <w:pPr>
        <w:ind w:left="1276"/>
      </w:pPr>
    </w:p>
    <w:p w:rsidR="00F972C5" w:rsidRPr="00CA61FF" w:rsidRDefault="00F03124" w:rsidP="00F03124">
      <w:pPr>
        <w:ind w:left="1276" w:hanging="1276"/>
        <w:rPr>
          <w:b/>
        </w:rPr>
      </w:pPr>
      <w:r>
        <w:t>2.</w:t>
      </w:r>
      <w:r w:rsidR="00EA751E">
        <w:t>6</w:t>
      </w:r>
      <w:r>
        <w:tab/>
      </w:r>
      <w:r w:rsidR="00F972C5" w:rsidRPr="00CA61FF">
        <w:rPr>
          <w:b/>
        </w:rPr>
        <w:t xml:space="preserve">Who is disqualified from holding a licence? </w:t>
      </w:r>
    </w:p>
    <w:p w:rsidR="00EA751E" w:rsidRDefault="00EA751E" w:rsidP="00CA61FF">
      <w:pPr>
        <w:ind w:left="1276"/>
        <w:rPr>
          <w:sz w:val="23"/>
          <w:szCs w:val="23"/>
        </w:rPr>
      </w:pPr>
    </w:p>
    <w:p w:rsidR="00F972C5" w:rsidRDefault="00F972C5" w:rsidP="00CA61FF">
      <w:pPr>
        <w:ind w:left="1276"/>
        <w:rPr>
          <w:sz w:val="23"/>
          <w:szCs w:val="23"/>
        </w:rPr>
      </w:pPr>
      <w:r>
        <w:rPr>
          <w:sz w:val="23"/>
          <w:szCs w:val="23"/>
        </w:rPr>
        <w:t xml:space="preserve">A person is disqualified from holding an operator or a PHV or taxi driver licence by reason of their immigration status if: </w:t>
      </w:r>
    </w:p>
    <w:p w:rsidR="00F972C5" w:rsidRPr="00CA61FF" w:rsidRDefault="00F972C5" w:rsidP="00CA61FF">
      <w:pPr>
        <w:pStyle w:val="ListParagraph"/>
        <w:numPr>
          <w:ilvl w:val="0"/>
          <w:numId w:val="3"/>
        </w:numPr>
        <w:rPr>
          <w:sz w:val="23"/>
          <w:szCs w:val="23"/>
        </w:rPr>
      </w:pPr>
      <w:r w:rsidRPr="00CA61FF">
        <w:rPr>
          <w:sz w:val="23"/>
          <w:szCs w:val="23"/>
        </w:rPr>
        <w:t xml:space="preserve">the person requires leave to enter or remain in the UK and has not been granted it; or </w:t>
      </w:r>
    </w:p>
    <w:p w:rsidR="00F972C5" w:rsidRPr="00CA61FF" w:rsidRDefault="00F972C5" w:rsidP="00CA61FF">
      <w:pPr>
        <w:pStyle w:val="ListParagraph"/>
        <w:numPr>
          <w:ilvl w:val="0"/>
          <w:numId w:val="3"/>
        </w:numPr>
        <w:rPr>
          <w:sz w:val="23"/>
          <w:szCs w:val="23"/>
        </w:rPr>
      </w:pPr>
      <w:r w:rsidRPr="00CA61FF">
        <w:rPr>
          <w:sz w:val="23"/>
          <w:szCs w:val="23"/>
        </w:rPr>
        <w:t xml:space="preserve">the person’s leave to enter or remain in the UK </w:t>
      </w:r>
    </w:p>
    <w:p w:rsidR="00F972C5" w:rsidRPr="00CA61FF" w:rsidRDefault="00F972C5" w:rsidP="00CA61FF">
      <w:pPr>
        <w:pStyle w:val="ListParagraph"/>
        <w:numPr>
          <w:ilvl w:val="0"/>
          <w:numId w:val="4"/>
        </w:numPr>
        <w:rPr>
          <w:sz w:val="23"/>
          <w:szCs w:val="23"/>
        </w:rPr>
      </w:pPr>
      <w:r w:rsidRPr="00CA61FF">
        <w:rPr>
          <w:sz w:val="23"/>
          <w:szCs w:val="23"/>
        </w:rPr>
        <w:t xml:space="preserve">is invalid, </w:t>
      </w:r>
    </w:p>
    <w:p w:rsidR="00F972C5" w:rsidRPr="00CA61FF" w:rsidRDefault="00F972C5" w:rsidP="00CA61FF">
      <w:pPr>
        <w:pStyle w:val="ListParagraph"/>
        <w:numPr>
          <w:ilvl w:val="0"/>
          <w:numId w:val="4"/>
        </w:numPr>
        <w:rPr>
          <w:sz w:val="23"/>
          <w:szCs w:val="23"/>
        </w:rPr>
      </w:pPr>
      <w:r w:rsidRPr="00CA61FF">
        <w:rPr>
          <w:sz w:val="23"/>
          <w:szCs w:val="23"/>
        </w:rPr>
        <w:t xml:space="preserve">has ceased to have effect (whether by reason of curtailment, revocation, cancellation, passage of time, or otherwise), or </w:t>
      </w:r>
    </w:p>
    <w:p w:rsidR="00F972C5" w:rsidRPr="00CA61FF" w:rsidRDefault="00F972C5" w:rsidP="00CA61FF">
      <w:pPr>
        <w:pStyle w:val="ListParagraph"/>
        <w:numPr>
          <w:ilvl w:val="0"/>
          <w:numId w:val="4"/>
        </w:numPr>
        <w:rPr>
          <w:sz w:val="23"/>
          <w:szCs w:val="23"/>
        </w:rPr>
      </w:pPr>
      <w:r w:rsidRPr="00CA61FF">
        <w:rPr>
          <w:sz w:val="23"/>
          <w:szCs w:val="23"/>
        </w:rPr>
        <w:t xml:space="preserve">is subject to a condition preventing the person from doing work of that kind. </w:t>
      </w:r>
    </w:p>
    <w:p w:rsidR="00F972C5" w:rsidRDefault="00F972C5" w:rsidP="00FC3D9E">
      <w:pPr>
        <w:ind w:left="1276"/>
        <w:rPr>
          <w:sz w:val="23"/>
          <w:szCs w:val="23"/>
        </w:rPr>
      </w:pPr>
    </w:p>
    <w:p w:rsidR="00F972C5" w:rsidRPr="008F64D9" w:rsidRDefault="00202547" w:rsidP="0099018F">
      <w:pPr>
        <w:ind w:left="1260" w:hanging="1260"/>
        <w:rPr>
          <w:rFonts w:cs="Arial"/>
          <w:szCs w:val="22"/>
        </w:rPr>
      </w:pPr>
      <w:r w:rsidRPr="008F64D9">
        <w:rPr>
          <w:rFonts w:cs="Arial"/>
          <w:szCs w:val="22"/>
        </w:rPr>
        <w:t>2.7</w:t>
      </w:r>
      <w:r w:rsidRPr="008F64D9">
        <w:rPr>
          <w:rFonts w:cs="Arial"/>
          <w:szCs w:val="22"/>
        </w:rPr>
        <w:tab/>
      </w:r>
      <w:r w:rsidR="00F972C5" w:rsidRPr="008F64D9">
        <w:rPr>
          <w:rFonts w:cs="Arial"/>
          <w:szCs w:val="22"/>
        </w:rPr>
        <w:t>A person is also disqualified from holding a licence if they are subject to a condition on their permission to be in the UK preventing them from holding licence, for example, they are subject to an immigration restriction that does not permit them to work.</w:t>
      </w:r>
    </w:p>
    <w:p w:rsidR="003908AA" w:rsidRPr="008F64D9" w:rsidRDefault="003908AA" w:rsidP="00CA61FF">
      <w:pPr>
        <w:ind w:left="1276"/>
        <w:rPr>
          <w:rFonts w:cs="Arial"/>
          <w:szCs w:val="22"/>
        </w:rPr>
      </w:pPr>
    </w:p>
    <w:p w:rsidR="003908AA" w:rsidRPr="008F64D9" w:rsidRDefault="00202547" w:rsidP="0099018F">
      <w:pPr>
        <w:pStyle w:val="Default"/>
        <w:ind w:left="1260" w:hanging="1260"/>
        <w:rPr>
          <w:sz w:val="22"/>
          <w:szCs w:val="22"/>
        </w:rPr>
      </w:pPr>
      <w:r w:rsidRPr="008F64D9">
        <w:rPr>
          <w:bCs/>
          <w:sz w:val="22"/>
          <w:szCs w:val="22"/>
        </w:rPr>
        <w:t>2.8</w:t>
      </w:r>
      <w:r w:rsidRPr="008F64D9">
        <w:rPr>
          <w:bCs/>
          <w:sz w:val="22"/>
          <w:szCs w:val="22"/>
        </w:rPr>
        <w:tab/>
      </w:r>
      <w:r w:rsidR="003908AA" w:rsidRPr="008F64D9">
        <w:rPr>
          <w:bCs/>
          <w:sz w:val="22"/>
          <w:szCs w:val="22"/>
        </w:rPr>
        <w:t xml:space="preserve">The consequences to the Immigration Act 2016 </w:t>
      </w:r>
      <w:r w:rsidR="000F097D" w:rsidRPr="008F64D9">
        <w:rPr>
          <w:bCs/>
          <w:sz w:val="22"/>
          <w:szCs w:val="22"/>
        </w:rPr>
        <w:t xml:space="preserve">apply </w:t>
      </w:r>
      <w:r w:rsidR="003908AA" w:rsidRPr="008F64D9">
        <w:rPr>
          <w:bCs/>
          <w:sz w:val="22"/>
          <w:szCs w:val="22"/>
        </w:rPr>
        <w:t>to applications and requests</w:t>
      </w:r>
      <w:r w:rsidRPr="008F64D9">
        <w:rPr>
          <w:bCs/>
          <w:sz w:val="22"/>
          <w:szCs w:val="22"/>
        </w:rPr>
        <w:t xml:space="preserve"> for</w:t>
      </w:r>
      <w:r w:rsidR="0099018F" w:rsidRPr="008F64D9">
        <w:rPr>
          <w:bCs/>
          <w:sz w:val="22"/>
          <w:szCs w:val="22"/>
        </w:rPr>
        <w:t xml:space="preserve"> </w:t>
      </w:r>
      <w:r w:rsidRPr="008F64D9">
        <w:rPr>
          <w:bCs/>
          <w:sz w:val="22"/>
          <w:szCs w:val="22"/>
        </w:rPr>
        <w:t>n</w:t>
      </w:r>
      <w:r w:rsidR="003908AA" w:rsidRPr="008F64D9">
        <w:rPr>
          <w:bCs/>
          <w:sz w:val="22"/>
          <w:szCs w:val="22"/>
        </w:rPr>
        <w:t xml:space="preserve">ew and </w:t>
      </w:r>
      <w:r w:rsidRPr="008F64D9">
        <w:rPr>
          <w:bCs/>
          <w:sz w:val="22"/>
          <w:szCs w:val="22"/>
        </w:rPr>
        <w:t>re</w:t>
      </w:r>
      <w:r w:rsidR="003908AA" w:rsidRPr="008F64D9">
        <w:rPr>
          <w:bCs/>
          <w:sz w:val="22"/>
          <w:szCs w:val="22"/>
        </w:rPr>
        <w:t>newal licences sent to licensing authorities on or after 1 December 2016</w:t>
      </w:r>
      <w:r w:rsidR="003908AA" w:rsidRPr="008F64D9">
        <w:rPr>
          <w:sz w:val="22"/>
          <w:szCs w:val="22"/>
        </w:rPr>
        <w:t xml:space="preserve">. </w:t>
      </w:r>
    </w:p>
    <w:p w:rsidR="003908AA" w:rsidRPr="008F64D9" w:rsidRDefault="003908AA" w:rsidP="003908AA">
      <w:pPr>
        <w:pStyle w:val="Default"/>
        <w:ind w:left="1276"/>
        <w:rPr>
          <w:sz w:val="22"/>
          <w:szCs w:val="22"/>
        </w:rPr>
      </w:pPr>
    </w:p>
    <w:p w:rsidR="003908AA" w:rsidRPr="008F64D9" w:rsidRDefault="00202547" w:rsidP="0099018F">
      <w:pPr>
        <w:pStyle w:val="Default"/>
        <w:ind w:left="1260" w:hanging="1260"/>
        <w:rPr>
          <w:sz w:val="22"/>
          <w:szCs w:val="22"/>
        </w:rPr>
      </w:pPr>
      <w:r w:rsidRPr="008F64D9">
        <w:rPr>
          <w:sz w:val="22"/>
          <w:szCs w:val="22"/>
        </w:rPr>
        <w:t>2.9</w:t>
      </w:r>
      <w:r w:rsidRPr="008F64D9">
        <w:rPr>
          <w:sz w:val="22"/>
          <w:szCs w:val="22"/>
        </w:rPr>
        <w:tab/>
      </w:r>
      <w:r w:rsidR="003908AA" w:rsidRPr="008F64D9">
        <w:rPr>
          <w:sz w:val="22"/>
          <w:szCs w:val="22"/>
        </w:rPr>
        <w:t xml:space="preserve">It should be used by licensing authority staff responsible for the issue, renewal, suspension and revocation of operator </w:t>
      </w:r>
      <w:r w:rsidR="00B10EAC" w:rsidRPr="008F64D9">
        <w:rPr>
          <w:sz w:val="22"/>
          <w:szCs w:val="22"/>
        </w:rPr>
        <w:t xml:space="preserve">or </w:t>
      </w:r>
      <w:r w:rsidR="003908AA" w:rsidRPr="008F64D9">
        <w:rPr>
          <w:sz w:val="22"/>
          <w:szCs w:val="22"/>
        </w:rPr>
        <w:t>driver licences.</w:t>
      </w:r>
    </w:p>
    <w:p w:rsidR="003908AA" w:rsidRPr="008F64D9" w:rsidRDefault="003908AA" w:rsidP="003908AA">
      <w:pPr>
        <w:pStyle w:val="Default"/>
        <w:ind w:left="1276"/>
        <w:rPr>
          <w:color w:val="auto"/>
          <w:sz w:val="22"/>
          <w:szCs w:val="22"/>
        </w:rPr>
      </w:pPr>
    </w:p>
    <w:p w:rsidR="003908AA" w:rsidRPr="008F64D9" w:rsidRDefault="00202547" w:rsidP="0099018F">
      <w:pPr>
        <w:ind w:left="1260" w:hanging="1260"/>
        <w:rPr>
          <w:rFonts w:cs="Arial"/>
          <w:szCs w:val="22"/>
        </w:rPr>
      </w:pPr>
      <w:r w:rsidRPr="008F64D9">
        <w:rPr>
          <w:rFonts w:cs="Arial"/>
          <w:szCs w:val="22"/>
        </w:rPr>
        <w:t>2.10</w:t>
      </w:r>
      <w:r w:rsidRPr="008F64D9">
        <w:rPr>
          <w:rFonts w:cs="Arial"/>
          <w:szCs w:val="22"/>
        </w:rPr>
        <w:tab/>
      </w:r>
      <w:r w:rsidR="003908AA" w:rsidRPr="008F64D9">
        <w:rPr>
          <w:rFonts w:cs="Arial"/>
          <w:szCs w:val="22"/>
        </w:rPr>
        <w:t>These provisions only apply to the applicant and do not apply to the MOT or other vehicle check.</w:t>
      </w:r>
    </w:p>
    <w:p w:rsidR="003908AA" w:rsidRPr="008F64D9" w:rsidRDefault="003908AA" w:rsidP="003908AA">
      <w:pPr>
        <w:ind w:left="1276"/>
        <w:rPr>
          <w:rFonts w:cs="Arial"/>
          <w:szCs w:val="22"/>
        </w:rPr>
      </w:pPr>
    </w:p>
    <w:p w:rsidR="003908AA" w:rsidRPr="008F64D9" w:rsidRDefault="00202547" w:rsidP="00DA50A2">
      <w:pPr>
        <w:pStyle w:val="Default"/>
        <w:ind w:left="1260" w:hanging="1260"/>
        <w:jc w:val="both"/>
        <w:rPr>
          <w:sz w:val="22"/>
          <w:szCs w:val="22"/>
        </w:rPr>
      </w:pPr>
      <w:r w:rsidRPr="008F64D9">
        <w:rPr>
          <w:sz w:val="22"/>
          <w:szCs w:val="22"/>
        </w:rPr>
        <w:t>2.11</w:t>
      </w:r>
      <w:r w:rsidRPr="008F64D9">
        <w:rPr>
          <w:sz w:val="22"/>
          <w:szCs w:val="22"/>
        </w:rPr>
        <w:tab/>
      </w:r>
      <w:r w:rsidR="003908AA" w:rsidRPr="008F64D9">
        <w:rPr>
          <w:sz w:val="22"/>
          <w:szCs w:val="22"/>
        </w:rPr>
        <w:t xml:space="preserve">The checking requirements are not retrospective. Licensing authorities do not have to check the immigration status of those people who already hold a licence which was issued before 1 December 2016, or who sent their licence application to the licensing authority before this date. The check must be performed when the applicant first applies i.e. sends the application for a licence to the licensing authority or first applies to renew their licence or extend their licence on or after 1 December 2016. A postmark may be acceptable evidence of date of application. </w:t>
      </w:r>
    </w:p>
    <w:p w:rsidR="002F2462" w:rsidRPr="008F64D9" w:rsidRDefault="002F2462" w:rsidP="00FC3D9E">
      <w:pPr>
        <w:pStyle w:val="Default"/>
        <w:ind w:left="1276"/>
        <w:rPr>
          <w:sz w:val="22"/>
          <w:szCs w:val="22"/>
        </w:rPr>
      </w:pPr>
    </w:p>
    <w:p w:rsidR="003908AA" w:rsidRPr="008F64D9" w:rsidRDefault="00202547" w:rsidP="0099018F">
      <w:pPr>
        <w:ind w:left="1260" w:hanging="1260"/>
        <w:rPr>
          <w:rFonts w:cs="Arial"/>
          <w:szCs w:val="22"/>
        </w:rPr>
      </w:pPr>
      <w:r w:rsidRPr="008F64D9">
        <w:rPr>
          <w:rFonts w:cs="Arial"/>
          <w:szCs w:val="22"/>
        </w:rPr>
        <w:t>2.12</w:t>
      </w:r>
      <w:r w:rsidRPr="008F64D9">
        <w:rPr>
          <w:rFonts w:cs="Arial"/>
          <w:szCs w:val="22"/>
        </w:rPr>
        <w:tab/>
      </w:r>
      <w:r w:rsidR="003908AA" w:rsidRPr="008F64D9">
        <w:rPr>
          <w:rFonts w:cs="Arial"/>
          <w:szCs w:val="22"/>
        </w:rPr>
        <w:t>For those who have time-limited permission to be in the UK, the check must be repeated at each subsequent application to renew or extend the licence until such time as the applicant demonstrates that they are entitled to remain indefinitely in the UK, and as a result, there are no restrictions on their ability to work.</w:t>
      </w:r>
      <w:r w:rsidRPr="008F64D9">
        <w:rPr>
          <w:rFonts w:cs="Arial"/>
          <w:szCs w:val="22"/>
        </w:rPr>
        <w:t xml:space="preserve"> </w:t>
      </w:r>
    </w:p>
    <w:p w:rsidR="002F1D43" w:rsidRPr="008F64D9" w:rsidRDefault="002F1D43" w:rsidP="003908AA">
      <w:pPr>
        <w:ind w:left="1276"/>
        <w:rPr>
          <w:rFonts w:cs="Arial"/>
          <w:szCs w:val="22"/>
        </w:rPr>
      </w:pPr>
    </w:p>
    <w:p w:rsidR="002F1D43" w:rsidRPr="008F64D9" w:rsidRDefault="00F03124" w:rsidP="00F03124">
      <w:pPr>
        <w:rPr>
          <w:rFonts w:cs="Arial"/>
          <w:b/>
          <w:szCs w:val="22"/>
        </w:rPr>
      </w:pPr>
      <w:r w:rsidRPr="008F64D9">
        <w:rPr>
          <w:rFonts w:cs="Arial"/>
          <w:szCs w:val="22"/>
        </w:rPr>
        <w:t>2.</w:t>
      </w:r>
      <w:r w:rsidR="00202547" w:rsidRPr="008F64D9">
        <w:rPr>
          <w:rFonts w:cs="Arial"/>
          <w:szCs w:val="22"/>
        </w:rPr>
        <w:t>13</w:t>
      </w:r>
      <w:r w:rsidRPr="008F64D9">
        <w:rPr>
          <w:rFonts w:cs="Arial"/>
          <w:szCs w:val="22"/>
        </w:rPr>
        <w:tab/>
      </w:r>
      <w:r w:rsidR="002F1D43" w:rsidRPr="008F64D9">
        <w:rPr>
          <w:rFonts w:cs="Arial"/>
          <w:b/>
          <w:szCs w:val="22"/>
        </w:rPr>
        <w:t>How do you conduct checks?</w:t>
      </w:r>
    </w:p>
    <w:p w:rsidR="004952C6" w:rsidRPr="008F64D9" w:rsidRDefault="004952C6" w:rsidP="003908AA">
      <w:pPr>
        <w:ind w:left="1276"/>
        <w:rPr>
          <w:rFonts w:cs="Arial"/>
          <w:b/>
          <w:szCs w:val="22"/>
        </w:rPr>
      </w:pPr>
    </w:p>
    <w:p w:rsidR="004952C6" w:rsidRPr="008F64D9" w:rsidRDefault="004952C6" w:rsidP="004952C6">
      <w:pPr>
        <w:pStyle w:val="Default"/>
        <w:ind w:left="556" w:firstLine="720"/>
        <w:rPr>
          <w:sz w:val="22"/>
          <w:szCs w:val="22"/>
        </w:rPr>
      </w:pPr>
      <w:r w:rsidRPr="008F64D9">
        <w:rPr>
          <w:bCs/>
          <w:sz w:val="22"/>
          <w:szCs w:val="22"/>
        </w:rPr>
        <w:t xml:space="preserve">1. Obtain </w:t>
      </w:r>
      <w:r w:rsidRPr="008F64D9">
        <w:rPr>
          <w:sz w:val="22"/>
          <w:szCs w:val="22"/>
        </w:rPr>
        <w:t>original versions of one or more acceptable documents.</w:t>
      </w:r>
    </w:p>
    <w:p w:rsidR="004952C6" w:rsidRPr="008F64D9" w:rsidRDefault="004952C6" w:rsidP="004952C6">
      <w:pPr>
        <w:pStyle w:val="Default"/>
        <w:ind w:left="556" w:firstLine="720"/>
        <w:rPr>
          <w:sz w:val="22"/>
          <w:szCs w:val="22"/>
        </w:rPr>
      </w:pPr>
      <w:r w:rsidRPr="008F64D9">
        <w:rPr>
          <w:bCs/>
          <w:sz w:val="22"/>
          <w:szCs w:val="22"/>
        </w:rPr>
        <w:t xml:space="preserve">2. Check </w:t>
      </w:r>
      <w:r w:rsidRPr="008F64D9">
        <w:rPr>
          <w:sz w:val="22"/>
          <w:szCs w:val="22"/>
        </w:rPr>
        <w:t>the document's validity in the presence of the holder</w:t>
      </w:r>
    </w:p>
    <w:p w:rsidR="004952C6" w:rsidRPr="008F64D9" w:rsidRDefault="004952C6" w:rsidP="004952C6">
      <w:pPr>
        <w:ind w:left="1276"/>
        <w:rPr>
          <w:rFonts w:cs="Arial"/>
          <w:szCs w:val="22"/>
        </w:rPr>
      </w:pPr>
      <w:r w:rsidRPr="008F64D9">
        <w:rPr>
          <w:rFonts w:cs="Arial"/>
          <w:bCs/>
          <w:szCs w:val="22"/>
        </w:rPr>
        <w:t xml:space="preserve">3. </w:t>
      </w:r>
      <w:r w:rsidR="000F097D" w:rsidRPr="008F64D9">
        <w:rPr>
          <w:rFonts w:cs="Arial"/>
          <w:szCs w:val="22"/>
        </w:rPr>
        <w:t>M</w:t>
      </w:r>
      <w:r w:rsidRPr="008F64D9">
        <w:rPr>
          <w:rFonts w:cs="Arial"/>
          <w:szCs w:val="22"/>
        </w:rPr>
        <w:t xml:space="preserve">ake and retain a clear </w:t>
      </w:r>
      <w:r w:rsidRPr="008F64D9">
        <w:rPr>
          <w:rFonts w:cs="Arial"/>
          <w:bCs/>
          <w:szCs w:val="22"/>
        </w:rPr>
        <w:t>copy</w:t>
      </w:r>
      <w:r w:rsidRPr="008F64D9">
        <w:rPr>
          <w:rFonts w:cs="Arial"/>
          <w:szCs w:val="22"/>
        </w:rPr>
        <w:t>.</w:t>
      </w:r>
    </w:p>
    <w:p w:rsidR="004952C6" w:rsidRPr="008F64D9" w:rsidRDefault="004952C6" w:rsidP="004952C6">
      <w:pPr>
        <w:ind w:left="1276"/>
        <w:rPr>
          <w:rFonts w:cs="Arial"/>
          <w:szCs w:val="22"/>
        </w:rPr>
      </w:pPr>
    </w:p>
    <w:p w:rsidR="004952C6" w:rsidRPr="008F64D9" w:rsidRDefault="00F162A8" w:rsidP="004952C6">
      <w:pPr>
        <w:ind w:left="1276"/>
        <w:rPr>
          <w:rFonts w:cs="Arial"/>
          <w:szCs w:val="22"/>
        </w:rPr>
      </w:pPr>
      <w:r w:rsidRPr="008F64D9">
        <w:rPr>
          <w:rFonts w:cs="Arial"/>
          <w:szCs w:val="22"/>
        </w:rPr>
        <w:t>Where a passport or residence permit is issued and in</w:t>
      </w:r>
      <w:r w:rsidR="000F097D" w:rsidRPr="008F64D9">
        <w:rPr>
          <w:rFonts w:cs="Arial"/>
          <w:szCs w:val="22"/>
        </w:rPr>
        <w:t xml:space="preserve"> </w:t>
      </w:r>
      <w:r w:rsidRPr="008F64D9">
        <w:rPr>
          <w:rFonts w:cs="Arial"/>
          <w:szCs w:val="22"/>
        </w:rPr>
        <w:t>force then the checks can be carried out by simply checking the document and copying it.</w:t>
      </w:r>
    </w:p>
    <w:p w:rsidR="00F162A8" w:rsidRPr="008F64D9" w:rsidRDefault="00F162A8" w:rsidP="004952C6">
      <w:pPr>
        <w:ind w:left="1276"/>
        <w:rPr>
          <w:rFonts w:cs="Arial"/>
          <w:szCs w:val="22"/>
        </w:rPr>
      </w:pPr>
    </w:p>
    <w:p w:rsidR="00F162A8" w:rsidRPr="008F64D9" w:rsidRDefault="00F162A8" w:rsidP="00DA50A2">
      <w:pPr>
        <w:pStyle w:val="Default"/>
        <w:ind w:left="1276"/>
        <w:jc w:val="both"/>
        <w:rPr>
          <w:sz w:val="22"/>
          <w:szCs w:val="22"/>
        </w:rPr>
      </w:pPr>
      <w:r w:rsidRPr="008F64D9">
        <w:rPr>
          <w:sz w:val="22"/>
          <w:szCs w:val="22"/>
        </w:rPr>
        <w:t>However</w:t>
      </w:r>
      <w:r w:rsidR="000F097D" w:rsidRPr="008F64D9">
        <w:rPr>
          <w:sz w:val="22"/>
          <w:szCs w:val="22"/>
        </w:rPr>
        <w:t>,</w:t>
      </w:r>
      <w:r w:rsidRPr="008F64D9">
        <w:rPr>
          <w:sz w:val="22"/>
          <w:szCs w:val="22"/>
        </w:rPr>
        <w:t xml:space="preserve"> where these are not available or where the applicant has a current application or appeal with the Home Office</w:t>
      </w:r>
      <w:r w:rsidR="000F097D" w:rsidRPr="008F64D9">
        <w:rPr>
          <w:sz w:val="22"/>
          <w:szCs w:val="22"/>
        </w:rPr>
        <w:t>,</w:t>
      </w:r>
      <w:r w:rsidRPr="008F64D9">
        <w:rPr>
          <w:sz w:val="22"/>
          <w:szCs w:val="22"/>
        </w:rPr>
        <w:t xml:space="preserve"> then the procedure in verifying is </w:t>
      </w:r>
      <w:r w:rsidRPr="008F64D9">
        <w:rPr>
          <w:sz w:val="22"/>
          <w:szCs w:val="22"/>
        </w:rPr>
        <w:lastRenderedPageBreak/>
        <w:t>different.</w:t>
      </w:r>
      <w:r w:rsidR="00995405" w:rsidRPr="008F64D9">
        <w:rPr>
          <w:sz w:val="22"/>
          <w:szCs w:val="22"/>
        </w:rPr>
        <w:t xml:space="preserve"> </w:t>
      </w:r>
      <w:r w:rsidRPr="008F64D9">
        <w:rPr>
          <w:sz w:val="22"/>
          <w:szCs w:val="22"/>
        </w:rPr>
        <w:t xml:space="preserve">The licensing authority must </w:t>
      </w:r>
      <w:r w:rsidR="003606AA" w:rsidRPr="008F64D9">
        <w:rPr>
          <w:sz w:val="22"/>
          <w:szCs w:val="22"/>
        </w:rPr>
        <w:t>validate</w:t>
      </w:r>
      <w:r w:rsidRPr="008F64D9">
        <w:rPr>
          <w:sz w:val="22"/>
          <w:szCs w:val="22"/>
        </w:rPr>
        <w:t xml:space="preserve"> the </w:t>
      </w:r>
      <w:r w:rsidR="003606AA" w:rsidRPr="008F64D9">
        <w:rPr>
          <w:sz w:val="22"/>
          <w:szCs w:val="22"/>
        </w:rPr>
        <w:t>applicant</w:t>
      </w:r>
      <w:r w:rsidR="000F097D" w:rsidRPr="008F64D9">
        <w:rPr>
          <w:sz w:val="22"/>
          <w:szCs w:val="22"/>
        </w:rPr>
        <w:t>’</w:t>
      </w:r>
      <w:r w:rsidR="003606AA" w:rsidRPr="008F64D9">
        <w:rPr>
          <w:sz w:val="22"/>
          <w:szCs w:val="22"/>
        </w:rPr>
        <w:t>s</w:t>
      </w:r>
      <w:r w:rsidRPr="008F64D9">
        <w:rPr>
          <w:sz w:val="22"/>
          <w:szCs w:val="22"/>
        </w:rPr>
        <w:t xml:space="preserve"> right to work in the UK with the Home Office </w:t>
      </w:r>
      <w:r w:rsidR="000F097D" w:rsidRPr="008F64D9">
        <w:rPr>
          <w:sz w:val="22"/>
          <w:szCs w:val="22"/>
        </w:rPr>
        <w:t xml:space="preserve">directly </w:t>
      </w:r>
      <w:r w:rsidRPr="008F64D9">
        <w:rPr>
          <w:sz w:val="22"/>
          <w:szCs w:val="22"/>
        </w:rPr>
        <w:t xml:space="preserve">using a </w:t>
      </w:r>
      <w:r w:rsidR="003606AA" w:rsidRPr="008F64D9">
        <w:rPr>
          <w:sz w:val="22"/>
          <w:szCs w:val="22"/>
        </w:rPr>
        <w:t>form</w:t>
      </w:r>
      <w:r w:rsidRPr="008F64D9">
        <w:rPr>
          <w:sz w:val="22"/>
          <w:szCs w:val="22"/>
        </w:rPr>
        <w:t xml:space="preserve"> issued by the Home Office.</w:t>
      </w:r>
    </w:p>
    <w:p w:rsidR="00F162A8" w:rsidRPr="008F64D9" w:rsidRDefault="00F162A8" w:rsidP="00DA50A2">
      <w:pPr>
        <w:pStyle w:val="Default"/>
        <w:ind w:left="1276"/>
        <w:jc w:val="both"/>
        <w:rPr>
          <w:sz w:val="22"/>
          <w:szCs w:val="22"/>
        </w:rPr>
      </w:pPr>
    </w:p>
    <w:p w:rsidR="00F162A8" w:rsidRPr="008F64D9" w:rsidRDefault="00202547" w:rsidP="00DA50A2">
      <w:pPr>
        <w:pStyle w:val="Default"/>
        <w:ind w:left="1276" w:hanging="1276"/>
        <w:jc w:val="both"/>
        <w:rPr>
          <w:sz w:val="22"/>
          <w:szCs w:val="22"/>
        </w:rPr>
      </w:pPr>
      <w:r w:rsidRPr="008F64D9">
        <w:rPr>
          <w:sz w:val="22"/>
          <w:szCs w:val="22"/>
        </w:rPr>
        <w:t>2.14</w:t>
      </w:r>
      <w:r w:rsidRPr="008F64D9">
        <w:rPr>
          <w:sz w:val="22"/>
          <w:szCs w:val="22"/>
        </w:rPr>
        <w:tab/>
      </w:r>
      <w:r w:rsidR="00F162A8" w:rsidRPr="008F64D9">
        <w:rPr>
          <w:sz w:val="22"/>
          <w:szCs w:val="22"/>
        </w:rPr>
        <w:t xml:space="preserve">When the licence has been issued on the basis of a Certificate of Application which states that work is permitted and which has been verified by our Evidence and Enquiry Unit, the licence may only be issued for a maximum period of six months from the date of the Certificate of Application. </w:t>
      </w:r>
    </w:p>
    <w:p w:rsidR="00F162A8" w:rsidRPr="008F64D9" w:rsidRDefault="00F162A8" w:rsidP="00DA50A2">
      <w:pPr>
        <w:pStyle w:val="Default"/>
        <w:ind w:left="1276"/>
        <w:jc w:val="both"/>
        <w:rPr>
          <w:sz w:val="22"/>
          <w:szCs w:val="22"/>
        </w:rPr>
      </w:pPr>
    </w:p>
    <w:p w:rsidR="00F162A8" w:rsidRPr="008F64D9" w:rsidRDefault="00202547" w:rsidP="00FA2FAA">
      <w:pPr>
        <w:ind w:left="1260" w:hanging="1260"/>
        <w:rPr>
          <w:rFonts w:cs="Arial"/>
          <w:szCs w:val="22"/>
        </w:rPr>
      </w:pPr>
      <w:r w:rsidRPr="008F64D9">
        <w:rPr>
          <w:rFonts w:cs="Arial"/>
          <w:szCs w:val="22"/>
        </w:rPr>
        <w:t>2.15</w:t>
      </w:r>
      <w:r w:rsidRPr="008F64D9">
        <w:rPr>
          <w:rFonts w:cs="Arial"/>
          <w:szCs w:val="22"/>
        </w:rPr>
        <w:tab/>
      </w:r>
      <w:r w:rsidR="00F162A8" w:rsidRPr="008F64D9">
        <w:rPr>
          <w:rFonts w:cs="Arial"/>
          <w:szCs w:val="22"/>
        </w:rPr>
        <w:t xml:space="preserve">When the licence has been issued on the basis that the applicant has an outstanding in-time Home Office application, appeal or administrative review which has been verified by </w:t>
      </w:r>
      <w:r w:rsidRPr="008F64D9">
        <w:rPr>
          <w:rFonts w:cs="Arial"/>
          <w:szCs w:val="22"/>
        </w:rPr>
        <w:t>the</w:t>
      </w:r>
      <w:r w:rsidR="00F162A8" w:rsidRPr="008F64D9">
        <w:rPr>
          <w:rFonts w:cs="Arial"/>
          <w:szCs w:val="22"/>
        </w:rPr>
        <w:t xml:space="preserve"> Evidence and Enquiry Unit, the licence may be issued for a maximum period of six months from the date of the licence decision.</w:t>
      </w:r>
    </w:p>
    <w:p w:rsidR="004952C6" w:rsidRPr="008F64D9" w:rsidRDefault="004952C6" w:rsidP="004952C6">
      <w:pPr>
        <w:ind w:left="1276"/>
        <w:rPr>
          <w:rFonts w:cs="Arial"/>
          <w:szCs w:val="22"/>
        </w:rPr>
      </w:pPr>
    </w:p>
    <w:p w:rsidR="004952C6" w:rsidRPr="008F64D9" w:rsidRDefault="00202547" w:rsidP="00FA2FAA">
      <w:pPr>
        <w:ind w:left="1260" w:hanging="1260"/>
        <w:rPr>
          <w:rFonts w:cs="Arial"/>
          <w:szCs w:val="22"/>
        </w:rPr>
      </w:pPr>
      <w:r w:rsidRPr="008F64D9">
        <w:rPr>
          <w:rFonts w:cs="Arial"/>
          <w:szCs w:val="22"/>
        </w:rPr>
        <w:t>2.16</w:t>
      </w:r>
      <w:r w:rsidRPr="008F64D9">
        <w:rPr>
          <w:rFonts w:cs="Arial"/>
          <w:szCs w:val="22"/>
        </w:rPr>
        <w:tab/>
      </w:r>
      <w:r w:rsidR="00F162A8" w:rsidRPr="008F64D9">
        <w:rPr>
          <w:rFonts w:cs="Arial"/>
          <w:szCs w:val="22"/>
        </w:rPr>
        <w:t xml:space="preserve">This may have an </w:t>
      </w:r>
      <w:r w:rsidR="005C14EF" w:rsidRPr="008F64D9">
        <w:rPr>
          <w:rFonts w:cs="Arial"/>
          <w:szCs w:val="22"/>
        </w:rPr>
        <w:t>impact</w:t>
      </w:r>
      <w:r w:rsidR="00F162A8" w:rsidRPr="008F64D9">
        <w:rPr>
          <w:rFonts w:cs="Arial"/>
          <w:szCs w:val="22"/>
        </w:rPr>
        <w:t xml:space="preserve"> to both the applicant and the licensing authority in that the applicant may be required to make a number of applications</w:t>
      </w:r>
      <w:r w:rsidRPr="008F64D9">
        <w:rPr>
          <w:rFonts w:cs="Arial"/>
          <w:szCs w:val="22"/>
        </w:rPr>
        <w:t>.</w:t>
      </w:r>
      <w:r w:rsidR="005C14EF" w:rsidRPr="008F64D9">
        <w:rPr>
          <w:rFonts w:cs="Arial"/>
          <w:szCs w:val="22"/>
        </w:rPr>
        <w:t xml:space="preserve"> </w:t>
      </w:r>
      <w:r w:rsidRPr="008F64D9">
        <w:rPr>
          <w:rFonts w:cs="Arial"/>
          <w:szCs w:val="22"/>
        </w:rPr>
        <w:t xml:space="preserve">A licence is normally issued for </w:t>
      </w:r>
      <w:r w:rsidR="005C14EF" w:rsidRPr="008F64D9">
        <w:rPr>
          <w:rFonts w:cs="Arial"/>
          <w:szCs w:val="22"/>
        </w:rPr>
        <w:t xml:space="preserve">a period of three years unless </w:t>
      </w:r>
      <w:r w:rsidRPr="008F64D9">
        <w:rPr>
          <w:rFonts w:cs="Arial"/>
          <w:szCs w:val="22"/>
        </w:rPr>
        <w:t xml:space="preserve">there are </w:t>
      </w:r>
      <w:r w:rsidR="005C14EF" w:rsidRPr="008F64D9">
        <w:rPr>
          <w:rFonts w:cs="Arial"/>
          <w:szCs w:val="22"/>
        </w:rPr>
        <w:t xml:space="preserve">exceptional circumstances. </w:t>
      </w:r>
      <w:r w:rsidRPr="008F64D9">
        <w:rPr>
          <w:rFonts w:cs="Arial"/>
          <w:szCs w:val="22"/>
        </w:rPr>
        <w:t xml:space="preserve">This would be considered within the </w:t>
      </w:r>
      <w:r w:rsidR="00C43A1B" w:rsidRPr="008F64D9">
        <w:rPr>
          <w:rFonts w:cs="Arial"/>
          <w:szCs w:val="22"/>
        </w:rPr>
        <w:t>exceptional circumstance</w:t>
      </w:r>
      <w:r w:rsidR="005C14EF" w:rsidRPr="008F64D9">
        <w:rPr>
          <w:rFonts w:cs="Arial"/>
          <w:szCs w:val="22"/>
        </w:rPr>
        <w:t xml:space="preserve"> bracket but </w:t>
      </w:r>
      <w:r w:rsidRPr="008F64D9">
        <w:rPr>
          <w:rFonts w:cs="Arial"/>
          <w:szCs w:val="22"/>
        </w:rPr>
        <w:t xml:space="preserve">could result in the local authority </w:t>
      </w:r>
      <w:r w:rsidR="005C14EF" w:rsidRPr="008F64D9">
        <w:rPr>
          <w:rFonts w:cs="Arial"/>
          <w:szCs w:val="22"/>
        </w:rPr>
        <w:t>issuing 6 licences in a period of three years where the Home Office has not made a decision on an application.</w:t>
      </w:r>
    </w:p>
    <w:p w:rsidR="004952C6" w:rsidRPr="008F64D9" w:rsidRDefault="004952C6" w:rsidP="003908AA">
      <w:pPr>
        <w:ind w:left="1276"/>
        <w:rPr>
          <w:rFonts w:cs="Arial"/>
          <w:szCs w:val="22"/>
        </w:rPr>
      </w:pPr>
    </w:p>
    <w:p w:rsidR="00F03124" w:rsidRPr="008F64D9" w:rsidRDefault="00984260" w:rsidP="00984260">
      <w:pPr>
        <w:pStyle w:val="Default"/>
        <w:rPr>
          <w:sz w:val="22"/>
          <w:szCs w:val="22"/>
        </w:rPr>
      </w:pPr>
      <w:r w:rsidRPr="008F64D9">
        <w:rPr>
          <w:sz w:val="22"/>
          <w:szCs w:val="22"/>
        </w:rPr>
        <w:t>2.</w:t>
      </w:r>
      <w:r w:rsidR="000B621F" w:rsidRPr="008F64D9">
        <w:rPr>
          <w:sz w:val="22"/>
          <w:szCs w:val="22"/>
        </w:rPr>
        <w:t>17</w:t>
      </w:r>
      <w:r w:rsidRPr="008F64D9">
        <w:rPr>
          <w:sz w:val="22"/>
          <w:szCs w:val="22"/>
        </w:rPr>
        <w:tab/>
        <w:t xml:space="preserve">        </w:t>
      </w:r>
      <w:r w:rsidRPr="008F64D9">
        <w:rPr>
          <w:b/>
          <w:sz w:val="22"/>
          <w:szCs w:val="22"/>
        </w:rPr>
        <w:t xml:space="preserve"> Is there a need for any enforcement?</w:t>
      </w:r>
    </w:p>
    <w:p w:rsidR="000B621F" w:rsidRPr="008F64D9" w:rsidRDefault="000B621F" w:rsidP="005C14EF">
      <w:pPr>
        <w:pStyle w:val="Default"/>
        <w:ind w:left="1276"/>
        <w:rPr>
          <w:sz w:val="22"/>
          <w:szCs w:val="22"/>
        </w:rPr>
      </w:pPr>
    </w:p>
    <w:p w:rsidR="002F2462" w:rsidRPr="008F64D9" w:rsidRDefault="002F2462" w:rsidP="00DA50A2">
      <w:pPr>
        <w:pStyle w:val="Default"/>
        <w:ind w:left="1276"/>
        <w:jc w:val="both"/>
        <w:rPr>
          <w:sz w:val="22"/>
          <w:szCs w:val="22"/>
        </w:rPr>
      </w:pPr>
      <w:r w:rsidRPr="008F64D9">
        <w:rPr>
          <w:sz w:val="22"/>
          <w:szCs w:val="22"/>
        </w:rPr>
        <w:t xml:space="preserve">The Home Office may provide </w:t>
      </w:r>
      <w:r w:rsidR="000B621F" w:rsidRPr="008F64D9">
        <w:rPr>
          <w:sz w:val="22"/>
          <w:szCs w:val="22"/>
        </w:rPr>
        <w:t>l</w:t>
      </w:r>
      <w:r w:rsidRPr="008F64D9">
        <w:rPr>
          <w:sz w:val="22"/>
          <w:szCs w:val="22"/>
        </w:rPr>
        <w:t xml:space="preserve">icensing </w:t>
      </w:r>
      <w:r w:rsidR="000B621F" w:rsidRPr="008F64D9">
        <w:rPr>
          <w:sz w:val="22"/>
          <w:szCs w:val="22"/>
        </w:rPr>
        <w:t>a</w:t>
      </w:r>
      <w:r w:rsidRPr="008F64D9">
        <w:rPr>
          <w:sz w:val="22"/>
          <w:szCs w:val="22"/>
        </w:rPr>
        <w:t xml:space="preserve">uthorities with information, or </w:t>
      </w:r>
      <w:r w:rsidR="000B621F" w:rsidRPr="008F64D9">
        <w:rPr>
          <w:sz w:val="22"/>
          <w:szCs w:val="22"/>
        </w:rPr>
        <w:t>l</w:t>
      </w:r>
      <w:r w:rsidRPr="008F64D9">
        <w:rPr>
          <w:sz w:val="22"/>
          <w:szCs w:val="22"/>
        </w:rPr>
        <w:t xml:space="preserve">icensing </w:t>
      </w:r>
      <w:r w:rsidR="000B621F" w:rsidRPr="008F64D9">
        <w:rPr>
          <w:sz w:val="22"/>
          <w:szCs w:val="22"/>
        </w:rPr>
        <w:t>a</w:t>
      </w:r>
      <w:r w:rsidRPr="008F64D9">
        <w:rPr>
          <w:sz w:val="22"/>
          <w:szCs w:val="22"/>
        </w:rPr>
        <w:t xml:space="preserve">uthorities may obtain information from other sources, which will cause them to wish to suspend or revoke a licence on the basis that the </w:t>
      </w:r>
      <w:r w:rsidR="00077F35" w:rsidRPr="008F64D9">
        <w:rPr>
          <w:sz w:val="22"/>
          <w:szCs w:val="22"/>
        </w:rPr>
        <w:t>licence-holder</w:t>
      </w:r>
      <w:r w:rsidRPr="008F64D9">
        <w:rPr>
          <w:sz w:val="22"/>
          <w:szCs w:val="22"/>
        </w:rPr>
        <w:t xml:space="preserve">’s immigration status has changed on or after 1 December 2016, for example their permission to be in the UK has been curtailed, they have been served with a deportation order or they have been convicted of an immigration offence (generally, but not limited to, convictions under the Immigration Act 1971) or subjected to an immigration penalty which has not been cancelled following an objection or appeal. An immigration penalty will have been issued, for example, because they employed an illegal worker or let premises to someone who does not have a right to rent. Please note that civil penalties may be issued to UK citizens as well as migrants who breach the relevant regulations. </w:t>
      </w:r>
    </w:p>
    <w:p w:rsidR="002F2462" w:rsidRPr="008F64D9" w:rsidRDefault="002F2462" w:rsidP="002F2462">
      <w:pPr>
        <w:pStyle w:val="Default"/>
        <w:ind w:left="1276"/>
        <w:rPr>
          <w:sz w:val="22"/>
          <w:szCs w:val="22"/>
        </w:rPr>
      </w:pPr>
    </w:p>
    <w:p w:rsidR="002F2462" w:rsidRPr="008F64D9" w:rsidRDefault="000B621F" w:rsidP="00DA50A2">
      <w:pPr>
        <w:pStyle w:val="Default"/>
        <w:ind w:left="1276" w:hanging="1276"/>
        <w:jc w:val="both"/>
        <w:rPr>
          <w:sz w:val="22"/>
          <w:szCs w:val="22"/>
        </w:rPr>
      </w:pPr>
      <w:r w:rsidRPr="008F64D9">
        <w:rPr>
          <w:sz w:val="22"/>
          <w:szCs w:val="22"/>
        </w:rPr>
        <w:t>2.18</w:t>
      </w:r>
      <w:r w:rsidRPr="008F64D9">
        <w:rPr>
          <w:sz w:val="22"/>
          <w:szCs w:val="22"/>
        </w:rPr>
        <w:tab/>
      </w:r>
      <w:r w:rsidR="002F2462" w:rsidRPr="008F64D9">
        <w:rPr>
          <w:sz w:val="22"/>
          <w:szCs w:val="22"/>
        </w:rPr>
        <w:t>On any appeal relating to an operator or driver licence decision</w:t>
      </w:r>
      <w:r w:rsidR="000F097D" w:rsidRPr="008F64D9">
        <w:rPr>
          <w:sz w:val="22"/>
          <w:szCs w:val="22"/>
        </w:rPr>
        <w:t>,</w:t>
      </w:r>
      <w:r w:rsidR="002F2462" w:rsidRPr="008F64D9">
        <w:rPr>
          <w:sz w:val="22"/>
          <w:szCs w:val="22"/>
        </w:rPr>
        <w:t xml:space="preserve"> whether it is to grant, revoke or suspend the licence, the </w:t>
      </w:r>
      <w:r w:rsidR="000F097D" w:rsidRPr="008F64D9">
        <w:rPr>
          <w:sz w:val="22"/>
          <w:szCs w:val="22"/>
        </w:rPr>
        <w:t xml:space="preserve">Court </w:t>
      </w:r>
      <w:r w:rsidR="002F2462" w:rsidRPr="008F64D9">
        <w:rPr>
          <w:sz w:val="22"/>
          <w:szCs w:val="22"/>
        </w:rPr>
        <w:t>is not entitled to consider whether the licence</w:t>
      </w:r>
      <w:r w:rsidR="000F097D" w:rsidRPr="008F64D9">
        <w:rPr>
          <w:sz w:val="22"/>
          <w:szCs w:val="22"/>
        </w:rPr>
        <w:t>-</w:t>
      </w:r>
      <w:r w:rsidR="002F2462" w:rsidRPr="008F64D9">
        <w:rPr>
          <w:sz w:val="22"/>
          <w:szCs w:val="22"/>
        </w:rPr>
        <w:t xml:space="preserve">holder should have been convicted of an immigration offence or received an immigration penalty or should have been granted by the Home Office permission to be in the UK. This is because separate rights of immigration appeal, or to have an immigration decision administratively reviewed, exist. </w:t>
      </w:r>
    </w:p>
    <w:p w:rsidR="002F2462" w:rsidRPr="008F64D9" w:rsidRDefault="002F2462" w:rsidP="00DA50A2">
      <w:pPr>
        <w:pStyle w:val="Default"/>
        <w:ind w:left="1276"/>
        <w:jc w:val="both"/>
        <w:rPr>
          <w:sz w:val="22"/>
          <w:szCs w:val="22"/>
        </w:rPr>
      </w:pPr>
    </w:p>
    <w:p w:rsidR="002F2462" w:rsidRPr="008F64D9" w:rsidRDefault="000B621F" w:rsidP="000F097D">
      <w:pPr>
        <w:ind w:left="1260" w:hanging="1260"/>
        <w:rPr>
          <w:rFonts w:cs="Arial"/>
          <w:szCs w:val="22"/>
        </w:rPr>
      </w:pPr>
      <w:r w:rsidRPr="008F64D9">
        <w:rPr>
          <w:rFonts w:cs="Arial"/>
          <w:szCs w:val="22"/>
        </w:rPr>
        <w:t>2.19</w:t>
      </w:r>
      <w:r w:rsidRPr="008F64D9">
        <w:rPr>
          <w:rFonts w:cs="Arial"/>
          <w:szCs w:val="22"/>
        </w:rPr>
        <w:tab/>
      </w:r>
      <w:r w:rsidR="002F2462" w:rsidRPr="008F64D9">
        <w:rPr>
          <w:rFonts w:cs="Arial"/>
          <w:szCs w:val="22"/>
        </w:rPr>
        <w:t xml:space="preserve">Upon receiving such information, the </w:t>
      </w:r>
      <w:r w:rsidRPr="008F64D9">
        <w:rPr>
          <w:rFonts w:cs="Arial"/>
          <w:szCs w:val="22"/>
        </w:rPr>
        <w:t>l</w:t>
      </w:r>
      <w:r w:rsidR="002F2462" w:rsidRPr="008F64D9">
        <w:rPr>
          <w:rFonts w:cs="Arial"/>
          <w:szCs w:val="22"/>
        </w:rPr>
        <w:t xml:space="preserve">icensing </w:t>
      </w:r>
      <w:r w:rsidRPr="008F64D9">
        <w:rPr>
          <w:rFonts w:cs="Arial"/>
          <w:szCs w:val="22"/>
        </w:rPr>
        <w:t>a</w:t>
      </w:r>
      <w:r w:rsidR="002F2462" w:rsidRPr="008F64D9">
        <w:rPr>
          <w:rFonts w:cs="Arial"/>
          <w:szCs w:val="22"/>
        </w:rPr>
        <w:t>uthority may also wish to consider whether the licence</w:t>
      </w:r>
      <w:r w:rsidR="00077F35" w:rsidRPr="008F64D9">
        <w:rPr>
          <w:rFonts w:cs="Arial"/>
          <w:szCs w:val="22"/>
        </w:rPr>
        <w:t>-</w:t>
      </w:r>
      <w:r w:rsidR="002F2462" w:rsidRPr="008F64D9">
        <w:rPr>
          <w:rFonts w:cs="Arial"/>
          <w:szCs w:val="22"/>
        </w:rPr>
        <w:t>holder continues to meet the ‘fit and proper’ test.</w:t>
      </w:r>
    </w:p>
    <w:p w:rsidR="00CA61FF" w:rsidRPr="008F64D9" w:rsidRDefault="00CA61FF" w:rsidP="00077F35">
      <w:pPr>
        <w:ind w:left="1276"/>
        <w:rPr>
          <w:rFonts w:cs="Arial"/>
          <w:szCs w:val="22"/>
        </w:rPr>
      </w:pPr>
    </w:p>
    <w:p w:rsidR="002F2462" w:rsidRPr="008F64D9" w:rsidRDefault="000B621F" w:rsidP="00DA50A2">
      <w:pPr>
        <w:pStyle w:val="Default"/>
        <w:tabs>
          <w:tab w:val="left" w:pos="1276"/>
        </w:tabs>
        <w:ind w:left="1260" w:hanging="1260"/>
        <w:jc w:val="both"/>
        <w:rPr>
          <w:sz w:val="22"/>
          <w:szCs w:val="22"/>
        </w:rPr>
      </w:pPr>
      <w:r w:rsidRPr="008F64D9">
        <w:rPr>
          <w:sz w:val="22"/>
          <w:szCs w:val="22"/>
        </w:rPr>
        <w:t>2.20</w:t>
      </w:r>
      <w:r w:rsidRPr="008F64D9">
        <w:rPr>
          <w:sz w:val="22"/>
          <w:szCs w:val="22"/>
        </w:rPr>
        <w:tab/>
      </w:r>
      <w:r w:rsidR="002F2462" w:rsidRPr="008F64D9">
        <w:rPr>
          <w:sz w:val="22"/>
          <w:szCs w:val="22"/>
        </w:rPr>
        <w:t xml:space="preserve">The </w:t>
      </w:r>
      <w:r w:rsidR="00077F35" w:rsidRPr="008F64D9">
        <w:rPr>
          <w:sz w:val="22"/>
          <w:szCs w:val="22"/>
        </w:rPr>
        <w:t>licence-holder</w:t>
      </w:r>
      <w:r w:rsidR="002F2462" w:rsidRPr="008F64D9">
        <w:rPr>
          <w:sz w:val="22"/>
          <w:szCs w:val="22"/>
        </w:rPr>
        <w:t xml:space="preserve"> is required to return the licence to the </w:t>
      </w:r>
      <w:r w:rsidRPr="008F64D9">
        <w:rPr>
          <w:sz w:val="22"/>
          <w:szCs w:val="22"/>
        </w:rPr>
        <w:t>l</w:t>
      </w:r>
      <w:r w:rsidR="002F2462" w:rsidRPr="008F64D9">
        <w:rPr>
          <w:sz w:val="22"/>
          <w:szCs w:val="22"/>
        </w:rPr>
        <w:t xml:space="preserve">icensing </w:t>
      </w:r>
      <w:r w:rsidRPr="008F64D9">
        <w:rPr>
          <w:sz w:val="22"/>
          <w:szCs w:val="22"/>
        </w:rPr>
        <w:t>a</w:t>
      </w:r>
      <w:r w:rsidR="002F2462" w:rsidRPr="008F64D9">
        <w:rPr>
          <w:sz w:val="22"/>
          <w:szCs w:val="22"/>
        </w:rPr>
        <w:t xml:space="preserve">uthority, once that licence has expired, or been suspended or revoked on immigration grounds. This is underpinned by criminal offences of failing to comply with the return requirement under existing taxi licensing legislation. </w:t>
      </w:r>
    </w:p>
    <w:p w:rsidR="002F2462" w:rsidRPr="008F64D9" w:rsidRDefault="002F2462" w:rsidP="002F2462">
      <w:pPr>
        <w:pStyle w:val="Default"/>
        <w:tabs>
          <w:tab w:val="left" w:pos="1276"/>
        </w:tabs>
        <w:ind w:left="1276"/>
        <w:rPr>
          <w:sz w:val="22"/>
          <w:szCs w:val="22"/>
        </w:rPr>
      </w:pPr>
    </w:p>
    <w:p w:rsidR="002F2462" w:rsidRPr="008F64D9" w:rsidRDefault="000B621F" w:rsidP="00995405">
      <w:pPr>
        <w:tabs>
          <w:tab w:val="clear" w:pos="1260"/>
          <w:tab w:val="left" w:pos="1276"/>
        </w:tabs>
        <w:ind w:left="1260" w:hanging="1260"/>
        <w:rPr>
          <w:rFonts w:cs="Arial"/>
          <w:szCs w:val="22"/>
        </w:rPr>
      </w:pPr>
      <w:r w:rsidRPr="008F64D9">
        <w:rPr>
          <w:rFonts w:cs="Arial"/>
          <w:szCs w:val="22"/>
        </w:rPr>
        <w:t>2.21</w:t>
      </w:r>
      <w:r w:rsidRPr="008F64D9">
        <w:rPr>
          <w:rFonts w:cs="Arial"/>
          <w:szCs w:val="22"/>
        </w:rPr>
        <w:tab/>
      </w:r>
      <w:r w:rsidR="002F2462" w:rsidRPr="008F64D9">
        <w:rPr>
          <w:rFonts w:cs="Arial"/>
          <w:szCs w:val="22"/>
        </w:rPr>
        <w:t xml:space="preserve">If the </w:t>
      </w:r>
      <w:r w:rsidR="00077F35" w:rsidRPr="008F64D9">
        <w:rPr>
          <w:rFonts w:cs="Arial"/>
          <w:szCs w:val="22"/>
        </w:rPr>
        <w:t>licence-holder</w:t>
      </w:r>
      <w:r w:rsidR="002F2462" w:rsidRPr="008F64D9">
        <w:rPr>
          <w:rFonts w:cs="Arial"/>
          <w:szCs w:val="22"/>
        </w:rPr>
        <w:t>, without a reasonable excuse, fails within 7 days to return the licence, badge and any other evidence of identification issued by Three Rivers District Council to Three Rivers District Council, they commit an offence. The maximum fine is level 3 on the standard scale. (Currently £1000)</w:t>
      </w:r>
      <w:r w:rsidR="008F64D9">
        <w:rPr>
          <w:rFonts w:cs="Arial"/>
          <w:szCs w:val="22"/>
        </w:rPr>
        <w:t>.</w:t>
      </w:r>
    </w:p>
    <w:p w:rsidR="00F972C5" w:rsidRPr="008F64D9" w:rsidRDefault="00F972C5">
      <w:pPr>
        <w:ind w:left="1267" w:hanging="1267"/>
        <w:rPr>
          <w:rFonts w:cs="Arial"/>
          <w:szCs w:val="22"/>
        </w:rPr>
      </w:pPr>
    </w:p>
    <w:p w:rsidR="00BF34FA" w:rsidRPr="008F64D9" w:rsidRDefault="00BF34FA">
      <w:pPr>
        <w:ind w:left="1267" w:hanging="1267"/>
        <w:rPr>
          <w:rFonts w:cs="Arial"/>
          <w:szCs w:val="22"/>
        </w:rPr>
      </w:pPr>
    </w:p>
    <w:p w:rsidR="00BF34FA" w:rsidRPr="008F64D9" w:rsidRDefault="00BF34FA">
      <w:pPr>
        <w:keepNext/>
        <w:ind w:left="1267" w:hanging="1267"/>
        <w:rPr>
          <w:rFonts w:cs="Arial"/>
          <w:szCs w:val="22"/>
        </w:rPr>
      </w:pPr>
      <w:r w:rsidRPr="008F64D9">
        <w:rPr>
          <w:rFonts w:cs="Arial"/>
          <w:b/>
          <w:szCs w:val="22"/>
        </w:rPr>
        <w:lastRenderedPageBreak/>
        <w:t>3.</w:t>
      </w:r>
      <w:r w:rsidRPr="008F64D9">
        <w:rPr>
          <w:rFonts w:cs="Arial"/>
          <w:szCs w:val="22"/>
        </w:rPr>
        <w:tab/>
      </w:r>
      <w:r w:rsidRPr="008F64D9">
        <w:rPr>
          <w:rFonts w:cs="Arial"/>
          <w:b/>
          <w:szCs w:val="22"/>
        </w:rPr>
        <w:t>Options/Reasons for Recommendation</w:t>
      </w:r>
    </w:p>
    <w:p w:rsidR="00BF34FA" w:rsidRPr="008F64D9" w:rsidRDefault="00BF34FA">
      <w:pPr>
        <w:keepNext/>
        <w:ind w:left="1267" w:hanging="1267"/>
        <w:rPr>
          <w:rFonts w:cs="Arial"/>
          <w:szCs w:val="22"/>
        </w:rPr>
      </w:pPr>
    </w:p>
    <w:p w:rsidR="00BF34FA" w:rsidRPr="008F64D9" w:rsidRDefault="00BF34FA">
      <w:pPr>
        <w:keepNext/>
        <w:ind w:left="1267" w:hanging="1267"/>
        <w:rPr>
          <w:rFonts w:cs="Arial"/>
          <w:b/>
          <w:i/>
          <w:color w:val="008000"/>
          <w:szCs w:val="22"/>
        </w:rPr>
      </w:pPr>
      <w:r w:rsidRPr="008F64D9">
        <w:rPr>
          <w:rFonts w:cs="Arial"/>
          <w:szCs w:val="22"/>
        </w:rPr>
        <w:t>3.1</w:t>
      </w:r>
      <w:r w:rsidRPr="008F64D9">
        <w:rPr>
          <w:rFonts w:cs="Arial"/>
          <w:szCs w:val="22"/>
        </w:rPr>
        <w:tab/>
      </w:r>
      <w:r w:rsidRPr="008F64D9">
        <w:rPr>
          <w:rFonts w:cs="Arial"/>
          <w:szCs w:val="22"/>
        </w:rPr>
        <w:fldChar w:fldCharType="begin"/>
      </w:r>
      <w:r w:rsidRPr="008F64D9">
        <w:rPr>
          <w:rFonts w:cs="Arial"/>
          <w:szCs w:val="22"/>
        </w:rPr>
        <w:instrText xml:space="preserve">  </w:instrText>
      </w:r>
      <w:r w:rsidRPr="008F64D9">
        <w:rPr>
          <w:rFonts w:cs="Arial"/>
          <w:szCs w:val="22"/>
        </w:rPr>
        <w:fldChar w:fldCharType="end"/>
      </w:r>
      <w:r w:rsidR="00FC3D9E" w:rsidRPr="008F64D9">
        <w:rPr>
          <w:rFonts w:cs="Arial"/>
          <w:szCs w:val="22"/>
        </w:rPr>
        <w:t>To note the report on the</w:t>
      </w:r>
      <w:r w:rsidR="00FC3D9E" w:rsidRPr="008F64D9" w:rsidDel="00FC3D9E">
        <w:rPr>
          <w:rFonts w:cs="Arial"/>
          <w:szCs w:val="22"/>
        </w:rPr>
        <w:t xml:space="preserve"> </w:t>
      </w:r>
      <w:r w:rsidR="00CF0C73" w:rsidRPr="008F64D9">
        <w:rPr>
          <w:rFonts w:cs="Arial"/>
          <w:szCs w:val="22"/>
        </w:rPr>
        <w:t>e</w:t>
      </w:r>
      <w:r w:rsidR="00FC3D9E" w:rsidRPr="008F64D9">
        <w:rPr>
          <w:rFonts w:cs="Arial"/>
          <w:szCs w:val="22"/>
        </w:rPr>
        <w:t xml:space="preserve">ffect </w:t>
      </w:r>
      <w:r w:rsidR="00CF0C73" w:rsidRPr="008F64D9">
        <w:rPr>
          <w:rFonts w:cs="Arial"/>
          <w:szCs w:val="22"/>
        </w:rPr>
        <w:t>o</w:t>
      </w:r>
      <w:r w:rsidR="00FC3D9E" w:rsidRPr="008F64D9">
        <w:rPr>
          <w:rFonts w:cs="Arial"/>
          <w:szCs w:val="22"/>
        </w:rPr>
        <w:t xml:space="preserve">f </w:t>
      </w:r>
      <w:r w:rsidR="00CF0C73" w:rsidRPr="008F64D9">
        <w:rPr>
          <w:rFonts w:cs="Arial"/>
          <w:szCs w:val="22"/>
        </w:rPr>
        <w:t xml:space="preserve">the </w:t>
      </w:r>
      <w:r w:rsidR="00FC3D9E" w:rsidRPr="008F64D9">
        <w:rPr>
          <w:rFonts w:cs="Arial"/>
          <w:szCs w:val="22"/>
        </w:rPr>
        <w:t xml:space="preserve">Immigration Act 2016 </w:t>
      </w:r>
      <w:r w:rsidR="00CF0C73" w:rsidRPr="008F64D9">
        <w:rPr>
          <w:rFonts w:cs="Arial"/>
          <w:szCs w:val="22"/>
        </w:rPr>
        <w:t>o</w:t>
      </w:r>
      <w:r w:rsidR="00FC3D9E" w:rsidRPr="008F64D9">
        <w:rPr>
          <w:rFonts w:cs="Arial"/>
          <w:szCs w:val="22"/>
        </w:rPr>
        <w:t xml:space="preserve">n </w:t>
      </w:r>
      <w:r w:rsidR="00CF0C73" w:rsidRPr="008F64D9">
        <w:rPr>
          <w:rFonts w:cs="Arial"/>
          <w:szCs w:val="22"/>
        </w:rPr>
        <w:t>a</w:t>
      </w:r>
      <w:r w:rsidR="00FC3D9E" w:rsidRPr="008F64D9">
        <w:rPr>
          <w:rFonts w:cs="Arial"/>
          <w:szCs w:val="22"/>
        </w:rPr>
        <w:t xml:space="preserve">pplications </w:t>
      </w:r>
      <w:r w:rsidR="00CF0C73" w:rsidRPr="008F64D9">
        <w:rPr>
          <w:rFonts w:cs="Arial"/>
          <w:szCs w:val="22"/>
        </w:rPr>
        <w:t>f</w:t>
      </w:r>
      <w:r w:rsidR="00FC3D9E" w:rsidRPr="008F64D9">
        <w:rPr>
          <w:rFonts w:cs="Arial"/>
          <w:szCs w:val="22"/>
        </w:rPr>
        <w:t xml:space="preserve">or </w:t>
      </w:r>
      <w:r w:rsidR="009B4736" w:rsidRPr="008F64D9">
        <w:rPr>
          <w:rFonts w:cs="Arial"/>
          <w:szCs w:val="22"/>
        </w:rPr>
        <w:t>P</w:t>
      </w:r>
      <w:r w:rsidR="00FC3D9E" w:rsidRPr="008F64D9">
        <w:rPr>
          <w:rFonts w:cs="Arial"/>
          <w:szCs w:val="22"/>
        </w:rPr>
        <w:t xml:space="preserve">rivate </w:t>
      </w:r>
      <w:r w:rsidR="009B4736" w:rsidRPr="008F64D9">
        <w:rPr>
          <w:rFonts w:cs="Arial"/>
          <w:szCs w:val="22"/>
        </w:rPr>
        <w:t>H</w:t>
      </w:r>
      <w:r w:rsidR="00FC3D9E" w:rsidRPr="008F64D9">
        <w:rPr>
          <w:rFonts w:cs="Arial"/>
          <w:szCs w:val="22"/>
        </w:rPr>
        <w:t xml:space="preserve">ire &amp; </w:t>
      </w:r>
      <w:r w:rsidR="00CF0C73" w:rsidRPr="008F64D9">
        <w:rPr>
          <w:rFonts w:cs="Arial"/>
          <w:szCs w:val="22"/>
        </w:rPr>
        <w:t>H</w:t>
      </w:r>
      <w:r w:rsidR="00FC3D9E" w:rsidRPr="008F64D9">
        <w:rPr>
          <w:rFonts w:cs="Arial"/>
          <w:szCs w:val="22"/>
        </w:rPr>
        <w:t xml:space="preserve">ackney </w:t>
      </w:r>
      <w:r w:rsidR="00CF0C73" w:rsidRPr="008F64D9">
        <w:rPr>
          <w:rFonts w:cs="Arial"/>
          <w:szCs w:val="22"/>
        </w:rPr>
        <w:t>c</w:t>
      </w:r>
      <w:r w:rsidR="00FC3D9E" w:rsidRPr="008F64D9">
        <w:rPr>
          <w:rFonts w:cs="Arial"/>
          <w:szCs w:val="22"/>
        </w:rPr>
        <w:t xml:space="preserve">arriage </w:t>
      </w:r>
      <w:r w:rsidR="00CF0C73" w:rsidRPr="008F64D9">
        <w:rPr>
          <w:rFonts w:cs="Arial"/>
          <w:szCs w:val="22"/>
        </w:rPr>
        <w:t>l</w:t>
      </w:r>
      <w:r w:rsidR="00FC3D9E" w:rsidRPr="008F64D9">
        <w:rPr>
          <w:rFonts w:cs="Arial"/>
          <w:szCs w:val="22"/>
        </w:rPr>
        <w:t>icences</w:t>
      </w:r>
      <w:r w:rsidR="00FC3D9E" w:rsidRPr="008F64D9" w:rsidDel="00FC3D9E">
        <w:rPr>
          <w:rFonts w:cs="Arial"/>
          <w:szCs w:val="22"/>
        </w:rPr>
        <w:t xml:space="preserve"> </w:t>
      </w:r>
      <w:r w:rsidRPr="008F64D9">
        <w:rPr>
          <w:rFonts w:cs="Arial"/>
          <w:szCs w:val="22"/>
        </w:rPr>
        <w:tab/>
      </w:r>
    </w:p>
    <w:p w:rsidR="000B621F" w:rsidRPr="008F64D9" w:rsidRDefault="000B621F" w:rsidP="008F64D9">
      <w:pPr>
        <w:rPr>
          <w:rFonts w:cs="Arial"/>
          <w:szCs w:val="22"/>
        </w:rPr>
      </w:pPr>
    </w:p>
    <w:p w:rsidR="00BF34FA" w:rsidRPr="008F64D9" w:rsidRDefault="00BF34FA">
      <w:pPr>
        <w:keepNext/>
        <w:ind w:left="1267" w:hanging="1267"/>
        <w:rPr>
          <w:rFonts w:cs="Arial"/>
          <w:szCs w:val="22"/>
        </w:rPr>
      </w:pPr>
      <w:r w:rsidRPr="008F64D9">
        <w:rPr>
          <w:rFonts w:cs="Arial"/>
          <w:b/>
          <w:szCs w:val="22"/>
        </w:rPr>
        <w:t>4.</w:t>
      </w:r>
      <w:r w:rsidRPr="008F64D9">
        <w:rPr>
          <w:rFonts w:cs="Arial"/>
          <w:szCs w:val="22"/>
        </w:rPr>
        <w:tab/>
      </w:r>
      <w:r w:rsidRPr="008F64D9">
        <w:rPr>
          <w:rFonts w:cs="Arial"/>
          <w:b/>
          <w:szCs w:val="22"/>
        </w:rPr>
        <w:t>Policy/Budget Reference and Implications</w:t>
      </w:r>
    </w:p>
    <w:p w:rsidR="00BF34FA" w:rsidRPr="008F64D9" w:rsidRDefault="00BF34FA">
      <w:pPr>
        <w:keepNext/>
        <w:ind w:left="1267" w:hanging="1267"/>
        <w:rPr>
          <w:rFonts w:cs="Arial"/>
          <w:szCs w:val="22"/>
        </w:rPr>
      </w:pPr>
    </w:p>
    <w:p w:rsidR="00BF34FA" w:rsidRPr="008F64D9" w:rsidRDefault="00BF34FA" w:rsidP="008F64D9">
      <w:pPr>
        <w:ind w:left="1267" w:hanging="1267"/>
        <w:rPr>
          <w:rFonts w:cs="Arial"/>
          <w:szCs w:val="22"/>
        </w:rPr>
      </w:pPr>
      <w:r w:rsidRPr="008F64D9">
        <w:rPr>
          <w:rFonts w:cs="Arial"/>
          <w:szCs w:val="22"/>
        </w:rPr>
        <w:t>4.1</w:t>
      </w:r>
      <w:r w:rsidRPr="008F64D9">
        <w:rPr>
          <w:rFonts w:cs="Arial"/>
          <w:szCs w:val="22"/>
        </w:rPr>
        <w:tab/>
        <w:t>The recommendations in this report are within the Council’s agreed policy and budgets.</w:t>
      </w:r>
    </w:p>
    <w:p w:rsidR="000B621F" w:rsidRPr="008F64D9" w:rsidRDefault="000B621F" w:rsidP="000B621F">
      <w:pPr>
        <w:rPr>
          <w:rFonts w:cs="Arial"/>
          <w:szCs w:val="22"/>
        </w:rPr>
      </w:pPr>
    </w:p>
    <w:p w:rsidR="00BF34FA" w:rsidRDefault="00BF34FA">
      <w:pPr>
        <w:keepNext/>
        <w:ind w:left="1267" w:hanging="1267"/>
        <w:rPr>
          <w:rFonts w:cs="Arial"/>
          <w:b/>
          <w:szCs w:val="22"/>
        </w:rPr>
      </w:pPr>
      <w:r w:rsidRPr="008F64D9">
        <w:rPr>
          <w:rFonts w:cs="Arial"/>
          <w:b/>
          <w:szCs w:val="22"/>
        </w:rPr>
        <w:t>5.</w:t>
      </w:r>
      <w:r w:rsidRPr="008F64D9">
        <w:rPr>
          <w:rFonts w:cs="Arial"/>
          <w:szCs w:val="22"/>
        </w:rPr>
        <w:tab/>
      </w:r>
      <w:r w:rsidRPr="008F64D9">
        <w:rPr>
          <w:rFonts w:cs="Arial"/>
          <w:b/>
          <w:szCs w:val="22"/>
        </w:rPr>
        <w:t>Financial Implications</w:t>
      </w:r>
    </w:p>
    <w:p w:rsidR="00E7736D" w:rsidRDefault="00E7736D">
      <w:pPr>
        <w:keepNext/>
        <w:ind w:left="1267" w:hanging="1267"/>
        <w:rPr>
          <w:rFonts w:cs="Arial"/>
          <w:b/>
          <w:szCs w:val="22"/>
        </w:rPr>
      </w:pPr>
    </w:p>
    <w:p w:rsidR="00E7736D" w:rsidRPr="00E7736D" w:rsidRDefault="00E7736D">
      <w:pPr>
        <w:keepNext/>
        <w:ind w:left="1267" w:hanging="1267"/>
        <w:rPr>
          <w:rFonts w:cs="Arial"/>
          <w:szCs w:val="22"/>
        </w:rPr>
      </w:pPr>
      <w:r>
        <w:rPr>
          <w:rFonts w:cs="Arial"/>
          <w:szCs w:val="22"/>
        </w:rPr>
        <w:t>5.1</w:t>
      </w:r>
      <w:r>
        <w:rPr>
          <w:rFonts w:cs="Arial"/>
          <w:szCs w:val="22"/>
        </w:rPr>
        <w:tab/>
        <w:t>None specific.</w:t>
      </w:r>
    </w:p>
    <w:p w:rsidR="00BF34FA" w:rsidRPr="008F64D9" w:rsidRDefault="00BF34FA">
      <w:pPr>
        <w:keepNext/>
        <w:ind w:left="1267" w:hanging="1267"/>
        <w:rPr>
          <w:rFonts w:cs="Arial"/>
          <w:szCs w:val="22"/>
        </w:rPr>
      </w:pPr>
    </w:p>
    <w:p w:rsidR="00984260" w:rsidRPr="008F64D9" w:rsidRDefault="00BF34FA" w:rsidP="00995405">
      <w:pPr>
        <w:tabs>
          <w:tab w:val="left" w:pos="3330"/>
        </w:tabs>
        <w:ind w:left="1260" w:hanging="1260"/>
        <w:rPr>
          <w:rFonts w:cs="Arial"/>
          <w:b/>
          <w:i/>
          <w:color w:val="008000"/>
          <w:szCs w:val="22"/>
        </w:rPr>
      </w:pPr>
      <w:r w:rsidRPr="008F64D9">
        <w:rPr>
          <w:rFonts w:cs="Arial"/>
          <w:szCs w:val="22"/>
        </w:rPr>
        <w:t>5.</w:t>
      </w:r>
      <w:r w:rsidR="00E7736D">
        <w:rPr>
          <w:rFonts w:cs="Arial"/>
          <w:szCs w:val="22"/>
        </w:rPr>
        <w:t>2</w:t>
      </w:r>
      <w:r w:rsidRPr="008F64D9">
        <w:rPr>
          <w:rFonts w:cs="Arial"/>
          <w:i/>
          <w:szCs w:val="22"/>
        </w:rPr>
        <w:tab/>
      </w:r>
      <w:r w:rsidRPr="008F64D9">
        <w:rPr>
          <w:rFonts w:cs="Arial"/>
          <w:szCs w:val="22"/>
        </w:rPr>
        <w:fldChar w:fldCharType="begin"/>
      </w:r>
      <w:r w:rsidRPr="008F64D9">
        <w:rPr>
          <w:rFonts w:cs="Arial"/>
          <w:szCs w:val="22"/>
        </w:rPr>
        <w:instrText xml:space="preserve">  </w:instrText>
      </w:r>
      <w:r w:rsidRPr="008F64D9">
        <w:rPr>
          <w:rFonts w:cs="Arial"/>
          <w:szCs w:val="22"/>
        </w:rPr>
        <w:fldChar w:fldCharType="end"/>
      </w:r>
      <w:r w:rsidR="00B10EAC" w:rsidRPr="008F64D9">
        <w:rPr>
          <w:rFonts w:cs="Arial"/>
          <w:szCs w:val="22"/>
        </w:rPr>
        <w:t>There will be a</w:t>
      </w:r>
      <w:r w:rsidR="000B621F" w:rsidRPr="008F64D9">
        <w:rPr>
          <w:rFonts w:cs="Arial"/>
          <w:szCs w:val="22"/>
        </w:rPr>
        <w:t xml:space="preserve"> small</w:t>
      </w:r>
      <w:r w:rsidR="00995405" w:rsidRPr="008F64D9">
        <w:rPr>
          <w:rFonts w:cs="Arial"/>
          <w:szCs w:val="22"/>
        </w:rPr>
        <w:t xml:space="preserve"> </w:t>
      </w:r>
      <w:r w:rsidR="00B10EAC" w:rsidRPr="008F64D9">
        <w:rPr>
          <w:rFonts w:cs="Arial"/>
          <w:szCs w:val="22"/>
        </w:rPr>
        <w:t>increase cost to processing applications. This will include items such as time to carry out these extra checks and photocopying costs.</w:t>
      </w:r>
      <w:r w:rsidR="000B621F" w:rsidRPr="008F64D9">
        <w:rPr>
          <w:rFonts w:cs="Arial"/>
          <w:szCs w:val="22"/>
        </w:rPr>
        <w:t xml:space="preserve"> </w:t>
      </w:r>
      <w:r w:rsidR="00984260" w:rsidRPr="008F64D9">
        <w:rPr>
          <w:rFonts w:cs="Arial"/>
          <w:szCs w:val="22"/>
        </w:rPr>
        <w:t xml:space="preserve">There will also be a cost in time and where necessary </w:t>
      </w:r>
      <w:r w:rsidR="000B621F" w:rsidRPr="008F64D9">
        <w:rPr>
          <w:rFonts w:cs="Arial"/>
          <w:szCs w:val="22"/>
        </w:rPr>
        <w:t>for</w:t>
      </w:r>
      <w:r w:rsidR="00984260" w:rsidRPr="008F64D9">
        <w:rPr>
          <w:rFonts w:cs="Arial"/>
          <w:szCs w:val="22"/>
        </w:rPr>
        <w:t xml:space="preserve"> any appeal where the licence has been suspended and / or revoked.</w:t>
      </w:r>
      <w:r w:rsidR="000B621F" w:rsidRPr="008F64D9">
        <w:rPr>
          <w:rFonts w:cs="Arial"/>
          <w:szCs w:val="22"/>
        </w:rPr>
        <w:t xml:space="preserve">  New taxi procedures and fees were implemented on 1 October 2015 and Officers have advised they will review the procedures and fees by October 2017.  This fee review will also consider any cost implications of the implementation of the requirements of </w:t>
      </w:r>
      <w:r w:rsidR="002F1A90" w:rsidRPr="008F64D9">
        <w:rPr>
          <w:rFonts w:cs="Arial"/>
          <w:szCs w:val="22"/>
        </w:rPr>
        <w:t>t</w:t>
      </w:r>
      <w:r w:rsidR="000B621F" w:rsidRPr="008F64D9">
        <w:rPr>
          <w:rFonts w:cs="Arial"/>
          <w:szCs w:val="22"/>
        </w:rPr>
        <w:t>his new legislation.</w:t>
      </w:r>
    </w:p>
    <w:p w:rsidR="000B621F" w:rsidRPr="008F64D9" w:rsidRDefault="000B621F" w:rsidP="008F64D9">
      <w:pPr>
        <w:rPr>
          <w:rFonts w:cs="Arial"/>
          <w:szCs w:val="22"/>
        </w:rPr>
      </w:pPr>
    </w:p>
    <w:p w:rsidR="00BF34FA" w:rsidRPr="008F64D9" w:rsidRDefault="00BF34FA">
      <w:pPr>
        <w:keepNext/>
        <w:ind w:left="1267" w:hanging="1267"/>
        <w:rPr>
          <w:rFonts w:cs="Arial"/>
          <w:szCs w:val="22"/>
        </w:rPr>
      </w:pPr>
      <w:r w:rsidRPr="008F64D9">
        <w:rPr>
          <w:rFonts w:cs="Arial"/>
          <w:b/>
          <w:szCs w:val="22"/>
        </w:rPr>
        <w:t>6.</w:t>
      </w:r>
      <w:r w:rsidRPr="008F64D9">
        <w:rPr>
          <w:rFonts w:cs="Arial"/>
          <w:szCs w:val="22"/>
        </w:rPr>
        <w:tab/>
      </w:r>
      <w:r w:rsidRPr="008F64D9">
        <w:rPr>
          <w:rFonts w:cs="Arial"/>
          <w:b/>
          <w:szCs w:val="22"/>
        </w:rPr>
        <w:t>Legal Implications</w:t>
      </w:r>
    </w:p>
    <w:p w:rsidR="00BF34FA" w:rsidRPr="008F64D9" w:rsidRDefault="00BF34FA">
      <w:pPr>
        <w:keepNext/>
        <w:ind w:left="1267" w:hanging="1267"/>
        <w:rPr>
          <w:rFonts w:cs="Arial"/>
          <w:szCs w:val="22"/>
        </w:rPr>
      </w:pPr>
    </w:p>
    <w:p w:rsidR="00BF34FA" w:rsidRPr="008F64D9" w:rsidRDefault="00BF34FA" w:rsidP="00FC3D9E">
      <w:pPr>
        <w:ind w:left="1276" w:hanging="1276"/>
        <w:rPr>
          <w:rFonts w:cs="Arial"/>
          <w:szCs w:val="22"/>
        </w:rPr>
      </w:pPr>
      <w:r w:rsidRPr="008F64D9">
        <w:rPr>
          <w:rFonts w:cs="Arial"/>
          <w:szCs w:val="22"/>
        </w:rPr>
        <w:t>6.1</w:t>
      </w:r>
      <w:r w:rsidRPr="008F64D9">
        <w:rPr>
          <w:rFonts w:cs="Arial"/>
          <w:szCs w:val="22"/>
        </w:rPr>
        <w:tab/>
      </w:r>
      <w:r w:rsidRPr="008F64D9">
        <w:rPr>
          <w:rFonts w:cs="Arial"/>
          <w:szCs w:val="22"/>
        </w:rPr>
        <w:fldChar w:fldCharType="begin"/>
      </w:r>
      <w:r w:rsidRPr="008F64D9">
        <w:rPr>
          <w:rFonts w:cs="Arial"/>
          <w:szCs w:val="22"/>
        </w:rPr>
        <w:instrText xml:space="preserve">  </w:instrText>
      </w:r>
      <w:r w:rsidRPr="008F64D9">
        <w:rPr>
          <w:rFonts w:cs="Arial"/>
          <w:szCs w:val="22"/>
        </w:rPr>
        <w:fldChar w:fldCharType="end"/>
      </w:r>
      <w:r w:rsidR="009B4736" w:rsidRPr="008F64D9">
        <w:rPr>
          <w:rFonts w:cs="Arial"/>
          <w:szCs w:val="22"/>
        </w:rPr>
        <w:t>There is a statutory</w:t>
      </w:r>
      <w:r w:rsidR="00FB6A46" w:rsidRPr="008F64D9">
        <w:rPr>
          <w:rFonts w:cs="Arial"/>
          <w:szCs w:val="22"/>
        </w:rPr>
        <w:t xml:space="preserve"> requirement</w:t>
      </w:r>
      <w:r w:rsidR="009B4736" w:rsidRPr="008F64D9">
        <w:rPr>
          <w:rFonts w:cs="Arial"/>
          <w:szCs w:val="22"/>
        </w:rPr>
        <w:t xml:space="preserve"> on Thr</w:t>
      </w:r>
      <w:r w:rsidR="004E5506" w:rsidRPr="008F64D9">
        <w:rPr>
          <w:rFonts w:cs="Arial"/>
          <w:szCs w:val="22"/>
        </w:rPr>
        <w:t>ee R</w:t>
      </w:r>
      <w:r w:rsidR="009B4736" w:rsidRPr="008F64D9">
        <w:rPr>
          <w:rFonts w:cs="Arial"/>
          <w:szCs w:val="22"/>
        </w:rPr>
        <w:t xml:space="preserve">ivers District Council as </w:t>
      </w:r>
      <w:r w:rsidR="002F1A90" w:rsidRPr="008F64D9">
        <w:rPr>
          <w:rFonts w:cs="Arial"/>
          <w:szCs w:val="22"/>
        </w:rPr>
        <w:t>t</w:t>
      </w:r>
      <w:r w:rsidR="009B4736" w:rsidRPr="008F64D9">
        <w:rPr>
          <w:rFonts w:cs="Arial"/>
          <w:szCs w:val="22"/>
        </w:rPr>
        <w:t xml:space="preserve">he </w:t>
      </w:r>
      <w:r w:rsidR="000B621F" w:rsidRPr="008F64D9">
        <w:rPr>
          <w:rFonts w:cs="Arial"/>
          <w:szCs w:val="22"/>
        </w:rPr>
        <w:t>l</w:t>
      </w:r>
      <w:r w:rsidR="009B4736" w:rsidRPr="008F64D9">
        <w:rPr>
          <w:rFonts w:cs="Arial"/>
          <w:szCs w:val="22"/>
        </w:rPr>
        <w:t xml:space="preserve">icensing </w:t>
      </w:r>
      <w:r w:rsidR="000B621F" w:rsidRPr="008F64D9">
        <w:rPr>
          <w:rFonts w:cs="Arial"/>
          <w:szCs w:val="22"/>
        </w:rPr>
        <w:t>a</w:t>
      </w:r>
      <w:r w:rsidR="009B4736" w:rsidRPr="008F64D9">
        <w:rPr>
          <w:rFonts w:cs="Arial"/>
          <w:szCs w:val="22"/>
        </w:rPr>
        <w:t>uthority</w:t>
      </w:r>
      <w:r w:rsidR="00FB6A46" w:rsidRPr="008F64D9">
        <w:rPr>
          <w:rFonts w:cs="Arial"/>
          <w:szCs w:val="22"/>
        </w:rPr>
        <w:t xml:space="preserve"> to implement the provisio</w:t>
      </w:r>
      <w:r w:rsidR="00FC3D9E" w:rsidRPr="008F64D9">
        <w:rPr>
          <w:rFonts w:cs="Arial"/>
          <w:szCs w:val="22"/>
        </w:rPr>
        <w:t>ns of the Immigration Act 2016</w:t>
      </w:r>
      <w:r w:rsidR="009B4736" w:rsidRPr="008F64D9">
        <w:rPr>
          <w:rFonts w:cs="Arial"/>
          <w:szCs w:val="22"/>
        </w:rPr>
        <w:t xml:space="preserve"> which came into effect on</w:t>
      </w:r>
      <w:r w:rsidR="00FC3D9E" w:rsidRPr="008F64D9">
        <w:rPr>
          <w:rFonts w:cs="Arial"/>
          <w:szCs w:val="22"/>
        </w:rPr>
        <w:t xml:space="preserve"> 1 December 2016.</w:t>
      </w:r>
    </w:p>
    <w:p w:rsidR="000B621F" w:rsidRPr="008F64D9" w:rsidRDefault="000B621F">
      <w:pPr>
        <w:rPr>
          <w:rFonts w:cs="Arial"/>
          <w:szCs w:val="22"/>
        </w:rPr>
      </w:pPr>
    </w:p>
    <w:p w:rsidR="00BF34FA" w:rsidRPr="008F64D9" w:rsidRDefault="00BF34FA">
      <w:pPr>
        <w:keepNext/>
        <w:ind w:left="1267" w:hanging="1267"/>
        <w:rPr>
          <w:rFonts w:cs="Arial"/>
          <w:b/>
          <w:szCs w:val="22"/>
        </w:rPr>
      </w:pPr>
      <w:r w:rsidRPr="008F64D9">
        <w:rPr>
          <w:rFonts w:cs="Arial"/>
          <w:b/>
          <w:szCs w:val="22"/>
        </w:rPr>
        <w:t>7.</w:t>
      </w:r>
      <w:r w:rsidRPr="008F64D9">
        <w:rPr>
          <w:rFonts w:cs="Arial"/>
          <w:szCs w:val="22"/>
        </w:rPr>
        <w:tab/>
      </w:r>
      <w:r w:rsidRPr="008F64D9">
        <w:rPr>
          <w:rFonts w:cs="Arial"/>
          <w:b/>
          <w:szCs w:val="22"/>
        </w:rPr>
        <w:t>Equal Opportunities Implications</w:t>
      </w:r>
    </w:p>
    <w:p w:rsidR="00BF34FA" w:rsidRPr="008F64D9" w:rsidRDefault="00BF34FA">
      <w:pPr>
        <w:keepNext/>
        <w:ind w:left="1267" w:hanging="1267"/>
        <w:rPr>
          <w:rFonts w:cs="Arial"/>
          <w:b/>
          <w:szCs w:val="22"/>
        </w:rPr>
      </w:pPr>
    </w:p>
    <w:p w:rsidR="00BF34FA" w:rsidRPr="008F64D9" w:rsidRDefault="00BF34FA">
      <w:pPr>
        <w:keepNext/>
        <w:keepLines/>
        <w:ind w:left="1259" w:hanging="1259"/>
        <w:rPr>
          <w:rFonts w:cs="Arial"/>
          <w:b/>
          <w:szCs w:val="22"/>
        </w:rPr>
      </w:pPr>
      <w:r w:rsidRPr="008F64D9">
        <w:rPr>
          <w:rFonts w:cs="Arial"/>
          <w:szCs w:val="22"/>
        </w:rPr>
        <w:t>7.1</w:t>
      </w:r>
      <w:r w:rsidRPr="008F64D9">
        <w:rPr>
          <w:rFonts w:cs="Arial"/>
          <w:szCs w:val="22"/>
        </w:rPr>
        <w:tab/>
      </w:r>
      <w:r w:rsidRPr="008F64D9">
        <w:rPr>
          <w:rFonts w:cs="Arial"/>
          <w:b/>
          <w:szCs w:val="22"/>
        </w:rPr>
        <w:t>Relevance Test</w:t>
      </w:r>
    </w:p>
    <w:p w:rsidR="00BF34FA" w:rsidRPr="008F64D9" w:rsidRDefault="00BF34FA">
      <w:pPr>
        <w:keepNext/>
        <w:keepLines/>
        <w:ind w:left="1259" w:hanging="1259"/>
        <w:rPr>
          <w:rFonts w:cs="Arial"/>
          <w:b/>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1984"/>
      </w:tblGrid>
      <w:tr w:rsidR="00BF34FA" w:rsidRPr="008F64D9">
        <w:tc>
          <w:tcPr>
            <w:tcW w:w="6096" w:type="dxa"/>
          </w:tcPr>
          <w:p w:rsidR="00BF34FA" w:rsidRPr="008F64D9" w:rsidRDefault="00BF34FA">
            <w:pPr>
              <w:keepNext/>
              <w:keepLines/>
              <w:rPr>
                <w:rFonts w:cs="Arial"/>
                <w:szCs w:val="22"/>
              </w:rPr>
            </w:pPr>
            <w:r w:rsidRPr="008F64D9">
              <w:rPr>
                <w:rFonts w:cs="Arial"/>
                <w:szCs w:val="22"/>
              </w:rPr>
              <w:t>Has a relevance test been completed for Equality Impact?</w:t>
            </w:r>
          </w:p>
          <w:p w:rsidR="00BF34FA" w:rsidRPr="008F64D9" w:rsidRDefault="004952C6">
            <w:pPr>
              <w:rPr>
                <w:rFonts w:cs="Arial"/>
                <w:i/>
                <w:szCs w:val="22"/>
              </w:rPr>
            </w:pPr>
            <w:r w:rsidRPr="008F64D9">
              <w:rPr>
                <w:rFonts w:cs="Arial"/>
                <w:i/>
                <w:szCs w:val="22"/>
              </w:rPr>
              <w:t xml:space="preserve">The Authority must legally implement the provisions of the Act as a legal requirement </w:t>
            </w:r>
          </w:p>
          <w:p w:rsidR="00BF34FA" w:rsidRPr="008F64D9" w:rsidRDefault="00BF34FA">
            <w:pPr>
              <w:keepNext/>
              <w:keepLines/>
              <w:rPr>
                <w:rFonts w:cs="Arial"/>
                <w:szCs w:val="22"/>
              </w:rPr>
            </w:pPr>
          </w:p>
        </w:tc>
        <w:tc>
          <w:tcPr>
            <w:tcW w:w="1984" w:type="dxa"/>
          </w:tcPr>
          <w:p w:rsidR="00BF34FA" w:rsidRPr="008F64D9" w:rsidRDefault="00BF34FA" w:rsidP="004952C6">
            <w:pPr>
              <w:rPr>
                <w:rFonts w:cs="Arial"/>
                <w:i/>
                <w:color w:val="FF0000"/>
                <w:szCs w:val="22"/>
              </w:rPr>
            </w:pPr>
            <w:r w:rsidRPr="008F64D9">
              <w:rPr>
                <w:rFonts w:cs="Arial"/>
                <w:szCs w:val="22"/>
              </w:rPr>
              <w:t>No</w:t>
            </w:r>
          </w:p>
        </w:tc>
      </w:tr>
      <w:tr w:rsidR="00BF34FA" w:rsidRPr="008F64D9">
        <w:tc>
          <w:tcPr>
            <w:tcW w:w="6096" w:type="dxa"/>
          </w:tcPr>
          <w:p w:rsidR="00BF34FA" w:rsidRPr="008F64D9" w:rsidRDefault="00BF34FA">
            <w:pPr>
              <w:keepNext/>
              <w:keepLines/>
              <w:rPr>
                <w:rFonts w:cs="Arial"/>
                <w:szCs w:val="22"/>
              </w:rPr>
            </w:pPr>
            <w:r w:rsidRPr="008F64D9">
              <w:rPr>
                <w:rFonts w:cs="Arial"/>
                <w:szCs w:val="22"/>
              </w:rPr>
              <w:t>Did the relevance test conclude a full impact assessment was required?</w:t>
            </w:r>
          </w:p>
          <w:p w:rsidR="00BF34FA" w:rsidRPr="008F64D9" w:rsidRDefault="00BF34FA">
            <w:pPr>
              <w:rPr>
                <w:rFonts w:cs="Arial"/>
                <w:i/>
                <w:color w:val="FF0000"/>
                <w:szCs w:val="22"/>
              </w:rPr>
            </w:pPr>
          </w:p>
        </w:tc>
        <w:tc>
          <w:tcPr>
            <w:tcW w:w="1984" w:type="dxa"/>
          </w:tcPr>
          <w:p w:rsidR="00BF34FA" w:rsidRPr="008F64D9" w:rsidRDefault="00BF34FA" w:rsidP="004952C6">
            <w:pPr>
              <w:rPr>
                <w:rFonts w:cs="Arial"/>
                <w:szCs w:val="22"/>
              </w:rPr>
            </w:pPr>
            <w:r w:rsidRPr="008F64D9">
              <w:rPr>
                <w:rFonts w:cs="Arial"/>
                <w:szCs w:val="22"/>
              </w:rPr>
              <w:t xml:space="preserve">No </w:t>
            </w:r>
          </w:p>
        </w:tc>
      </w:tr>
    </w:tbl>
    <w:p w:rsidR="00BF34FA" w:rsidRPr="008F64D9" w:rsidRDefault="00BF34FA" w:rsidP="00B07604">
      <w:pPr>
        <w:ind w:left="1267" w:hanging="1267"/>
        <w:rPr>
          <w:rFonts w:cs="Arial"/>
          <w:szCs w:val="22"/>
        </w:rPr>
      </w:pPr>
      <w:r w:rsidRPr="008F64D9">
        <w:rPr>
          <w:rFonts w:cs="Arial"/>
          <w:szCs w:val="22"/>
        </w:rPr>
        <w:tab/>
      </w:r>
    </w:p>
    <w:p w:rsidR="00BF34FA" w:rsidRPr="008F64D9" w:rsidRDefault="00BF34FA">
      <w:pPr>
        <w:keepNext/>
        <w:ind w:left="1259" w:hanging="1259"/>
        <w:rPr>
          <w:rFonts w:cs="Arial"/>
          <w:b/>
          <w:szCs w:val="22"/>
        </w:rPr>
      </w:pPr>
      <w:r w:rsidRPr="008F64D9">
        <w:rPr>
          <w:rFonts w:cs="Arial"/>
          <w:szCs w:val="22"/>
        </w:rPr>
        <w:t>7.2</w:t>
      </w:r>
      <w:r w:rsidRPr="008F64D9">
        <w:rPr>
          <w:rFonts w:cs="Arial"/>
          <w:szCs w:val="22"/>
        </w:rPr>
        <w:tab/>
      </w:r>
      <w:r w:rsidRPr="008F64D9">
        <w:rPr>
          <w:rFonts w:cs="Arial"/>
          <w:b/>
          <w:szCs w:val="22"/>
        </w:rPr>
        <w:t>Impact Assessment</w:t>
      </w:r>
    </w:p>
    <w:p w:rsidR="000B621F" w:rsidRPr="008F64D9" w:rsidRDefault="000B621F">
      <w:pPr>
        <w:keepNext/>
        <w:ind w:left="1259" w:hanging="1259"/>
        <w:rPr>
          <w:rFonts w:cs="Arial"/>
          <w:b/>
          <w:szCs w:val="22"/>
        </w:rPr>
      </w:pPr>
    </w:p>
    <w:p w:rsidR="00BF34FA" w:rsidRPr="008F64D9" w:rsidRDefault="00BF34FA" w:rsidP="004952C6">
      <w:pPr>
        <w:ind w:left="1259"/>
        <w:rPr>
          <w:rFonts w:cs="Arial"/>
          <w:b/>
          <w:i/>
          <w:color w:val="008000"/>
          <w:szCs w:val="22"/>
        </w:rPr>
      </w:pPr>
      <w:r w:rsidRPr="008F64D9">
        <w:rPr>
          <w:rFonts w:cs="Arial"/>
          <w:b/>
          <w:i/>
          <w:color w:val="008000"/>
          <w:szCs w:val="22"/>
        </w:rPr>
        <w:tab/>
      </w:r>
      <w:r w:rsidR="004952C6" w:rsidRPr="008F64D9">
        <w:rPr>
          <w:rFonts w:cs="Arial"/>
          <w:szCs w:val="22"/>
        </w:rPr>
        <w:t>The Authority must legally i</w:t>
      </w:r>
      <w:r w:rsidR="00C43A1B" w:rsidRPr="008F64D9">
        <w:rPr>
          <w:rFonts w:cs="Arial"/>
          <w:szCs w:val="22"/>
        </w:rPr>
        <w:t>mplement the provisions of the a</w:t>
      </w:r>
      <w:r w:rsidR="004952C6" w:rsidRPr="008F64D9">
        <w:rPr>
          <w:rFonts w:cs="Arial"/>
          <w:szCs w:val="22"/>
        </w:rPr>
        <w:t>ct as a legal requirement.</w:t>
      </w:r>
      <w:r w:rsidR="004952C6" w:rsidRPr="008F64D9">
        <w:rPr>
          <w:rFonts w:cs="Arial"/>
          <w:b/>
          <w:i/>
          <w:color w:val="008000"/>
          <w:szCs w:val="22"/>
        </w:rPr>
        <w:t xml:space="preserve"> </w:t>
      </w:r>
    </w:p>
    <w:p w:rsidR="00BF34FA" w:rsidRPr="008F64D9" w:rsidRDefault="00BF34FA">
      <w:pPr>
        <w:rPr>
          <w:rFonts w:cs="Arial"/>
          <w:szCs w:val="22"/>
        </w:rPr>
      </w:pPr>
    </w:p>
    <w:p w:rsidR="00BF34FA" w:rsidRPr="008F64D9" w:rsidRDefault="00BF34FA" w:rsidP="00B07604">
      <w:pPr>
        <w:keepNext/>
        <w:rPr>
          <w:rFonts w:cs="Arial"/>
          <w:szCs w:val="22"/>
        </w:rPr>
      </w:pPr>
      <w:r w:rsidRPr="008F64D9">
        <w:rPr>
          <w:rFonts w:cs="Arial"/>
          <w:b/>
          <w:szCs w:val="22"/>
        </w:rPr>
        <w:t>8.</w:t>
      </w:r>
      <w:r w:rsidRPr="008F64D9">
        <w:rPr>
          <w:rFonts w:cs="Arial"/>
          <w:szCs w:val="22"/>
        </w:rPr>
        <w:tab/>
      </w:r>
      <w:r w:rsidRPr="008F64D9">
        <w:rPr>
          <w:rFonts w:cs="Arial"/>
          <w:b/>
          <w:szCs w:val="22"/>
        </w:rPr>
        <w:t>Staffing Implications</w:t>
      </w:r>
    </w:p>
    <w:p w:rsidR="00BF34FA" w:rsidRPr="008F64D9" w:rsidRDefault="00BF34FA">
      <w:pPr>
        <w:keepNext/>
        <w:ind w:left="1267" w:hanging="1267"/>
        <w:rPr>
          <w:rFonts w:cs="Arial"/>
          <w:szCs w:val="22"/>
        </w:rPr>
      </w:pPr>
    </w:p>
    <w:p w:rsidR="00BF34FA" w:rsidRPr="008F64D9" w:rsidRDefault="00BF34FA" w:rsidP="00B07604">
      <w:pPr>
        <w:ind w:left="1276" w:hanging="1276"/>
        <w:rPr>
          <w:rFonts w:cs="Arial"/>
          <w:szCs w:val="22"/>
        </w:rPr>
      </w:pPr>
      <w:r w:rsidRPr="008F64D9">
        <w:rPr>
          <w:rFonts w:cs="Arial"/>
          <w:szCs w:val="22"/>
        </w:rPr>
        <w:t>8.1</w:t>
      </w:r>
      <w:r w:rsidRPr="008F64D9">
        <w:rPr>
          <w:rFonts w:cs="Arial"/>
          <w:szCs w:val="22"/>
        </w:rPr>
        <w:tab/>
      </w:r>
      <w:r w:rsidRPr="008F64D9">
        <w:rPr>
          <w:rFonts w:cs="Arial"/>
          <w:szCs w:val="22"/>
        </w:rPr>
        <w:fldChar w:fldCharType="begin"/>
      </w:r>
      <w:r w:rsidRPr="008F64D9">
        <w:rPr>
          <w:rFonts w:cs="Arial"/>
          <w:szCs w:val="22"/>
        </w:rPr>
        <w:instrText xml:space="preserve">  </w:instrText>
      </w:r>
      <w:r w:rsidRPr="008F64D9">
        <w:rPr>
          <w:rFonts w:cs="Arial"/>
          <w:szCs w:val="22"/>
        </w:rPr>
        <w:fldChar w:fldCharType="end"/>
      </w:r>
      <w:r w:rsidR="006226A0" w:rsidRPr="008F64D9">
        <w:rPr>
          <w:rFonts w:cs="Arial"/>
          <w:szCs w:val="22"/>
        </w:rPr>
        <w:t xml:space="preserve">The impact of the Immigration Act 2016 </w:t>
      </w:r>
      <w:r w:rsidR="00FC3D9E" w:rsidRPr="008F64D9">
        <w:rPr>
          <w:rFonts w:cs="Arial"/>
          <w:szCs w:val="22"/>
        </w:rPr>
        <w:t xml:space="preserve">may </w:t>
      </w:r>
      <w:r w:rsidR="006226A0" w:rsidRPr="008F64D9">
        <w:rPr>
          <w:rFonts w:cs="Arial"/>
          <w:szCs w:val="22"/>
        </w:rPr>
        <w:t xml:space="preserve">have staffing implications. </w:t>
      </w:r>
      <w:r w:rsidR="002F1A90" w:rsidRPr="008F64D9">
        <w:rPr>
          <w:rFonts w:cs="Arial"/>
          <w:szCs w:val="22"/>
        </w:rPr>
        <w:t xml:space="preserve">Essentially, </w:t>
      </w:r>
      <w:r w:rsidR="006226A0" w:rsidRPr="008F64D9">
        <w:rPr>
          <w:rFonts w:cs="Arial"/>
          <w:szCs w:val="22"/>
        </w:rPr>
        <w:t xml:space="preserve">this is adding another level of check the licensing service will need to carry out to determine an application. There may also be an increase in applications that the licensing service could potentially see. This will happen where a person’s right to work has not been </w:t>
      </w:r>
      <w:r w:rsidR="005F58E8" w:rsidRPr="008F64D9">
        <w:rPr>
          <w:rFonts w:cs="Arial"/>
          <w:szCs w:val="22"/>
        </w:rPr>
        <w:t xml:space="preserve">fully </w:t>
      </w:r>
      <w:r w:rsidR="006226A0" w:rsidRPr="008F64D9">
        <w:rPr>
          <w:rFonts w:cs="Arial"/>
          <w:szCs w:val="22"/>
        </w:rPr>
        <w:t>determined with the Home Office</w:t>
      </w:r>
      <w:r w:rsidR="005F58E8" w:rsidRPr="008F64D9">
        <w:rPr>
          <w:rFonts w:cs="Arial"/>
          <w:szCs w:val="22"/>
        </w:rPr>
        <w:t xml:space="preserve"> and an application for a licen</w:t>
      </w:r>
      <w:r w:rsidR="004E5506" w:rsidRPr="008F64D9">
        <w:rPr>
          <w:rFonts w:cs="Arial"/>
          <w:szCs w:val="22"/>
        </w:rPr>
        <w:t>ce will be made for a shorter period</w:t>
      </w:r>
      <w:r w:rsidR="005F58E8" w:rsidRPr="008F64D9">
        <w:rPr>
          <w:rFonts w:cs="Arial"/>
          <w:szCs w:val="22"/>
        </w:rPr>
        <w:t xml:space="preserve"> rather than every three years.</w:t>
      </w:r>
      <w:r w:rsidR="002F1A90" w:rsidRPr="008F64D9">
        <w:rPr>
          <w:rFonts w:cs="Arial"/>
          <w:szCs w:val="22"/>
        </w:rPr>
        <w:t xml:space="preserve"> </w:t>
      </w:r>
    </w:p>
    <w:p w:rsidR="00984260" w:rsidRPr="008F64D9" w:rsidRDefault="00984260" w:rsidP="00630F87">
      <w:pPr>
        <w:ind w:left="1276" w:hanging="1418"/>
        <w:rPr>
          <w:rFonts w:cs="Arial"/>
          <w:szCs w:val="22"/>
        </w:rPr>
      </w:pPr>
    </w:p>
    <w:p w:rsidR="002F1A90" w:rsidRPr="008F64D9" w:rsidRDefault="002F1A90" w:rsidP="00B07604">
      <w:pPr>
        <w:ind w:left="1276" w:hanging="1276"/>
        <w:rPr>
          <w:rFonts w:cs="Arial"/>
          <w:szCs w:val="22"/>
        </w:rPr>
      </w:pPr>
      <w:r w:rsidRPr="008F64D9">
        <w:rPr>
          <w:rFonts w:cs="Arial"/>
          <w:szCs w:val="22"/>
        </w:rPr>
        <w:t>8.2</w:t>
      </w:r>
      <w:r w:rsidR="00995405" w:rsidRPr="008F64D9">
        <w:rPr>
          <w:rFonts w:cs="Arial"/>
          <w:szCs w:val="22"/>
        </w:rPr>
        <w:tab/>
      </w:r>
      <w:r w:rsidR="00984260" w:rsidRPr="008F64D9">
        <w:rPr>
          <w:rFonts w:cs="Arial"/>
          <w:szCs w:val="22"/>
        </w:rPr>
        <w:t>Also licences will need to suspended a</w:t>
      </w:r>
      <w:r w:rsidR="0059751F" w:rsidRPr="008F64D9">
        <w:rPr>
          <w:rFonts w:cs="Arial"/>
          <w:szCs w:val="22"/>
        </w:rPr>
        <w:t>nd/or revoked where there are immigration grounds. This will lead to an increase in officer time.</w:t>
      </w:r>
    </w:p>
    <w:p w:rsidR="00984260" w:rsidRPr="008F64D9" w:rsidRDefault="0059751F" w:rsidP="00630F87">
      <w:pPr>
        <w:ind w:left="1276" w:hanging="1418"/>
        <w:rPr>
          <w:rFonts w:cs="Arial"/>
          <w:szCs w:val="22"/>
        </w:rPr>
      </w:pPr>
      <w:r w:rsidRPr="008F64D9">
        <w:rPr>
          <w:rFonts w:cs="Arial"/>
          <w:szCs w:val="22"/>
        </w:rPr>
        <w:lastRenderedPageBreak/>
        <w:t xml:space="preserve"> </w:t>
      </w:r>
    </w:p>
    <w:p w:rsidR="00BF34FA" w:rsidRPr="008F64D9" w:rsidRDefault="00BF34FA">
      <w:pPr>
        <w:rPr>
          <w:rFonts w:cs="Arial"/>
          <w:szCs w:val="22"/>
        </w:rPr>
      </w:pPr>
    </w:p>
    <w:p w:rsidR="00BF34FA" w:rsidRPr="008F64D9" w:rsidRDefault="00BF34FA">
      <w:pPr>
        <w:keepNext/>
        <w:ind w:left="1267" w:hanging="1267"/>
        <w:rPr>
          <w:rFonts w:cs="Arial"/>
          <w:szCs w:val="22"/>
        </w:rPr>
      </w:pPr>
      <w:r w:rsidRPr="008F64D9">
        <w:rPr>
          <w:rFonts w:cs="Arial"/>
          <w:b/>
          <w:szCs w:val="22"/>
        </w:rPr>
        <w:t>9.</w:t>
      </w:r>
      <w:r w:rsidRPr="008F64D9">
        <w:rPr>
          <w:rFonts w:cs="Arial"/>
          <w:szCs w:val="22"/>
        </w:rPr>
        <w:tab/>
      </w:r>
      <w:r w:rsidRPr="008F64D9">
        <w:rPr>
          <w:rFonts w:cs="Arial"/>
          <w:b/>
          <w:szCs w:val="22"/>
        </w:rPr>
        <w:t>Environmental</w:t>
      </w:r>
      <w:r w:rsidR="00BF1AA4" w:rsidRPr="008F64D9">
        <w:rPr>
          <w:rFonts w:cs="Arial"/>
          <w:b/>
          <w:szCs w:val="22"/>
        </w:rPr>
        <w:t>, Community Safety, Public Health and Risk Management and Health &amp; Safety Implications</w:t>
      </w:r>
    </w:p>
    <w:p w:rsidR="00BF34FA" w:rsidRPr="008F64D9" w:rsidRDefault="00BF34FA">
      <w:pPr>
        <w:keepNext/>
        <w:ind w:left="1267" w:hanging="1267"/>
        <w:rPr>
          <w:rFonts w:cs="Arial"/>
          <w:szCs w:val="22"/>
        </w:rPr>
      </w:pPr>
    </w:p>
    <w:p w:rsidR="00BF34FA" w:rsidRPr="008F64D9" w:rsidRDefault="00BF34FA" w:rsidP="00FC3D9E">
      <w:pPr>
        <w:ind w:left="1260" w:hanging="1260"/>
        <w:rPr>
          <w:rFonts w:cs="Arial"/>
          <w:szCs w:val="22"/>
        </w:rPr>
      </w:pPr>
      <w:r w:rsidRPr="008F64D9">
        <w:rPr>
          <w:rFonts w:cs="Arial"/>
          <w:szCs w:val="22"/>
        </w:rPr>
        <w:t>9.1</w:t>
      </w:r>
      <w:r w:rsidRPr="008F64D9">
        <w:rPr>
          <w:rFonts w:cs="Arial"/>
          <w:szCs w:val="22"/>
        </w:rPr>
        <w:tab/>
      </w:r>
      <w:r w:rsidRPr="008F64D9">
        <w:rPr>
          <w:rFonts w:cs="Arial"/>
          <w:szCs w:val="22"/>
        </w:rPr>
        <w:fldChar w:fldCharType="begin"/>
      </w:r>
      <w:r w:rsidRPr="008F64D9">
        <w:rPr>
          <w:rFonts w:cs="Arial"/>
          <w:szCs w:val="22"/>
        </w:rPr>
        <w:instrText xml:space="preserve">  </w:instrText>
      </w:r>
      <w:r w:rsidRPr="008F64D9">
        <w:rPr>
          <w:rFonts w:cs="Arial"/>
          <w:szCs w:val="22"/>
        </w:rPr>
        <w:fldChar w:fldCharType="end"/>
      </w:r>
      <w:r w:rsidR="00FC3D9E" w:rsidRPr="008F64D9">
        <w:rPr>
          <w:rFonts w:cs="Arial"/>
          <w:szCs w:val="22"/>
        </w:rPr>
        <w:t>None specific.</w:t>
      </w:r>
      <w:r w:rsidR="00FC3D9E" w:rsidRPr="008F64D9" w:rsidDel="008C2CE3">
        <w:rPr>
          <w:rFonts w:cs="Arial"/>
          <w:szCs w:val="22"/>
        </w:rPr>
        <w:t xml:space="preserve"> </w:t>
      </w:r>
    </w:p>
    <w:p w:rsidR="002F1A90" w:rsidRPr="008F64D9" w:rsidRDefault="002F1A90" w:rsidP="00B07604">
      <w:pPr>
        <w:rPr>
          <w:rFonts w:cs="Arial"/>
          <w:szCs w:val="22"/>
        </w:rPr>
      </w:pPr>
    </w:p>
    <w:p w:rsidR="00BF34FA" w:rsidRPr="008F64D9" w:rsidRDefault="00BF1AA4">
      <w:pPr>
        <w:keepNext/>
        <w:ind w:left="1267" w:hanging="1267"/>
        <w:rPr>
          <w:rFonts w:cs="Arial"/>
          <w:szCs w:val="22"/>
        </w:rPr>
      </w:pPr>
      <w:r w:rsidRPr="008F64D9">
        <w:rPr>
          <w:rFonts w:cs="Arial"/>
          <w:b/>
          <w:szCs w:val="22"/>
        </w:rPr>
        <w:t>10</w:t>
      </w:r>
      <w:r w:rsidR="00490883" w:rsidRPr="008F64D9">
        <w:rPr>
          <w:rFonts w:cs="Arial"/>
          <w:b/>
          <w:szCs w:val="22"/>
        </w:rPr>
        <w:t>.</w:t>
      </w:r>
      <w:r w:rsidR="00490883" w:rsidRPr="008F64D9">
        <w:rPr>
          <w:rFonts w:cs="Arial"/>
          <w:b/>
          <w:szCs w:val="22"/>
        </w:rPr>
        <w:tab/>
      </w:r>
      <w:r w:rsidR="00BF34FA" w:rsidRPr="008F64D9">
        <w:rPr>
          <w:rFonts w:cs="Arial"/>
          <w:b/>
          <w:szCs w:val="22"/>
        </w:rPr>
        <w:t>Customer Services Centre Implications</w:t>
      </w:r>
    </w:p>
    <w:p w:rsidR="00BF34FA" w:rsidRPr="008F64D9" w:rsidRDefault="00BF34FA">
      <w:pPr>
        <w:keepNext/>
        <w:ind w:left="1267" w:hanging="1267"/>
        <w:rPr>
          <w:rFonts w:cs="Arial"/>
          <w:szCs w:val="22"/>
        </w:rPr>
      </w:pPr>
    </w:p>
    <w:p w:rsidR="00BF34FA" w:rsidRPr="008F64D9" w:rsidRDefault="00BF1AA4" w:rsidP="00E03E45">
      <w:pPr>
        <w:ind w:left="1260" w:hanging="1260"/>
        <w:rPr>
          <w:rFonts w:cs="Arial"/>
          <w:szCs w:val="22"/>
        </w:rPr>
      </w:pPr>
      <w:r w:rsidRPr="008F64D9">
        <w:rPr>
          <w:rFonts w:cs="Arial"/>
          <w:szCs w:val="22"/>
        </w:rPr>
        <w:t>10</w:t>
      </w:r>
      <w:r w:rsidR="00BF34FA" w:rsidRPr="008F64D9">
        <w:rPr>
          <w:rFonts w:cs="Arial"/>
          <w:szCs w:val="22"/>
        </w:rPr>
        <w:t>.1</w:t>
      </w:r>
      <w:r w:rsidR="00BF34FA" w:rsidRPr="008F64D9">
        <w:rPr>
          <w:rFonts w:cs="Arial"/>
          <w:szCs w:val="22"/>
        </w:rPr>
        <w:tab/>
      </w:r>
      <w:r w:rsidR="00416223" w:rsidRPr="008F64D9">
        <w:rPr>
          <w:rFonts w:cs="Arial"/>
          <w:szCs w:val="22"/>
        </w:rPr>
        <w:t xml:space="preserve">As the </w:t>
      </w:r>
      <w:r w:rsidR="002F1A90" w:rsidRPr="008F64D9">
        <w:rPr>
          <w:rFonts w:cs="Arial"/>
          <w:szCs w:val="22"/>
        </w:rPr>
        <w:t>C</w:t>
      </w:r>
      <w:r w:rsidR="00416223" w:rsidRPr="008F64D9">
        <w:rPr>
          <w:rFonts w:cs="Arial"/>
          <w:szCs w:val="22"/>
        </w:rPr>
        <w:t xml:space="preserve">ustomer </w:t>
      </w:r>
      <w:r w:rsidR="002F1A90" w:rsidRPr="008F64D9">
        <w:rPr>
          <w:rFonts w:cs="Arial"/>
          <w:szCs w:val="22"/>
        </w:rPr>
        <w:t>S</w:t>
      </w:r>
      <w:r w:rsidR="00416223" w:rsidRPr="008F64D9">
        <w:rPr>
          <w:rFonts w:cs="Arial"/>
          <w:szCs w:val="22"/>
        </w:rPr>
        <w:t xml:space="preserve">ervice </w:t>
      </w:r>
      <w:r w:rsidR="002F1A90" w:rsidRPr="008F64D9">
        <w:rPr>
          <w:rFonts w:cs="Arial"/>
          <w:szCs w:val="22"/>
        </w:rPr>
        <w:t>s</w:t>
      </w:r>
      <w:r w:rsidR="00416223" w:rsidRPr="008F64D9">
        <w:rPr>
          <w:rFonts w:cs="Arial"/>
          <w:szCs w:val="22"/>
        </w:rPr>
        <w:t xml:space="preserve">taff </w:t>
      </w:r>
      <w:r w:rsidR="00B10EAC" w:rsidRPr="008F64D9">
        <w:rPr>
          <w:rFonts w:cs="Arial"/>
          <w:szCs w:val="22"/>
        </w:rPr>
        <w:t>are</w:t>
      </w:r>
      <w:r w:rsidR="00416223" w:rsidRPr="008F64D9">
        <w:rPr>
          <w:rFonts w:cs="Arial"/>
          <w:szCs w:val="22"/>
        </w:rPr>
        <w:t xml:space="preserve"> accepting applications for renewals</w:t>
      </w:r>
      <w:r w:rsidR="002F1A90" w:rsidRPr="008F64D9">
        <w:rPr>
          <w:rFonts w:cs="Arial"/>
          <w:szCs w:val="22"/>
        </w:rPr>
        <w:t xml:space="preserve"> t</w:t>
      </w:r>
      <w:r w:rsidR="00416223" w:rsidRPr="008F64D9">
        <w:rPr>
          <w:rFonts w:cs="Arial"/>
          <w:szCs w:val="22"/>
        </w:rPr>
        <w:t xml:space="preserve">hey will be required to </w:t>
      </w:r>
      <w:r w:rsidR="00B10EAC" w:rsidRPr="008F64D9">
        <w:rPr>
          <w:rFonts w:cs="Arial"/>
          <w:szCs w:val="22"/>
        </w:rPr>
        <w:t>carry out</w:t>
      </w:r>
      <w:r w:rsidR="00416223" w:rsidRPr="008F64D9">
        <w:rPr>
          <w:rFonts w:cs="Arial"/>
          <w:szCs w:val="22"/>
        </w:rPr>
        <w:t xml:space="preserve"> the Obtain, Check, </w:t>
      </w:r>
      <w:r w:rsidR="00B10EAC" w:rsidRPr="008F64D9">
        <w:rPr>
          <w:rFonts w:cs="Arial"/>
          <w:szCs w:val="22"/>
        </w:rPr>
        <w:t>and Copy</w:t>
      </w:r>
      <w:r w:rsidR="00416223" w:rsidRPr="008F64D9">
        <w:rPr>
          <w:rFonts w:cs="Arial"/>
          <w:szCs w:val="22"/>
        </w:rPr>
        <w:t xml:space="preserve"> part of the process.</w:t>
      </w:r>
      <w:r w:rsidR="00995405" w:rsidRPr="008F64D9">
        <w:rPr>
          <w:rFonts w:cs="Arial"/>
          <w:szCs w:val="22"/>
        </w:rPr>
        <w:t xml:space="preserve"> </w:t>
      </w:r>
      <w:r w:rsidR="00BF34FA" w:rsidRPr="008F64D9">
        <w:rPr>
          <w:rFonts w:cs="Arial"/>
          <w:szCs w:val="22"/>
        </w:rPr>
        <w:fldChar w:fldCharType="begin"/>
      </w:r>
      <w:r w:rsidR="00BF34FA" w:rsidRPr="008F64D9">
        <w:rPr>
          <w:rFonts w:cs="Arial"/>
          <w:szCs w:val="22"/>
        </w:rPr>
        <w:instrText xml:space="preserve">  </w:instrText>
      </w:r>
      <w:r w:rsidR="00BF34FA" w:rsidRPr="008F64D9">
        <w:rPr>
          <w:rFonts w:cs="Arial"/>
          <w:szCs w:val="22"/>
        </w:rPr>
        <w:fldChar w:fldCharType="end"/>
      </w:r>
      <w:r w:rsidR="00630F87" w:rsidRPr="008F64D9">
        <w:rPr>
          <w:rFonts w:cs="Arial"/>
          <w:szCs w:val="22"/>
        </w:rPr>
        <w:t xml:space="preserve">As the </w:t>
      </w:r>
      <w:r w:rsidR="002F1A90" w:rsidRPr="008F64D9">
        <w:rPr>
          <w:rFonts w:cs="Arial"/>
          <w:szCs w:val="22"/>
        </w:rPr>
        <w:t>C</w:t>
      </w:r>
      <w:r w:rsidR="00C43A1B" w:rsidRPr="008F64D9">
        <w:rPr>
          <w:rFonts w:cs="Arial"/>
          <w:szCs w:val="22"/>
        </w:rPr>
        <w:t xml:space="preserve">ustomer </w:t>
      </w:r>
      <w:r w:rsidR="002F1A90" w:rsidRPr="008F64D9">
        <w:rPr>
          <w:rFonts w:cs="Arial"/>
          <w:szCs w:val="22"/>
        </w:rPr>
        <w:t>S</w:t>
      </w:r>
      <w:r w:rsidR="00C43A1B" w:rsidRPr="008F64D9">
        <w:rPr>
          <w:rFonts w:cs="Arial"/>
          <w:szCs w:val="22"/>
        </w:rPr>
        <w:t xml:space="preserve">ervice </w:t>
      </w:r>
      <w:r w:rsidR="002F1A90" w:rsidRPr="008F64D9">
        <w:rPr>
          <w:rFonts w:cs="Arial"/>
          <w:szCs w:val="22"/>
        </w:rPr>
        <w:t>C</w:t>
      </w:r>
      <w:r w:rsidR="00C43A1B" w:rsidRPr="008F64D9">
        <w:rPr>
          <w:rFonts w:cs="Arial"/>
          <w:szCs w:val="22"/>
        </w:rPr>
        <w:t>entre</w:t>
      </w:r>
      <w:r w:rsidR="00630F87" w:rsidRPr="008F64D9">
        <w:rPr>
          <w:rFonts w:cs="Arial"/>
          <w:szCs w:val="22"/>
        </w:rPr>
        <w:t xml:space="preserve"> </w:t>
      </w:r>
      <w:proofErr w:type="gramStart"/>
      <w:r w:rsidR="00B10EAC" w:rsidRPr="008F64D9">
        <w:rPr>
          <w:rFonts w:cs="Arial"/>
          <w:szCs w:val="22"/>
        </w:rPr>
        <w:t>are</w:t>
      </w:r>
      <w:proofErr w:type="gramEnd"/>
      <w:r w:rsidR="00630F87" w:rsidRPr="008F64D9">
        <w:rPr>
          <w:rFonts w:cs="Arial"/>
          <w:szCs w:val="22"/>
        </w:rPr>
        <w:t xml:space="preserve"> creating driver licences, they may see an increase in the number of applications</w:t>
      </w:r>
      <w:r w:rsidR="00416223" w:rsidRPr="008F64D9">
        <w:rPr>
          <w:rFonts w:cs="Arial"/>
          <w:szCs w:val="22"/>
        </w:rPr>
        <w:t>.</w:t>
      </w:r>
    </w:p>
    <w:p w:rsidR="002F1A90" w:rsidRPr="008F64D9" w:rsidRDefault="002F1A90" w:rsidP="00B07604">
      <w:pPr>
        <w:rPr>
          <w:rFonts w:cs="Arial"/>
          <w:szCs w:val="22"/>
        </w:rPr>
      </w:pPr>
    </w:p>
    <w:p w:rsidR="00BF34FA" w:rsidRPr="008F64D9" w:rsidRDefault="00BF1AA4" w:rsidP="00B10EAC">
      <w:pPr>
        <w:ind w:left="1260" w:hanging="1260"/>
        <w:rPr>
          <w:rFonts w:cs="Arial"/>
          <w:szCs w:val="22"/>
        </w:rPr>
      </w:pPr>
      <w:r w:rsidRPr="008F64D9">
        <w:rPr>
          <w:rFonts w:cs="Arial"/>
          <w:b/>
          <w:szCs w:val="22"/>
        </w:rPr>
        <w:t>11</w:t>
      </w:r>
      <w:r w:rsidR="00BF34FA" w:rsidRPr="008F64D9">
        <w:rPr>
          <w:rFonts w:cs="Arial"/>
          <w:b/>
          <w:szCs w:val="22"/>
        </w:rPr>
        <w:t>.</w:t>
      </w:r>
      <w:r w:rsidR="00BF34FA" w:rsidRPr="008F64D9">
        <w:rPr>
          <w:rFonts w:cs="Arial"/>
          <w:szCs w:val="22"/>
        </w:rPr>
        <w:tab/>
      </w:r>
      <w:r w:rsidR="00BF34FA" w:rsidRPr="008F64D9">
        <w:rPr>
          <w:rFonts w:cs="Arial"/>
          <w:b/>
          <w:szCs w:val="22"/>
        </w:rPr>
        <w:t>Communications and</w:t>
      </w:r>
      <w:r w:rsidR="00BF34FA" w:rsidRPr="008F64D9">
        <w:rPr>
          <w:rFonts w:cs="Arial"/>
          <w:szCs w:val="22"/>
        </w:rPr>
        <w:t xml:space="preserve"> </w:t>
      </w:r>
      <w:r w:rsidR="00BF34FA" w:rsidRPr="008F64D9">
        <w:rPr>
          <w:rFonts w:cs="Arial"/>
          <w:b/>
          <w:szCs w:val="22"/>
        </w:rPr>
        <w:t>Website Implications</w:t>
      </w:r>
    </w:p>
    <w:p w:rsidR="00BF34FA" w:rsidRPr="008F64D9" w:rsidRDefault="00BF34FA" w:rsidP="00CF0C73">
      <w:pPr>
        <w:ind w:left="1260" w:hanging="1260"/>
        <w:rPr>
          <w:rFonts w:cs="Arial"/>
          <w:szCs w:val="22"/>
        </w:rPr>
      </w:pPr>
      <w:r w:rsidRPr="008F64D9">
        <w:rPr>
          <w:rFonts w:cs="Arial"/>
          <w:b/>
          <w:i/>
          <w:color w:val="008000"/>
          <w:szCs w:val="22"/>
        </w:rPr>
        <w:tab/>
      </w:r>
    </w:p>
    <w:p w:rsidR="00BF34FA" w:rsidRPr="008F64D9" w:rsidRDefault="00BF34FA" w:rsidP="00B07604">
      <w:pPr>
        <w:ind w:left="1260" w:hanging="1260"/>
      </w:pPr>
      <w:r w:rsidRPr="008F64D9">
        <w:rPr>
          <w:rFonts w:cs="Arial"/>
          <w:szCs w:val="22"/>
        </w:rPr>
        <w:t>1</w:t>
      </w:r>
      <w:r w:rsidR="00BF1AA4" w:rsidRPr="008F64D9">
        <w:rPr>
          <w:rFonts w:cs="Arial"/>
          <w:szCs w:val="22"/>
        </w:rPr>
        <w:t>1</w:t>
      </w:r>
      <w:r w:rsidRPr="008F64D9">
        <w:rPr>
          <w:rFonts w:cs="Arial"/>
          <w:szCs w:val="22"/>
        </w:rPr>
        <w:t>.1</w:t>
      </w:r>
      <w:r w:rsidRPr="008F64D9">
        <w:rPr>
          <w:rFonts w:cs="Arial"/>
          <w:szCs w:val="22"/>
        </w:rPr>
        <w:tab/>
      </w:r>
      <w:r w:rsidRPr="008F64D9">
        <w:rPr>
          <w:rFonts w:cs="Arial"/>
          <w:szCs w:val="22"/>
        </w:rPr>
        <w:fldChar w:fldCharType="begin"/>
      </w:r>
      <w:r w:rsidRPr="008F64D9">
        <w:rPr>
          <w:rFonts w:cs="Arial"/>
          <w:szCs w:val="22"/>
        </w:rPr>
        <w:instrText xml:space="preserve">  </w:instrText>
      </w:r>
      <w:r w:rsidRPr="008F64D9">
        <w:rPr>
          <w:rFonts w:cs="Arial"/>
          <w:szCs w:val="22"/>
        </w:rPr>
        <w:fldChar w:fldCharType="end"/>
      </w:r>
      <w:r w:rsidR="009B4736" w:rsidRPr="008F64D9">
        <w:rPr>
          <w:rFonts w:cs="Arial"/>
          <w:szCs w:val="22"/>
        </w:rPr>
        <w:t>Information in regard to the application process for Operator and Driving licences will require updating.</w:t>
      </w:r>
    </w:p>
    <w:p w:rsidR="002F1A90" w:rsidRPr="008F64D9" w:rsidRDefault="002F1A90" w:rsidP="00BF1AA4">
      <w:pPr>
        <w:pStyle w:val="BodyTextIndent"/>
        <w:ind w:left="0" w:firstLine="0"/>
        <w:rPr>
          <w:rFonts w:cs="Arial"/>
          <w:szCs w:val="22"/>
        </w:rPr>
      </w:pPr>
    </w:p>
    <w:p w:rsidR="00BF34FA" w:rsidRPr="008F64D9" w:rsidRDefault="00BF34FA">
      <w:pPr>
        <w:keepNext/>
        <w:ind w:left="1267" w:hanging="1267"/>
        <w:rPr>
          <w:rFonts w:cs="Arial"/>
          <w:szCs w:val="22"/>
        </w:rPr>
      </w:pPr>
      <w:r w:rsidRPr="008F64D9">
        <w:rPr>
          <w:rFonts w:cs="Arial"/>
          <w:b/>
          <w:szCs w:val="22"/>
        </w:rPr>
        <w:t>1</w:t>
      </w:r>
      <w:r w:rsidR="00BF1AA4" w:rsidRPr="008F64D9">
        <w:rPr>
          <w:rFonts w:cs="Arial"/>
          <w:b/>
          <w:szCs w:val="22"/>
        </w:rPr>
        <w:t>2</w:t>
      </w:r>
      <w:r w:rsidRPr="008F64D9">
        <w:rPr>
          <w:rFonts w:cs="Arial"/>
          <w:b/>
          <w:szCs w:val="22"/>
        </w:rPr>
        <w:t>.</w:t>
      </w:r>
      <w:r w:rsidRPr="008F64D9">
        <w:rPr>
          <w:rFonts w:cs="Arial"/>
          <w:szCs w:val="22"/>
        </w:rPr>
        <w:fldChar w:fldCharType="begin"/>
      </w:r>
      <w:r w:rsidRPr="008F64D9">
        <w:rPr>
          <w:rFonts w:cs="Arial"/>
          <w:szCs w:val="22"/>
        </w:rPr>
        <w:instrText xml:space="preserve">  </w:instrText>
      </w:r>
      <w:r w:rsidRPr="008F64D9">
        <w:rPr>
          <w:rFonts w:cs="Arial"/>
          <w:szCs w:val="22"/>
        </w:rPr>
        <w:fldChar w:fldCharType="end"/>
      </w:r>
      <w:r w:rsidRPr="008F64D9">
        <w:rPr>
          <w:rFonts w:cs="Arial"/>
          <w:szCs w:val="22"/>
        </w:rPr>
        <w:tab/>
      </w:r>
      <w:r w:rsidRPr="008F64D9">
        <w:rPr>
          <w:rFonts w:cs="Arial"/>
          <w:b/>
          <w:szCs w:val="22"/>
        </w:rPr>
        <w:t>Recommendation</w:t>
      </w:r>
    </w:p>
    <w:p w:rsidR="00BF34FA" w:rsidRPr="008F64D9" w:rsidRDefault="00BF34FA">
      <w:pPr>
        <w:keepNext/>
        <w:ind w:left="1267" w:hanging="1267"/>
        <w:rPr>
          <w:rFonts w:cs="Arial"/>
          <w:szCs w:val="22"/>
        </w:rPr>
      </w:pPr>
    </w:p>
    <w:p w:rsidR="00CF0C73" w:rsidRPr="008F64D9" w:rsidRDefault="00BF34FA" w:rsidP="00CF0C73">
      <w:pPr>
        <w:ind w:left="1260" w:hanging="1260"/>
        <w:rPr>
          <w:rFonts w:cs="Arial"/>
          <w:szCs w:val="22"/>
        </w:rPr>
      </w:pPr>
      <w:r w:rsidRPr="008F64D9">
        <w:rPr>
          <w:rFonts w:cs="Arial"/>
          <w:szCs w:val="22"/>
        </w:rPr>
        <w:t>1</w:t>
      </w:r>
      <w:r w:rsidR="00BF1AA4" w:rsidRPr="008F64D9">
        <w:rPr>
          <w:rFonts w:cs="Arial"/>
          <w:szCs w:val="22"/>
        </w:rPr>
        <w:t>2</w:t>
      </w:r>
      <w:r w:rsidRPr="008F64D9">
        <w:rPr>
          <w:rFonts w:cs="Arial"/>
          <w:szCs w:val="22"/>
        </w:rPr>
        <w:t>.1</w:t>
      </w:r>
      <w:r w:rsidRPr="008F64D9">
        <w:rPr>
          <w:rFonts w:cs="Arial"/>
          <w:szCs w:val="22"/>
        </w:rPr>
        <w:tab/>
        <w:t xml:space="preserve">That </w:t>
      </w:r>
      <w:r w:rsidR="00FC3D9E" w:rsidRPr="008F64D9">
        <w:rPr>
          <w:rFonts w:cs="Arial"/>
          <w:szCs w:val="22"/>
        </w:rPr>
        <w:t>the report on the</w:t>
      </w:r>
      <w:r w:rsidR="00FC3D9E" w:rsidRPr="008F64D9" w:rsidDel="00FC3D9E">
        <w:rPr>
          <w:rFonts w:cs="Arial"/>
          <w:szCs w:val="22"/>
        </w:rPr>
        <w:t xml:space="preserve"> </w:t>
      </w:r>
      <w:r w:rsidR="00747B62" w:rsidRPr="008F64D9">
        <w:rPr>
          <w:rFonts w:cs="Arial"/>
          <w:szCs w:val="22"/>
        </w:rPr>
        <w:t>effect o</w:t>
      </w:r>
      <w:r w:rsidR="00FC3D9E" w:rsidRPr="008F64D9">
        <w:rPr>
          <w:rFonts w:cs="Arial"/>
          <w:szCs w:val="22"/>
        </w:rPr>
        <w:t xml:space="preserve">f </w:t>
      </w:r>
      <w:r w:rsidR="002F1A90" w:rsidRPr="008F64D9">
        <w:rPr>
          <w:rFonts w:cs="Arial"/>
          <w:szCs w:val="22"/>
        </w:rPr>
        <w:t xml:space="preserve">The </w:t>
      </w:r>
      <w:r w:rsidR="003606AA" w:rsidRPr="008F64D9">
        <w:rPr>
          <w:rFonts w:cs="Arial"/>
          <w:szCs w:val="22"/>
        </w:rPr>
        <w:t>Immigration Act 2016 on applications f</w:t>
      </w:r>
      <w:r w:rsidR="00FC3D9E" w:rsidRPr="008F64D9">
        <w:rPr>
          <w:rFonts w:cs="Arial"/>
          <w:szCs w:val="22"/>
        </w:rPr>
        <w:t>or P</w:t>
      </w:r>
      <w:r w:rsidR="003606AA" w:rsidRPr="008F64D9">
        <w:rPr>
          <w:rFonts w:cs="Arial"/>
          <w:szCs w:val="22"/>
        </w:rPr>
        <w:t>rivate Hire &amp; Hackney Carriage l</w:t>
      </w:r>
      <w:r w:rsidR="00FC3D9E" w:rsidRPr="008F64D9">
        <w:rPr>
          <w:rFonts w:cs="Arial"/>
          <w:szCs w:val="22"/>
        </w:rPr>
        <w:t xml:space="preserve">icences </w:t>
      </w:r>
      <w:proofErr w:type="gramStart"/>
      <w:r w:rsidR="00FC3D9E" w:rsidRPr="008F64D9">
        <w:rPr>
          <w:rFonts w:cs="Arial"/>
          <w:szCs w:val="22"/>
        </w:rPr>
        <w:t>be</w:t>
      </w:r>
      <w:proofErr w:type="gramEnd"/>
      <w:r w:rsidR="00FC3D9E" w:rsidRPr="008F64D9">
        <w:rPr>
          <w:rFonts w:cs="Arial"/>
          <w:szCs w:val="22"/>
        </w:rPr>
        <w:t xml:space="preserve"> noted</w:t>
      </w:r>
      <w:r w:rsidR="002F1A90" w:rsidRPr="008F64D9">
        <w:rPr>
          <w:rFonts w:cs="Arial"/>
          <w:szCs w:val="22"/>
        </w:rPr>
        <w:t xml:space="preserve"> and a further report be presented to Committee </w:t>
      </w:r>
      <w:r w:rsidR="002C4633" w:rsidRPr="008F64D9">
        <w:rPr>
          <w:rFonts w:cs="Arial"/>
          <w:szCs w:val="22"/>
        </w:rPr>
        <w:t>detailing any cost implications (including staffing) as part of the taxi licensing fee review.</w:t>
      </w:r>
      <w:r w:rsidRPr="008F64D9">
        <w:rPr>
          <w:rFonts w:cs="Arial"/>
          <w:szCs w:val="22"/>
        </w:rPr>
        <w:fldChar w:fldCharType="begin"/>
      </w:r>
      <w:r w:rsidRPr="008F64D9">
        <w:rPr>
          <w:rFonts w:cs="Arial"/>
          <w:szCs w:val="22"/>
        </w:rPr>
        <w:instrText xml:space="preserve">  </w:instrText>
      </w:r>
      <w:r w:rsidRPr="008F64D9">
        <w:rPr>
          <w:rFonts w:cs="Arial"/>
          <w:szCs w:val="22"/>
        </w:rPr>
        <w:fldChar w:fldCharType="end"/>
      </w:r>
    </w:p>
    <w:p w:rsidR="00CF0C73" w:rsidRDefault="00CF0C73" w:rsidP="00CF0C73">
      <w:pPr>
        <w:ind w:left="1260" w:hanging="1260"/>
        <w:rPr>
          <w:rFonts w:cs="Arial"/>
          <w:szCs w:val="22"/>
        </w:rPr>
      </w:pPr>
    </w:p>
    <w:p w:rsidR="00DE18EE" w:rsidRPr="008F64D9" w:rsidRDefault="00DE18EE" w:rsidP="00CF0C73">
      <w:pPr>
        <w:ind w:left="1260" w:hanging="1260"/>
        <w:rPr>
          <w:rFonts w:cs="Arial"/>
          <w:szCs w:val="22"/>
        </w:rPr>
      </w:pPr>
      <w:r>
        <w:rPr>
          <w:rFonts w:cs="Arial"/>
          <w:szCs w:val="22"/>
        </w:rPr>
        <w:t>12.2</w:t>
      </w:r>
      <w:r>
        <w:rPr>
          <w:rFonts w:cs="Arial"/>
          <w:szCs w:val="22"/>
        </w:rPr>
        <w:tab/>
        <w:t>That the Committ</w:t>
      </w:r>
      <w:bookmarkStart w:id="0" w:name="_GoBack"/>
      <w:bookmarkEnd w:id="0"/>
      <w:r>
        <w:rPr>
          <w:rFonts w:cs="Arial"/>
          <w:szCs w:val="22"/>
        </w:rPr>
        <w:t xml:space="preserve">ee recommend to Council that the </w:t>
      </w:r>
      <w:r w:rsidR="00F8745C">
        <w:rPr>
          <w:rFonts w:cs="Arial"/>
          <w:szCs w:val="22"/>
        </w:rPr>
        <w:t xml:space="preserve">Council </w:t>
      </w:r>
      <w:r>
        <w:rPr>
          <w:rFonts w:cs="Arial"/>
          <w:szCs w:val="22"/>
        </w:rPr>
        <w:t xml:space="preserve">Constitution be amended </w:t>
      </w:r>
      <w:r w:rsidR="0067644C">
        <w:rPr>
          <w:rFonts w:cs="Arial"/>
          <w:szCs w:val="22"/>
        </w:rPr>
        <w:t xml:space="preserve">to </w:t>
      </w:r>
      <w:r w:rsidR="00F8745C">
        <w:rPr>
          <w:rFonts w:cs="Arial"/>
          <w:szCs w:val="22"/>
        </w:rPr>
        <w:t>reflect the requirements of the Immigration Act 2016.</w:t>
      </w:r>
    </w:p>
    <w:p w:rsidR="00BF34FA" w:rsidRPr="008F64D9" w:rsidRDefault="00BF34FA" w:rsidP="00B07604">
      <w:pPr>
        <w:ind w:left="1260" w:hanging="1260"/>
        <w:rPr>
          <w:rFonts w:cs="Arial"/>
          <w:szCs w:val="22"/>
        </w:rPr>
      </w:pPr>
      <w:r w:rsidRPr="008F64D9">
        <w:rPr>
          <w:rFonts w:cs="Arial"/>
          <w:szCs w:val="22"/>
        </w:rPr>
        <w:tab/>
      </w:r>
    </w:p>
    <w:p w:rsidR="00BF34FA" w:rsidRPr="008F64D9" w:rsidRDefault="00BF34FA" w:rsidP="00FC3D9E">
      <w:pPr>
        <w:ind w:left="1260" w:hanging="1260"/>
        <w:rPr>
          <w:rFonts w:cs="Arial"/>
          <w:szCs w:val="22"/>
        </w:rPr>
      </w:pPr>
    </w:p>
    <w:p w:rsidR="00BF34FA" w:rsidRPr="00B07604" w:rsidRDefault="00CF0C73">
      <w:pPr>
        <w:rPr>
          <w:rFonts w:cs="Arial"/>
          <w:i/>
          <w:color w:val="008000"/>
          <w:szCs w:val="22"/>
        </w:rPr>
      </w:pPr>
      <w:r w:rsidRPr="008F64D9">
        <w:rPr>
          <w:rFonts w:cs="Arial"/>
          <w:szCs w:val="22"/>
        </w:rPr>
        <w:tab/>
      </w:r>
      <w:r w:rsidR="00BF34FA" w:rsidRPr="008F64D9">
        <w:rPr>
          <w:rFonts w:cs="Arial"/>
          <w:szCs w:val="22"/>
        </w:rPr>
        <w:t>Report prepared by:</w:t>
      </w:r>
      <w:r w:rsidR="00BF34FA" w:rsidRPr="008F64D9">
        <w:rPr>
          <w:rFonts w:cs="Arial"/>
          <w:szCs w:val="22"/>
        </w:rPr>
        <w:tab/>
      </w:r>
      <w:r w:rsidR="00BF34FA" w:rsidRPr="00B07604">
        <w:rPr>
          <w:rFonts w:cs="Arial"/>
          <w:szCs w:val="22"/>
        </w:rPr>
        <w:fldChar w:fldCharType="begin"/>
      </w:r>
      <w:r w:rsidR="00BF34FA" w:rsidRPr="00B07604">
        <w:rPr>
          <w:rFonts w:cs="Arial"/>
          <w:szCs w:val="22"/>
        </w:rPr>
        <w:instrText xml:space="preserve">  </w:instrText>
      </w:r>
      <w:r w:rsidR="00BF34FA" w:rsidRPr="00B07604">
        <w:rPr>
          <w:rFonts w:cs="Arial"/>
          <w:szCs w:val="22"/>
        </w:rPr>
        <w:fldChar w:fldCharType="end"/>
      </w:r>
      <w:r w:rsidR="00FC3D9E" w:rsidRPr="00B07604">
        <w:rPr>
          <w:rFonts w:cs="Arial"/>
          <w:szCs w:val="22"/>
        </w:rPr>
        <w:t>Brad Wheeler, Licensing Officer</w:t>
      </w:r>
    </w:p>
    <w:p w:rsidR="00BF34FA" w:rsidRPr="008F64D9" w:rsidRDefault="00BF34FA">
      <w:pPr>
        <w:ind w:left="1253" w:hanging="1253"/>
        <w:rPr>
          <w:rFonts w:cs="Arial"/>
          <w:szCs w:val="22"/>
        </w:rPr>
      </w:pPr>
    </w:p>
    <w:p w:rsidR="00BF34FA" w:rsidRPr="008F64D9" w:rsidRDefault="00BF34FA" w:rsidP="000431C7">
      <w:pPr>
        <w:keepNext/>
        <w:keepLines/>
        <w:ind w:left="1267" w:hanging="1267"/>
        <w:outlineLvl w:val="0"/>
        <w:rPr>
          <w:rFonts w:cs="Arial"/>
          <w:b/>
          <w:szCs w:val="22"/>
        </w:rPr>
      </w:pPr>
      <w:r w:rsidRPr="008F64D9">
        <w:rPr>
          <w:rFonts w:cs="Arial"/>
          <w:szCs w:val="22"/>
        </w:rPr>
        <w:tab/>
      </w:r>
      <w:r w:rsidRPr="008F64D9">
        <w:rPr>
          <w:rFonts w:cs="Arial"/>
          <w:b/>
          <w:szCs w:val="22"/>
        </w:rPr>
        <w:t>Data Quality</w:t>
      </w:r>
    </w:p>
    <w:p w:rsidR="00BF34FA" w:rsidRPr="008F64D9" w:rsidRDefault="00BF34FA" w:rsidP="000431C7">
      <w:pPr>
        <w:keepNext/>
        <w:keepLines/>
        <w:ind w:left="1267" w:hanging="1267"/>
        <w:outlineLvl w:val="0"/>
        <w:rPr>
          <w:rFonts w:cs="Arial"/>
          <w:b/>
          <w:szCs w:val="22"/>
        </w:rPr>
      </w:pPr>
    </w:p>
    <w:p w:rsidR="00BF34FA" w:rsidRPr="008F64D9" w:rsidRDefault="00BF34FA" w:rsidP="000431C7">
      <w:pPr>
        <w:keepNext/>
        <w:keepLines/>
        <w:ind w:left="1267" w:hanging="1267"/>
        <w:rPr>
          <w:rFonts w:cs="Arial"/>
          <w:szCs w:val="22"/>
        </w:rPr>
      </w:pPr>
      <w:r w:rsidRPr="008F64D9">
        <w:rPr>
          <w:rFonts w:cs="Arial"/>
          <w:b/>
          <w:szCs w:val="22"/>
        </w:rPr>
        <w:tab/>
      </w:r>
      <w:r w:rsidRPr="008F64D9">
        <w:rPr>
          <w:rFonts w:cs="Arial"/>
          <w:szCs w:val="22"/>
        </w:rPr>
        <w:t>Data sources:</w:t>
      </w:r>
    </w:p>
    <w:p w:rsidR="00CF0C73" w:rsidRPr="008F64D9" w:rsidRDefault="00CF0C73" w:rsidP="000431C7">
      <w:pPr>
        <w:keepNext/>
        <w:keepLines/>
        <w:ind w:left="1267" w:hanging="1267"/>
        <w:rPr>
          <w:rFonts w:cs="Arial"/>
          <w:szCs w:val="22"/>
        </w:rPr>
      </w:pPr>
      <w:r w:rsidRPr="008F64D9">
        <w:rPr>
          <w:rFonts w:cs="Arial"/>
          <w:szCs w:val="22"/>
        </w:rPr>
        <w:tab/>
      </w:r>
      <w:r w:rsidRPr="008F64D9">
        <w:rPr>
          <w:rFonts w:cs="Arial"/>
          <w:i/>
          <w:szCs w:val="22"/>
        </w:rPr>
        <w:t>None specific.</w:t>
      </w:r>
    </w:p>
    <w:p w:rsidR="00BF34FA" w:rsidRPr="008F64D9" w:rsidRDefault="00BF34FA">
      <w:pPr>
        <w:rPr>
          <w:rFonts w:cs="Arial"/>
          <w:szCs w:val="22"/>
        </w:rPr>
      </w:pPr>
    </w:p>
    <w:p w:rsidR="00BF34FA" w:rsidRPr="008F64D9" w:rsidRDefault="00BF34FA">
      <w:pPr>
        <w:keepNext/>
        <w:ind w:left="1267" w:hanging="1267"/>
        <w:rPr>
          <w:rFonts w:cs="Arial"/>
          <w:b/>
          <w:szCs w:val="22"/>
        </w:rPr>
      </w:pPr>
      <w:r w:rsidRPr="008F64D9">
        <w:rPr>
          <w:rFonts w:cs="Arial"/>
          <w:szCs w:val="22"/>
        </w:rPr>
        <w:tab/>
      </w:r>
      <w:r w:rsidRPr="008F64D9">
        <w:rPr>
          <w:rFonts w:cs="Arial"/>
          <w:b/>
          <w:szCs w:val="22"/>
        </w:rPr>
        <w:t>Background Papers</w:t>
      </w:r>
    </w:p>
    <w:p w:rsidR="00BF34FA" w:rsidRPr="008F64D9" w:rsidRDefault="00BF34FA">
      <w:pPr>
        <w:keepNext/>
        <w:ind w:left="1267" w:hanging="1267"/>
        <w:rPr>
          <w:rFonts w:cs="Arial"/>
          <w:b/>
          <w:szCs w:val="22"/>
        </w:rPr>
      </w:pPr>
    </w:p>
    <w:p w:rsidR="00BF34FA" w:rsidRPr="008F64D9" w:rsidRDefault="00B10EAC" w:rsidP="004952C6">
      <w:pPr>
        <w:ind w:left="1260"/>
        <w:rPr>
          <w:rFonts w:cs="Arial"/>
          <w:szCs w:val="22"/>
        </w:rPr>
      </w:pPr>
      <w:r w:rsidRPr="008F64D9">
        <w:rPr>
          <w:rFonts w:cs="Arial"/>
          <w:szCs w:val="22"/>
        </w:rPr>
        <w:t>Home Office G</w:t>
      </w:r>
      <w:r w:rsidRPr="008F64D9">
        <w:rPr>
          <w:rFonts w:cs="Arial"/>
          <w:bCs/>
          <w:szCs w:val="22"/>
        </w:rPr>
        <w:t xml:space="preserve">uidance </w:t>
      </w:r>
      <w:r w:rsidR="00747B62" w:rsidRPr="008F64D9">
        <w:rPr>
          <w:rFonts w:cs="Arial"/>
          <w:bCs/>
          <w:szCs w:val="22"/>
        </w:rPr>
        <w:t>for Licensing Authorities to prevent Illegal Working in the Taxi a</w:t>
      </w:r>
      <w:r w:rsidRPr="008F64D9">
        <w:rPr>
          <w:rFonts w:cs="Arial"/>
          <w:bCs/>
          <w:szCs w:val="22"/>
        </w:rPr>
        <w:t xml:space="preserve">nd </w:t>
      </w:r>
      <w:r w:rsidR="00747B62" w:rsidRPr="008F64D9">
        <w:rPr>
          <w:rFonts w:cs="Arial"/>
          <w:bCs/>
          <w:szCs w:val="22"/>
        </w:rPr>
        <w:t>Private Hire Sector in England a</w:t>
      </w:r>
      <w:r w:rsidRPr="008F64D9">
        <w:rPr>
          <w:rFonts w:cs="Arial"/>
          <w:bCs/>
          <w:szCs w:val="22"/>
        </w:rPr>
        <w:t>nd Wales</w:t>
      </w:r>
    </w:p>
    <w:p w:rsidR="00BF34FA" w:rsidRPr="008F64D9" w:rsidRDefault="00BF34FA" w:rsidP="004952C6">
      <w:pPr>
        <w:rPr>
          <w:rFonts w:cs="Arial"/>
          <w:i/>
          <w:szCs w:val="22"/>
        </w:rPr>
      </w:pPr>
    </w:p>
    <w:p w:rsidR="00BF34FA" w:rsidRPr="008F64D9" w:rsidRDefault="00BF34FA" w:rsidP="009B2CB9">
      <w:pPr>
        <w:keepNext/>
        <w:ind w:left="1259" w:hanging="1259"/>
        <w:rPr>
          <w:rFonts w:cs="Arial"/>
          <w:szCs w:val="22"/>
        </w:rPr>
      </w:pPr>
      <w:r w:rsidRPr="008F64D9">
        <w:rPr>
          <w:rFonts w:cs="Arial"/>
          <w:szCs w:val="22"/>
        </w:rPr>
        <w:tab/>
      </w:r>
      <w:r w:rsidRPr="008F64D9">
        <w:rPr>
          <w:rFonts w:cs="Arial"/>
          <w:b/>
          <w:szCs w:val="22"/>
        </w:rPr>
        <w:t xml:space="preserve">APPENDICES </w:t>
      </w:r>
    </w:p>
    <w:p w:rsidR="00747B62" w:rsidRPr="008F64D9" w:rsidRDefault="004952C6" w:rsidP="00747B62">
      <w:pPr>
        <w:ind w:left="1260"/>
        <w:rPr>
          <w:rFonts w:cs="Arial"/>
          <w:szCs w:val="22"/>
        </w:rPr>
      </w:pPr>
      <w:r w:rsidRPr="008F64D9">
        <w:rPr>
          <w:rFonts w:cs="Arial"/>
          <w:szCs w:val="22"/>
        </w:rPr>
        <w:t>A</w:t>
      </w:r>
      <w:r w:rsidR="009B2CB9">
        <w:rPr>
          <w:rFonts w:cs="Arial"/>
          <w:szCs w:val="22"/>
        </w:rPr>
        <w:t xml:space="preserve">ppendix A - </w:t>
      </w:r>
      <w:r w:rsidR="00747B62" w:rsidRPr="008F64D9">
        <w:rPr>
          <w:rFonts w:cs="Arial"/>
          <w:szCs w:val="22"/>
        </w:rPr>
        <w:t>Home Office G</w:t>
      </w:r>
      <w:r w:rsidR="00747B62" w:rsidRPr="008F64D9">
        <w:rPr>
          <w:rFonts w:cs="Arial"/>
          <w:bCs/>
          <w:szCs w:val="22"/>
        </w:rPr>
        <w:t>uidance for Licensing Authorities to prevent Illegal Working in the Taxi and Private Hire Sector in England and Wales</w:t>
      </w:r>
    </w:p>
    <w:p w:rsidR="00BF34FA" w:rsidRPr="008F64D9" w:rsidRDefault="00BF34FA" w:rsidP="004952C6">
      <w:pPr>
        <w:ind w:left="1260"/>
        <w:rPr>
          <w:rFonts w:cs="Arial"/>
          <w:szCs w:val="22"/>
        </w:rPr>
      </w:pPr>
    </w:p>
    <w:p w:rsidR="00BF34FA" w:rsidRPr="008F64D9" w:rsidRDefault="00BF34FA">
      <w:pPr>
        <w:rPr>
          <w:rFonts w:cs="Arial"/>
          <w:szCs w:val="22"/>
        </w:rPr>
      </w:pPr>
    </w:p>
    <w:sectPr w:rsidR="00BF34FA" w:rsidRPr="008F64D9">
      <w:footerReference w:type="default" r:id="rId9"/>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6D0" w:rsidRDefault="00A476D0">
      <w:r>
        <w:separator/>
      </w:r>
    </w:p>
  </w:endnote>
  <w:endnote w:type="continuationSeparator" w:id="0">
    <w:p w:rsidR="00A476D0" w:rsidRDefault="00A4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883" w:rsidRDefault="00490883">
    <w:pPr>
      <w:pStyle w:val="Footer"/>
      <w:tabs>
        <w:tab w:val="clear" w:pos="4153"/>
        <w:tab w:val="clear" w:pos="8306"/>
        <w:tab w:val="center" w:pos="4680"/>
        <w:tab w:val="right" w:pos="9090"/>
      </w:tabs>
      <w:rPr>
        <w:sz w:val="16"/>
      </w:rPr>
    </w:pPr>
  </w:p>
  <w:p w:rsidR="00490883" w:rsidRPr="00B84728" w:rsidRDefault="00490883" w:rsidP="00B84728">
    <w:pPr>
      <w:pStyle w:val="Footer"/>
      <w:jc w:val="lef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6D0" w:rsidRDefault="00A476D0">
      <w:r>
        <w:separator/>
      </w:r>
    </w:p>
  </w:footnote>
  <w:footnote w:type="continuationSeparator" w:id="0">
    <w:p w:rsidR="00A476D0" w:rsidRDefault="00A476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D5217"/>
    <w:multiLevelType w:val="hybridMultilevel"/>
    <w:tmpl w:val="27926B24"/>
    <w:lvl w:ilvl="0" w:tplc="08090003">
      <w:start w:val="1"/>
      <w:numFmt w:val="bullet"/>
      <w:lvlText w:val="o"/>
      <w:lvlJc w:val="left"/>
      <w:pPr>
        <w:ind w:left="1996" w:hanging="360"/>
      </w:pPr>
      <w:rPr>
        <w:rFonts w:ascii="Courier New" w:hAnsi="Courier New" w:cs="Courier New"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nsid w:val="641426B3"/>
    <w:multiLevelType w:val="hybridMultilevel"/>
    <w:tmpl w:val="AC9A32DC"/>
    <w:lvl w:ilvl="0" w:tplc="66EA77B4">
      <w:numFmt w:val="bullet"/>
      <w:lvlText w:val=""/>
      <w:lvlJc w:val="left"/>
      <w:pPr>
        <w:ind w:left="1636" w:hanging="360"/>
      </w:pPr>
      <w:rPr>
        <w:rFonts w:ascii="Arial" w:eastAsia="Times New Roman" w:hAnsi="Arial" w:cs="Aria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
    <w:nsid w:val="78967486"/>
    <w:multiLevelType w:val="hybridMultilevel"/>
    <w:tmpl w:val="2320C3DA"/>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3">
    <w:nsid w:val="7C92527F"/>
    <w:multiLevelType w:val="hybridMultilevel"/>
    <w:tmpl w:val="35AA1B1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9B"/>
    <w:rsid w:val="000265C0"/>
    <w:rsid w:val="000431C7"/>
    <w:rsid w:val="00071FFC"/>
    <w:rsid w:val="00077F35"/>
    <w:rsid w:val="000B589C"/>
    <w:rsid w:val="000B621F"/>
    <w:rsid w:val="000D1B8E"/>
    <w:rsid w:val="000E041F"/>
    <w:rsid w:val="000F097D"/>
    <w:rsid w:val="001072EC"/>
    <w:rsid w:val="00107A58"/>
    <w:rsid w:val="00186B86"/>
    <w:rsid w:val="001A713C"/>
    <w:rsid w:val="001D5FB1"/>
    <w:rsid w:val="001E10FE"/>
    <w:rsid w:val="001F4D1C"/>
    <w:rsid w:val="001F59B8"/>
    <w:rsid w:val="00202547"/>
    <w:rsid w:val="002059D1"/>
    <w:rsid w:val="00227303"/>
    <w:rsid w:val="00251D39"/>
    <w:rsid w:val="002765A4"/>
    <w:rsid w:val="00291D26"/>
    <w:rsid w:val="002A315B"/>
    <w:rsid w:val="002C4633"/>
    <w:rsid w:val="002C4ED0"/>
    <w:rsid w:val="002F1A90"/>
    <w:rsid w:val="002F1D43"/>
    <w:rsid w:val="002F2462"/>
    <w:rsid w:val="002F7DEB"/>
    <w:rsid w:val="003606AA"/>
    <w:rsid w:val="003908AA"/>
    <w:rsid w:val="00390E22"/>
    <w:rsid w:val="003C25D5"/>
    <w:rsid w:val="003C26EA"/>
    <w:rsid w:val="003C6509"/>
    <w:rsid w:val="003D371B"/>
    <w:rsid w:val="003D5820"/>
    <w:rsid w:val="003F5EF2"/>
    <w:rsid w:val="003F6869"/>
    <w:rsid w:val="00410CEF"/>
    <w:rsid w:val="00413A73"/>
    <w:rsid w:val="00416223"/>
    <w:rsid w:val="00480EC6"/>
    <w:rsid w:val="00490883"/>
    <w:rsid w:val="0049419B"/>
    <w:rsid w:val="004952C6"/>
    <w:rsid w:val="004960A0"/>
    <w:rsid w:val="004A73CB"/>
    <w:rsid w:val="004E5506"/>
    <w:rsid w:val="004F50A5"/>
    <w:rsid w:val="005445FF"/>
    <w:rsid w:val="00561814"/>
    <w:rsid w:val="00571B48"/>
    <w:rsid w:val="0059751F"/>
    <w:rsid w:val="005B4547"/>
    <w:rsid w:val="005C14EF"/>
    <w:rsid w:val="005E15B0"/>
    <w:rsid w:val="005E5CA5"/>
    <w:rsid w:val="005F58E8"/>
    <w:rsid w:val="005F78E0"/>
    <w:rsid w:val="00606694"/>
    <w:rsid w:val="006226A0"/>
    <w:rsid w:val="00630F87"/>
    <w:rsid w:val="00661DB5"/>
    <w:rsid w:val="0067644C"/>
    <w:rsid w:val="0069325C"/>
    <w:rsid w:val="007442BC"/>
    <w:rsid w:val="00747B62"/>
    <w:rsid w:val="007942BA"/>
    <w:rsid w:val="007B7DC1"/>
    <w:rsid w:val="0081610F"/>
    <w:rsid w:val="0083173F"/>
    <w:rsid w:val="008372C3"/>
    <w:rsid w:val="00874DCD"/>
    <w:rsid w:val="00886F49"/>
    <w:rsid w:val="008F64D9"/>
    <w:rsid w:val="00902EBC"/>
    <w:rsid w:val="00916209"/>
    <w:rsid w:val="00956B1B"/>
    <w:rsid w:val="009608DE"/>
    <w:rsid w:val="00984260"/>
    <w:rsid w:val="0099018F"/>
    <w:rsid w:val="00995405"/>
    <w:rsid w:val="009A6284"/>
    <w:rsid w:val="009B2CB9"/>
    <w:rsid w:val="009B4736"/>
    <w:rsid w:val="009D4013"/>
    <w:rsid w:val="009E019D"/>
    <w:rsid w:val="00A476D0"/>
    <w:rsid w:val="00A723BB"/>
    <w:rsid w:val="00B07604"/>
    <w:rsid w:val="00B10EAC"/>
    <w:rsid w:val="00B5043F"/>
    <w:rsid w:val="00B84728"/>
    <w:rsid w:val="00B9784A"/>
    <w:rsid w:val="00BB39B1"/>
    <w:rsid w:val="00BD1EA2"/>
    <w:rsid w:val="00BD4A5D"/>
    <w:rsid w:val="00BF1AA4"/>
    <w:rsid w:val="00BF34FA"/>
    <w:rsid w:val="00BF76C9"/>
    <w:rsid w:val="00C25D05"/>
    <w:rsid w:val="00C359F2"/>
    <w:rsid w:val="00C43A1B"/>
    <w:rsid w:val="00C70C88"/>
    <w:rsid w:val="00C84446"/>
    <w:rsid w:val="00C92EE7"/>
    <w:rsid w:val="00CA61FF"/>
    <w:rsid w:val="00CB4880"/>
    <w:rsid w:val="00CC6183"/>
    <w:rsid w:val="00CD6A97"/>
    <w:rsid w:val="00CF0C73"/>
    <w:rsid w:val="00D16937"/>
    <w:rsid w:val="00D7229A"/>
    <w:rsid w:val="00D956C8"/>
    <w:rsid w:val="00D97D1F"/>
    <w:rsid w:val="00DA50A2"/>
    <w:rsid w:val="00DB28EC"/>
    <w:rsid w:val="00DE18EE"/>
    <w:rsid w:val="00DE754C"/>
    <w:rsid w:val="00E00915"/>
    <w:rsid w:val="00E03E45"/>
    <w:rsid w:val="00E06557"/>
    <w:rsid w:val="00E15247"/>
    <w:rsid w:val="00E57872"/>
    <w:rsid w:val="00E6258F"/>
    <w:rsid w:val="00E701FC"/>
    <w:rsid w:val="00E7205B"/>
    <w:rsid w:val="00E7736D"/>
    <w:rsid w:val="00EA6863"/>
    <w:rsid w:val="00EA751E"/>
    <w:rsid w:val="00EC5556"/>
    <w:rsid w:val="00EF7564"/>
    <w:rsid w:val="00F03124"/>
    <w:rsid w:val="00F07D86"/>
    <w:rsid w:val="00F162A8"/>
    <w:rsid w:val="00F8745C"/>
    <w:rsid w:val="00F972C5"/>
    <w:rsid w:val="00FA0C1C"/>
    <w:rsid w:val="00FA2FAA"/>
    <w:rsid w:val="00FB6A46"/>
    <w:rsid w:val="00FC3D9E"/>
    <w:rsid w:val="00FF4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customStyle="1" w:styleId="Default">
    <w:name w:val="Default"/>
    <w:rsid w:val="00F972C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A61FF"/>
    <w:pPr>
      <w:ind w:left="720"/>
      <w:contextualSpacing/>
    </w:pPr>
  </w:style>
  <w:style w:type="paragraph" w:styleId="Revision">
    <w:name w:val="Revision"/>
    <w:hidden/>
    <w:uiPriority w:val="99"/>
    <w:semiHidden/>
    <w:rsid w:val="008F64D9"/>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customStyle="1" w:styleId="Default">
    <w:name w:val="Default"/>
    <w:rsid w:val="00F972C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CA61FF"/>
    <w:pPr>
      <w:ind w:left="720"/>
      <w:contextualSpacing/>
    </w:pPr>
  </w:style>
  <w:style w:type="paragraph" w:styleId="Revision">
    <w:name w:val="Revision"/>
    <w:hidden/>
    <w:uiPriority w:val="99"/>
    <w:semiHidden/>
    <w:rsid w:val="008F64D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ngp\Local%20Settings\Temporary%20Internet%20Files\OLK9\TRDC%20Report%20Template%2015%2008%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BBCDC-82E9-430B-8A34-31C1B192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TRDC Report Template 15 08 12.dot</Template>
  <TotalTime>11</TotalTime>
  <Pages>5</Pages>
  <Words>2119</Words>
  <Characters>10951</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TRDC Report Template (2011 03 31))</vt:lpstr>
    </vt:vector>
  </TitlesOfParts>
  <Company>Pre-installed Company</Company>
  <LinksUpToDate>false</LinksUpToDate>
  <CharactersWithSpaces>13044</CharactersWithSpaces>
  <SharedDoc>false</SharedDoc>
  <HLinks>
    <vt:vector size="18" baseType="variant">
      <vt:variant>
        <vt:i4>1769501</vt:i4>
      </vt:variant>
      <vt:variant>
        <vt:i4>32</vt:i4>
      </vt:variant>
      <vt:variant>
        <vt:i4>0</vt:i4>
      </vt:variant>
      <vt:variant>
        <vt:i4>5</vt:i4>
      </vt:variant>
      <vt:variant>
        <vt:lpwstr>http://intranet.threerivers.gov.uk/Default.aspx/Web/PoliciesAndProceduresCategoryListingPage</vt:lpwstr>
      </vt:variant>
      <vt:variant>
        <vt:lpwstr/>
      </vt:variant>
      <vt:variant>
        <vt:i4>720920</vt:i4>
      </vt:variant>
      <vt:variant>
        <vt:i4>23</vt:i4>
      </vt:variant>
      <vt:variant>
        <vt:i4>0</vt:i4>
      </vt:variant>
      <vt:variant>
        <vt:i4>5</vt:i4>
      </vt:variant>
      <vt:variant>
        <vt:lpwstr>http://intranet.threerivers.gov.uk/Default.aspx/Web/DocumentsandTemplates</vt:lpwstr>
      </vt:variant>
      <vt:variant>
        <vt:lpwstr/>
      </vt:variant>
      <vt:variant>
        <vt:i4>7864431</vt:i4>
      </vt:variant>
      <vt:variant>
        <vt:i4>0</vt:i4>
      </vt:variant>
      <vt:variant>
        <vt:i4>0</vt:i4>
      </vt:variant>
      <vt:variant>
        <vt:i4>5</vt:i4>
      </vt:variant>
      <vt:variant>
        <vt:lpwstr>http://intranet.threerivers.gov.uk/Default.aspx/Web/DemocraticServices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 Report Template (2011 03 31))</dc:title>
  <dc:creator>Phill King</dc:creator>
  <cp:lastModifiedBy>Helen Wailling</cp:lastModifiedBy>
  <cp:revision>14</cp:revision>
  <cp:lastPrinted>2014-06-12T11:53:00Z</cp:lastPrinted>
  <dcterms:created xsi:type="dcterms:W3CDTF">2017-02-28T11:27:00Z</dcterms:created>
  <dcterms:modified xsi:type="dcterms:W3CDTF">2017-02-28T14:25:00Z</dcterms:modified>
</cp:coreProperties>
</file>