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AE" w:rsidRDefault="0071211F" w:rsidP="00B644AE">
      <w:pPr>
        <w:keepNext/>
        <w:keepLines/>
        <w:tabs>
          <w:tab w:val="left" w:pos="1260"/>
          <w:tab w:val="left" w:pos="1980"/>
          <w:tab w:val="left" w:pos="2700"/>
          <w:tab w:val="left" w:pos="3420"/>
        </w:tabs>
        <w:ind w:left="1267" w:hanging="1267"/>
        <w:jc w:val="both"/>
        <w:rPr>
          <w:b/>
        </w:rPr>
      </w:pPr>
      <w:r>
        <w:rPr>
          <w:b/>
        </w:rPr>
        <w:t>9.</w:t>
      </w:r>
      <w:bookmarkStart w:id="0" w:name="_GoBack"/>
      <w:bookmarkEnd w:id="0"/>
      <w:r w:rsidR="00B644AE">
        <w:rPr>
          <w:b/>
        </w:rPr>
        <w:tab/>
        <w:t>16/1</w:t>
      </w:r>
      <w:r w:rsidR="00652529">
        <w:rPr>
          <w:b/>
        </w:rPr>
        <w:t>316/</w:t>
      </w:r>
      <w:r w:rsidR="00B644AE">
        <w:rPr>
          <w:b/>
        </w:rPr>
        <w:t>FUL –</w:t>
      </w:r>
      <w:r w:rsidR="005710D3">
        <w:rPr>
          <w:b/>
        </w:rPr>
        <w:t xml:space="preserve"> </w:t>
      </w:r>
      <w:r w:rsidR="00652529" w:rsidRPr="00652529">
        <w:rPr>
          <w:b/>
        </w:rPr>
        <w:t>Single storey side extension, part single part two storey rear extension and subdivision of the existing dwelling into one two-bedroom and one three-bedroom semi-detached dwelling</w:t>
      </w:r>
      <w:r w:rsidR="00652529">
        <w:rPr>
          <w:b/>
        </w:rPr>
        <w:t xml:space="preserve"> </w:t>
      </w:r>
      <w:r w:rsidR="00B644AE">
        <w:rPr>
          <w:b/>
        </w:rPr>
        <w:t xml:space="preserve">at </w:t>
      </w:r>
      <w:r w:rsidR="00652529">
        <w:rPr>
          <w:b/>
        </w:rPr>
        <w:t>180 HIGHFIELD WAY, RICKMANSWORTH, WD3 7PJ</w:t>
      </w:r>
      <w:r w:rsidR="00B644AE">
        <w:rPr>
          <w:b/>
        </w:rPr>
        <w:t xml:space="preserve"> for </w:t>
      </w:r>
      <w:r w:rsidR="00652529">
        <w:rPr>
          <w:b/>
        </w:rPr>
        <w:t>Ms K Hurst &amp; Mr J Davies</w:t>
      </w:r>
      <w:r w:rsidR="00B644AE">
        <w:rPr>
          <w:b/>
        </w:rPr>
        <w:fldChar w:fldCharType="begin"/>
      </w:r>
      <w:r w:rsidR="00B644AE">
        <w:rPr>
          <w:b/>
        </w:rPr>
        <w:instrText xml:space="preserve">  </w:instrText>
      </w:r>
      <w:r w:rsidR="00B644AE">
        <w:rPr>
          <w:b/>
        </w:rPr>
        <w:fldChar w:fldCharType="end"/>
      </w:r>
    </w:p>
    <w:p w:rsidR="00B644AE" w:rsidRDefault="00B644AE" w:rsidP="00B644AE">
      <w:pPr>
        <w:keepNext/>
        <w:keepLines/>
        <w:tabs>
          <w:tab w:val="left" w:pos="1260"/>
          <w:tab w:val="left" w:pos="1980"/>
          <w:tab w:val="left" w:pos="2700"/>
          <w:tab w:val="left" w:pos="3420"/>
        </w:tabs>
        <w:ind w:left="1267" w:hanging="1267"/>
      </w:pPr>
      <w:r>
        <w:tab/>
      </w:r>
      <w:r>
        <w:fldChar w:fldCharType="begin"/>
      </w:r>
      <w:r>
        <w:instrText xml:space="preserve"> </w:instrText>
      </w:r>
    </w:p>
    <w:p w:rsidR="00B644AE" w:rsidRDefault="00B644AE" w:rsidP="00B644AE">
      <w:pPr>
        <w:keepNext/>
        <w:keepLines/>
        <w:tabs>
          <w:tab w:val="left" w:pos="1260"/>
          <w:tab w:val="left" w:pos="1980"/>
          <w:tab w:val="left" w:pos="2700"/>
          <w:tab w:val="left" w:pos="3420"/>
        </w:tabs>
        <w:ind w:left="1267" w:hanging="1267"/>
      </w:pPr>
      <w:r>
        <w:instrText xml:space="preserve"> </w:instrText>
      </w:r>
      <w:r>
        <w:rPr>
          <w:szCs w:val="22"/>
        </w:rPr>
        <w:sym w:font="Wingdings" w:char="F06E"/>
      </w:r>
      <w:r>
        <w:fldChar w:fldCharType="end"/>
      </w:r>
    </w:p>
    <w:tbl>
      <w:tblPr>
        <w:tblW w:w="8100" w:type="dxa"/>
        <w:tblInd w:w="1278" w:type="dxa"/>
        <w:tblLayout w:type="fixed"/>
        <w:tblLook w:val="0000" w:firstRow="0" w:lastRow="0" w:firstColumn="0" w:lastColumn="0" w:noHBand="0" w:noVBand="0"/>
      </w:tblPr>
      <w:tblGrid>
        <w:gridCol w:w="4642"/>
        <w:gridCol w:w="3458"/>
      </w:tblGrid>
      <w:tr w:rsidR="00B644AE" w:rsidRPr="00CA6C9B" w:rsidTr="00B975BD">
        <w:tc>
          <w:tcPr>
            <w:tcW w:w="4642" w:type="dxa"/>
          </w:tcPr>
          <w:p w:rsidR="00B644AE" w:rsidRPr="00CA6C9B" w:rsidRDefault="00B644AE" w:rsidP="00652529">
            <w:pPr>
              <w:keepNext/>
              <w:tabs>
                <w:tab w:val="left" w:pos="1260"/>
                <w:tab w:val="left" w:pos="1980"/>
                <w:tab w:val="left" w:pos="2700"/>
                <w:tab w:val="left" w:pos="3420"/>
              </w:tabs>
              <w:ind w:left="1267" w:hanging="1267"/>
              <w:rPr>
                <w:rFonts w:cs="Arial"/>
              </w:rPr>
            </w:pPr>
            <w:r w:rsidRPr="00CA6C9B">
              <w:rPr>
                <w:rFonts w:cs="Arial"/>
              </w:rPr>
              <w:t xml:space="preserve">Parish:  </w:t>
            </w:r>
            <w:r w:rsidRPr="00CA6C9B">
              <w:rPr>
                <w:rFonts w:cs="Arial"/>
              </w:rPr>
              <w:fldChar w:fldCharType="begin"/>
            </w:r>
            <w:r w:rsidRPr="00CA6C9B">
              <w:rPr>
                <w:rFonts w:cs="Arial"/>
              </w:rPr>
              <w:instrText xml:space="preserve">  </w:instrText>
            </w:r>
            <w:r w:rsidRPr="00CA6C9B">
              <w:rPr>
                <w:rFonts w:cs="Arial"/>
              </w:rPr>
              <w:fldChar w:fldCharType="end"/>
            </w:r>
            <w:r w:rsidR="00652529">
              <w:rPr>
                <w:rFonts w:cs="Arial"/>
              </w:rPr>
              <w:t>Chorleywood</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B644AE" w:rsidRDefault="00B644AE" w:rsidP="00B975BD">
            <w:pPr>
              <w:keepNext/>
              <w:tabs>
                <w:tab w:val="left" w:pos="743"/>
                <w:tab w:val="left" w:pos="1980"/>
                <w:tab w:val="left" w:pos="2700"/>
                <w:tab w:val="left" w:pos="3420"/>
              </w:tabs>
              <w:ind w:left="743" w:hanging="743"/>
              <w:rPr>
                <w:rFonts w:cs="Arial"/>
              </w:rPr>
            </w:pPr>
            <w:r w:rsidRPr="00CA6C9B">
              <w:rPr>
                <w:rFonts w:cs="Arial"/>
              </w:rPr>
              <w:t xml:space="preserve">Ward:  </w:t>
            </w:r>
            <w:r w:rsidR="00652529">
              <w:rPr>
                <w:rFonts w:cs="Arial"/>
              </w:rPr>
              <w:t>Rickmansworth Town</w:t>
            </w:r>
          </w:p>
          <w:p w:rsidR="00B644AE" w:rsidRPr="00CA6C9B" w:rsidRDefault="00B644AE" w:rsidP="00B975BD">
            <w:pPr>
              <w:keepNext/>
              <w:tabs>
                <w:tab w:val="left" w:pos="743"/>
                <w:tab w:val="left" w:pos="1980"/>
                <w:tab w:val="left" w:pos="2700"/>
                <w:tab w:val="left" w:pos="3420"/>
              </w:tabs>
              <w:ind w:left="743" w:hanging="743"/>
              <w:rPr>
                <w:rFonts w:cs="Arial"/>
              </w:rPr>
            </w:pPr>
            <w:r w:rsidRPr="00CA6C9B">
              <w:rPr>
                <w:rFonts w:cs="Arial"/>
              </w:rPr>
              <w:fldChar w:fldCharType="begin"/>
            </w:r>
            <w:r w:rsidRPr="00CA6C9B">
              <w:rPr>
                <w:rFonts w:cs="Arial"/>
              </w:rPr>
              <w:instrText xml:space="preserve">  </w:instrText>
            </w:r>
            <w:r w:rsidRPr="00CA6C9B">
              <w:rPr>
                <w:rFonts w:cs="Arial"/>
              </w:rPr>
              <w:fldChar w:fldCharType="end"/>
            </w:r>
          </w:p>
        </w:tc>
      </w:tr>
      <w:tr w:rsidR="00B644AE" w:rsidRPr="00CA6C9B" w:rsidTr="00B975BD">
        <w:tc>
          <w:tcPr>
            <w:tcW w:w="4642" w:type="dxa"/>
          </w:tcPr>
          <w:p w:rsidR="00B644AE" w:rsidRPr="00CA6C9B" w:rsidRDefault="00B644AE" w:rsidP="00652529">
            <w:pPr>
              <w:tabs>
                <w:tab w:val="left" w:pos="1260"/>
                <w:tab w:val="left" w:pos="1980"/>
                <w:tab w:val="left" w:pos="2700"/>
                <w:tab w:val="left" w:pos="3420"/>
              </w:tabs>
              <w:ind w:left="1267" w:hanging="1267"/>
              <w:rPr>
                <w:rFonts w:cs="Arial"/>
              </w:rPr>
            </w:pPr>
            <w:r w:rsidRPr="00CA6C9B">
              <w:rPr>
                <w:rFonts w:cs="Arial"/>
              </w:rPr>
              <w:t xml:space="preserve">Expiry Statutory Period:  </w:t>
            </w:r>
            <w:r w:rsidRPr="00CA6C9B">
              <w:rPr>
                <w:rFonts w:cs="Arial"/>
              </w:rPr>
              <w:fldChar w:fldCharType="begin"/>
            </w:r>
            <w:r w:rsidRPr="00CA6C9B">
              <w:rPr>
                <w:rFonts w:cs="Arial"/>
              </w:rPr>
              <w:instrText xml:space="preserve">  </w:instrText>
            </w:r>
            <w:r w:rsidRPr="00CA6C9B">
              <w:rPr>
                <w:rFonts w:cs="Arial"/>
              </w:rPr>
              <w:fldChar w:fldCharType="end"/>
            </w:r>
            <w:r w:rsidR="00652529">
              <w:rPr>
                <w:rFonts w:cs="Arial"/>
              </w:rPr>
              <w:t>19</w:t>
            </w:r>
            <w:r>
              <w:rPr>
                <w:rFonts w:cs="Arial"/>
              </w:rPr>
              <w:t xml:space="preserve"> </w:t>
            </w:r>
            <w:r w:rsidR="00652529">
              <w:rPr>
                <w:rFonts w:cs="Arial"/>
              </w:rPr>
              <w:t>September</w:t>
            </w:r>
            <w:r>
              <w:rPr>
                <w:rFonts w:cs="Arial"/>
              </w:rPr>
              <w:t xml:space="preserve"> 2016</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B644AE" w:rsidRPr="00CA6C9B" w:rsidRDefault="00B644AE" w:rsidP="00B975BD">
            <w:pPr>
              <w:tabs>
                <w:tab w:val="left" w:pos="1260"/>
                <w:tab w:val="left" w:pos="1980"/>
                <w:tab w:val="left" w:pos="2700"/>
                <w:tab w:val="left" w:pos="3420"/>
              </w:tabs>
              <w:ind w:left="1267" w:hanging="1267"/>
              <w:rPr>
                <w:rFonts w:cs="Arial"/>
              </w:rPr>
            </w:pPr>
            <w:r w:rsidRPr="00CA6C9B">
              <w:rPr>
                <w:rFonts w:cs="Arial"/>
              </w:rPr>
              <w:t xml:space="preserve">Officer:  </w:t>
            </w:r>
            <w:r w:rsidRPr="00CA6C9B">
              <w:rPr>
                <w:rFonts w:cs="Arial"/>
              </w:rPr>
              <w:fldChar w:fldCharType="begin"/>
            </w:r>
            <w:r w:rsidRPr="00CA6C9B">
              <w:rPr>
                <w:rFonts w:cs="Arial"/>
              </w:rPr>
              <w:instrText xml:space="preserve">  </w:instrText>
            </w:r>
            <w:r w:rsidRPr="00CA6C9B">
              <w:rPr>
                <w:rFonts w:cs="Arial"/>
              </w:rPr>
              <w:fldChar w:fldCharType="end"/>
            </w:r>
            <w:smartTag w:uri="urn:schemas-microsoft-com:office:smarttags" w:element="PersonName">
              <w:r>
                <w:rPr>
                  <w:rFonts w:cs="Arial"/>
                </w:rPr>
                <w:t>Rob Morgan</w:t>
              </w:r>
            </w:smartTag>
            <w:r w:rsidRPr="00CA6C9B">
              <w:rPr>
                <w:rFonts w:cs="Arial"/>
              </w:rPr>
              <w:fldChar w:fldCharType="begin"/>
            </w:r>
            <w:r w:rsidRPr="00CA6C9B">
              <w:rPr>
                <w:rFonts w:cs="Arial"/>
              </w:rPr>
              <w:instrText xml:space="preserve">  </w:instrText>
            </w:r>
            <w:r w:rsidRPr="00CA6C9B">
              <w:rPr>
                <w:rFonts w:cs="Arial"/>
              </w:rPr>
              <w:fldChar w:fldCharType="end"/>
            </w:r>
          </w:p>
        </w:tc>
      </w:tr>
      <w:tr w:rsidR="00B644AE" w:rsidRPr="00CA6C9B" w:rsidTr="00B975BD">
        <w:tc>
          <w:tcPr>
            <w:tcW w:w="4642" w:type="dxa"/>
          </w:tcPr>
          <w:p w:rsidR="00B644AE" w:rsidRPr="00CA6C9B" w:rsidRDefault="00B644AE" w:rsidP="00B975BD">
            <w:pPr>
              <w:tabs>
                <w:tab w:val="left" w:pos="1260"/>
                <w:tab w:val="left" w:pos="1980"/>
                <w:tab w:val="left" w:pos="2700"/>
                <w:tab w:val="left" w:pos="3420"/>
              </w:tabs>
              <w:ind w:left="1267" w:hanging="1267"/>
              <w:rPr>
                <w:rFonts w:cs="Arial"/>
              </w:rPr>
            </w:pPr>
          </w:p>
        </w:tc>
        <w:tc>
          <w:tcPr>
            <w:tcW w:w="3458" w:type="dxa"/>
          </w:tcPr>
          <w:p w:rsidR="00B644AE" w:rsidRPr="00CA6C9B" w:rsidRDefault="00B644AE" w:rsidP="00B975BD">
            <w:pPr>
              <w:tabs>
                <w:tab w:val="left" w:pos="1260"/>
                <w:tab w:val="left" w:pos="1980"/>
                <w:tab w:val="left" w:pos="2700"/>
                <w:tab w:val="left" w:pos="3420"/>
              </w:tabs>
              <w:ind w:left="1267" w:hanging="1267"/>
              <w:rPr>
                <w:rFonts w:cs="Arial"/>
              </w:rPr>
            </w:pPr>
          </w:p>
        </w:tc>
      </w:tr>
      <w:tr w:rsidR="00B644AE" w:rsidRPr="00CA6C9B" w:rsidTr="00B975BD">
        <w:tc>
          <w:tcPr>
            <w:tcW w:w="8100" w:type="dxa"/>
            <w:gridSpan w:val="2"/>
          </w:tcPr>
          <w:p w:rsidR="00B644AE" w:rsidRPr="00CA6C9B" w:rsidRDefault="00B644AE" w:rsidP="00B975BD">
            <w:pPr>
              <w:tabs>
                <w:tab w:val="left" w:pos="1260"/>
                <w:tab w:val="left" w:pos="1980"/>
                <w:tab w:val="left" w:pos="2700"/>
                <w:tab w:val="left" w:pos="3420"/>
              </w:tabs>
              <w:rPr>
                <w:rFonts w:cs="Arial"/>
              </w:rPr>
            </w:pPr>
            <w:r w:rsidRPr="00CA6C9B">
              <w:rPr>
                <w:rFonts w:cs="Arial"/>
              </w:rPr>
              <w:t xml:space="preserve">Recommendation: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Pr="00CA6C9B">
              <w:rPr>
                <w:rFonts w:cs="Arial"/>
                <w:szCs w:val="22"/>
              </w:rPr>
              <w:t xml:space="preserve">That Planning Permission be </w:t>
            </w:r>
            <w:r>
              <w:rPr>
                <w:rFonts w:cs="Arial"/>
                <w:szCs w:val="22"/>
              </w:rPr>
              <w:t>granted</w:t>
            </w:r>
            <w:r w:rsidRPr="00CA6C9B">
              <w:rPr>
                <w:rFonts w:cs="Arial"/>
                <w:szCs w:val="22"/>
              </w:rPr>
              <w:t xml:space="preserve"> </w:t>
            </w:r>
          </w:p>
        </w:tc>
      </w:tr>
      <w:tr w:rsidR="00B644AE" w:rsidRPr="00CA6C9B" w:rsidTr="00B975BD">
        <w:tc>
          <w:tcPr>
            <w:tcW w:w="8100" w:type="dxa"/>
            <w:gridSpan w:val="2"/>
          </w:tcPr>
          <w:p w:rsidR="00B644AE" w:rsidRPr="00CA6C9B" w:rsidRDefault="00B644AE" w:rsidP="00B975BD">
            <w:pPr>
              <w:tabs>
                <w:tab w:val="left" w:pos="1260"/>
                <w:tab w:val="left" w:pos="1980"/>
                <w:tab w:val="left" w:pos="2700"/>
                <w:tab w:val="left" w:pos="3420"/>
              </w:tabs>
              <w:ind w:left="1267" w:hanging="1267"/>
              <w:rPr>
                <w:rFonts w:cs="Arial"/>
                <w:highlight w:val="lightGray"/>
              </w:rPr>
            </w:pPr>
          </w:p>
        </w:tc>
      </w:tr>
      <w:tr w:rsidR="00B644AE" w:rsidRPr="00CA6C9B" w:rsidTr="00B975BD">
        <w:tc>
          <w:tcPr>
            <w:tcW w:w="8100" w:type="dxa"/>
            <w:gridSpan w:val="2"/>
          </w:tcPr>
          <w:p w:rsidR="00B644AE" w:rsidRPr="00CA6C9B" w:rsidRDefault="00B644AE" w:rsidP="00B644AE">
            <w:pPr>
              <w:tabs>
                <w:tab w:val="left" w:pos="-2"/>
                <w:tab w:val="left" w:pos="1980"/>
                <w:tab w:val="left" w:pos="2700"/>
                <w:tab w:val="left" w:pos="3420"/>
              </w:tabs>
              <w:rPr>
                <w:rFonts w:cs="Arial"/>
                <w:highlight w:val="lightGray"/>
              </w:rPr>
            </w:pPr>
            <w:r w:rsidRPr="00CA6C9B">
              <w:rPr>
                <w:rFonts w:cs="Arial"/>
              </w:rPr>
              <w:t xml:space="preserve">Reason for consideration by the Committee: </w:t>
            </w:r>
            <w:r w:rsidR="00652529">
              <w:rPr>
                <w:rFonts w:cs="Arial"/>
              </w:rPr>
              <w:t>Called-in by Chorleywood</w:t>
            </w:r>
            <w:r>
              <w:rPr>
                <w:rFonts w:cs="Arial"/>
              </w:rPr>
              <w:t xml:space="preserve"> Parish Council</w:t>
            </w:r>
          </w:p>
        </w:tc>
      </w:tr>
    </w:tbl>
    <w:p w:rsidR="008D22CE" w:rsidRDefault="0044119B" w:rsidP="00251EC9">
      <w:pPr>
        <w:keepNext/>
        <w:tabs>
          <w:tab w:val="left" w:pos="1260"/>
          <w:tab w:val="left" w:pos="1980"/>
          <w:tab w:val="left" w:pos="2700"/>
          <w:tab w:val="left" w:pos="3420"/>
          <w:tab w:val="left" w:pos="5760"/>
        </w:tabs>
        <w:jc w:val="both"/>
      </w:pPr>
      <w:r>
        <w:tab/>
      </w:r>
    </w:p>
    <w:p w:rsidR="008D22CE" w:rsidRPr="00DC7335" w:rsidRDefault="008D22CE" w:rsidP="00251EC9">
      <w:pPr>
        <w:pStyle w:val="PlainText"/>
        <w:keepNext/>
        <w:tabs>
          <w:tab w:val="left" w:pos="1260"/>
          <w:tab w:val="left" w:pos="1980"/>
          <w:tab w:val="left" w:pos="2700"/>
          <w:tab w:val="left" w:pos="3420"/>
        </w:tabs>
        <w:ind w:left="1276" w:hanging="1276"/>
        <w:jc w:val="both"/>
        <w:rPr>
          <w:rFonts w:ascii="Arial" w:hAnsi="Arial" w:cs="Arial"/>
          <w:sz w:val="22"/>
          <w:szCs w:val="22"/>
        </w:rPr>
      </w:pPr>
      <w:r w:rsidRPr="00DC7335">
        <w:rPr>
          <w:rFonts w:ascii="Arial" w:hAnsi="Arial" w:cs="Arial"/>
          <w:sz w:val="22"/>
          <w:szCs w:val="22"/>
        </w:rPr>
        <w:t>1</w:t>
      </w:r>
      <w:r w:rsidRPr="00DC7335">
        <w:rPr>
          <w:rFonts w:ascii="Arial" w:hAnsi="Arial" w:cs="Arial"/>
          <w:sz w:val="22"/>
          <w:szCs w:val="22"/>
        </w:rPr>
        <w:tab/>
      </w:r>
      <w:r w:rsidR="00FC1AEC" w:rsidRPr="00A7412E">
        <w:rPr>
          <w:rFonts w:ascii="Arial" w:hAnsi="Arial" w:cs="Arial"/>
          <w:b/>
          <w:sz w:val="22"/>
          <w:szCs w:val="22"/>
        </w:rPr>
        <w:t>Relevant Planning History</w:t>
      </w:r>
    </w:p>
    <w:p w:rsidR="008D22CE" w:rsidRDefault="008D22CE" w:rsidP="00251EC9">
      <w:pPr>
        <w:keepNext/>
        <w:tabs>
          <w:tab w:val="left" w:pos="1260"/>
          <w:tab w:val="left" w:pos="1980"/>
          <w:tab w:val="left" w:pos="2700"/>
          <w:tab w:val="left" w:pos="3420"/>
          <w:tab w:val="left" w:pos="5760"/>
        </w:tabs>
        <w:jc w:val="both"/>
        <w:rPr>
          <w:rFonts w:cs="Arial"/>
          <w:szCs w:val="22"/>
        </w:rPr>
      </w:pPr>
    </w:p>
    <w:p w:rsidR="00A4015F" w:rsidRDefault="00E87174" w:rsidP="00652529">
      <w:pPr>
        <w:tabs>
          <w:tab w:val="left" w:pos="1276"/>
        </w:tabs>
        <w:ind w:left="1272" w:hanging="1272"/>
        <w:jc w:val="both"/>
        <w:rPr>
          <w:rFonts w:cs="Arial"/>
        </w:rPr>
      </w:pPr>
      <w:r>
        <w:rPr>
          <w:rFonts w:cs="Arial"/>
          <w:szCs w:val="22"/>
        </w:rPr>
        <w:t>1.1</w:t>
      </w:r>
      <w:r>
        <w:rPr>
          <w:rFonts w:cs="Arial"/>
          <w:szCs w:val="22"/>
        </w:rPr>
        <w:tab/>
      </w:r>
      <w:r w:rsidR="00652529">
        <w:rPr>
          <w:rFonts w:cs="Arial"/>
          <w:szCs w:val="22"/>
        </w:rPr>
        <w:t xml:space="preserve">15/1206/FUL - </w:t>
      </w:r>
      <w:r w:rsidR="00652529" w:rsidRPr="00E21B79">
        <w:rPr>
          <w:rFonts w:cs="Arial"/>
        </w:rPr>
        <w:t>Single storey side extension, part single part two storey rear extension and subdivision of the existing dwelling into one two-bedroom and one three-bedroom semi-detached dwellings</w:t>
      </w:r>
      <w:r w:rsidR="00652529">
        <w:rPr>
          <w:rFonts w:cs="Arial"/>
        </w:rPr>
        <w:t>.  Refused 06.08.2015 for the following reasons:</w:t>
      </w:r>
    </w:p>
    <w:p w:rsidR="00652529" w:rsidRDefault="00652529" w:rsidP="00652529">
      <w:pPr>
        <w:tabs>
          <w:tab w:val="left" w:pos="1276"/>
        </w:tabs>
        <w:ind w:left="1272" w:hanging="1272"/>
        <w:jc w:val="both"/>
        <w:rPr>
          <w:rFonts w:cs="Arial"/>
        </w:rPr>
      </w:pPr>
    </w:p>
    <w:p w:rsidR="00652529" w:rsidRDefault="00652529" w:rsidP="00652529">
      <w:pPr>
        <w:tabs>
          <w:tab w:val="left" w:pos="1276"/>
        </w:tabs>
        <w:ind w:left="2160" w:hanging="2160"/>
        <w:jc w:val="both"/>
        <w:rPr>
          <w:rFonts w:cs="Arial"/>
        </w:rPr>
      </w:pPr>
      <w:r>
        <w:rPr>
          <w:rFonts w:cs="Arial"/>
        </w:rPr>
        <w:tab/>
        <w:t>R1</w:t>
      </w:r>
      <w:r>
        <w:rPr>
          <w:rFonts w:cs="Arial"/>
        </w:rPr>
        <w:tab/>
      </w:r>
      <w:r w:rsidRPr="00652529">
        <w:rPr>
          <w:rFonts w:cs="Arial"/>
        </w:rPr>
        <w:t>The proposed development would introduce a pair of semi-detached dwellings within the street</w:t>
      </w:r>
      <w:r w:rsidR="00D07719">
        <w:rPr>
          <w:rFonts w:cs="Arial"/>
        </w:rPr>
        <w:t xml:space="preserve"> </w:t>
      </w:r>
      <w:r w:rsidRPr="00652529">
        <w:rPr>
          <w:rFonts w:cs="Arial"/>
        </w:rPr>
        <w:t>scene which, by virtue of their semi-detached nature, design, narrow building and plot widths and associated residential paraphernalia would result in unacceptable harm to the character and appearance of the area.  Additionally, the first floor bedroom window would result in overlooking of no. 178 Highfield Way to the detriment of residential amenities of neighbouring occupiers.  As such, the development would be contrary to Policies CP1, CP3 and CP12 of the Core Strategy (adopted October 2011) and Policy DM1 and Appendix 2 of the Development Management Policies LDD (adopted July 2013).</w:t>
      </w:r>
    </w:p>
    <w:p w:rsidR="00652529" w:rsidRDefault="00652529" w:rsidP="00652529">
      <w:pPr>
        <w:tabs>
          <w:tab w:val="left" w:pos="1276"/>
        </w:tabs>
        <w:ind w:left="2160" w:hanging="2160"/>
        <w:jc w:val="both"/>
        <w:rPr>
          <w:rFonts w:cs="Arial"/>
        </w:rPr>
      </w:pPr>
    </w:p>
    <w:p w:rsidR="00652529" w:rsidRDefault="00652529" w:rsidP="00652529">
      <w:pPr>
        <w:tabs>
          <w:tab w:val="left" w:pos="1276"/>
        </w:tabs>
        <w:ind w:left="2160" w:hanging="2160"/>
        <w:jc w:val="both"/>
        <w:rPr>
          <w:rFonts w:cs="Arial"/>
        </w:rPr>
      </w:pPr>
      <w:r>
        <w:rPr>
          <w:rFonts w:cs="Arial"/>
        </w:rPr>
        <w:tab/>
        <w:t>R2</w:t>
      </w:r>
      <w:r>
        <w:rPr>
          <w:rFonts w:cs="Arial"/>
        </w:rPr>
        <w:tab/>
      </w:r>
      <w:r w:rsidRPr="00652529">
        <w:rPr>
          <w:rFonts w:cs="Arial"/>
        </w:rPr>
        <w:t>The proposed development fails to meet the requirements of Policy CP4 of the Core Strategy (adopted October 2011) and SPD: Affordable Housing (approved June 2011) in that the scheme is for market dwellings and no contribution has been made towards the provision of affordable housing.</w:t>
      </w:r>
    </w:p>
    <w:p w:rsidR="00652529" w:rsidRDefault="00652529" w:rsidP="00652529">
      <w:pPr>
        <w:tabs>
          <w:tab w:val="left" w:pos="1276"/>
        </w:tabs>
        <w:ind w:left="2160" w:hanging="2160"/>
        <w:jc w:val="both"/>
        <w:rPr>
          <w:rFonts w:cs="Arial"/>
        </w:rPr>
      </w:pPr>
    </w:p>
    <w:p w:rsidR="00652529" w:rsidRDefault="00652529" w:rsidP="00652529">
      <w:pPr>
        <w:tabs>
          <w:tab w:val="left" w:pos="1276"/>
        </w:tabs>
        <w:ind w:left="1276"/>
        <w:jc w:val="both"/>
        <w:rPr>
          <w:rFonts w:cs="Arial"/>
        </w:rPr>
      </w:pPr>
      <w:r>
        <w:rPr>
          <w:rFonts w:cs="Arial"/>
        </w:rPr>
        <w:t>The above application was dismissed at appeal on 14.03.2016.  The Inspector concluded as follows:</w:t>
      </w:r>
    </w:p>
    <w:p w:rsidR="00652529" w:rsidRDefault="00652529" w:rsidP="00652529">
      <w:pPr>
        <w:tabs>
          <w:tab w:val="left" w:pos="1276"/>
        </w:tabs>
        <w:ind w:left="1276"/>
        <w:jc w:val="both"/>
        <w:rPr>
          <w:rFonts w:cs="Arial"/>
        </w:rPr>
      </w:pPr>
    </w:p>
    <w:p w:rsidR="00652529" w:rsidRPr="00652529" w:rsidRDefault="00652529" w:rsidP="00652529">
      <w:pPr>
        <w:tabs>
          <w:tab w:val="left" w:pos="1276"/>
        </w:tabs>
        <w:ind w:left="1276"/>
        <w:jc w:val="both"/>
        <w:rPr>
          <w:i/>
          <w:szCs w:val="22"/>
        </w:rPr>
      </w:pPr>
      <w:r w:rsidRPr="00652529">
        <w:rPr>
          <w:rFonts w:cs="Arial"/>
          <w:i/>
        </w:rPr>
        <w:t xml:space="preserve">‘Although I have found that the proposal would have an acceptable impact on the character and appearance of the area and the living conditions of occupiers of 178 Highfield Way, the failure to make an affordable housing contribution is decisive. </w:t>
      </w:r>
      <w:r>
        <w:rPr>
          <w:rFonts w:cs="Arial"/>
          <w:i/>
        </w:rPr>
        <w:t xml:space="preserve"> </w:t>
      </w:r>
      <w:r w:rsidRPr="00652529">
        <w:rPr>
          <w:rFonts w:cs="Arial"/>
          <w:i/>
        </w:rPr>
        <w:t xml:space="preserve">I have considered other matters raised, including the case made that the proposal would provide two homes of a size of which there is a need in the District, the sustainable location of the development, and that there would be an overall improvement in the energy performance of the building as a whole. </w:t>
      </w:r>
      <w:r>
        <w:rPr>
          <w:rFonts w:cs="Arial"/>
          <w:i/>
        </w:rPr>
        <w:t xml:space="preserve"> </w:t>
      </w:r>
      <w:r w:rsidRPr="00652529">
        <w:rPr>
          <w:rFonts w:cs="Arial"/>
          <w:i/>
        </w:rPr>
        <w:t>These matters do not, however, outweigh my findings on the main issues.</w:t>
      </w:r>
      <w:r>
        <w:rPr>
          <w:rFonts w:cs="Arial"/>
          <w:i/>
        </w:rPr>
        <w:t xml:space="preserve"> </w:t>
      </w:r>
      <w:r w:rsidRPr="00652529">
        <w:rPr>
          <w:rFonts w:cs="Arial"/>
          <w:i/>
        </w:rPr>
        <w:t xml:space="preserve"> I therefore conclude that the appeal should be dismissed.’</w:t>
      </w:r>
    </w:p>
    <w:p w:rsidR="00DD2EF1" w:rsidRDefault="00DD2EF1" w:rsidP="00261513">
      <w:pPr>
        <w:ind w:left="1276" w:hanging="1276"/>
        <w:jc w:val="both"/>
        <w:rPr>
          <w:rFonts w:cs="Arial"/>
          <w:szCs w:val="22"/>
        </w:rPr>
      </w:pPr>
    </w:p>
    <w:p w:rsidR="00066675" w:rsidRPr="00066675" w:rsidRDefault="00652529" w:rsidP="00066675">
      <w:pPr>
        <w:ind w:left="1276" w:hanging="1276"/>
        <w:rPr>
          <w:rFonts w:cs="Arial"/>
          <w:szCs w:val="22"/>
        </w:rPr>
      </w:pPr>
      <w:r>
        <w:rPr>
          <w:rFonts w:cs="Arial"/>
          <w:szCs w:val="22"/>
        </w:rPr>
        <w:t>1.2</w:t>
      </w:r>
      <w:r>
        <w:rPr>
          <w:rFonts w:cs="Arial"/>
          <w:szCs w:val="22"/>
        </w:rPr>
        <w:tab/>
      </w:r>
      <w:r w:rsidR="00066675" w:rsidRPr="00066675">
        <w:rPr>
          <w:rFonts w:cs="Arial"/>
          <w:szCs w:val="22"/>
        </w:rPr>
        <w:t>14/0698/PREAPP - Single storey rear extension, erection of rear dormer and subdivision of detached dwelling into two semi-detached dwellings.  A summary of the pre-application response dated 16.05.2014 is given below:</w:t>
      </w:r>
    </w:p>
    <w:p w:rsidR="00066675" w:rsidRPr="00066675" w:rsidRDefault="00066675" w:rsidP="00066675">
      <w:pPr>
        <w:ind w:left="1276" w:hanging="1276"/>
        <w:jc w:val="both"/>
        <w:rPr>
          <w:rFonts w:cs="Arial"/>
          <w:szCs w:val="22"/>
        </w:rPr>
      </w:pPr>
    </w:p>
    <w:p w:rsidR="00066675" w:rsidRPr="00066675" w:rsidRDefault="00066675" w:rsidP="00066675">
      <w:pPr>
        <w:ind w:left="1276"/>
        <w:jc w:val="both"/>
        <w:rPr>
          <w:rFonts w:cs="Arial"/>
          <w:i/>
          <w:szCs w:val="22"/>
        </w:rPr>
      </w:pPr>
      <w:r w:rsidRPr="00066675">
        <w:rPr>
          <w:rFonts w:cs="Arial"/>
          <w:i/>
          <w:szCs w:val="22"/>
        </w:rPr>
        <w:t>‘No objection is raised to the proposed single storey rear extension or rear dormer.  However, the Council would not support the subdivision of the existing detached dwelling into two semi-detached dwellings.</w:t>
      </w:r>
    </w:p>
    <w:p w:rsidR="00066675" w:rsidRPr="00066675" w:rsidRDefault="00066675" w:rsidP="00066675">
      <w:pPr>
        <w:ind w:left="1276" w:hanging="1276"/>
        <w:jc w:val="both"/>
        <w:rPr>
          <w:rFonts w:cs="Arial"/>
          <w:i/>
          <w:szCs w:val="22"/>
        </w:rPr>
      </w:pPr>
    </w:p>
    <w:p w:rsidR="00066675" w:rsidRPr="00066675" w:rsidRDefault="00066675" w:rsidP="00066675">
      <w:pPr>
        <w:ind w:left="1276"/>
        <w:jc w:val="both"/>
        <w:rPr>
          <w:rFonts w:cs="Arial"/>
          <w:i/>
          <w:szCs w:val="22"/>
        </w:rPr>
      </w:pPr>
      <w:r w:rsidRPr="00066675">
        <w:rPr>
          <w:rFonts w:cs="Arial"/>
          <w:i/>
          <w:szCs w:val="22"/>
        </w:rPr>
        <w:t>It is considered that the building and plot widths that would result from the proposed development would constitute an unduly prominent and contrived form of development in comparison to the prevailing character of development in the vicinity of the site.  The development would therefore have a significant adverse impact on the character and appearance of the street</w:t>
      </w:r>
      <w:r>
        <w:rPr>
          <w:rFonts w:cs="Arial"/>
          <w:i/>
          <w:szCs w:val="22"/>
        </w:rPr>
        <w:t xml:space="preserve"> </w:t>
      </w:r>
      <w:r w:rsidRPr="00066675">
        <w:rPr>
          <w:rFonts w:cs="Arial"/>
          <w:i/>
          <w:szCs w:val="22"/>
        </w:rPr>
        <w:t>scene and wider area and would be contrary to the relevant policies of the Core Strategy (adopted October 2011) and the Development Management Policies LDD (adopted July 2013).’</w:t>
      </w:r>
    </w:p>
    <w:p w:rsidR="00652529" w:rsidRDefault="00652529" w:rsidP="00261513">
      <w:pPr>
        <w:ind w:left="1276" w:hanging="1276"/>
        <w:jc w:val="both"/>
        <w:rPr>
          <w:rFonts w:cs="Arial"/>
          <w:szCs w:val="22"/>
        </w:rPr>
      </w:pPr>
    </w:p>
    <w:p w:rsidR="00652529" w:rsidRDefault="00066675" w:rsidP="00261513">
      <w:pPr>
        <w:ind w:left="1276" w:hanging="1276"/>
        <w:jc w:val="both"/>
        <w:rPr>
          <w:rFonts w:cs="Arial"/>
          <w:szCs w:val="22"/>
        </w:rPr>
      </w:pPr>
      <w:r>
        <w:rPr>
          <w:rFonts w:cs="Arial"/>
          <w:szCs w:val="22"/>
        </w:rPr>
        <w:t>1.3</w:t>
      </w:r>
      <w:r>
        <w:rPr>
          <w:rFonts w:cs="Arial"/>
          <w:szCs w:val="22"/>
        </w:rPr>
        <w:tab/>
      </w:r>
      <w:r w:rsidRPr="00066675">
        <w:rPr>
          <w:rFonts w:cs="Arial"/>
          <w:szCs w:val="22"/>
        </w:rPr>
        <w:t>04/0474/FUL - Two storey rear extension and alterations to front porch.  Permitted</w:t>
      </w:r>
      <w:r>
        <w:rPr>
          <w:rFonts w:cs="Arial"/>
          <w:szCs w:val="22"/>
        </w:rPr>
        <w:t xml:space="preserve"> 21.05.2004 and implemented.</w:t>
      </w:r>
    </w:p>
    <w:p w:rsidR="00652529" w:rsidRPr="00CA2B02" w:rsidRDefault="00652529" w:rsidP="00261513">
      <w:pPr>
        <w:ind w:left="1276" w:hanging="1276"/>
        <w:jc w:val="both"/>
        <w:rPr>
          <w:rFonts w:cs="Arial"/>
          <w:szCs w:val="22"/>
        </w:rPr>
      </w:pPr>
    </w:p>
    <w:p w:rsidR="008D22CE" w:rsidRPr="00CA2B02" w:rsidRDefault="008D22CE" w:rsidP="00BA7E15">
      <w:pPr>
        <w:widowControl w:val="0"/>
        <w:ind w:left="1276" w:hanging="1276"/>
        <w:jc w:val="both"/>
      </w:pPr>
      <w:r w:rsidRPr="00CA2B02">
        <w:t>2.</w:t>
      </w:r>
      <w:r w:rsidRPr="00CA2B02">
        <w:tab/>
      </w:r>
      <w:r w:rsidRPr="00CA2B02">
        <w:rPr>
          <w:b/>
        </w:rPr>
        <w:t>Detailed Description of Application Site</w:t>
      </w:r>
    </w:p>
    <w:p w:rsidR="008D22CE" w:rsidRPr="00CA2B02" w:rsidRDefault="008D22CE" w:rsidP="00BA7E15">
      <w:pPr>
        <w:widowControl w:val="0"/>
        <w:tabs>
          <w:tab w:val="left" w:pos="1260"/>
          <w:tab w:val="left" w:pos="1980"/>
          <w:tab w:val="left" w:pos="2700"/>
          <w:tab w:val="left" w:pos="3420"/>
        </w:tabs>
        <w:jc w:val="both"/>
      </w:pPr>
    </w:p>
    <w:p w:rsidR="00E87174" w:rsidRDefault="008D22CE" w:rsidP="00066675">
      <w:pPr>
        <w:widowControl w:val="0"/>
        <w:ind w:left="1276" w:hanging="1276"/>
        <w:jc w:val="both"/>
      </w:pPr>
      <w:r w:rsidRPr="00CA2B02">
        <w:t>2.1</w:t>
      </w:r>
      <w:r w:rsidRPr="00CA2B02">
        <w:tab/>
      </w:r>
      <w:r w:rsidR="00066675" w:rsidRPr="00066675">
        <w:t xml:space="preserve">The application site is located on the northern side of </w:t>
      </w:r>
      <w:smartTag w:uri="urn:schemas-microsoft-com:office:smarttags" w:element="address">
        <w:smartTag w:uri="urn:schemas-microsoft-com:office:smarttags" w:element="Street">
          <w:r w:rsidR="00066675" w:rsidRPr="00066675">
            <w:t>Highfield Way</w:t>
          </w:r>
        </w:smartTag>
      </w:smartTag>
      <w:r w:rsidR="00066675" w:rsidRPr="00066675">
        <w:t xml:space="preserve"> and consists of a two storey detached dwelling.  The dwelling has a 13m frontage to </w:t>
      </w:r>
      <w:smartTag w:uri="urn:schemas-microsoft-com:office:smarttags" w:element="Street">
        <w:smartTag w:uri="urn:schemas-microsoft-com:office:smarttags" w:element="address">
          <w:r w:rsidR="00066675" w:rsidRPr="00066675">
            <w:t>Highfield Way</w:t>
          </w:r>
        </w:smartTag>
      </w:smartTag>
      <w:r w:rsidR="00066675" w:rsidRPr="00066675">
        <w:t xml:space="preserve"> with a splayed boundary increasing to 21m in width at the rear.  The plot has a depth of approximately 64m.</w:t>
      </w:r>
    </w:p>
    <w:p w:rsidR="00066675" w:rsidRDefault="00066675" w:rsidP="00066675">
      <w:pPr>
        <w:widowControl w:val="0"/>
        <w:ind w:left="1276" w:hanging="1276"/>
        <w:jc w:val="both"/>
      </w:pPr>
    </w:p>
    <w:p w:rsidR="00066675" w:rsidRDefault="00066675" w:rsidP="00066675">
      <w:pPr>
        <w:widowControl w:val="0"/>
        <w:ind w:left="1276" w:hanging="1276"/>
        <w:jc w:val="both"/>
      </w:pPr>
      <w:r>
        <w:t>2.2</w:t>
      </w:r>
      <w:r>
        <w:tab/>
      </w:r>
      <w:r w:rsidRPr="00066675">
        <w:t xml:space="preserve">The front of the dwelling has a chalet style appearance with two dormers set in a </w:t>
      </w:r>
      <w:proofErr w:type="spellStart"/>
      <w:r w:rsidRPr="00066675">
        <w:t>catslide</w:t>
      </w:r>
      <w:proofErr w:type="spellEnd"/>
      <w:r w:rsidRPr="00066675">
        <w:t xml:space="preserve"> roof which overhangs the front wall by approximately 1m.  To the rear, an existing two storey extension creates an L-shaped rear building line with the extension projecting 5.5m in depth beyond the original rear wall.  There is also a single storey flat roofed element to the eastern flank which projects forward of the front elevation by 1.5m and adjoins the two storey extension to the rear.</w:t>
      </w:r>
    </w:p>
    <w:p w:rsidR="00066675" w:rsidRDefault="00066675" w:rsidP="00066675">
      <w:pPr>
        <w:widowControl w:val="0"/>
        <w:ind w:left="1276" w:hanging="1276"/>
        <w:jc w:val="both"/>
      </w:pPr>
    </w:p>
    <w:p w:rsidR="004852B8" w:rsidRDefault="00066675" w:rsidP="00066675">
      <w:pPr>
        <w:widowControl w:val="0"/>
        <w:ind w:left="1276" w:hanging="1276"/>
        <w:jc w:val="both"/>
      </w:pPr>
      <w:r>
        <w:t>2.3</w:t>
      </w:r>
      <w:r>
        <w:tab/>
      </w:r>
      <w:r w:rsidRPr="00066675">
        <w:t>The street</w:t>
      </w:r>
      <w:r>
        <w:t xml:space="preserve"> </w:t>
      </w:r>
      <w:r w:rsidRPr="00066675">
        <w:t xml:space="preserve">scene within this part of Highfield Way is </w:t>
      </w:r>
      <w:r w:rsidR="004852B8">
        <w:t xml:space="preserve">largely </w:t>
      </w:r>
      <w:r w:rsidRPr="00066675">
        <w:t xml:space="preserve">characterised by </w:t>
      </w:r>
      <w:r w:rsidR="004852B8">
        <w:t>detached dwellings of varying designs which front onto Highfield Way with private rear gardens behind.</w:t>
      </w:r>
    </w:p>
    <w:p w:rsidR="004852B8" w:rsidRDefault="004852B8" w:rsidP="00066675">
      <w:pPr>
        <w:widowControl w:val="0"/>
        <w:ind w:left="1276" w:hanging="1276"/>
        <w:jc w:val="both"/>
      </w:pPr>
    </w:p>
    <w:p w:rsidR="00066675" w:rsidRDefault="00066675" w:rsidP="00066675">
      <w:pPr>
        <w:widowControl w:val="0"/>
        <w:ind w:left="1276" w:hanging="1276"/>
        <w:jc w:val="both"/>
      </w:pPr>
      <w:r>
        <w:t>2.4</w:t>
      </w:r>
      <w:r>
        <w:tab/>
      </w:r>
      <w:r w:rsidRPr="00066675">
        <w:t>No. 182 Highfield Road is the neighbouring dwelling to the west.  This neighbouring property is a typical two storey detached dwelling with a hipped roof form and a single storey garage adjoining the shared boundary.  The rear elevation of this dwelling is set approximately in line with the existing two storey rear extension to the application dwelling.</w:t>
      </w:r>
    </w:p>
    <w:p w:rsidR="00066675" w:rsidRDefault="00066675" w:rsidP="00066675">
      <w:pPr>
        <w:widowControl w:val="0"/>
        <w:ind w:left="1276" w:hanging="1276"/>
        <w:jc w:val="both"/>
      </w:pPr>
    </w:p>
    <w:p w:rsidR="00066675" w:rsidRDefault="00066675" w:rsidP="00066675">
      <w:pPr>
        <w:widowControl w:val="0"/>
        <w:ind w:left="1276" w:hanging="1276"/>
        <w:jc w:val="both"/>
      </w:pPr>
      <w:r>
        <w:t>2.5</w:t>
      </w:r>
      <w:r>
        <w:tab/>
      </w:r>
      <w:smartTag w:uri="urn:schemas-microsoft-com:office:smarttags" w:element="Street">
        <w:smartTag w:uri="urn:schemas-microsoft-com:office:smarttags" w:element="address">
          <w:smartTag w:uri="urn:schemas-microsoft-com:office:smarttags" w:element="PersonName">
            <w:r w:rsidRPr="00066675">
              <w:t>No. 178 Highfield Road</w:t>
            </w:r>
          </w:smartTag>
        </w:smartTag>
      </w:smartTag>
      <w:r w:rsidRPr="00066675">
        <w:t xml:space="preserve"> is the neighbouring dwelling to the east.  No. 178 is a detached property similar in appearance to the application dwelling.  It has a chalet style appearance with a flat roofed dormer to the front.  This dwelling does not appear to have been extended previously.</w:t>
      </w:r>
    </w:p>
    <w:p w:rsidR="00066675" w:rsidRPr="00CA2B02" w:rsidRDefault="00066675" w:rsidP="00066675">
      <w:pPr>
        <w:widowControl w:val="0"/>
        <w:ind w:left="1276" w:hanging="1276"/>
        <w:jc w:val="both"/>
      </w:pPr>
    </w:p>
    <w:p w:rsidR="008D22CE" w:rsidRPr="00CA2B02" w:rsidRDefault="008D22CE" w:rsidP="00251EC9">
      <w:pPr>
        <w:keepNext/>
        <w:tabs>
          <w:tab w:val="left" w:pos="1260"/>
          <w:tab w:val="left" w:pos="1980"/>
          <w:tab w:val="left" w:pos="2700"/>
          <w:tab w:val="left" w:pos="3420"/>
        </w:tabs>
        <w:jc w:val="both"/>
        <w:rPr>
          <w:b/>
        </w:rPr>
      </w:pPr>
      <w:r w:rsidRPr="00CA2B02">
        <w:t>3.</w:t>
      </w:r>
      <w:r w:rsidRPr="00CA2B02">
        <w:tab/>
      </w:r>
      <w:r w:rsidRPr="00CA2B02">
        <w:rPr>
          <w:b/>
        </w:rPr>
        <w:t>Detailed Description of Proposed Development</w:t>
      </w:r>
    </w:p>
    <w:p w:rsidR="008D22CE" w:rsidRPr="00CA2B02" w:rsidRDefault="008D22CE" w:rsidP="00251EC9">
      <w:pPr>
        <w:keepNext/>
        <w:tabs>
          <w:tab w:val="left" w:pos="1260"/>
          <w:tab w:val="left" w:pos="1980"/>
          <w:tab w:val="left" w:pos="2700"/>
          <w:tab w:val="left" w:pos="3420"/>
        </w:tabs>
        <w:jc w:val="both"/>
      </w:pPr>
    </w:p>
    <w:p w:rsidR="009F7513" w:rsidRDefault="008D22CE" w:rsidP="00D57D67">
      <w:pPr>
        <w:tabs>
          <w:tab w:val="left" w:pos="1276"/>
          <w:tab w:val="left" w:pos="3420"/>
        </w:tabs>
        <w:ind w:left="1276" w:hanging="1276"/>
        <w:jc w:val="both"/>
      </w:pPr>
      <w:r w:rsidRPr="00CA2B02">
        <w:t>3.1</w:t>
      </w:r>
      <w:r w:rsidRPr="00CA2B02">
        <w:tab/>
      </w:r>
      <w:r w:rsidR="00F968B3">
        <w:t xml:space="preserve">This application </w:t>
      </w:r>
      <w:r w:rsidR="00D57D67">
        <w:t>is a resubmission of, and identical to, the full application which was dismissed at appeal in Ma</w:t>
      </w:r>
      <w:r w:rsidR="004852B8">
        <w:t>rch</w:t>
      </w:r>
      <w:r w:rsidR="00D57D67">
        <w:t xml:space="preserve"> 201</w:t>
      </w:r>
      <w:r w:rsidR="004852B8">
        <w:t>6</w:t>
      </w:r>
      <w:r w:rsidR="00D57D67">
        <w:t xml:space="preserve"> (app ref: </w:t>
      </w:r>
      <w:r w:rsidR="004852B8">
        <w:t>15/1206</w:t>
      </w:r>
      <w:r w:rsidR="00D57D67">
        <w:t>/FUL)</w:t>
      </w:r>
      <w:r w:rsidR="00732A74">
        <w:t xml:space="preserve"> following the Inspector’s decision to dismiss that appeal </w:t>
      </w:r>
      <w:r w:rsidR="004852B8">
        <w:t xml:space="preserve">solely </w:t>
      </w:r>
      <w:r w:rsidR="00732A74">
        <w:t>due to the harm associated from the failure to provide acceptable affordable housing contributions</w:t>
      </w:r>
      <w:r w:rsidR="00D57D67">
        <w:t>.  It is therefore considered appropriate to reiterate the officer’s detailed description of development below:</w:t>
      </w:r>
    </w:p>
    <w:p w:rsidR="00D57D67" w:rsidRDefault="00D57D67" w:rsidP="00D57D67">
      <w:pPr>
        <w:tabs>
          <w:tab w:val="left" w:pos="1276"/>
          <w:tab w:val="left" w:pos="3420"/>
        </w:tabs>
        <w:ind w:left="1276" w:hanging="1276"/>
        <w:jc w:val="both"/>
      </w:pPr>
    </w:p>
    <w:p w:rsidR="004852B8" w:rsidRPr="004852B8" w:rsidRDefault="00D57D67" w:rsidP="004852B8">
      <w:pPr>
        <w:tabs>
          <w:tab w:val="left" w:pos="1276"/>
          <w:tab w:val="left" w:pos="3420"/>
        </w:tabs>
        <w:ind w:left="1276" w:hanging="1276"/>
        <w:jc w:val="both"/>
        <w:rPr>
          <w:i/>
        </w:rPr>
      </w:pPr>
      <w:r>
        <w:tab/>
      </w:r>
      <w:r w:rsidRPr="00D57D67">
        <w:rPr>
          <w:i/>
        </w:rPr>
        <w:t>‘</w:t>
      </w:r>
      <w:r w:rsidR="004852B8" w:rsidRPr="004852B8">
        <w:rPr>
          <w:i/>
        </w:rPr>
        <w:t>This application seeks full planning permission for the erection of a single storey side extension, part single storey and part two storey rear extension and subdivision of the existing dwelling to form two semi-detached dwellings.</w:t>
      </w:r>
    </w:p>
    <w:p w:rsidR="004852B8" w:rsidRPr="004852B8" w:rsidRDefault="004852B8" w:rsidP="004852B8">
      <w:pPr>
        <w:tabs>
          <w:tab w:val="left" w:pos="1276"/>
          <w:tab w:val="left" w:pos="3420"/>
        </w:tabs>
        <w:ind w:left="1276" w:hanging="1276"/>
        <w:jc w:val="both"/>
        <w:rPr>
          <w:i/>
        </w:rPr>
      </w:pPr>
    </w:p>
    <w:p w:rsidR="004852B8" w:rsidRPr="004852B8" w:rsidRDefault="004852B8" w:rsidP="004852B8">
      <w:pPr>
        <w:tabs>
          <w:tab w:val="left" w:pos="1276"/>
          <w:tab w:val="left" w:pos="3420"/>
        </w:tabs>
        <w:ind w:left="1276" w:hanging="1276"/>
        <w:jc w:val="both"/>
        <w:rPr>
          <w:i/>
        </w:rPr>
      </w:pPr>
      <w:r w:rsidRPr="004852B8">
        <w:rPr>
          <w:i/>
        </w:rPr>
        <w:tab/>
        <w:t>The proposed single storey side extension would be to the western flank and would measure 1.6m in width and 5.3m in depth.  The extension would be set back from the front elevation of the dwelling by 2.5m.  It would have a hipped roof with a maximum height of 3m.</w:t>
      </w:r>
    </w:p>
    <w:p w:rsidR="004852B8" w:rsidRPr="004852B8" w:rsidRDefault="004852B8" w:rsidP="004852B8">
      <w:pPr>
        <w:tabs>
          <w:tab w:val="left" w:pos="1276"/>
          <w:tab w:val="left" w:pos="3420"/>
        </w:tabs>
        <w:ind w:left="1276" w:hanging="1276"/>
        <w:jc w:val="both"/>
        <w:rPr>
          <w:i/>
        </w:rPr>
      </w:pPr>
    </w:p>
    <w:p w:rsidR="004852B8" w:rsidRPr="004852B8" w:rsidRDefault="004852B8" w:rsidP="004852B8">
      <w:pPr>
        <w:tabs>
          <w:tab w:val="left" w:pos="1276"/>
          <w:tab w:val="left" w:pos="3420"/>
        </w:tabs>
        <w:ind w:left="1276" w:hanging="1276"/>
        <w:jc w:val="both"/>
        <w:rPr>
          <w:i/>
        </w:rPr>
      </w:pPr>
      <w:r w:rsidRPr="004852B8">
        <w:rPr>
          <w:i/>
        </w:rPr>
        <w:lastRenderedPageBreak/>
        <w:tab/>
        <w:t>The proposed rear extension would measure 5.7m in depth at ground floor level and 4m in depth at first floor level.  It would have a 4.1m width and would infill the existing L-shaped rear building line.  The ground floor element would have a flat roof measuring 2.8m in height with two glazed lanterns projecting above the roofline by 0.3m.  The two storey element would have a hipped roof with a maximum height of 6.7m.</w:t>
      </w:r>
    </w:p>
    <w:p w:rsidR="004852B8" w:rsidRPr="004852B8" w:rsidRDefault="004852B8" w:rsidP="004852B8">
      <w:pPr>
        <w:tabs>
          <w:tab w:val="left" w:pos="1276"/>
          <w:tab w:val="left" w:pos="3420"/>
        </w:tabs>
        <w:ind w:left="1276" w:hanging="1276"/>
        <w:jc w:val="both"/>
        <w:rPr>
          <w:i/>
        </w:rPr>
      </w:pPr>
    </w:p>
    <w:p w:rsidR="004852B8" w:rsidRPr="004852B8" w:rsidRDefault="004852B8" w:rsidP="004852B8">
      <w:pPr>
        <w:tabs>
          <w:tab w:val="left" w:pos="1276"/>
          <w:tab w:val="left" w:pos="3420"/>
        </w:tabs>
        <w:ind w:left="1276" w:hanging="1276"/>
        <w:jc w:val="both"/>
        <w:rPr>
          <w:i/>
        </w:rPr>
      </w:pPr>
      <w:r>
        <w:rPr>
          <w:i/>
        </w:rPr>
        <w:tab/>
        <w:t>The</w:t>
      </w:r>
      <w:r w:rsidRPr="004852B8">
        <w:rPr>
          <w:i/>
        </w:rPr>
        <w:t xml:space="preserve"> detached dwelling would be subdivided to form two semi-detached dwellings.  The larger of the proposed dwellings, labelled no. 180, would be to the eastern side.  It would have a width at ground floor level of 7.4m to the front, increasing to 9.3m to the rear and a maximum depth of 15m.  At first floor level the dwelling would measure approximately 5.8m in width and a maximum depth of 13m.  This dwelling would be served by the existing single garage and would contain three bedrooms in the first floor.</w:t>
      </w:r>
    </w:p>
    <w:p w:rsidR="004852B8" w:rsidRPr="004852B8" w:rsidRDefault="004852B8" w:rsidP="004852B8">
      <w:pPr>
        <w:tabs>
          <w:tab w:val="left" w:pos="1276"/>
          <w:tab w:val="left" w:pos="3420"/>
        </w:tabs>
        <w:ind w:left="1276" w:hanging="1276"/>
        <w:jc w:val="both"/>
        <w:rPr>
          <w:i/>
        </w:rPr>
      </w:pPr>
    </w:p>
    <w:p w:rsidR="004852B8" w:rsidRPr="004852B8" w:rsidRDefault="004852B8" w:rsidP="004852B8">
      <w:pPr>
        <w:tabs>
          <w:tab w:val="left" w:pos="1276"/>
          <w:tab w:val="left" w:pos="3420"/>
        </w:tabs>
        <w:ind w:left="1276" w:hanging="1276"/>
        <w:jc w:val="both"/>
        <w:rPr>
          <w:i/>
        </w:rPr>
      </w:pPr>
      <w:r w:rsidRPr="004852B8">
        <w:rPr>
          <w:i/>
        </w:rPr>
        <w:tab/>
        <w:t>The second, smaller dwelling is labelled as no. 180A and would be served by the proposed side and rear extensions; the dwelling entrance being located in the front wall of the side extension.  The dwelling would have a width at ground floor level of 5m to the front, reducing to 4m to the rear and a depth of 13.5m.  At first floor level no. 180A would measure 4m-5m in width and a maximum depth of 11.3m.  The dwelling would contain two bedrooms to the first floor.</w:t>
      </w:r>
    </w:p>
    <w:p w:rsidR="004852B8" w:rsidRPr="004852B8" w:rsidRDefault="004852B8" w:rsidP="004852B8">
      <w:pPr>
        <w:tabs>
          <w:tab w:val="left" w:pos="1276"/>
          <w:tab w:val="left" w:pos="3420"/>
        </w:tabs>
        <w:ind w:left="1276" w:hanging="1276"/>
        <w:jc w:val="both"/>
        <w:rPr>
          <w:i/>
        </w:rPr>
      </w:pPr>
    </w:p>
    <w:p w:rsidR="004852B8" w:rsidRPr="004852B8" w:rsidRDefault="004852B8" w:rsidP="004852B8">
      <w:pPr>
        <w:tabs>
          <w:tab w:val="left" w:pos="1276"/>
          <w:tab w:val="left" w:pos="3420"/>
        </w:tabs>
        <w:ind w:left="1276" w:hanging="1276"/>
        <w:jc w:val="both"/>
        <w:rPr>
          <w:i/>
        </w:rPr>
      </w:pPr>
      <w:r w:rsidRPr="004852B8">
        <w:rPr>
          <w:i/>
        </w:rPr>
        <w:tab/>
        <w:t>The rear gardens would be subdivided.  The rear garden serving no. 180 would measure 9m – 11m in width and around 37m in depth.  No. 180A would have a rear garden measuring 7.4m – 10m in width and around 38m in depth.</w:t>
      </w:r>
    </w:p>
    <w:p w:rsidR="004852B8" w:rsidRPr="004852B8" w:rsidRDefault="004852B8" w:rsidP="004852B8">
      <w:pPr>
        <w:tabs>
          <w:tab w:val="left" w:pos="1276"/>
          <w:tab w:val="left" w:pos="3420"/>
        </w:tabs>
        <w:ind w:left="1276" w:hanging="1276"/>
        <w:jc w:val="both"/>
        <w:rPr>
          <w:i/>
        </w:rPr>
      </w:pPr>
    </w:p>
    <w:p w:rsidR="004852B8" w:rsidRPr="004852B8" w:rsidRDefault="004852B8" w:rsidP="004852B8">
      <w:pPr>
        <w:tabs>
          <w:tab w:val="left" w:pos="1276"/>
          <w:tab w:val="left" w:pos="3420"/>
        </w:tabs>
        <w:ind w:left="1276" w:hanging="1276"/>
        <w:jc w:val="both"/>
        <w:rPr>
          <w:i/>
        </w:rPr>
      </w:pPr>
      <w:r w:rsidRPr="004852B8">
        <w:rPr>
          <w:i/>
        </w:rPr>
        <w:tab/>
        <w:t>The existing vehicular access would be retained with the two properties to share the existing front driveway.</w:t>
      </w:r>
      <w:r>
        <w:rPr>
          <w:i/>
        </w:rPr>
        <w:t>’</w:t>
      </w:r>
    </w:p>
    <w:p w:rsidR="00D57D67" w:rsidRDefault="00D57D67" w:rsidP="00F968B3">
      <w:pPr>
        <w:tabs>
          <w:tab w:val="left" w:pos="1276"/>
          <w:tab w:val="left" w:pos="3420"/>
        </w:tabs>
        <w:ind w:left="1276" w:hanging="1276"/>
        <w:jc w:val="both"/>
      </w:pPr>
    </w:p>
    <w:p w:rsidR="008D22CE" w:rsidRPr="00CA2B02" w:rsidRDefault="008D22CE" w:rsidP="00251EC9">
      <w:pPr>
        <w:pStyle w:val="Header"/>
        <w:keepNext/>
        <w:tabs>
          <w:tab w:val="clear" w:pos="4153"/>
          <w:tab w:val="left" w:pos="1260"/>
          <w:tab w:val="left" w:pos="1980"/>
          <w:tab w:val="left" w:pos="2700"/>
          <w:tab w:val="left" w:pos="3420"/>
        </w:tabs>
        <w:rPr>
          <w:b/>
        </w:rPr>
      </w:pPr>
      <w:r w:rsidRPr="00CA2B02">
        <w:t>4.</w:t>
      </w:r>
      <w:r w:rsidRPr="00CA2B02">
        <w:tab/>
      </w:r>
      <w:r w:rsidRPr="00CA2B02">
        <w:rPr>
          <w:b/>
        </w:rPr>
        <w:t>Consultation</w:t>
      </w:r>
    </w:p>
    <w:p w:rsidR="008D22CE" w:rsidRPr="00CA2B02" w:rsidRDefault="008D22CE" w:rsidP="00251EC9">
      <w:pPr>
        <w:keepNext/>
        <w:tabs>
          <w:tab w:val="left" w:pos="1260"/>
          <w:tab w:val="left" w:pos="1980"/>
          <w:tab w:val="left" w:pos="2700"/>
          <w:tab w:val="left" w:pos="3420"/>
        </w:tabs>
        <w:jc w:val="both"/>
        <w:rPr>
          <w:rFonts w:cs="Arial"/>
          <w:szCs w:val="22"/>
        </w:rPr>
      </w:pPr>
    </w:p>
    <w:p w:rsidR="00C22674" w:rsidRDefault="008D22CE" w:rsidP="00251EC9">
      <w:pPr>
        <w:keepNext/>
        <w:tabs>
          <w:tab w:val="left" w:pos="1260"/>
          <w:tab w:val="left" w:pos="1980"/>
          <w:tab w:val="left" w:pos="2700"/>
          <w:tab w:val="left" w:pos="3420"/>
        </w:tabs>
        <w:jc w:val="both"/>
        <w:rPr>
          <w:rFonts w:cs="Arial"/>
          <w:szCs w:val="22"/>
        </w:rPr>
      </w:pPr>
      <w:r w:rsidRPr="00CA2B02">
        <w:rPr>
          <w:rFonts w:cs="Arial"/>
          <w:szCs w:val="22"/>
        </w:rPr>
        <w:t>4.1</w:t>
      </w:r>
      <w:r w:rsidRPr="00CA2B02">
        <w:rPr>
          <w:rFonts w:cs="Arial"/>
          <w:szCs w:val="22"/>
        </w:rPr>
        <w:tab/>
      </w:r>
      <w:r w:rsidR="009F7513">
        <w:rPr>
          <w:rFonts w:cs="Arial"/>
          <w:szCs w:val="22"/>
          <w:u w:val="single"/>
        </w:rPr>
        <w:t xml:space="preserve">National Grid </w:t>
      </w:r>
    </w:p>
    <w:p w:rsidR="00F37319" w:rsidRDefault="00F37319" w:rsidP="00251EC9">
      <w:pPr>
        <w:keepNext/>
        <w:tabs>
          <w:tab w:val="left" w:pos="1260"/>
          <w:tab w:val="left" w:pos="1980"/>
          <w:tab w:val="left" w:pos="2700"/>
          <w:tab w:val="left" w:pos="3420"/>
        </w:tabs>
        <w:jc w:val="both"/>
        <w:rPr>
          <w:rFonts w:cs="Arial"/>
          <w:szCs w:val="22"/>
        </w:rPr>
      </w:pPr>
    </w:p>
    <w:p w:rsidR="00255779" w:rsidRPr="00732A74" w:rsidRDefault="00F37319" w:rsidP="00732A74">
      <w:pPr>
        <w:keepNext/>
        <w:tabs>
          <w:tab w:val="left" w:pos="1260"/>
          <w:tab w:val="left" w:pos="1980"/>
          <w:tab w:val="left" w:pos="2700"/>
          <w:tab w:val="left" w:pos="3420"/>
        </w:tabs>
        <w:ind w:left="1260" w:hanging="1260"/>
        <w:jc w:val="both"/>
        <w:rPr>
          <w:rFonts w:cs="Arial"/>
          <w:szCs w:val="22"/>
        </w:rPr>
      </w:pPr>
      <w:r>
        <w:rPr>
          <w:rFonts w:cs="Arial"/>
          <w:szCs w:val="22"/>
        </w:rPr>
        <w:t>4.1.1</w:t>
      </w:r>
      <w:r>
        <w:rPr>
          <w:rFonts w:cs="Arial"/>
          <w:szCs w:val="22"/>
        </w:rPr>
        <w:tab/>
      </w:r>
      <w:r w:rsidR="00732A74">
        <w:rPr>
          <w:rFonts w:cs="Arial"/>
          <w:szCs w:val="22"/>
        </w:rPr>
        <w:t>No comments received.</w:t>
      </w:r>
    </w:p>
    <w:p w:rsidR="00C22674" w:rsidRDefault="00C22674" w:rsidP="00255779">
      <w:pPr>
        <w:widowControl w:val="0"/>
        <w:tabs>
          <w:tab w:val="left" w:pos="1260"/>
          <w:tab w:val="left" w:pos="1980"/>
          <w:tab w:val="left" w:pos="2700"/>
          <w:tab w:val="left" w:pos="3420"/>
        </w:tabs>
        <w:jc w:val="both"/>
        <w:rPr>
          <w:rFonts w:cs="Arial"/>
          <w:szCs w:val="22"/>
          <w:u w:val="single"/>
        </w:rPr>
      </w:pPr>
    </w:p>
    <w:p w:rsidR="00203AB0" w:rsidRDefault="00F37319" w:rsidP="00732A74">
      <w:pPr>
        <w:widowControl w:val="0"/>
        <w:tabs>
          <w:tab w:val="left" w:pos="1260"/>
          <w:tab w:val="left" w:pos="1980"/>
          <w:tab w:val="left" w:pos="2700"/>
          <w:tab w:val="left" w:pos="3420"/>
        </w:tabs>
        <w:jc w:val="both"/>
        <w:rPr>
          <w:rFonts w:cs="Arial"/>
          <w:szCs w:val="22"/>
          <w:u w:val="single"/>
        </w:rPr>
      </w:pPr>
      <w:r w:rsidRPr="00F37319">
        <w:rPr>
          <w:rFonts w:cs="Arial"/>
          <w:szCs w:val="22"/>
        </w:rPr>
        <w:t>4.</w:t>
      </w:r>
      <w:r>
        <w:rPr>
          <w:rFonts w:cs="Arial"/>
          <w:szCs w:val="22"/>
        </w:rPr>
        <w:t>2</w:t>
      </w:r>
      <w:r w:rsidRPr="00F37319">
        <w:rPr>
          <w:rFonts w:cs="Arial"/>
          <w:szCs w:val="22"/>
        </w:rPr>
        <w:tab/>
      </w:r>
      <w:r w:rsidR="004852B8">
        <w:rPr>
          <w:rFonts w:cs="Arial"/>
          <w:szCs w:val="22"/>
          <w:u w:val="single"/>
        </w:rPr>
        <w:t>Chorleywood</w:t>
      </w:r>
      <w:r w:rsidR="00732A74">
        <w:rPr>
          <w:rFonts w:cs="Arial"/>
          <w:szCs w:val="22"/>
          <w:u w:val="single"/>
        </w:rPr>
        <w:t xml:space="preserve"> Parish Council</w:t>
      </w:r>
    </w:p>
    <w:p w:rsidR="00203AB0" w:rsidRDefault="00203AB0" w:rsidP="00732A74">
      <w:pPr>
        <w:widowControl w:val="0"/>
        <w:tabs>
          <w:tab w:val="left" w:pos="1260"/>
          <w:tab w:val="left" w:pos="1980"/>
          <w:tab w:val="left" w:pos="2700"/>
          <w:tab w:val="left" w:pos="3420"/>
        </w:tabs>
        <w:jc w:val="both"/>
        <w:rPr>
          <w:rFonts w:cs="Arial"/>
          <w:szCs w:val="22"/>
          <w:u w:val="single"/>
        </w:rPr>
      </w:pPr>
    </w:p>
    <w:p w:rsidR="00F37319" w:rsidRDefault="00203AB0" w:rsidP="00732A74">
      <w:pPr>
        <w:widowControl w:val="0"/>
        <w:tabs>
          <w:tab w:val="left" w:pos="1260"/>
          <w:tab w:val="left" w:pos="1980"/>
          <w:tab w:val="left" w:pos="2700"/>
          <w:tab w:val="left" w:pos="3420"/>
        </w:tabs>
        <w:ind w:left="1260" w:hanging="1260"/>
        <w:jc w:val="both"/>
        <w:rPr>
          <w:rFonts w:cs="Arial"/>
          <w:szCs w:val="22"/>
        </w:rPr>
      </w:pPr>
      <w:r w:rsidRPr="00203AB0">
        <w:rPr>
          <w:rFonts w:cs="Arial"/>
          <w:szCs w:val="22"/>
        </w:rPr>
        <w:t>4.2.1</w:t>
      </w:r>
      <w:r w:rsidRPr="00203AB0">
        <w:rPr>
          <w:rFonts w:cs="Arial"/>
          <w:szCs w:val="22"/>
        </w:rPr>
        <w:tab/>
      </w:r>
      <w:r w:rsidR="00255779">
        <w:rPr>
          <w:rFonts w:cs="Arial"/>
          <w:szCs w:val="22"/>
        </w:rPr>
        <w:t xml:space="preserve">Summary: </w:t>
      </w:r>
      <w:r w:rsidR="00732A74">
        <w:rPr>
          <w:rFonts w:cs="Arial"/>
          <w:szCs w:val="22"/>
        </w:rPr>
        <w:t>Objection - harm to character</w:t>
      </w:r>
      <w:r w:rsidR="004852B8">
        <w:rPr>
          <w:rFonts w:cs="Arial"/>
          <w:szCs w:val="22"/>
        </w:rPr>
        <w:t>.</w:t>
      </w:r>
    </w:p>
    <w:p w:rsidR="00255779" w:rsidRDefault="00255779" w:rsidP="00732A74">
      <w:pPr>
        <w:widowControl w:val="0"/>
        <w:tabs>
          <w:tab w:val="left" w:pos="1260"/>
          <w:tab w:val="left" w:pos="1980"/>
          <w:tab w:val="left" w:pos="2700"/>
          <w:tab w:val="left" w:pos="3420"/>
        </w:tabs>
        <w:jc w:val="both"/>
        <w:rPr>
          <w:rFonts w:cs="Arial"/>
          <w:szCs w:val="22"/>
        </w:rPr>
      </w:pPr>
    </w:p>
    <w:p w:rsidR="00255779" w:rsidRDefault="00255779" w:rsidP="00732A74">
      <w:pPr>
        <w:widowControl w:val="0"/>
        <w:tabs>
          <w:tab w:val="left" w:pos="1260"/>
          <w:tab w:val="left" w:pos="1980"/>
          <w:tab w:val="left" w:pos="2700"/>
          <w:tab w:val="left" w:pos="3420"/>
        </w:tabs>
        <w:ind w:left="1260" w:hanging="1260"/>
        <w:jc w:val="both"/>
        <w:rPr>
          <w:rFonts w:cs="Arial"/>
          <w:i/>
          <w:szCs w:val="22"/>
        </w:rPr>
      </w:pPr>
      <w:r>
        <w:rPr>
          <w:rFonts w:cs="Arial"/>
          <w:szCs w:val="22"/>
        </w:rPr>
        <w:t>4.2.2</w:t>
      </w:r>
      <w:r>
        <w:rPr>
          <w:rFonts w:cs="Arial"/>
          <w:szCs w:val="22"/>
        </w:rPr>
        <w:tab/>
      </w:r>
      <w:r w:rsidRPr="00255779">
        <w:rPr>
          <w:rFonts w:cs="Arial"/>
          <w:i/>
          <w:szCs w:val="22"/>
        </w:rPr>
        <w:t>‘</w:t>
      </w:r>
      <w:r w:rsidR="004852B8" w:rsidRPr="004852B8">
        <w:rPr>
          <w:rFonts w:cs="Arial"/>
          <w:i/>
          <w:szCs w:val="22"/>
        </w:rPr>
        <w:t>The Committee had Objections with this application on the following grounds and wish to CALL IN, unless the Officers are minded to refuse this application.</w:t>
      </w:r>
    </w:p>
    <w:p w:rsidR="004852B8" w:rsidRDefault="004852B8" w:rsidP="00732A74">
      <w:pPr>
        <w:widowControl w:val="0"/>
        <w:tabs>
          <w:tab w:val="left" w:pos="1260"/>
          <w:tab w:val="left" w:pos="1980"/>
          <w:tab w:val="left" w:pos="2700"/>
          <w:tab w:val="left" w:pos="3420"/>
        </w:tabs>
        <w:ind w:left="1260" w:hanging="1260"/>
        <w:jc w:val="both"/>
        <w:rPr>
          <w:rFonts w:cs="Arial"/>
          <w:i/>
          <w:szCs w:val="22"/>
        </w:rPr>
      </w:pPr>
    </w:p>
    <w:p w:rsidR="004852B8" w:rsidRDefault="004852B8" w:rsidP="004852B8">
      <w:pPr>
        <w:pStyle w:val="ListParagraph"/>
        <w:widowControl w:val="0"/>
        <w:numPr>
          <w:ilvl w:val="0"/>
          <w:numId w:val="24"/>
        </w:numPr>
        <w:tabs>
          <w:tab w:val="left" w:pos="1260"/>
          <w:tab w:val="left" w:pos="1980"/>
          <w:tab w:val="left" w:pos="2700"/>
          <w:tab w:val="left" w:pos="3420"/>
        </w:tabs>
        <w:jc w:val="both"/>
        <w:rPr>
          <w:rFonts w:cs="Arial"/>
          <w:i/>
          <w:szCs w:val="22"/>
        </w:rPr>
      </w:pPr>
      <w:r>
        <w:rPr>
          <w:rFonts w:cs="Arial"/>
          <w:i/>
          <w:szCs w:val="22"/>
        </w:rPr>
        <w:t>The proposed development will cause unacceptable harm to the character and appearance of the street scene.</w:t>
      </w:r>
    </w:p>
    <w:p w:rsidR="004852B8" w:rsidRDefault="004852B8" w:rsidP="004852B8">
      <w:pPr>
        <w:pStyle w:val="ListParagraph"/>
        <w:widowControl w:val="0"/>
        <w:numPr>
          <w:ilvl w:val="0"/>
          <w:numId w:val="24"/>
        </w:numPr>
        <w:tabs>
          <w:tab w:val="left" w:pos="1260"/>
          <w:tab w:val="left" w:pos="1980"/>
          <w:tab w:val="left" w:pos="2700"/>
          <w:tab w:val="left" w:pos="3420"/>
        </w:tabs>
        <w:jc w:val="both"/>
        <w:rPr>
          <w:rFonts w:cs="Arial"/>
          <w:i/>
          <w:szCs w:val="22"/>
        </w:rPr>
      </w:pPr>
      <w:r>
        <w:rPr>
          <w:rFonts w:cs="Arial"/>
          <w:i/>
          <w:szCs w:val="22"/>
        </w:rPr>
        <w:t>Contrived design.</w:t>
      </w:r>
    </w:p>
    <w:p w:rsidR="004852B8" w:rsidRDefault="004852B8" w:rsidP="004852B8">
      <w:pPr>
        <w:pStyle w:val="ListParagraph"/>
        <w:widowControl w:val="0"/>
        <w:numPr>
          <w:ilvl w:val="0"/>
          <w:numId w:val="24"/>
        </w:numPr>
        <w:tabs>
          <w:tab w:val="left" w:pos="1260"/>
          <w:tab w:val="left" w:pos="1980"/>
          <w:tab w:val="left" w:pos="2700"/>
          <w:tab w:val="left" w:pos="3420"/>
        </w:tabs>
        <w:jc w:val="both"/>
        <w:rPr>
          <w:rFonts w:cs="Arial"/>
          <w:i/>
          <w:szCs w:val="22"/>
        </w:rPr>
      </w:pPr>
      <w:r>
        <w:rPr>
          <w:rFonts w:cs="Arial"/>
          <w:i/>
          <w:szCs w:val="22"/>
        </w:rPr>
        <w:t>Cramped and poor design of two semi-detached properties.</w:t>
      </w:r>
    </w:p>
    <w:p w:rsidR="004852B8" w:rsidRPr="004852B8" w:rsidRDefault="004852B8" w:rsidP="004852B8">
      <w:pPr>
        <w:pStyle w:val="ListParagraph"/>
        <w:widowControl w:val="0"/>
        <w:numPr>
          <w:ilvl w:val="0"/>
          <w:numId w:val="24"/>
        </w:numPr>
        <w:tabs>
          <w:tab w:val="left" w:pos="1260"/>
          <w:tab w:val="left" w:pos="1980"/>
          <w:tab w:val="left" w:pos="2700"/>
          <w:tab w:val="left" w:pos="3420"/>
        </w:tabs>
        <w:jc w:val="both"/>
        <w:rPr>
          <w:rFonts w:cs="Arial"/>
          <w:i/>
          <w:szCs w:val="22"/>
        </w:rPr>
      </w:pPr>
      <w:r>
        <w:rPr>
          <w:rFonts w:cs="Arial"/>
          <w:i/>
          <w:szCs w:val="22"/>
        </w:rPr>
        <w:t>Out of keeping with the street scene.’</w:t>
      </w:r>
    </w:p>
    <w:p w:rsidR="00F37319" w:rsidRDefault="00F37319" w:rsidP="00732A74">
      <w:pPr>
        <w:widowControl w:val="0"/>
        <w:tabs>
          <w:tab w:val="left" w:pos="1260"/>
          <w:tab w:val="left" w:pos="1980"/>
          <w:tab w:val="left" w:pos="2700"/>
          <w:tab w:val="left" w:pos="3420"/>
        </w:tabs>
        <w:jc w:val="both"/>
        <w:rPr>
          <w:rFonts w:cs="Arial"/>
          <w:szCs w:val="22"/>
        </w:rPr>
      </w:pPr>
    </w:p>
    <w:p w:rsidR="00203AB0" w:rsidRDefault="00203AB0" w:rsidP="00732A74">
      <w:pPr>
        <w:widowControl w:val="0"/>
        <w:tabs>
          <w:tab w:val="left" w:pos="1260"/>
          <w:tab w:val="left" w:pos="1980"/>
          <w:tab w:val="left" w:pos="2700"/>
          <w:tab w:val="left" w:pos="3420"/>
        </w:tabs>
        <w:jc w:val="both"/>
        <w:rPr>
          <w:rFonts w:cs="Arial"/>
          <w:szCs w:val="22"/>
        </w:rPr>
      </w:pPr>
      <w:r>
        <w:rPr>
          <w:rFonts w:cs="Arial"/>
          <w:szCs w:val="22"/>
        </w:rPr>
        <w:t>4.3</w:t>
      </w:r>
      <w:r>
        <w:rPr>
          <w:rFonts w:cs="Arial"/>
          <w:szCs w:val="22"/>
        </w:rPr>
        <w:tab/>
      </w:r>
      <w:r w:rsidR="00732A74">
        <w:rPr>
          <w:rFonts w:cs="Arial"/>
          <w:szCs w:val="22"/>
          <w:u w:val="single"/>
        </w:rPr>
        <w:t>Highway Authority</w:t>
      </w:r>
      <w:r>
        <w:rPr>
          <w:rFonts w:cs="Arial"/>
          <w:szCs w:val="22"/>
        </w:rPr>
        <w:t xml:space="preserve"> </w:t>
      </w:r>
    </w:p>
    <w:p w:rsidR="00203AB0" w:rsidRDefault="00203AB0" w:rsidP="00732A74">
      <w:pPr>
        <w:widowControl w:val="0"/>
        <w:tabs>
          <w:tab w:val="left" w:pos="1260"/>
          <w:tab w:val="left" w:pos="1980"/>
          <w:tab w:val="left" w:pos="2700"/>
          <w:tab w:val="left" w:pos="3420"/>
        </w:tabs>
        <w:jc w:val="both"/>
        <w:rPr>
          <w:rFonts w:cs="Arial"/>
          <w:szCs w:val="22"/>
        </w:rPr>
      </w:pPr>
    </w:p>
    <w:p w:rsidR="00F37319" w:rsidRDefault="00F37319" w:rsidP="00732A74">
      <w:pPr>
        <w:widowControl w:val="0"/>
        <w:tabs>
          <w:tab w:val="left" w:pos="1260"/>
          <w:tab w:val="left" w:pos="1980"/>
          <w:tab w:val="left" w:pos="2700"/>
          <w:tab w:val="left" w:pos="3420"/>
        </w:tabs>
        <w:jc w:val="both"/>
        <w:rPr>
          <w:rFonts w:cs="Arial"/>
          <w:szCs w:val="22"/>
        </w:rPr>
      </w:pPr>
      <w:r>
        <w:rPr>
          <w:rFonts w:cs="Arial"/>
          <w:szCs w:val="22"/>
        </w:rPr>
        <w:t>4.</w:t>
      </w:r>
      <w:r w:rsidR="00255779">
        <w:rPr>
          <w:rFonts w:cs="Arial"/>
          <w:szCs w:val="22"/>
        </w:rPr>
        <w:t>3</w:t>
      </w:r>
      <w:r>
        <w:rPr>
          <w:rFonts w:cs="Arial"/>
          <w:szCs w:val="22"/>
        </w:rPr>
        <w:t>.1</w:t>
      </w:r>
      <w:r>
        <w:rPr>
          <w:rFonts w:cs="Arial"/>
          <w:szCs w:val="22"/>
        </w:rPr>
        <w:tab/>
        <w:t xml:space="preserve">Summary: </w:t>
      </w:r>
      <w:r w:rsidR="00255779">
        <w:rPr>
          <w:rFonts w:cs="Arial"/>
          <w:szCs w:val="22"/>
        </w:rPr>
        <w:t>No objection</w:t>
      </w:r>
      <w:r w:rsidR="00732A74">
        <w:rPr>
          <w:rFonts w:cs="Arial"/>
          <w:szCs w:val="22"/>
        </w:rPr>
        <w:t xml:space="preserve"> – recommend informative</w:t>
      </w:r>
      <w:r w:rsidR="004852B8">
        <w:rPr>
          <w:rFonts w:cs="Arial"/>
          <w:szCs w:val="22"/>
        </w:rPr>
        <w:t>s</w:t>
      </w:r>
      <w:r w:rsidR="00732A74">
        <w:rPr>
          <w:rFonts w:cs="Arial"/>
          <w:szCs w:val="22"/>
        </w:rPr>
        <w:t>.</w:t>
      </w:r>
    </w:p>
    <w:p w:rsidR="00F37319" w:rsidRDefault="00F37319" w:rsidP="00732A74">
      <w:pPr>
        <w:widowControl w:val="0"/>
        <w:tabs>
          <w:tab w:val="left" w:pos="1260"/>
          <w:tab w:val="left" w:pos="1980"/>
          <w:tab w:val="left" w:pos="2700"/>
          <w:tab w:val="left" w:pos="3420"/>
        </w:tabs>
        <w:jc w:val="both"/>
        <w:rPr>
          <w:rFonts w:cs="Arial"/>
          <w:szCs w:val="22"/>
        </w:rPr>
      </w:pPr>
    </w:p>
    <w:p w:rsidR="004852B8" w:rsidRPr="004852B8" w:rsidRDefault="00F37319" w:rsidP="004852B8">
      <w:pPr>
        <w:widowControl w:val="0"/>
        <w:tabs>
          <w:tab w:val="left" w:pos="1260"/>
          <w:tab w:val="left" w:pos="1980"/>
          <w:tab w:val="left" w:pos="2700"/>
          <w:tab w:val="left" w:pos="3420"/>
        </w:tabs>
        <w:ind w:left="1260" w:hanging="1260"/>
        <w:jc w:val="both"/>
        <w:rPr>
          <w:rFonts w:cs="Arial"/>
          <w:i/>
          <w:szCs w:val="22"/>
        </w:rPr>
      </w:pPr>
      <w:r w:rsidRPr="00E8677A">
        <w:rPr>
          <w:rFonts w:cs="Arial"/>
          <w:szCs w:val="22"/>
        </w:rPr>
        <w:t>4.</w:t>
      </w:r>
      <w:r w:rsidR="00255779">
        <w:rPr>
          <w:rFonts w:cs="Arial"/>
          <w:szCs w:val="22"/>
        </w:rPr>
        <w:t>3</w:t>
      </w:r>
      <w:r w:rsidRPr="00E8677A">
        <w:rPr>
          <w:rFonts w:cs="Arial"/>
          <w:szCs w:val="22"/>
        </w:rPr>
        <w:t>.2</w:t>
      </w:r>
      <w:r w:rsidRPr="00E8677A">
        <w:rPr>
          <w:rFonts w:cs="Arial"/>
          <w:szCs w:val="22"/>
        </w:rPr>
        <w:tab/>
      </w:r>
      <w:r w:rsidR="00E8677A" w:rsidRPr="00E8677A">
        <w:rPr>
          <w:rFonts w:cs="Arial"/>
          <w:i/>
          <w:szCs w:val="22"/>
        </w:rPr>
        <w:t>‘</w:t>
      </w:r>
      <w:r w:rsidR="004852B8" w:rsidRPr="004852B8">
        <w:rPr>
          <w:rFonts w:cs="Arial"/>
          <w:i/>
          <w:szCs w:val="22"/>
        </w:rPr>
        <w:t>Notice is given under article 18 of the Town and Country Planning (Development Management Procedure) (England) Order 2015 that the Hertfordshire County Council as Highway Authority does not wish to restrict the grant of permission.</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r w:rsidRPr="004852B8">
        <w:rPr>
          <w:rFonts w:cs="Arial"/>
          <w:i/>
          <w:szCs w:val="22"/>
        </w:rPr>
        <w:t xml:space="preserve">  </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852B8">
        <w:rPr>
          <w:rFonts w:cs="Arial"/>
          <w:i/>
          <w:szCs w:val="22"/>
        </w:rPr>
        <w:t>Advisory Note.</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4852B8" w:rsidRPr="004852B8" w:rsidRDefault="004852B8" w:rsidP="004852B8">
      <w:pPr>
        <w:widowControl w:val="0"/>
        <w:tabs>
          <w:tab w:val="left" w:pos="1260"/>
          <w:tab w:val="left" w:pos="1980"/>
          <w:tab w:val="left" w:pos="2700"/>
          <w:tab w:val="left" w:pos="3420"/>
        </w:tabs>
        <w:ind w:left="1980" w:hanging="1260"/>
        <w:jc w:val="both"/>
        <w:rPr>
          <w:rFonts w:cs="Arial"/>
          <w:i/>
          <w:szCs w:val="22"/>
        </w:rPr>
      </w:pPr>
      <w:r>
        <w:rPr>
          <w:rFonts w:cs="Arial"/>
          <w:i/>
          <w:szCs w:val="22"/>
        </w:rPr>
        <w:lastRenderedPageBreak/>
        <w:tab/>
      </w:r>
      <w:r w:rsidRPr="004852B8">
        <w:rPr>
          <w:rFonts w:cs="Arial"/>
          <w:i/>
          <w:szCs w:val="22"/>
        </w:rPr>
        <w:t xml:space="preserve">AN1  </w:t>
      </w:r>
      <w:r>
        <w:rPr>
          <w:rFonts w:cs="Arial"/>
          <w:i/>
          <w:szCs w:val="22"/>
        </w:rPr>
        <w:tab/>
      </w:r>
      <w:r w:rsidRPr="004852B8">
        <w:rPr>
          <w:rFonts w:cs="Arial"/>
          <w:i/>
          <w:szCs w:val="22"/>
        </w:rPr>
        <w:t xml:space="preserve">Best practical means shall be taken at all times to ensure that all vehicles leaving the development site during construction of the development are in condition such as not to emit dust or deposit mud, slurry or other debris on the highway. </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4852B8" w:rsidRPr="004852B8" w:rsidRDefault="004852B8" w:rsidP="004852B8">
      <w:pPr>
        <w:widowControl w:val="0"/>
        <w:tabs>
          <w:tab w:val="left" w:pos="1260"/>
          <w:tab w:val="left" w:pos="1980"/>
          <w:tab w:val="left" w:pos="2700"/>
          <w:tab w:val="left" w:pos="3420"/>
        </w:tabs>
        <w:ind w:left="1980" w:hanging="1260"/>
        <w:jc w:val="both"/>
        <w:rPr>
          <w:rFonts w:cs="Arial"/>
          <w:i/>
          <w:szCs w:val="22"/>
        </w:rPr>
      </w:pPr>
      <w:r>
        <w:rPr>
          <w:rFonts w:cs="Arial"/>
          <w:i/>
          <w:szCs w:val="22"/>
        </w:rPr>
        <w:tab/>
      </w:r>
      <w:r>
        <w:rPr>
          <w:rFonts w:cs="Arial"/>
          <w:i/>
          <w:szCs w:val="22"/>
        </w:rPr>
        <w:tab/>
      </w:r>
      <w:r w:rsidRPr="004852B8">
        <w:rPr>
          <w:rFonts w:cs="Arial"/>
          <w:i/>
          <w:szCs w:val="22"/>
        </w:rPr>
        <w:t>Reason: This is to minimise the impact of construction vehicles and to improve the amenity of the local area.</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4852B8" w:rsidRPr="004852B8" w:rsidRDefault="004852B8" w:rsidP="004852B8">
      <w:pPr>
        <w:widowControl w:val="0"/>
        <w:tabs>
          <w:tab w:val="left" w:pos="1260"/>
          <w:tab w:val="left" w:pos="1980"/>
          <w:tab w:val="left" w:pos="2700"/>
          <w:tab w:val="left" w:pos="3420"/>
        </w:tabs>
        <w:ind w:left="1980" w:hanging="1980"/>
        <w:jc w:val="both"/>
        <w:rPr>
          <w:rFonts w:cs="Arial"/>
          <w:i/>
          <w:szCs w:val="22"/>
        </w:rPr>
      </w:pPr>
      <w:r>
        <w:rPr>
          <w:rFonts w:cs="Arial"/>
          <w:i/>
          <w:szCs w:val="22"/>
        </w:rPr>
        <w:tab/>
        <w:t>AN2</w:t>
      </w:r>
      <w:r>
        <w:rPr>
          <w:rFonts w:cs="Arial"/>
          <w:i/>
          <w:szCs w:val="22"/>
        </w:rPr>
        <w:tab/>
      </w:r>
      <w:r w:rsidRPr="004852B8">
        <w:rPr>
          <w:rFonts w:cs="Arial"/>
          <w:i/>
          <w:szCs w:val="22"/>
        </w:rPr>
        <w:t xml:space="preserve">The developer should be aware that the required standards regarding the maintenance of the public right of way and safety during the construction. The public rights of way along the carriageway and footways should remain unobstructed by vehicles, machinery, materials and other aspects of construction works. </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r>
        <w:rPr>
          <w:rFonts w:cs="Arial"/>
          <w:i/>
          <w:szCs w:val="22"/>
        </w:rPr>
        <w:tab/>
      </w:r>
      <w:r>
        <w:rPr>
          <w:rFonts w:cs="Arial"/>
          <w:i/>
          <w:szCs w:val="22"/>
        </w:rPr>
        <w:tab/>
      </w:r>
      <w:r w:rsidRPr="004852B8">
        <w:rPr>
          <w:rFonts w:cs="Arial"/>
          <w:i/>
          <w:szCs w:val="22"/>
        </w:rPr>
        <w:t>Reason: In the interest of highway user</w:t>
      </w:r>
      <w:r>
        <w:rPr>
          <w:rFonts w:cs="Arial"/>
          <w:i/>
          <w:szCs w:val="22"/>
        </w:rPr>
        <w:t>’</w:t>
      </w:r>
      <w:r w:rsidRPr="004852B8">
        <w:rPr>
          <w:rFonts w:cs="Arial"/>
          <w:i/>
          <w:szCs w:val="22"/>
        </w:rPr>
        <w:t>s safety</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852B8">
        <w:rPr>
          <w:rFonts w:cs="Arial"/>
          <w:i/>
          <w:szCs w:val="22"/>
        </w:rPr>
        <w:t>Details:</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852B8">
        <w:rPr>
          <w:rFonts w:cs="Arial"/>
          <w:i/>
          <w:szCs w:val="22"/>
        </w:rPr>
        <w:t>Planning Application</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852B8">
        <w:rPr>
          <w:rFonts w:cs="Arial"/>
          <w:i/>
          <w:szCs w:val="22"/>
        </w:rPr>
        <w:t>The proposal is for single storey side extension, part two storey rear extension and subdivision of the existing dwelling into one two-bedroom and one three bedroom semi-detached dwelling.</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852B8">
        <w:rPr>
          <w:rFonts w:cs="Arial"/>
          <w:i/>
          <w:szCs w:val="22"/>
        </w:rPr>
        <w:t>No alterations to vehicular or pedestrian access are proposed.</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852B8">
        <w:rPr>
          <w:rFonts w:cs="Arial"/>
          <w:i/>
          <w:szCs w:val="22"/>
        </w:rPr>
        <w:t>Application site</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852B8">
        <w:rPr>
          <w:rFonts w:cs="Arial"/>
          <w:i/>
          <w:szCs w:val="22"/>
        </w:rPr>
        <w:t>180 Highfield Way, Rickmansworth.</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852B8">
        <w:rPr>
          <w:rFonts w:cs="Arial"/>
          <w:i/>
          <w:szCs w:val="22"/>
        </w:rPr>
        <w:t xml:space="preserve"> Site and surrounding</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852B8">
        <w:rPr>
          <w:rFonts w:cs="Arial"/>
          <w:i/>
          <w:szCs w:val="22"/>
        </w:rPr>
        <w:t xml:space="preserve">The site is a two storey dwelling lies in the middle of residential development. Most properties are detached two storey dwelling and the properties are well set back from the road. Highfield Way is classified as a local access road some 252m in length, a two-way road with no on-street parking restriction. There is a cycleway/footway on both sides of the road adjacent to residential properties site boundary. Between footway/cycleway and the carriageway there is grass verge. </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r>
        <w:rPr>
          <w:rFonts w:cs="Arial"/>
          <w:i/>
          <w:szCs w:val="22"/>
        </w:rPr>
        <w:tab/>
        <w:t>Accessibility</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852B8">
        <w:rPr>
          <w:rFonts w:cs="Arial"/>
          <w:i/>
          <w:szCs w:val="22"/>
        </w:rPr>
        <w:t>The site is in a location surrounded by residential properties</w:t>
      </w:r>
      <w:r>
        <w:rPr>
          <w:rFonts w:cs="Arial"/>
          <w:i/>
          <w:szCs w:val="22"/>
        </w:rPr>
        <w:t>.</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852B8">
        <w:rPr>
          <w:rFonts w:cs="Arial"/>
          <w:i/>
          <w:szCs w:val="22"/>
        </w:rPr>
        <w:t>Access and Parking</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852B8">
        <w:rPr>
          <w:rFonts w:cs="Arial"/>
          <w:i/>
          <w:szCs w:val="22"/>
        </w:rPr>
        <w:t xml:space="preserve">There are </w:t>
      </w:r>
      <w:r>
        <w:rPr>
          <w:rFonts w:cs="Arial"/>
          <w:i/>
          <w:szCs w:val="22"/>
        </w:rPr>
        <w:t>four</w:t>
      </w:r>
      <w:r w:rsidRPr="004852B8">
        <w:rPr>
          <w:rFonts w:cs="Arial"/>
          <w:i/>
          <w:szCs w:val="22"/>
        </w:rPr>
        <w:t xml:space="preserve"> off-street parking space within the boundary of the application site.</w:t>
      </w:r>
      <w:r>
        <w:rPr>
          <w:rFonts w:cs="Arial"/>
          <w:i/>
          <w:szCs w:val="22"/>
        </w:rPr>
        <w:t xml:space="preserve"> </w:t>
      </w:r>
      <w:r w:rsidRPr="004852B8">
        <w:rPr>
          <w:rFonts w:cs="Arial"/>
          <w:i/>
          <w:szCs w:val="22"/>
        </w:rPr>
        <w:t xml:space="preserve"> The applicant is not proposing to alter the existing parking or access arrangement.</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852B8">
        <w:rPr>
          <w:rFonts w:cs="Arial"/>
          <w:i/>
          <w:szCs w:val="22"/>
        </w:rPr>
        <w:t>Conclusion</w:t>
      </w:r>
    </w:p>
    <w:p w:rsidR="004852B8" w:rsidRPr="004852B8" w:rsidRDefault="004852B8" w:rsidP="004852B8">
      <w:pPr>
        <w:widowControl w:val="0"/>
        <w:tabs>
          <w:tab w:val="left" w:pos="1260"/>
          <w:tab w:val="left" w:pos="1980"/>
          <w:tab w:val="left" w:pos="2700"/>
          <w:tab w:val="left" w:pos="3420"/>
        </w:tabs>
        <w:ind w:left="1260" w:hanging="1260"/>
        <w:jc w:val="both"/>
        <w:rPr>
          <w:rFonts w:cs="Arial"/>
          <w:i/>
          <w:szCs w:val="22"/>
        </w:rPr>
      </w:pPr>
    </w:p>
    <w:p w:rsidR="00F37319" w:rsidRDefault="004852B8" w:rsidP="004852B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852B8">
        <w:rPr>
          <w:rFonts w:cs="Arial"/>
          <w:i/>
          <w:szCs w:val="22"/>
        </w:rPr>
        <w:t>The Highway Authority does not wish to restrict the grant of consent subject to the above advisory notes.</w:t>
      </w:r>
      <w:r>
        <w:rPr>
          <w:rFonts w:cs="Arial"/>
          <w:i/>
          <w:szCs w:val="22"/>
        </w:rPr>
        <w:t>’</w:t>
      </w:r>
    </w:p>
    <w:p w:rsidR="004852B8" w:rsidRDefault="004852B8" w:rsidP="004852B8">
      <w:pPr>
        <w:widowControl w:val="0"/>
        <w:tabs>
          <w:tab w:val="left" w:pos="1260"/>
          <w:tab w:val="left" w:pos="1980"/>
          <w:tab w:val="left" w:pos="2700"/>
          <w:tab w:val="left" w:pos="3420"/>
        </w:tabs>
        <w:ind w:left="1260" w:hanging="1260"/>
        <w:jc w:val="both"/>
        <w:rPr>
          <w:rFonts w:cs="Arial"/>
          <w:szCs w:val="22"/>
        </w:rPr>
      </w:pPr>
    </w:p>
    <w:p w:rsidR="00F37319" w:rsidRDefault="00255779" w:rsidP="00E8677A">
      <w:pPr>
        <w:widowControl w:val="0"/>
        <w:tabs>
          <w:tab w:val="left" w:pos="1260"/>
          <w:tab w:val="left" w:pos="1980"/>
          <w:tab w:val="left" w:pos="2700"/>
          <w:tab w:val="left" w:pos="3420"/>
        </w:tabs>
        <w:jc w:val="both"/>
        <w:rPr>
          <w:rFonts w:cs="Arial"/>
          <w:szCs w:val="22"/>
        </w:rPr>
      </w:pPr>
      <w:r>
        <w:rPr>
          <w:rFonts w:cs="Arial"/>
          <w:szCs w:val="22"/>
        </w:rPr>
        <w:t>4.4</w:t>
      </w:r>
      <w:r w:rsidR="00F37319">
        <w:rPr>
          <w:rFonts w:cs="Arial"/>
          <w:szCs w:val="22"/>
        </w:rPr>
        <w:tab/>
      </w:r>
      <w:r w:rsidR="00732A74">
        <w:rPr>
          <w:rFonts w:cs="Arial"/>
          <w:szCs w:val="22"/>
          <w:u w:val="single"/>
        </w:rPr>
        <w:t>Landscape Officer</w:t>
      </w:r>
    </w:p>
    <w:p w:rsidR="00F37319" w:rsidRDefault="00F37319" w:rsidP="00E8677A">
      <w:pPr>
        <w:widowControl w:val="0"/>
        <w:tabs>
          <w:tab w:val="left" w:pos="1260"/>
          <w:tab w:val="left" w:pos="1980"/>
          <w:tab w:val="left" w:pos="2700"/>
          <w:tab w:val="left" w:pos="3420"/>
        </w:tabs>
        <w:jc w:val="both"/>
        <w:rPr>
          <w:rFonts w:cs="Arial"/>
          <w:szCs w:val="22"/>
        </w:rPr>
      </w:pPr>
    </w:p>
    <w:p w:rsidR="00F37319" w:rsidRDefault="00F37319" w:rsidP="00E8677A">
      <w:pPr>
        <w:widowControl w:val="0"/>
        <w:tabs>
          <w:tab w:val="left" w:pos="1260"/>
          <w:tab w:val="left" w:pos="1980"/>
          <w:tab w:val="left" w:pos="2700"/>
          <w:tab w:val="left" w:pos="3420"/>
        </w:tabs>
        <w:jc w:val="both"/>
        <w:rPr>
          <w:rFonts w:cs="Arial"/>
          <w:szCs w:val="22"/>
        </w:rPr>
      </w:pPr>
      <w:r>
        <w:rPr>
          <w:rFonts w:cs="Arial"/>
          <w:szCs w:val="22"/>
        </w:rPr>
        <w:t>4.</w:t>
      </w:r>
      <w:r w:rsidR="00255779">
        <w:rPr>
          <w:rFonts w:cs="Arial"/>
          <w:szCs w:val="22"/>
        </w:rPr>
        <w:t>4</w:t>
      </w:r>
      <w:r>
        <w:rPr>
          <w:rFonts w:cs="Arial"/>
          <w:szCs w:val="22"/>
        </w:rPr>
        <w:t>.1</w:t>
      </w:r>
      <w:r>
        <w:rPr>
          <w:rFonts w:cs="Arial"/>
          <w:szCs w:val="22"/>
        </w:rPr>
        <w:tab/>
      </w:r>
      <w:r w:rsidR="00732A74">
        <w:rPr>
          <w:rFonts w:cs="Arial"/>
          <w:szCs w:val="22"/>
        </w:rPr>
        <w:t xml:space="preserve">Summary: </w:t>
      </w:r>
      <w:r w:rsidR="005E00A8">
        <w:rPr>
          <w:rFonts w:cs="Arial"/>
          <w:szCs w:val="22"/>
        </w:rPr>
        <w:t>No objection</w:t>
      </w:r>
    </w:p>
    <w:p w:rsidR="00732A74" w:rsidRDefault="00732A74" w:rsidP="00E8677A">
      <w:pPr>
        <w:widowControl w:val="0"/>
        <w:tabs>
          <w:tab w:val="left" w:pos="1260"/>
          <w:tab w:val="left" w:pos="1980"/>
          <w:tab w:val="left" w:pos="2700"/>
          <w:tab w:val="left" w:pos="3420"/>
        </w:tabs>
        <w:jc w:val="both"/>
        <w:rPr>
          <w:rFonts w:cs="Arial"/>
          <w:szCs w:val="22"/>
        </w:rPr>
      </w:pPr>
    </w:p>
    <w:p w:rsidR="005E00A8" w:rsidRPr="005E00A8" w:rsidRDefault="00732A74" w:rsidP="005E00A8">
      <w:pPr>
        <w:widowControl w:val="0"/>
        <w:tabs>
          <w:tab w:val="left" w:pos="1260"/>
          <w:tab w:val="left" w:pos="1980"/>
          <w:tab w:val="left" w:pos="2700"/>
          <w:tab w:val="left" w:pos="3420"/>
        </w:tabs>
        <w:ind w:left="1260" w:hanging="1260"/>
        <w:jc w:val="both"/>
        <w:rPr>
          <w:rFonts w:cs="Arial"/>
          <w:i/>
          <w:szCs w:val="22"/>
        </w:rPr>
      </w:pPr>
      <w:r>
        <w:rPr>
          <w:rFonts w:cs="Arial"/>
          <w:szCs w:val="22"/>
        </w:rPr>
        <w:t>4.4.2</w:t>
      </w:r>
      <w:r>
        <w:rPr>
          <w:rFonts w:cs="Arial"/>
          <w:szCs w:val="22"/>
        </w:rPr>
        <w:tab/>
      </w:r>
      <w:r w:rsidR="003C744E">
        <w:rPr>
          <w:rFonts w:cs="Arial"/>
          <w:i/>
          <w:szCs w:val="22"/>
        </w:rPr>
        <w:t>‘</w:t>
      </w:r>
      <w:r w:rsidR="005E00A8" w:rsidRPr="005E00A8">
        <w:rPr>
          <w:rFonts w:cs="Arial"/>
          <w:i/>
          <w:szCs w:val="22"/>
        </w:rPr>
        <w:t xml:space="preserve">I hold no objections to the proposal as there are no </w:t>
      </w:r>
      <w:proofErr w:type="spellStart"/>
      <w:r w:rsidR="005E00A8" w:rsidRPr="005E00A8">
        <w:rPr>
          <w:rFonts w:cs="Arial"/>
          <w:i/>
          <w:szCs w:val="22"/>
        </w:rPr>
        <w:t>arboricultural</w:t>
      </w:r>
      <w:proofErr w:type="spellEnd"/>
      <w:r w:rsidR="005E00A8" w:rsidRPr="005E00A8">
        <w:rPr>
          <w:rFonts w:cs="Arial"/>
          <w:i/>
          <w:szCs w:val="22"/>
        </w:rPr>
        <w:t xml:space="preserve"> constraints. I am satisfied that the existing hardstand at the front of the property will protect </w:t>
      </w:r>
      <w:r w:rsidR="005E00A8">
        <w:rPr>
          <w:rFonts w:cs="Arial"/>
          <w:i/>
          <w:szCs w:val="22"/>
        </w:rPr>
        <w:lastRenderedPageBreak/>
        <w:t>the current landscaping.’</w:t>
      </w:r>
    </w:p>
    <w:p w:rsidR="00255779" w:rsidRPr="00255779" w:rsidRDefault="00255779" w:rsidP="00255779">
      <w:pPr>
        <w:widowControl w:val="0"/>
        <w:tabs>
          <w:tab w:val="left" w:pos="1260"/>
          <w:tab w:val="left" w:pos="1980"/>
          <w:tab w:val="left" w:pos="2700"/>
          <w:tab w:val="left" w:pos="3420"/>
        </w:tabs>
        <w:jc w:val="both"/>
        <w:rPr>
          <w:rFonts w:cs="Arial"/>
          <w:i/>
          <w:szCs w:val="22"/>
        </w:rPr>
      </w:pPr>
    </w:p>
    <w:p w:rsidR="008D22CE" w:rsidRPr="00CA2B02" w:rsidRDefault="0090220A" w:rsidP="00251EC9">
      <w:pPr>
        <w:keepNext/>
        <w:tabs>
          <w:tab w:val="left" w:pos="1260"/>
          <w:tab w:val="left" w:pos="1980"/>
          <w:tab w:val="left" w:pos="2700"/>
          <w:tab w:val="left" w:pos="3420"/>
          <w:tab w:val="left" w:pos="5760"/>
        </w:tabs>
        <w:jc w:val="both"/>
        <w:rPr>
          <w:b/>
          <w:i/>
        </w:rPr>
      </w:pPr>
      <w:r>
        <w:t>5.</w:t>
      </w:r>
      <w:r w:rsidR="008D22CE" w:rsidRPr="00CA2B02">
        <w:tab/>
      </w:r>
      <w:r w:rsidR="008C415C">
        <w:rPr>
          <w:b/>
        </w:rPr>
        <w:t>Neighbour Consultation</w:t>
      </w:r>
    </w:p>
    <w:p w:rsidR="008D22CE" w:rsidRPr="00CA2B02" w:rsidRDefault="008D22CE" w:rsidP="00251EC9">
      <w:pPr>
        <w:keepNext/>
        <w:tabs>
          <w:tab w:val="left" w:pos="1260"/>
          <w:tab w:val="left" w:pos="1980"/>
          <w:tab w:val="left" w:pos="2700"/>
          <w:tab w:val="left" w:pos="3420"/>
          <w:tab w:val="left" w:pos="5760"/>
        </w:tabs>
        <w:jc w:val="both"/>
      </w:pPr>
    </w:p>
    <w:p w:rsidR="006B4596" w:rsidRDefault="0090220A" w:rsidP="0090220A">
      <w:pPr>
        <w:tabs>
          <w:tab w:val="left" w:pos="1260"/>
          <w:tab w:val="left" w:pos="1980"/>
          <w:tab w:val="left" w:pos="3261"/>
          <w:tab w:val="decimal" w:pos="4140"/>
          <w:tab w:val="left" w:pos="4536"/>
        </w:tabs>
        <w:ind w:left="1267" w:hanging="1260"/>
        <w:jc w:val="both"/>
      </w:pPr>
      <w:r>
        <w:t>5.1</w:t>
      </w:r>
      <w:r>
        <w:tab/>
        <w:t>No. consulted:</w:t>
      </w:r>
      <w:r>
        <w:tab/>
      </w:r>
      <w:r w:rsidR="005E00A8">
        <w:t>5</w:t>
      </w:r>
    </w:p>
    <w:p w:rsidR="00F83718" w:rsidRPr="00CA2B02" w:rsidRDefault="006B4596" w:rsidP="0090220A">
      <w:pPr>
        <w:tabs>
          <w:tab w:val="left" w:pos="1260"/>
          <w:tab w:val="left" w:pos="1980"/>
          <w:tab w:val="left" w:pos="3261"/>
          <w:tab w:val="decimal" w:pos="4140"/>
          <w:tab w:val="left" w:pos="4536"/>
        </w:tabs>
        <w:ind w:left="1267" w:hanging="1260"/>
        <w:jc w:val="both"/>
      </w:pPr>
      <w:r>
        <w:tab/>
      </w:r>
      <w:r w:rsidR="0090220A">
        <w:t>No. responses:</w:t>
      </w:r>
      <w:r w:rsidR="0090220A" w:rsidRPr="0090220A">
        <w:t xml:space="preserve"> </w:t>
      </w:r>
      <w:r w:rsidR="0090220A">
        <w:tab/>
      </w:r>
      <w:r w:rsidR="005E00A8">
        <w:t>0</w:t>
      </w:r>
    </w:p>
    <w:p w:rsidR="000D0F45" w:rsidRDefault="00F83718" w:rsidP="00251EC9">
      <w:pPr>
        <w:tabs>
          <w:tab w:val="left" w:pos="1260"/>
          <w:tab w:val="left" w:pos="1980"/>
          <w:tab w:val="left" w:pos="2700"/>
          <w:tab w:val="left" w:pos="3686"/>
          <w:tab w:val="decimal" w:pos="4140"/>
        </w:tabs>
        <w:ind w:left="1267" w:hanging="1260"/>
        <w:jc w:val="both"/>
      </w:pPr>
      <w:r w:rsidRPr="00CA2B02">
        <w:tab/>
      </w:r>
    </w:p>
    <w:p w:rsidR="008D22CE" w:rsidRDefault="0090220A" w:rsidP="0090220A">
      <w:pPr>
        <w:tabs>
          <w:tab w:val="left" w:pos="1260"/>
          <w:tab w:val="left" w:pos="1980"/>
          <w:tab w:val="left" w:pos="2700"/>
          <w:tab w:val="left" w:pos="3686"/>
          <w:tab w:val="decimal" w:pos="4140"/>
        </w:tabs>
        <w:ind w:left="1267" w:hanging="1260"/>
        <w:jc w:val="both"/>
      </w:pPr>
      <w:r>
        <w:t>5.2</w:t>
      </w:r>
      <w:r w:rsidR="000D0F45">
        <w:tab/>
      </w:r>
      <w:r w:rsidR="0096276E" w:rsidRPr="00CA2B02">
        <w:t>Site Notice</w:t>
      </w:r>
      <w:r w:rsidR="00AA70C1">
        <w:t>:</w:t>
      </w:r>
      <w:r w:rsidR="008D22CE" w:rsidRPr="00CA2B02">
        <w:t xml:space="preserve"> </w:t>
      </w:r>
      <w:r w:rsidR="00AA70C1">
        <w:t>P</w:t>
      </w:r>
      <w:r w:rsidR="00D81B6F" w:rsidRPr="00CA2B02">
        <w:t xml:space="preserve">osted </w:t>
      </w:r>
      <w:r w:rsidR="005E00A8">
        <w:t xml:space="preserve">3 August </w:t>
      </w:r>
      <w:r w:rsidR="0065341C">
        <w:t xml:space="preserve">2016 and expired </w:t>
      </w:r>
      <w:r w:rsidR="005E00A8">
        <w:t>24 August</w:t>
      </w:r>
      <w:r w:rsidR="0065341C">
        <w:t xml:space="preserve"> 2016</w:t>
      </w:r>
      <w:r w:rsidR="00D81B6F" w:rsidRPr="00CA2B02">
        <w:t>.</w:t>
      </w:r>
    </w:p>
    <w:p w:rsidR="00D81B6F" w:rsidRDefault="00AA70C1" w:rsidP="00AA70C1">
      <w:pPr>
        <w:tabs>
          <w:tab w:val="left" w:pos="1260"/>
          <w:tab w:val="left" w:pos="1980"/>
          <w:tab w:val="left" w:pos="2700"/>
          <w:tab w:val="left" w:pos="3686"/>
          <w:tab w:val="decimal" w:pos="4140"/>
        </w:tabs>
        <w:ind w:left="1267" w:hanging="1260"/>
        <w:jc w:val="both"/>
      </w:pPr>
      <w:r>
        <w:tab/>
      </w:r>
      <w:r w:rsidR="00D81B6F" w:rsidRPr="00CA2B02">
        <w:t>Press Notice</w:t>
      </w:r>
      <w:r>
        <w:t xml:space="preserve">: </w:t>
      </w:r>
      <w:r w:rsidR="005E00A8">
        <w:t>Not required.</w:t>
      </w:r>
    </w:p>
    <w:p w:rsidR="0065341C" w:rsidRDefault="0065341C" w:rsidP="008C415C">
      <w:pPr>
        <w:tabs>
          <w:tab w:val="left" w:pos="1260"/>
          <w:tab w:val="left" w:pos="1980"/>
          <w:tab w:val="left" w:pos="2700"/>
          <w:tab w:val="left" w:pos="3420"/>
          <w:tab w:val="left" w:pos="5760"/>
        </w:tabs>
        <w:ind w:left="1260" w:hanging="1260"/>
        <w:jc w:val="both"/>
      </w:pPr>
    </w:p>
    <w:p w:rsidR="008D22CE" w:rsidRPr="00CA2B02" w:rsidRDefault="008D22CE" w:rsidP="00251EC9">
      <w:pPr>
        <w:keepNext/>
        <w:tabs>
          <w:tab w:val="left" w:pos="1260"/>
          <w:tab w:val="left" w:pos="1980"/>
          <w:tab w:val="left" w:pos="2700"/>
          <w:tab w:val="left" w:pos="3420"/>
        </w:tabs>
        <w:jc w:val="both"/>
      </w:pPr>
      <w:r w:rsidRPr="00CA2B02">
        <w:t>6.</w:t>
      </w:r>
      <w:r w:rsidRPr="00CA2B02">
        <w:tab/>
      </w:r>
      <w:r w:rsidRPr="00CA2B02">
        <w:rPr>
          <w:b/>
        </w:rPr>
        <w:t>Reason for Delay</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tabs>
          <w:tab w:val="left" w:pos="1260"/>
          <w:tab w:val="left" w:pos="1980"/>
          <w:tab w:val="left" w:pos="2700"/>
          <w:tab w:val="left" w:pos="3420"/>
        </w:tabs>
        <w:ind w:left="1267" w:hanging="1267"/>
        <w:jc w:val="both"/>
      </w:pPr>
      <w:r w:rsidRPr="00CA2B02">
        <w:t>6.1</w:t>
      </w:r>
      <w:r w:rsidRPr="00CA2B02">
        <w:tab/>
      </w:r>
      <w:r w:rsidR="005E00A8">
        <w:t>Committee cycle.</w:t>
      </w:r>
      <w:r w:rsidRPr="00CA2B02">
        <w:fldChar w:fldCharType="begin"/>
      </w:r>
      <w:r w:rsidRPr="00CA2B02">
        <w:instrText xml:space="preserve">  </w:instrText>
      </w:r>
      <w:r w:rsidRPr="00CA2B02">
        <w:fldChar w:fldCharType="end"/>
      </w:r>
    </w:p>
    <w:p w:rsidR="008D22CE" w:rsidRPr="00CA2B02" w:rsidRDefault="008D22CE" w:rsidP="00251EC9">
      <w:pPr>
        <w:tabs>
          <w:tab w:val="left" w:pos="1260"/>
          <w:tab w:val="left" w:pos="1980"/>
          <w:tab w:val="left" w:pos="2700"/>
          <w:tab w:val="left" w:pos="3420"/>
        </w:tabs>
        <w:ind w:left="1260" w:hanging="1260"/>
        <w:jc w:val="both"/>
      </w:pPr>
    </w:p>
    <w:p w:rsidR="008D22CE" w:rsidRPr="00CA2B02" w:rsidRDefault="008D22CE" w:rsidP="00251EC9">
      <w:pPr>
        <w:keepNext/>
        <w:tabs>
          <w:tab w:val="left" w:pos="1260"/>
          <w:tab w:val="left" w:pos="1980"/>
          <w:tab w:val="left" w:pos="2700"/>
          <w:tab w:val="left" w:pos="3420"/>
        </w:tabs>
        <w:jc w:val="both"/>
        <w:rPr>
          <w:b/>
        </w:rPr>
      </w:pPr>
      <w:r w:rsidRPr="00CA2B02">
        <w:t>7.</w:t>
      </w:r>
      <w:r w:rsidRPr="00CA2B02">
        <w:tab/>
      </w:r>
      <w:r w:rsidRPr="00CA2B02">
        <w:rPr>
          <w:b/>
        </w:rPr>
        <w:t>Relevant Local Planning Policies:</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p>
    <w:p w:rsidR="008D22CE" w:rsidRPr="00CA2B02" w:rsidRDefault="008D22CE" w:rsidP="00251EC9">
      <w:pPr>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r>
      <w:r w:rsidR="00A7412E" w:rsidRPr="00CA2B02">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A607E3" w:rsidRDefault="00A7412E" w:rsidP="00251EC9">
      <w:pPr>
        <w:tabs>
          <w:tab w:val="num" w:pos="0"/>
          <w:tab w:val="left" w:pos="1260"/>
          <w:tab w:val="left" w:pos="1980"/>
          <w:tab w:val="left" w:pos="2700"/>
          <w:tab w:val="left" w:pos="3420"/>
        </w:tabs>
        <w:ind w:left="1267" w:hanging="1267"/>
        <w:jc w:val="both"/>
        <w:rPr>
          <w:rFonts w:cs="Arial"/>
          <w:szCs w:val="22"/>
        </w:rPr>
      </w:pPr>
    </w:p>
    <w:p w:rsidR="008D22CE" w:rsidRPr="00A607E3" w:rsidRDefault="00A7412E" w:rsidP="00251EC9">
      <w:pPr>
        <w:keepNext/>
        <w:tabs>
          <w:tab w:val="left" w:pos="1260"/>
          <w:tab w:val="left" w:pos="1980"/>
          <w:tab w:val="left" w:pos="2700"/>
          <w:tab w:val="left" w:pos="3420"/>
        </w:tabs>
        <w:jc w:val="both"/>
        <w:rPr>
          <w:rFonts w:cs="Arial"/>
          <w:szCs w:val="22"/>
        </w:rPr>
      </w:pPr>
      <w:r>
        <w:rPr>
          <w:rFonts w:cs="Arial"/>
          <w:szCs w:val="22"/>
        </w:rPr>
        <w:t>7</w:t>
      </w:r>
      <w:r w:rsidR="008D22CE">
        <w:rPr>
          <w:rFonts w:cs="Arial"/>
          <w:szCs w:val="22"/>
        </w:rPr>
        <w:t>.2</w:t>
      </w:r>
      <w:r w:rsidR="008D22CE" w:rsidRPr="00A607E3">
        <w:rPr>
          <w:rFonts w:cs="Arial"/>
          <w:szCs w:val="22"/>
        </w:rPr>
        <w:tab/>
      </w:r>
      <w:r w:rsidR="008D22CE" w:rsidRPr="00004AE6">
        <w:rPr>
          <w:u w:val="single"/>
        </w:rPr>
        <w:t>The</w:t>
      </w:r>
      <w:r w:rsidR="008D22CE" w:rsidRPr="00004AE6">
        <w:rPr>
          <w:rFonts w:cs="Arial"/>
          <w:szCs w:val="22"/>
          <w:u w:val="single"/>
        </w:rPr>
        <w:t xml:space="preserve"> Three Rivers Local Plan Core Strategy:</w:t>
      </w:r>
    </w:p>
    <w:p w:rsidR="008D22CE" w:rsidRPr="00A607E3" w:rsidRDefault="008D22CE" w:rsidP="00251EC9">
      <w:pPr>
        <w:keepNext/>
        <w:tabs>
          <w:tab w:val="left" w:pos="1260"/>
          <w:tab w:val="left" w:pos="1980"/>
          <w:tab w:val="left" w:pos="2700"/>
          <w:tab w:val="left" w:pos="3420"/>
        </w:tabs>
        <w:jc w:val="both"/>
        <w:rPr>
          <w:rFonts w:cs="Arial"/>
          <w:szCs w:val="22"/>
        </w:rPr>
      </w:pPr>
    </w:p>
    <w:p w:rsidR="008D22CE" w:rsidRDefault="008D22CE" w:rsidP="000C4F9B">
      <w:pPr>
        <w:tabs>
          <w:tab w:val="left" w:pos="1260"/>
          <w:tab w:val="left" w:pos="1980"/>
          <w:tab w:val="left" w:pos="2700"/>
          <w:tab w:val="left" w:pos="3420"/>
        </w:tabs>
        <w:ind w:left="1260" w:hanging="1260"/>
        <w:jc w:val="both"/>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t xml:space="preserve">The Core Strategy was adopted by the Council on 17 October 2011. </w:t>
      </w:r>
      <w:r w:rsidR="000C4F9B">
        <w:rPr>
          <w:rFonts w:cs="Arial"/>
          <w:szCs w:val="22"/>
        </w:rPr>
        <w:t xml:space="preserve"> </w:t>
      </w:r>
      <w:r w:rsidRPr="00A607E3">
        <w:rPr>
          <w:rFonts w:cs="Arial"/>
          <w:szCs w:val="22"/>
        </w:rPr>
        <w:t>Relevant Policies include:</w:t>
      </w:r>
      <w:r w:rsidR="000C4F9B">
        <w:rPr>
          <w:rFonts w:cs="Arial"/>
          <w:szCs w:val="22"/>
        </w:rPr>
        <w:t xml:space="preserve"> </w:t>
      </w:r>
      <w:r w:rsidR="005710D3">
        <w:rPr>
          <w:rFonts w:cs="Arial"/>
          <w:szCs w:val="22"/>
        </w:rPr>
        <w:t xml:space="preserve">PSP1, </w:t>
      </w:r>
      <w:r w:rsidR="00157DD5" w:rsidRPr="00241C84">
        <w:rPr>
          <w:rFonts w:cs="Arial"/>
          <w:szCs w:val="22"/>
        </w:rPr>
        <w:t xml:space="preserve">CP1, </w:t>
      </w:r>
      <w:r w:rsidR="00157DD5">
        <w:rPr>
          <w:rFonts w:cs="Arial"/>
          <w:szCs w:val="22"/>
        </w:rPr>
        <w:t xml:space="preserve">CP2, </w:t>
      </w:r>
      <w:r w:rsidR="00157DD5" w:rsidRPr="00241C84">
        <w:rPr>
          <w:rFonts w:cs="Arial"/>
          <w:szCs w:val="22"/>
        </w:rPr>
        <w:t>CP3, CP4, CP8, CP9, CP10 and CP12.</w:t>
      </w:r>
    </w:p>
    <w:p w:rsidR="008D22CE" w:rsidRDefault="008D22CE" w:rsidP="00251EC9">
      <w:pPr>
        <w:pStyle w:val="BodyTextIndent3"/>
        <w:spacing w:after="0"/>
        <w:ind w:left="1258" w:hanging="1247"/>
        <w:jc w:val="both"/>
        <w:outlineLvl w:val="0"/>
        <w:rPr>
          <w:rFonts w:cs="Arial"/>
          <w:sz w:val="22"/>
          <w:szCs w:val="22"/>
        </w:rPr>
      </w:pPr>
    </w:p>
    <w:p w:rsidR="008D22CE" w:rsidRDefault="008D22CE" w:rsidP="00251EC9">
      <w:pPr>
        <w:pStyle w:val="BodyTextIndent3"/>
        <w:keepNext/>
        <w:tabs>
          <w:tab w:val="left" w:pos="1260"/>
        </w:tabs>
        <w:spacing w:after="0"/>
        <w:ind w:left="0"/>
        <w:jc w:val="both"/>
        <w:rPr>
          <w:rFonts w:cs="Arial"/>
          <w:sz w:val="22"/>
          <w:szCs w:val="22"/>
        </w:rPr>
      </w:pPr>
      <w:r>
        <w:rPr>
          <w:rFonts w:cs="Arial"/>
          <w:sz w:val="22"/>
          <w:szCs w:val="22"/>
        </w:rPr>
        <w:t>7.3</w:t>
      </w:r>
      <w:r>
        <w:rPr>
          <w:rFonts w:cs="Arial"/>
          <w:sz w:val="22"/>
          <w:szCs w:val="22"/>
        </w:rPr>
        <w:tab/>
      </w:r>
      <w:r w:rsidRPr="00A607E3">
        <w:rPr>
          <w:rFonts w:cs="Arial"/>
          <w:sz w:val="22"/>
          <w:szCs w:val="22"/>
          <w:u w:val="single"/>
        </w:rPr>
        <w:t>Development Management Policies LDD:</w:t>
      </w:r>
    </w:p>
    <w:p w:rsidR="008D22CE" w:rsidRDefault="008D22CE" w:rsidP="00251EC9">
      <w:pPr>
        <w:pStyle w:val="BodyTextIndent3"/>
        <w:keepNext/>
        <w:tabs>
          <w:tab w:val="left" w:pos="1260"/>
        </w:tabs>
        <w:spacing w:after="0"/>
        <w:ind w:left="0"/>
        <w:jc w:val="both"/>
        <w:rPr>
          <w:rFonts w:cs="Arial"/>
          <w:sz w:val="22"/>
          <w:szCs w:val="22"/>
        </w:rPr>
      </w:pPr>
    </w:p>
    <w:p w:rsidR="008D22CE" w:rsidRDefault="008D22CE" w:rsidP="00251EC9">
      <w:pPr>
        <w:pStyle w:val="BodyTextIndent3"/>
        <w:spacing w:after="0"/>
        <w:ind w:left="1258" w:hanging="1247"/>
        <w:jc w:val="both"/>
        <w:rPr>
          <w:rFonts w:cs="Arial"/>
          <w:sz w:val="22"/>
          <w:szCs w:val="22"/>
        </w:rPr>
      </w:pPr>
      <w:r>
        <w:rPr>
          <w:rFonts w:cs="Arial"/>
          <w:sz w:val="22"/>
          <w:szCs w:val="22"/>
        </w:rPr>
        <w:t>7</w:t>
      </w:r>
      <w:r w:rsidRPr="00656DF1">
        <w:rPr>
          <w:rFonts w:cs="Arial"/>
          <w:sz w:val="22"/>
          <w:szCs w:val="22"/>
        </w:rPr>
        <w:t>.3.1</w:t>
      </w:r>
      <w:r w:rsidRPr="00656DF1">
        <w:rPr>
          <w:rFonts w:cs="Arial"/>
          <w:sz w:val="22"/>
          <w:szCs w:val="22"/>
        </w:rPr>
        <w:tab/>
      </w:r>
      <w:r w:rsidRPr="00656DF1">
        <w:rPr>
          <w:sz w:val="22"/>
          <w:szCs w:val="22"/>
        </w:rPr>
        <w:t xml:space="preserve">The Development Management Policies LDD was adopted on 26 July 2013 </w:t>
      </w:r>
      <w:r w:rsidRPr="00656DF1">
        <w:rPr>
          <w:rFonts w:cs="Arial"/>
          <w:sz w:val="22"/>
          <w:szCs w:val="22"/>
        </w:rPr>
        <w:t xml:space="preserve">having been through a full public participation process and Examination in Public. </w:t>
      </w:r>
      <w:r w:rsidR="000C4F9B">
        <w:rPr>
          <w:rFonts w:cs="Arial"/>
          <w:sz w:val="22"/>
          <w:szCs w:val="22"/>
        </w:rPr>
        <w:t xml:space="preserve"> </w:t>
      </w:r>
      <w:r w:rsidRPr="00656DF1">
        <w:rPr>
          <w:rFonts w:cs="Arial"/>
          <w:sz w:val="22"/>
          <w:szCs w:val="22"/>
        </w:rPr>
        <w:t>Relevant policies include:</w:t>
      </w:r>
      <w:r w:rsidRPr="004440FD">
        <w:rPr>
          <w:rFonts w:cs="Arial"/>
          <w:sz w:val="22"/>
          <w:szCs w:val="22"/>
        </w:rPr>
        <w:t xml:space="preserve"> </w:t>
      </w:r>
      <w:r w:rsidR="00157DD5" w:rsidRPr="00157DD5">
        <w:rPr>
          <w:sz w:val="22"/>
          <w:szCs w:val="22"/>
        </w:rPr>
        <w:t xml:space="preserve">DM1, DM4, DM6, </w:t>
      </w:r>
      <w:r w:rsidR="00157DD5">
        <w:rPr>
          <w:sz w:val="22"/>
          <w:szCs w:val="22"/>
        </w:rPr>
        <w:t xml:space="preserve">DM8, </w:t>
      </w:r>
      <w:r w:rsidR="00157DD5" w:rsidRPr="00157DD5">
        <w:rPr>
          <w:sz w:val="22"/>
          <w:szCs w:val="22"/>
        </w:rPr>
        <w:t>DM10 and DM13 and Appendices 2 and 5.</w:t>
      </w:r>
    </w:p>
    <w:p w:rsidR="00DD7552" w:rsidRDefault="00DD7552" w:rsidP="00251EC9">
      <w:pPr>
        <w:pStyle w:val="BodyTextIndent3"/>
        <w:spacing w:after="0"/>
        <w:ind w:left="1258" w:hanging="1247"/>
        <w:jc w:val="both"/>
        <w:rPr>
          <w:rFonts w:cs="Arial"/>
          <w:sz w:val="22"/>
          <w:szCs w:val="22"/>
        </w:rPr>
      </w:pPr>
    </w:p>
    <w:p w:rsidR="00DD7552" w:rsidRDefault="00DD7552" w:rsidP="00251EC9">
      <w:pPr>
        <w:pStyle w:val="BodyTextIndent3"/>
        <w:spacing w:after="0"/>
        <w:ind w:left="1258" w:hanging="1247"/>
        <w:jc w:val="both"/>
        <w:rPr>
          <w:rFonts w:cs="Arial"/>
          <w:sz w:val="22"/>
          <w:szCs w:val="22"/>
        </w:rPr>
      </w:pPr>
      <w:r>
        <w:rPr>
          <w:rFonts w:cs="Arial"/>
          <w:sz w:val="22"/>
          <w:szCs w:val="22"/>
        </w:rPr>
        <w:t>7.4</w:t>
      </w:r>
      <w:r>
        <w:rPr>
          <w:rFonts w:cs="Arial"/>
          <w:sz w:val="22"/>
          <w:szCs w:val="22"/>
        </w:rPr>
        <w:tab/>
      </w:r>
      <w:r>
        <w:rPr>
          <w:rFonts w:cs="Arial"/>
          <w:sz w:val="22"/>
          <w:szCs w:val="22"/>
          <w:u w:val="single"/>
        </w:rPr>
        <w:t>The Site Allocations LDD:</w:t>
      </w:r>
    </w:p>
    <w:p w:rsidR="00DD7552" w:rsidRDefault="00DD7552" w:rsidP="00251EC9">
      <w:pPr>
        <w:pStyle w:val="BodyTextIndent3"/>
        <w:spacing w:after="0"/>
        <w:ind w:left="1258" w:hanging="1247"/>
        <w:jc w:val="both"/>
        <w:rPr>
          <w:rFonts w:cs="Arial"/>
          <w:sz w:val="22"/>
          <w:szCs w:val="22"/>
        </w:rPr>
      </w:pPr>
    </w:p>
    <w:p w:rsidR="00DD7552" w:rsidRPr="00DD7552" w:rsidRDefault="00DD7552" w:rsidP="00251EC9">
      <w:pPr>
        <w:pStyle w:val="BodyTextIndent3"/>
        <w:spacing w:after="0"/>
        <w:ind w:left="1258" w:hanging="1247"/>
        <w:jc w:val="both"/>
        <w:rPr>
          <w:rFonts w:cs="Arial"/>
          <w:sz w:val="22"/>
          <w:szCs w:val="22"/>
          <w:lang w:val="en-US"/>
        </w:rPr>
      </w:pPr>
      <w:r>
        <w:rPr>
          <w:rFonts w:cs="Arial"/>
          <w:sz w:val="22"/>
          <w:szCs w:val="22"/>
        </w:rPr>
        <w:t>7.4.1</w:t>
      </w:r>
      <w:r>
        <w:rPr>
          <w:rFonts w:cs="Arial"/>
          <w:sz w:val="22"/>
          <w:szCs w:val="22"/>
        </w:rPr>
        <w:tab/>
      </w:r>
      <w:r w:rsidR="00157DD5" w:rsidRPr="00157DD5">
        <w:rPr>
          <w:rFonts w:cs="Arial"/>
          <w:sz w:val="22"/>
          <w:szCs w:val="22"/>
        </w:rPr>
        <w:t>The Site Allocations LDD was adopted in November 2014 having been through a full public participation process and Examination in Public.  Relevant policies include SA1.</w:t>
      </w:r>
    </w:p>
    <w:p w:rsidR="000C4F9B" w:rsidRDefault="000C4F9B" w:rsidP="000C4F9B">
      <w:pPr>
        <w:pStyle w:val="BodyTextIndent3"/>
        <w:tabs>
          <w:tab w:val="left" w:pos="1260"/>
          <w:tab w:val="left" w:pos="1980"/>
          <w:tab w:val="left" w:pos="2700"/>
          <w:tab w:val="left" w:pos="3420"/>
          <w:tab w:val="left" w:pos="5760"/>
        </w:tabs>
        <w:spacing w:after="0"/>
        <w:ind w:left="0"/>
        <w:jc w:val="both"/>
        <w:rPr>
          <w:rFonts w:cs="Arial"/>
          <w:sz w:val="22"/>
          <w:szCs w:val="22"/>
        </w:rPr>
      </w:pPr>
    </w:p>
    <w:p w:rsidR="008C415C" w:rsidRPr="008C415C" w:rsidRDefault="008D22CE" w:rsidP="000C4F9B">
      <w:pPr>
        <w:pStyle w:val="BodyTextIndent3"/>
        <w:tabs>
          <w:tab w:val="left" w:pos="1260"/>
          <w:tab w:val="left" w:pos="1980"/>
          <w:tab w:val="left" w:pos="2700"/>
          <w:tab w:val="left" w:pos="3420"/>
          <w:tab w:val="left" w:pos="5760"/>
        </w:tabs>
        <w:spacing w:after="0"/>
        <w:ind w:left="1258" w:hanging="1258"/>
        <w:jc w:val="both"/>
        <w:rPr>
          <w:sz w:val="22"/>
          <w:u w:val="single"/>
        </w:rPr>
      </w:pPr>
      <w:r w:rsidRPr="000C4F9B">
        <w:rPr>
          <w:sz w:val="22"/>
        </w:rPr>
        <w:t>7.</w:t>
      </w:r>
      <w:r w:rsidR="00DD7552">
        <w:rPr>
          <w:sz w:val="22"/>
        </w:rPr>
        <w:t>5</w:t>
      </w:r>
      <w:r w:rsidR="000C4F9B" w:rsidRPr="000C4F9B">
        <w:rPr>
          <w:sz w:val="22"/>
        </w:rPr>
        <w:tab/>
      </w:r>
      <w:r w:rsidR="008C415C">
        <w:rPr>
          <w:sz w:val="22"/>
          <w:u w:val="single"/>
        </w:rPr>
        <w:t>Other</w:t>
      </w:r>
    </w:p>
    <w:p w:rsidR="008C415C"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r>
        <w:rPr>
          <w:sz w:val="22"/>
        </w:rPr>
        <w:t>7.</w:t>
      </w:r>
      <w:r w:rsidR="00DD7552">
        <w:rPr>
          <w:sz w:val="22"/>
        </w:rPr>
        <w:t>5</w:t>
      </w:r>
      <w:r>
        <w:rPr>
          <w:sz w:val="22"/>
        </w:rPr>
        <w:t>.1</w:t>
      </w:r>
      <w:r>
        <w:rPr>
          <w:sz w:val="22"/>
        </w:rPr>
        <w:tab/>
      </w:r>
      <w:r w:rsidR="000C4F9B" w:rsidRPr="000C4F9B">
        <w:rPr>
          <w:sz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r w:rsidRPr="000C4F9B">
        <w:rPr>
          <w:sz w:val="22"/>
        </w:rPr>
        <w:t>7.</w:t>
      </w:r>
      <w:r w:rsidR="00DD7552">
        <w:rPr>
          <w:sz w:val="22"/>
        </w:rPr>
        <w:t>5</w:t>
      </w:r>
      <w:r w:rsidR="008C415C">
        <w:rPr>
          <w:sz w:val="22"/>
        </w:rPr>
        <w:t>.2</w:t>
      </w:r>
      <w:r w:rsidRPr="000C4F9B">
        <w:rPr>
          <w:sz w:val="22"/>
        </w:rPr>
        <w:tab/>
        <w:t>The Community Infrastructure Levy (CIL) Charging Schedule (adopted February 2015).</w:t>
      </w:r>
    </w:p>
    <w:p w:rsidR="008D22CE" w:rsidRDefault="008D22CE" w:rsidP="00251EC9">
      <w:pPr>
        <w:tabs>
          <w:tab w:val="left" w:pos="1260"/>
          <w:tab w:val="left" w:pos="1980"/>
          <w:tab w:val="left" w:pos="2700"/>
          <w:tab w:val="left" w:pos="3420"/>
        </w:tabs>
        <w:jc w:val="both"/>
        <w:rPr>
          <w:rFonts w:cs="Arial"/>
          <w:szCs w:val="22"/>
        </w:rPr>
      </w:pPr>
    </w:p>
    <w:p w:rsidR="008D22CE" w:rsidRDefault="008D22CE" w:rsidP="00251EC9">
      <w:pPr>
        <w:tabs>
          <w:tab w:val="left" w:pos="1260"/>
          <w:tab w:val="left" w:pos="1980"/>
          <w:tab w:val="left" w:pos="2700"/>
          <w:tab w:val="left" w:pos="3420"/>
        </w:tabs>
        <w:jc w:val="both"/>
        <w:rPr>
          <w:b/>
        </w:rPr>
      </w:pPr>
      <w:r>
        <w:rPr>
          <w:rFonts w:cs="Arial"/>
          <w:szCs w:val="22"/>
        </w:rPr>
        <w:t>8.</w:t>
      </w:r>
      <w:r>
        <w:rPr>
          <w:rFonts w:cs="Arial"/>
          <w:szCs w:val="22"/>
        </w:rPr>
        <w:tab/>
      </w:r>
      <w:r>
        <w:rPr>
          <w:b/>
        </w:rPr>
        <w:t>Analysis</w:t>
      </w:r>
    </w:p>
    <w:p w:rsidR="008D22CE" w:rsidRDefault="008D22CE" w:rsidP="00251EC9">
      <w:pPr>
        <w:pStyle w:val="PlainText"/>
        <w:ind w:left="1276" w:hanging="1276"/>
        <w:jc w:val="both"/>
        <w:rPr>
          <w:rFonts w:ascii="Arial" w:hAnsi="Arial" w:cs="Arial"/>
          <w:sz w:val="22"/>
          <w:szCs w:val="22"/>
        </w:rPr>
      </w:pPr>
    </w:p>
    <w:p w:rsidR="00DF1F55" w:rsidRDefault="008D22CE" w:rsidP="00251EC9">
      <w:pPr>
        <w:ind w:left="1276" w:hanging="1276"/>
        <w:jc w:val="both"/>
        <w:rPr>
          <w:rFonts w:cs="Arial"/>
          <w:szCs w:val="22"/>
        </w:rPr>
      </w:pPr>
      <w:r>
        <w:rPr>
          <w:rFonts w:cs="Arial"/>
          <w:szCs w:val="22"/>
        </w:rPr>
        <w:t>8.1</w:t>
      </w:r>
      <w:r>
        <w:rPr>
          <w:rFonts w:cs="Arial"/>
          <w:szCs w:val="22"/>
        </w:rPr>
        <w:tab/>
      </w:r>
      <w:r w:rsidR="005E00A8">
        <w:rPr>
          <w:szCs w:val="22"/>
          <w:u w:val="single"/>
        </w:rPr>
        <w:t>Principle of Development</w:t>
      </w:r>
    </w:p>
    <w:p w:rsidR="00DF1F55" w:rsidRDefault="00DF1F55" w:rsidP="00251EC9">
      <w:pPr>
        <w:ind w:left="1276" w:hanging="1276"/>
        <w:jc w:val="both"/>
        <w:rPr>
          <w:rFonts w:cs="Arial"/>
          <w:szCs w:val="22"/>
        </w:rPr>
      </w:pPr>
    </w:p>
    <w:p w:rsidR="005E00A8" w:rsidRDefault="00DF1F55" w:rsidP="00251EC9">
      <w:pPr>
        <w:ind w:left="1276" w:hanging="1276"/>
        <w:jc w:val="both"/>
        <w:rPr>
          <w:rFonts w:cs="Arial"/>
          <w:szCs w:val="22"/>
        </w:rPr>
      </w:pPr>
      <w:r>
        <w:rPr>
          <w:rFonts w:cs="Arial"/>
          <w:szCs w:val="22"/>
        </w:rPr>
        <w:t>8.1.1</w:t>
      </w:r>
      <w:r>
        <w:rPr>
          <w:rFonts w:cs="Arial"/>
          <w:szCs w:val="22"/>
        </w:rPr>
        <w:tab/>
      </w:r>
      <w:r w:rsidR="005E00A8">
        <w:rPr>
          <w:rFonts w:cs="Arial"/>
          <w:szCs w:val="22"/>
        </w:rPr>
        <w:t xml:space="preserve">Planning history is a material planning consideration and the application site has recently been subject of an appeal decision for an identical scheme to that currently being considered.  </w:t>
      </w:r>
      <w:r w:rsidR="00D07719">
        <w:rPr>
          <w:rFonts w:cs="Arial"/>
          <w:szCs w:val="22"/>
        </w:rPr>
        <w:t xml:space="preserve">The appeal was dismissed solely due to the failure by the applicant to make an acceptable affordable housing contribution with the </w:t>
      </w:r>
      <w:r w:rsidR="00D07719">
        <w:rPr>
          <w:rFonts w:cs="Arial"/>
          <w:szCs w:val="22"/>
        </w:rPr>
        <w:lastRenderedPageBreak/>
        <w:t xml:space="preserve">Inspector considering that the scheme would have an acceptable impact on the character and appearance of the area and the residential amenities of neighbouring properties and future occupiers.  </w:t>
      </w:r>
      <w:r w:rsidR="005E00A8">
        <w:rPr>
          <w:rFonts w:cs="Arial"/>
          <w:szCs w:val="22"/>
        </w:rPr>
        <w:t>The site circumstances are unchanged since the appeal site visit in February 2016 and the only change to relevant planning policy is in relation to affordable housing which will be discussed in detail below.</w:t>
      </w:r>
      <w:r w:rsidR="00D07719">
        <w:rPr>
          <w:rFonts w:cs="Arial"/>
          <w:szCs w:val="22"/>
        </w:rPr>
        <w:t xml:space="preserve">  The recent appeal decision is therefore a material planning consideration in the determination of this planning application.</w:t>
      </w:r>
    </w:p>
    <w:p w:rsidR="005E00A8" w:rsidRDefault="005E00A8" w:rsidP="00251EC9">
      <w:pPr>
        <w:ind w:left="1276" w:hanging="1276"/>
        <w:jc w:val="both"/>
        <w:rPr>
          <w:rFonts w:cs="Arial"/>
          <w:szCs w:val="22"/>
        </w:rPr>
      </w:pPr>
    </w:p>
    <w:p w:rsidR="00B975BD" w:rsidRPr="00673525" w:rsidRDefault="00D07719" w:rsidP="00B975BD">
      <w:pPr>
        <w:keepNext/>
        <w:tabs>
          <w:tab w:val="left" w:pos="1260"/>
          <w:tab w:val="left" w:pos="1980"/>
          <w:tab w:val="left" w:pos="2700"/>
          <w:tab w:val="left" w:pos="3420"/>
        </w:tabs>
        <w:ind w:left="1267" w:hanging="1267"/>
        <w:rPr>
          <w:szCs w:val="22"/>
        </w:rPr>
      </w:pPr>
      <w:r>
        <w:rPr>
          <w:rFonts w:cs="Arial"/>
          <w:szCs w:val="22"/>
        </w:rPr>
        <w:t>8.2</w:t>
      </w:r>
      <w:r w:rsidR="00B975BD">
        <w:rPr>
          <w:rFonts w:cs="Arial"/>
          <w:szCs w:val="22"/>
        </w:rPr>
        <w:tab/>
      </w:r>
      <w:r w:rsidR="00B975BD">
        <w:rPr>
          <w:rFonts w:cs="Arial"/>
          <w:u w:val="single"/>
        </w:rPr>
        <w:t>Character, Appearance &amp; Street Scene</w:t>
      </w:r>
    </w:p>
    <w:p w:rsidR="00B975BD" w:rsidRDefault="00B975BD" w:rsidP="00433410">
      <w:pPr>
        <w:tabs>
          <w:tab w:val="left" w:pos="1276"/>
        </w:tabs>
        <w:ind w:left="1275" w:hanging="1275"/>
        <w:jc w:val="both"/>
      </w:pPr>
    </w:p>
    <w:p w:rsidR="00B975BD" w:rsidRDefault="00B975BD" w:rsidP="00433410">
      <w:pPr>
        <w:tabs>
          <w:tab w:val="left" w:pos="1276"/>
        </w:tabs>
        <w:ind w:left="1275" w:hanging="1275"/>
        <w:jc w:val="both"/>
      </w:pPr>
      <w:r>
        <w:t>8.</w:t>
      </w:r>
      <w:r w:rsidR="00D07719">
        <w:t>2</w:t>
      </w:r>
      <w:r>
        <w:t>.1</w:t>
      </w:r>
      <w:r>
        <w:tab/>
      </w:r>
      <w:r w:rsidRPr="00B975BD">
        <w:t>Policy CP1 of the Core Strategy</w:t>
      </w:r>
      <w:r w:rsidR="00D07719">
        <w:t xml:space="preserve"> (adopted October 2011)</w:t>
      </w:r>
      <w:r w:rsidRPr="00B975BD">
        <w:t xml:space="preserve"> seeks to promote buildings of a high enduring design quality that respect local distinctiveness and Policies CP3 and CP12 of the Core Strategy set out that development should make efficient use of land but should also </w:t>
      </w:r>
      <w:r w:rsidRPr="00B975BD">
        <w:rPr>
          <w:i/>
        </w:rPr>
        <w:t>'have regard to the local context and conserve or enhance the character, amenities and quality of an area'</w:t>
      </w:r>
      <w:r w:rsidRPr="00B975BD">
        <w:t>.</w:t>
      </w:r>
    </w:p>
    <w:p w:rsidR="00B975BD" w:rsidRDefault="00B975BD" w:rsidP="00433410">
      <w:pPr>
        <w:tabs>
          <w:tab w:val="left" w:pos="1276"/>
        </w:tabs>
        <w:ind w:left="1275" w:hanging="1275"/>
        <w:jc w:val="both"/>
      </w:pPr>
    </w:p>
    <w:p w:rsidR="00B975BD" w:rsidRDefault="00B975BD" w:rsidP="00433410">
      <w:pPr>
        <w:tabs>
          <w:tab w:val="left" w:pos="1276"/>
        </w:tabs>
        <w:ind w:left="1275" w:hanging="1275"/>
        <w:jc w:val="both"/>
        <w:rPr>
          <w:rFonts w:cs="Arial"/>
          <w:szCs w:val="22"/>
        </w:rPr>
      </w:pPr>
      <w:r>
        <w:t>8.</w:t>
      </w:r>
      <w:r w:rsidR="00D07719">
        <w:t>2</w:t>
      </w:r>
      <w:r>
        <w:t>.2</w:t>
      </w:r>
      <w:r>
        <w:tab/>
      </w:r>
      <w:r>
        <w:rPr>
          <w:rFonts w:cs="Arial"/>
          <w:szCs w:val="22"/>
        </w:rPr>
        <w:t>I</w:t>
      </w:r>
      <w:r w:rsidRPr="00F001B8">
        <w:rPr>
          <w:rFonts w:cs="Arial"/>
          <w:szCs w:val="22"/>
        </w:rPr>
        <w:t>n terms of new residential development, Policy DM1</w:t>
      </w:r>
      <w:r>
        <w:rPr>
          <w:rFonts w:cs="Arial"/>
          <w:szCs w:val="22"/>
        </w:rPr>
        <w:t xml:space="preserve"> of the Development Management Policies LDD (adopted July 2013)</w:t>
      </w:r>
      <w:r w:rsidRPr="00F001B8">
        <w:rPr>
          <w:rFonts w:cs="Arial"/>
          <w:szCs w:val="22"/>
        </w:rPr>
        <w:t xml:space="preserve"> advises that the Council will protect the character and residential amenity of existing areas of housing from forms of new residential development which are inappropriate for the area. </w:t>
      </w:r>
      <w:r>
        <w:rPr>
          <w:rFonts w:cs="Arial"/>
          <w:szCs w:val="22"/>
        </w:rPr>
        <w:t xml:space="preserve"> Policy DM1 states that:</w:t>
      </w:r>
    </w:p>
    <w:p w:rsidR="00B975BD" w:rsidRDefault="00B975BD" w:rsidP="00433410">
      <w:pPr>
        <w:tabs>
          <w:tab w:val="left" w:pos="1276"/>
        </w:tabs>
        <w:ind w:left="1275" w:hanging="1275"/>
        <w:jc w:val="both"/>
        <w:rPr>
          <w:rFonts w:cs="Arial"/>
          <w:szCs w:val="22"/>
        </w:rPr>
      </w:pPr>
    </w:p>
    <w:p w:rsidR="00B975BD" w:rsidRPr="00B975BD" w:rsidRDefault="00B975BD" w:rsidP="00B975BD">
      <w:pPr>
        <w:tabs>
          <w:tab w:val="left" w:pos="1260"/>
        </w:tabs>
        <w:ind w:left="1275" w:hanging="1275"/>
        <w:jc w:val="both"/>
        <w:rPr>
          <w:rFonts w:cs="Arial"/>
          <w:i/>
          <w:szCs w:val="22"/>
        </w:rPr>
      </w:pPr>
      <w:r>
        <w:rPr>
          <w:rFonts w:cs="Arial"/>
          <w:szCs w:val="22"/>
        </w:rPr>
        <w:tab/>
      </w:r>
      <w:r w:rsidRPr="00B975BD">
        <w:rPr>
          <w:rFonts w:cs="Arial"/>
          <w:i/>
          <w:szCs w:val="22"/>
        </w:rPr>
        <w:t>‘Development will only be supported where it can be demonstrated that the proposal will not result in:</w:t>
      </w:r>
    </w:p>
    <w:p w:rsidR="00B975BD" w:rsidRPr="00B975BD" w:rsidRDefault="00B975BD" w:rsidP="00B975BD">
      <w:pPr>
        <w:numPr>
          <w:ilvl w:val="0"/>
          <w:numId w:val="23"/>
        </w:numPr>
        <w:tabs>
          <w:tab w:val="left" w:pos="1260"/>
        </w:tabs>
        <w:jc w:val="both"/>
        <w:rPr>
          <w:rFonts w:cs="Arial"/>
          <w:i/>
          <w:szCs w:val="22"/>
        </w:rPr>
      </w:pPr>
      <w:r w:rsidRPr="00B975BD">
        <w:rPr>
          <w:rFonts w:cs="Arial"/>
          <w:i/>
          <w:szCs w:val="22"/>
        </w:rPr>
        <w:t>Tandem development</w:t>
      </w:r>
    </w:p>
    <w:p w:rsidR="00B975BD" w:rsidRPr="00B975BD" w:rsidRDefault="00B975BD" w:rsidP="00B975BD">
      <w:pPr>
        <w:numPr>
          <w:ilvl w:val="0"/>
          <w:numId w:val="23"/>
        </w:numPr>
        <w:tabs>
          <w:tab w:val="left" w:pos="1260"/>
        </w:tabs>
        <w:jc w:val="both"/>
        <w:rPr>
          <w:rFonts w:cs="Arial"/>
          <w:i/>
          <w:szCs w:val="22"/>
        </w:rPr>
      </w:pPr>
      <w:r w:rsidRPr="00B975BD">
        <w:rPr>
          <w:rFonts w:cs="Arial"/>
          <w:i/>
          <w:szCs w:val="22"/>
        </w:rPr>
        <w:t>Servicing by an awkward access drive which cannot easily be used by service vehicles</w:t>
      </w:r>
    </w:p>
    <w:p w:rsidR="00B975BD" w:rsidRPr="00B975BD" w:rsidRDefault="00B975BD" w:rsidP="00B975BD">
      <w:pPr>
        <w:numPr>
          <w:ilvl w:val="0"/>
          <w:numId w:val="23"/>
        </w:numPr>
        <w:tabs>
          <w:tab w:val="left" w:pos="1260"/>
        </w:tabs>
        <w:jc w:val="both"/>
        <w:rPr>
          <w:rFonts w:cs="Arial"/>
          <w:i/>
          <w:szCs w:val="22"/>
        </w:rPr>
      </w:pPr>
      <w:r w:rsidRPr="00B975BD">
        <w:rPr>
          <w:rFonts w:cs="Arial"/>
          <w:i/>
          <w:szCs w:val="22"/>
        </w:rPr>
        <w:t>The generation of excessive levels of traffic</w:t>
      </w:r>
    </w:p>
    <w:p w:rsidR="00B975BD" w:rsidRPr="00B975BD" w:rsidRDefault="00B975BD" w:rsidP="00B975BD">
      <w:pPr>
        <w:numPr>
          <w:ilvl w:val="0"/>
          <w:numId w:val="23"/>
        </w:numPr>
        <w:tabs>
          <w:tab w:val="left" w:pos="1260"/>
        </w:tabs>
        <w:jc w:val="both"/>
        <w:rPr>
          <w:rFonts w:cs="Arial"/>
          <w:i/>
          <w:szCs w:val="22"/>
        </w:rPr>
      </w:pPr>
      <w:r w:rsidRPr="00B975BD">
        <w:rPr>
          <w:rFonts w:cs="Arial"/>
          <w:i/>
          <w:szCs w:val="22"/>
        </w:rPr>
        <w:t>Loss of residential amenity</w:t>
      </w:r>
    </w:p>
    <w:p w:rsidR="00B975BD" w:rsidRPr="00B975BD" w:rsidRDefault="00B975BD" w:rsidP="00B975BD">
      <w:pPr>
        <w:numPr>
          <w:ilvl w:val="0"/>
          <w:numId w:val="23"/>
        </w:numPr>
        <w:tabs>
          <w:tab w:val="left" w:pos="1260"/>
        </w:tabs>
        <w:jc w:val="both"/>
        <w:rPr>
          <w:rFonts w:cs="Arial"/>
          <w:i/>
          <w:szCs w:val="22"/>
        </w:rPr>
      </w:pPr>
      <w:r w:rsidRPr="00B975BD">
        <w:rPr>
          <w:rFonts w:cs="Arial"/>
          <w:i/>
          <w:szCs w:val="22"/>
        </w:rPr>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B975BD" w:rsidRDefault="00B975BD" w:rsidP="00433410">
      <w:pPr>
        <w:tabs>
          <w:tab w:val="left" w:pos="1276"/>
        </w:tabs>
        <w:ind w:left="1275" w:hanging="1275"/>
        <w:jc w:val="both"/>
      </w:pPr>
    </w:p>
    <w:p w:rsidR="00D07719" w:rsidRDefault="00B975BD" w:rsidP="00CA0CE1">
      <w:pPr>
        <w:tabs>
          <w:tab w:val="left" w:pos="1276"/>
        </w:tabs>
        <w:ind w:left="1275" w:hanging="1275"/>
        <w:jc w:val="both"/>
      </w:pPr>
      <w:r>
        <w:t>8.</w:t>
      </w:r>
      <w:r w:rsidR="00D07719">
        <w:t>2</w:t>
      </w:r>
      <w:r>
        <w:t>.3</w:t>
      </w:r>
      <w:r>
        <w:tab/>
      </w:r>
      <w:r w:rsidR="00D07719">
        <w:tab/>
        <w:t xml:space="preserve">While the Council has previously found that the proposed subdivision of the dwelling and plot to create two semi-detached dwellings would result in unacceptable harm to the character and appearance of the area, the appeal decision raises no such objections.  </w:t>
      </w:r>
      <w:r w:rsidR="00E91166">
        <w:t xml:space="preserve">The proposed extensions would be largely sited to the side and rear of the property and would not be unduly prominent in the street scene.  </w:t>
      </w:r>
      <w:r w:rsidR="00D07719">
        <w:t>The Inspector found that the design of the development</w:t>
      </w:r>
      <w:r w:rsidR="00ED3F01">
        <w:t>,</w:t>
      </w:r>
      <w:r w:rsidR="00D07719">
        <w:t xml:space="preserve"> with the additional entrance door to serve the new dwelling being located behind a garden gate and fence</w:t>
      </w:r>
      <w:r w:rsidR="00ED3F01">
        <w:t>,</w:t>
      </w:r>
      <w:r w:rsidR="00D07719">
        <w:t xml:space="preserve"> would result in the retention of the appearance of a single dwelling</w:t>
      </w:r>
      <w:r w:rsidR="00ED3F01">
        <w:t xml:space="preserve"> from the street scene</w:t>
      </w:r>
      <w:r w:rsidR="00D07719">
        <w:t xml:space="preserve">.  The open plan parking configuration with a shared front drive would also </w:t>
      </w:r>
      <w:r w:rsidR="00ED3F01">
        <w:t>contribute to the appearance of a single dwelling from the street scene and would ensure that the narrower rear garden widths relative to the surrounding pattern of development would not be obvious from the street scene.  The Inspector stated that the presence of two sets of bins on the frontage would not cause material harm to the visual appearance of the area and in any event, suitable bin storage could be conditioned.  Similarly, additional parked vehicles or other residential paraphernalia as a result of the one additional dwelling proposed would not appear noticeably out of character with the surroundings.</w:t>
      </w:r>
    </w:p>
    <w:p w:rsidR="00ED3F01" w:rsidRDefault="00ED3F01" w:rsidP="00CA0CE1">
      <w:pPr>
        <w:tabs>
          <w:tab w:val="left" w:pos="1276"/>
        </w:tabs>
        <w:ind w:left="1275" w:hanging="1275"/>
        <w:jc w:val="both"/>
      </w:pPr>
    </w:p>
    <w:p w:rsidR="00ED3F01" w:rsidRDefault="00ED3F01" w:rsidP="00CA0CE1">
      <w:pPr>
        <w:tabs>
          <w:tab w:val="left" w:pos="1276"/>
        </w:tabs>
        <w:ind w:left="1275" w:hanging="1275"/>
        <w:jc w:val="both"/>
      </w:pPr>
      <w:r>
        <w:t>8.2.4</w:t>
      </w:r>
      <w:r>
        <w:tab/>
        <w:t>With regard to the proposed plot sizes the Inspector stated that the 10m width of the proposed rear gardens would not be unduly narrow and while not as wide as the adjacent properties, would not appear so inconsistent in width so as to result in visual harm.</w:t>
      </w:r>
    </w:p>
    <w:p w:rsidR="00ED3F01" w:rsidRDefault="00ED3F01" w:rsidP="00CA0CE1">
      <w:pPr>
        <w:tabs>
          <w:tab w:val="left" w:pos="1276"/>
        </w:tabs>
        <w:ind w:left="1275" w:hanging="1275"/>
        <w:jc w:val="both"/>
      </w:pPr>
    </w:p>
    <w:p w:rsidR="00D07719" w:rsidRDefault="00ED3F01" w:rsidP="00CA0CE1">
      <w:pPr>
        <w:tabs>
          <w:tab w:val="left" w:pos="1276"/>
        </w:tabs>
        <w:ind w:left="1275" w:hanging="1275"/>
        <w:jc w:val="both"/>
      </w:pPr>
      <w:r>
        <w:lastRenderedPageBreak/>
        <w:t>8.2.5</w:t>
      </w:r>
      <w:r>
        <w:tab/>
        <w:t xml:space="preserve">The Inspector noted that permitted development rights with respect to gates, fences, walls or other means of enclosure to the frontage could be reasonably conditioned to maintain the open plan appearance and any impact from minor alterations to the front of the dwellings would be reduced due to the </w:t>
      </w:r>
      <w:proofErr w:type="spellStart"/>
      <w:r>
        <w:t>set back</w:t>
      </w:r>
      <w:proofErr w:type="spellEnd"/>
      <w:r>
        <w:t xml:space="preserve"> nature of the application dwelling.</w:t>
      </w:r>
    </w:p>
    <w:p w:rsidR="00ED3F01" w:rsidRDefault="00ED3F01" w:rsidP="00CA0CE1">
      <w:pPr>
        <w:tabs>
          <w:tab w:val="left" w:pos="1276"/>
        </w:tabs>
        <w:ind w:left="1275" w:hanging="1275"/>
        <w:jc w:val="both"/>
      </w:pPr>
    </w:p>
    <w:p w:rsidR="00326C6A" w:rsidRDefault="00ED3F01" w:rsidP="00433410">
      <w:pPr>
        <w:tabs>
          <w:tab w:val="left" w:pos="1276"/>
        </w:tabs>
        <w:ind w:left="1275" w:hanging="1275"/>
        <w:jc w:val="both"/>
      </w:pPr>
      <w:r>
        <w:t>8.2.6</w:t>
      </w:r>
      <w:r>
        <w:tab/>
      </w:r>
      <w:r w:rsidR="00326C6A">
        <w:t xml:space="preserve">Consequently, it is not considered that an objection could be raised in relation to the </w:t>
      </w:r>
      <w:r w:rsidR="008C6FE0">
        <w:t>impact of the development on the charact</w:t>
      </w:r>
      <w:r>
        <w:t>er or appearance of the area.</w:t>
      </w:r>
      <w:r w:rsidR="002F5E4E">
        <w:t xml:space="preserve">  However, concern remains that future extensions and alterations, including alterations to front boundary treatments, would result in additional harm which would result in the proposed semi-detached dwellings appearing unduly prominent in a street scene characterised by detached dwellings.  Appropriate conditions would therefore be attached to any permission granted which restricts permitted development rights to both properties.</w:t>
      </w:r>
    </w:p>
    <w:p w:rsidR="00ED3F01" w:rsidRDefault="00ED3F01" w:rsidP="00433410">
      <w:pPr>
        <w:tabs>
          <w:tab w:val="left" w:pos="1276"/>
        </w:tabs>
        <w:ind w:left="1275" w:hanging="1275"/>
        <w:jc w:val="both"/>
      </w:pPr>
    </w:p>
    <w:p w:rsidR="004C3672" w:rsidRDefault="00ED3F01" w:rsidP="00251EC9">
      <w:pPr>
        <w:ind w:left="1276" w:hanging="1276"/>
        <w:jc w:val="both"/>
        <w:rPr>
          <w:rFonts w:cs="Arial"/>
          <w:szCs w:val="22"/>
        </w:rPr>
      </w:pPr>
      <w:r>
        <w:t>8.3</w:t>
      </w:r>
      <w:r w:rsidR="000C4F9B">
        <w:rPr>
          <w:rFonts w:cs="Arial"/>
          <w:szCs w:val="22"/>
        </w:rPr>
        <w:tab/>
      </w:r>
      <w:r w:rsidR="00F452BF">
        <w:rPr>
          <w:rFonts w:cs="Arial"/>
          <w:szCs w:val="22"/>
          <w:u w:val="single"/>
        </w:rPr>
        <w:t>Impact on Residential Amenity</w:t>
      </w:r>
    </w:p>
    <w:p w:rsidR="004C3672" w:rsidRDefault="004C3672" w:rsidP="00251EC9">
      <w:pPr>
        <w:ind w:left="1276" w:hanging="1276"/>
        <w:jc w:val="both"/>
        <w:rPr>
          <w:rFonts w:cs="Arial"/>
          <w:szCs w:val="22"/>
        </w:rPr>
      </w:pPr>
    </w:p>
    <w:p w:rsidR="005637EA" w:rsidRDefault="004C3672" w:rsidP="008822FA">
      <w:pPr>
        <w:ind w:left="1276" w:hanging="1276"/>
        <w:jc w:val="both"/>
        <w:rPr>
          <w:rFonts w:cs="Arial"/>
          <w:szCs w:val="22"/>
        </w:rPr>
      </w:pPr>
      <w:r>
        <w:rPr>
          <w:rFonts w:cs="Arial"/>
          <w:szCs w:val="22"/>
        </w:rPr>
        <w:t>8.</w:t>
      </w:r>
      <w:r w:rsidR="00ED3F01">
        <w:rPr>
          <w:rFonts w:cs="Arial"/>
          <w:szCs w:val="22"/>
        </w:rPr>
        <w:t>3</w:t>
      </w:r>
      <w:r>
        <w:rPr>
          <w:rFonts w:cs="Arial"/>
          <w:szCs w:val="22"/>
        </w:rPr>
        <w:t>.1</w:t>
      </w:r>
      <w:r>
        <w:rPr>
          <w:rFonts w:cs="Arial"/>
          <w:szCs w:val="22"/>
        </w:rPr>
        <w:tab/>
      </w:r>
      <w:r w:rsidR="008822FA" w:rsidRPr="00C90654">
        <w:rPr>
          <w:rFonts w:cs="Arial"/>
          <w:szCs w:val="22"/>
        </w:rPr>
        <w:t xml:space="preserve">Policy CP12 of the Core Strategy states that development should </w:t>
      </w:r>
      <w:r w:rsidR="008822FA" w:rsidRPr="006E3A9E">
        <w:rPr>
          <w:rFonts w:cs="Arial"/>
          <w:i/>
          <w:szCs w:val="22"/>
        </w:rPr>
        <w:t>'protect residential amenities by taking into account the need for adequate levels and disposition of privacy, prospect, amenity and garden space'</w:t>
      </w:r>
      <w:r w:rsidR="008822FA" w:rsidRPr="00C90654">
        <w:rPr>
          <w:rFonts w:cs="Arial"/>
          <w:szCs w:val="22"/>
        </w:rPr>
        <w:t>.  Policy DM1 and Appendix 2 of the Development Management Policies LDD set out that extensions should not result in loss of light to the windows of neighbouring properties nor allow overlooking, and should not be excessively prominent in relation to adjacent properties.</w:t>
      </w:r>
    </w:p>
    <w:p w:rsidR="00080034" w:rsidRDefault="00080034" w:rsidP="008822FA">
      <w:pPr>
        <w:ind w:left="1276" w:hanging="1276"/>
        <w:jc w:val="both"/>
        <w:rPr>
          <w:rFonts w:cs="Arial"/>
          <w:i/>
          <w:szCs w:val="22"/>
        </w:rPr>
      </w:pPr>
    </w:p>
    <w:p w:rsidR="00ED3F01" w:rsidRPr="00ED3F01" w:rsidRDefault="005637EA" w:rsidP="00ED3F01">
      <w:pPr>
        <w:tabs>
          <w:tab w:val="left" w:pos="1260"/>
          <w:tab w:val="left" w:pos="1980"/>
          <w:tab w:val="left" w:pos="2700"/>
          <w:tab w:val="left" w:pos="3420"/>
        </w:tabs>
        <w:ind w:left="1267" w:hanging="1267"/>
        <w:jc w:val="both"/>
        <w:rPr>
          <w:rFonts w:cs="Arial"/>
          <w:szCs w:val="22"/>
        </w:rPr>
      </w:pPr>
      <w:r>
        <w:rPr>
          <w:rFonts w:cs="Arial"/>
          <w:szCs w:val="22"/>
        </w:rPr>
        <w:t>8.</w:t>
      </w:r>
      <w:r w:rsidR="008E1B06">
        <w:rPr>
          <w:rFonts w:cs="Arial"/>
          <w:szCs w:val="22"/>
        </w:rPr>
        <w:t>3</w:t>
      </w:r>
      <w:r>
        <w:rPr>
          <w:rFonts w:cs="Arial"/>
          <w:szCs w:val="22"/>
        </w:rPr>
        <w:t>.2</w:t>
      </w:r>
      <w:r>
        <w:rPr>
          <w:rFonts w:cs="Arial"/>
          <w:szCs w:val="22"/>
        </w:rPr>
        <w:tab/>
      </w:r>
      <w:r w:rsidR="00ED3F01" w:rsidRPr="00ED3F01">
        <w:rPr>
          <w:rFonts w:cs="Arial"/>
          <w:szCs w:val="22"/>
        </w:rPr>
        <w:t xml:space="preserve">Policy CP12 of the Core Strategy states that development should </w:t>
      </w:r>
      <w:r w:rsidR="00ED3F01" w:rsidRPr="00ED3F01">
        <w:rPr>
          <w:rFonts w:cs="Arial"/>
          <w:i/>
          <w:szCs w:val="22"/>
        </w:rPr>
        <w:t>'protect residential amenities by taking into account the need for adequate levels and disposition of privacy, prospect, amenity and garden space.'</w:t>
      </w:r>
    </w:p>
    <w:p w:rsidR="00ED3F01" w:rsidRPr="00ED3F01" w:rsidRDefault="00ED3F01" w:rsidP="00ED3F01">
      <w:pPr>
        <w:tabs>
          <w:tab w:val="left" w:pos="1260"/>
          <w:tab w:val="left" w:pos="1980"/>
          <w:tab w:val="left" w:pos="2700"/>
          <w:tab w:val="left" w:pos="3420"/>
        </w:tabs>
        <w:ind w:left="1267" w:hanging="1267"/>
        <w:jc w:val="both"/>
        <w:rPr>
          <w:rFonts w:cs="Arial"/>
          <w:szCs w:val="22"/>
        </w:rPr>
      </w:pPr>
    </w:p>
    <w:p w:rsidR="00ED3F01" w:rsidRPr="00ED3F01" w:rsidRDefault="00ED3F01" w:rsidP="00ED3F01">
      <w:pPr>
        <w:tabs>
          <w:tab w:val="left" w:pos="1260"/>
          <w:tab w:val="left" w:pos="1980"/>
          <w:tab w:val="left" w:pos="2700"/>
          <w:tab w:val="left" w:pos="3420"/>
        </w:tabs>
        <w:ind w:left="1267" w:hanging="1267"/>
        <w:jc w:val="both"/>
        <w:rPr>
          <w:rFonts w:cs="Arial"/>
          <w:szCs w:val="22"/>
        </w:rPr>
      </w:pPr>
      <w:r>
        <w:rPr>
          <w:rFonts w:cs="Arial"/>
          <w:szCs w:val="22"/>
        </w:rPr>
        <w:t>8.</w:t>
      </w:r>
      <w:r w:rsidR="008E1B06">
        <w:rPr>
          <w:rFonts w:cs="Arial"/>
          <w:szCs w:val="22"/>
        </w:rPr>
        <w:t>3</w:t>
      </w:r>
      <w:r>
        <w:rPr>
          <w:rFonts w:cs="Arial"/>
          <w:szCs w:val="22"/>
        </w:rPr>
        <w:t>.3</w:t>
      </w:r>
      <w:r w:rsidRPr="00ED3F01">
        <w:rPr>
          <w:rFonts w:cs="Arial"/>
          <w:szCs w:val="22"/>
        </w:rPr>
        <w:tab/>
        <w:t>Policy DM1 and Appendix 2 of the Development Management Policies LDD set out that residential development should not result in loss of light to the windows of neighbouring properties nor allow overlooking, and should not be excessively prominent in relation to adjacent properties.  Two storey development at the rear of properties should not intrude a 45 degree splay line across the rear garden taken from a point on the joint boundary level with the rear wall of the adjacent property, although this principle is dependent on the spacing and relative positions of properties.</w:t>
      </w:r>
    </w:p>
    <w:p w:rsidR="00ED3F01" w:rsidRPr="00ED3F01" w:rsidRDefault="00ED3F01" w:rsidP="00ED3F01">
      <w:pPr>
        <w:tabs>
          <w:tab w:val="left" w:pos="1260"/>
          <w:tab w:val="left" w:pos="1980"/>
          <w:tab w:val="left" w:pos="2700"/>
          <w:tab w:val="left" w:pos="3420"/>
        </w:tabs>
        <w:ind w:left="1267" w:hanging="1267"/>
        <w:jc w:val="both"/>
        <w:rPr>
          <w:rFonts w:cs="Arial"/>
          <w:szCs w:val="22"/>
        </w:rPr>
      </w:pPr>
    </w:p>
    <w:p w:rsidR="00ED3F01" w:rsidRDefault="00ED3F01" w:rsidP="00ED3F01">
      <w:pPr>
        <w:tabs>
          <w:tab w:val="left" w:pos="1260"/>
          <w:tab w:val="left" w:pos="1980"/>
          <w:tab w:val="left" w:pos="2700"/>
          <w:tab w:val="left" w:pos="3420"/>
        </w:tabs>
        <w:ind w:left="1267" w:hanging="1267"/>
        <w:jc w:val="both"/>
        <w:rPr>
          <w:rFonts w:cs="Arial"/>
          <w:szCs w:val="22"/>
        </w:rPr>
      </w:pPr>
      <w:r>
        <w:rPr>
          <w:rFonts w:cs="Arial"/>
          <w:szCs w:val="22"/>
        </w:rPr>
        <w:t>8.</w:t>
      </w:r>
      <w:r w:rsidR="008E1B06">
        <w:rPr>
          <w:rFonts w:cs="Arial"/>
          <w:szCs w:val="22"/>
        </w:rPr>
        <w:t>3</w:t>
      </w:r>
      <w:r>
        <w:rPr>
          <w:rFonts w:cs="Arial"/>
          <w:szCs w:val="22"/>
        </w:rPr>
        <w:t>.4</w:t>
      </w:r>
      <w:r w:rsidRPr="00ED3F01">
        <w:rPr>
          <w:rFonts w:cs="Arial"/>
          <w:szCs w:val="22"/>
        </w:rPr>
        <w:tab/>
        <w:t>In relation to privacy, Appendix 2 of the Development Management Policies LDD sets out that windows of habitable rooms at first floor level should not generally be located in flank elevations whereas those serving other rooms should be non-opening below 1.7m from the internal floor level and obscure glazed.</w:t>
      </w:r>
    </w:p>
    <w:p w:rsidR="00ED3F01" w:rsidRDefault="00ED3F01" w:rsidP="00ED3F01">
      <w:pPr>
        <w:tabs>
          <w:tab w:val="left" w:pos="1260"/>
          <w:tab w:val="left" w:pos="1980"/>
          <w:tab w:val="left" w:pos="2700"/>
          <w:tab w:val="left" w:pos="3420"/>
        </w:tabs>
        <w:ind w:left="1267" w:hanging="1267"/>
        <w:jc w:val="both"/>
        <w:rPr>
          <w:rFonts w:cs="Arial"/>
          <w:szCs w:val="22"/>
        </w:rPr>
      </w:pPr>
    </w:p>
    <w:p w:rsidR="008E1B06" w:rsidRPr="008E1B06" w:rsidRDefault="00ED3F01" w:rsidP="008E1B06">
      <w:pPr>
        <w:tabs>
          <w:tab w:val="left" w:pos="1260"/>
          <w:tab w:val="left" w:pos="1980"/>
          <w:tab w:val="left" w:pos="2700"/>
          <w:tab w:val="left" w:pos="3420"/>
        </w:tabs>
        <w:ind w:left="1267" w:hanging="1267"/>
        <w:jc w:val="both"/>
        <w:rPr>
          <w:rFonts w:cs="Arial"/>
          <w:szCs w:val="22"/>
        </w:rPr>
      </w:pPr>
      <w:r>
        <w:rPr>
          <w:rFonts w:cs="Arial"/>
          <w:szCs w:val="22"/>
        </w:rPr>
        <w:t>8.</w:t>
      </w:r>
      <w:r w:rsidR="008E1B06">
        <w:rPr>
          <w:rFonts w:cs="Arial"/>
          <w:szCs w:val="22"/>
        </w:rPr>
        <w:t>3</w:t>
      </w:r>
      <w:r>
        <w:rPr>
          <w:rFonts w:cs="Arial"/>
          <w:szCs w:val="22"/>
        </w:rPr>
        <w:t>.5</w:t>
      </w:r>
      <w:r>
        <w:rPr>
          <w:rFonts w:cs="Arial"/>
          <w:szCs w:val="22"/>
        </w:rPr>
        <w:tab/>
      </w:r>
      <w:r w:rsidR="008E1B06" w:rsidRPr="008E1B06">
        <w:rPr>
          <w:rFonts w:cs="Arial"/>
          <w:szCs w:val="22"/>
        </w:rPr>
        <w:t xml:space="preserve">The proposed single storey side extension would not project beyond either the front or rear walls of no. 182 Highfield Way and given its single storey scale it is not considered that the extension would result in loss of light or appear overbearing to this neighbour.  </w:t>
      </w:r>
    </w:p>
    <w:p w:rsidR="008E1B06" w:rsidRDefault="008E1B06" w:rsidP="00ED3F01">
      <w:pPr>
        <w:tabs>
          <w:tab w:val="left" w:pos="1260"/>
          <w:tab w:val="left" w:pos="1980"/>
          <w:tab w:val="left" w:pos="2700"/>
          <w:tab w:val="left" w:pos="3420"/>
        </w:tabs>
        <w:ind w:left="1267" w:hanging="1267"/>
        <w:jc w:val="both"/>
        <w:rPr>
          <w:rFonts w:cs="Arial"/>
          <w:szCs w:val="22"/>
        </w:rPr>
      </w:pPr>
    </w:p>
    <w:p w:rsidR="008E1B06" w:rsidRDefault="008E1B06" w:rsidP="00ED3F01">
      <w:pPr>
        <w:tabs>
          <w:tab w:val="left" w:pos="1260"/>
          <w:tab w:val="left" w:pos="1980"/>
          <w:tab w:val="left" w:pos="2700"/>
          <w:tab w:val="left" w:pos="3420"/>
        </w:tabs>
        <w:ind w:left="1267" w:hanging="1267"/>
        <w:jc w:val="both"/>
        <w:rPr>
          <w:rFonts w:cs="Arial"/>
          <w:szCs w:val="22"/>
        </w:rPr>
      </w:pPr>
      <w:r>
        <w:rPr>
          <w:rFonts w:cs="Arial"/>
          <w:szCs w:val="22"/>
        </w:rPr>
        <w:t>8.3.6</w:t>
      </w:r>
      <w:r>
        <w:rPr>
          <w:rFonts w:cs="Arial"/>
          <w:szCs w:val="22"/>
        </w:rPr>
        <w:tab/>
      </w:r>
      <w:r w:rsidRPr="008E1B06">
        <w:rPr>
          <w:rFonts w:cs="Arial"/>
          <w:szCs w:val="22"/>
        </w:rPr>
        <w:t>The proposed rear ground floor extension would roughly align with the ground floor extension at no. 182.  It would be off-set from the boundary by some 3m and is therefore not considered to have a detrimental impact to the residential amenities of no. 182.  The first floor extension would project around 4m beyond the first floor rear wall of no. 182 and would marginally intrude the 45 degree splay line.  However, as noted at Appendix 2 of the Development Management Policies LDD spacing between properties should also be taken into account.  In this instance the 3m flank to boundary separation distance would be sufficient to reduce any overbearing impact or loss of light to no. 182 and significant harm is not considered to occur.</w:t>
      </w:r>
    </w:p>
    <w:p w:rsidR="008E1B06" w:rsidRDefault="008E1B06" w:rsidP="00ED3F01">
      <w:pPr>
        <w:tabs>
          <w:tab w:val="left" w:pos="1260"/>
          <w:tab w:val="left" w:pos="1980"/>
          <w:tab w:val="left" w:pos="2700"/>
          <w:tab w:val="left" w:pos="3420"/>
        </w:tabs>
        <w:ind w:left="1267" w:hanging="1267"/>
        <w:jc w:val="both"/>
        <w:rPr>
          <w:rFonts w:cs="Arial"/>
          <w:szCs w:val="22"/>
        </w:rPr>
      </w:pPr>
    </w:p>
    <w:p w:rsidR="008E1B06" w:rsidRDefault="008E1B06" w:rsidP="00ED3F01">
      <w:pPr>
        <w:tabs>
          <w:tab w:val="left" w:pos="1260"/>
          <w:tab w:val="left" w:pos="1980"/>
          <w:tab w:val="left" w:pos="2700"/>
          <w:tab w:val="left" w:pos="3420"/>
        </w:tabs>
        <w:ind w:left="1267" w:hanging="1267"/>
        <w:jc w:val="both"/>
        <w:rPr>
          <w:rFonts w:cs="Arial"/>
          <w:szCs w:val="22"/>
        </w:rPr>
      </w:pPr>
      <w:r>
        <w:rPr>
          <w:rFonts w:cs="Arial"/>
          <w:szCs w:val="22"/>
        </w:rPr>
        <w:lastRenderedPageBreak/>
        <w:t>8.3.7</w:t>
      </w:r>
      <w:r>
        <w:rPr>
          <w:rFonts w:cs="Arial"/>
          <w:szCs w:val="22"/>
        </w:rPr>
        <w:tab/>
      </w:r>
      <w:r w:rsidRPr="008E1B06">
        <w:rPr>
          <w:rFonts w:cs="Arial"/>
          <w:szCs w:val="22"/>
        </w:rPr>
        <w:t>The proposed side extension would include two flank windows serving an entrance hall and WC.  The windows would face the flank wall of no. 182 which does not include any ground floor windows and includes a garage.  There is a minimum separation of 0.8m to the flank boundary and the windows would serve non-habitable rooms.  Consequently, it is not considered that unacceptable levels of overlooking would occur.  Similarly, the ground floor rear extension would include a kitchen window which would be set in from the boundary with no. 182 by 3m and is not considered to result in additional overlooking.</w:t>
      </w:r>
    </w:p>
    <w:p w:rsidR="008E1B06" w:rsidRDefault="008E1B06" w:rsidP="00ED3F01">
      <w:pPr>
        <w:tabs>
          <w:tab w:val="left" w:pos="1260"/>
          <w:tab w:val="left" w:pos="1980"/>
          <w:tab w:val="left" w:pos="2700"/>
          <w:tab w:val="left" w:pos="3420"/>
        </w:tabs>
        <w:ind w:left="1267" w:hanging="1267"/>
        <w:jc w:val="both"/>
        <w:rPr>
          <w:rFonts w:cs="Arial"/>
          <w:szCs w:val="22"/>
        </w:rPr>
      </w:pPr>
    </w:p>
    <w:p w:rsidR="008E1B06" w:rsidRDefault="008E1B06" w:rsidP="00ED3F01">
      <w:pPr>
        <w:tabs>
          <w:tab w:val="left" w:pos="1260"/>
          <w:tab w:val="left" w:pos="1980"/>
          <w:tab w:val="left" w:pos="2700"/>
          <w:tab w:val="left" w:pos="3420"/>
        </w:tabs>
        <w:ind w:left="1267" w:hanging="1267"/>
        <w:jc w:val="both"/>
        <w:rPr>
          <w:rFonts w:cs="Arial"/>
          <w:szCs w:val="22"/>
        </w:rPr>
      </w:pPr>
      <w:r>
        <w:rPr>
          <w:rFonts w:cs="Arial"/>
          <w:szCs w:val="22"/>
        </w:rPr>
        <w:t>8.3.8</w:t>
      </w:r>
      <w:r>
        <w:rPr>
          <w:rFonts w:cs="Arial"/>
          <w:szCs w:val="22"/>
        </w:rPr>
        <w:tab/>
      </w:r>
      <w:r w:rsidRPr="008E1B06">
        <w:rPr>
          <w:rFonts w:cs="Arial"/>
          <w:szCs w:val="22"/>
        </w:rPr>
        <w:t>At first floor level three bathroom windows would face no. 182.  Given the use of the rooms they serve it would be reasonable for these windows to be obscure glazed and top level opening only to ensure overlooking does not occur.</w:t>
      </w:r>
    </w:p>
    <w:p w:rsidR="008E1B06" w:rsidRDefault="008E1B06" w:rsidP="00ED3F01">
      <w:pPr>
        <w:tabs>
          <w:tab w:val="left" w:pos="1260"/>
          <w:tab w:val="left" w:pos="1980"/>
          <w:tab w:val="left" w:pos="2700"/>
          <w:tab w:val="left" w:pos="3420"/>
        </w:tabs>
        <w:ind w:left="1267" w:hanging="1267"/>
        <w:jc w:val="both"/>
        <w:rPr>
          <w:rFonts w:cs="Arial"/>
          <w:szCs w:val="22"/>
        </w:rPr>
      </w:pPr>
    </w:p>
    <w:p w:rsidR="008E1B06" w:rsidRDefault="008E1B06" w:rsidP="00ED3F01">
      <w:pPr>
        <w:tabs>
          <w:tab w:val="left" w:pos="1260"/>
          <w:tab w:val="left" w:pos="1980"/>
          <w:tab w:val="left" w:pos="2700"/>
          <w:tab w:val="left" w:pos="3420"/>
        </w:tabs>
        <w:ind w:left="1267" w:hanging="1267"/>
        <w:jc w:val="both"/>
        <w:rPr>
          <w:rFonts w:cs="Arial"/>
          <w:szCs w:val="22"/>
        </w:rPr>
      </w:pPr>
      <w:r>
        <w:rPr>
          <w:rFonts w:cs="Arial"/>
          <w:szCs w:val="22"/>
        </w:rPr>
        <w:t>8.3.9</w:t>
      </w:r>
      <w:r>
        <w:rPr>
          <w:rFonts w:cs="Arial"/>
          <w:szCs w:val="22"/>
        </w:rPr>
        <w:tab/>
      </w:r>
      <w:r w:rsidRPr="008E1B06">
        <w:rPr>
          <w:rFonts w:cs="Arial"/>
          <w:szCs w:val="22"/>
        </w:rPr>
        <w:t>No additional windows would be located in the elevation facing no. 178 Highfield Way.  However, at first floor level due to internal alterations a bathroom</w:t>
      </w:r>
      <w:r>
        <w:rPr>
          <w:rFonts w:cs="Arial"/>
          <w:szCs w:val="22"/>
        </w:rPr>
        <w:t xml:space="preserve"> window would serve a bedroom and consequently a window serving a habitable room would be located in the flank elevation.  The window would face directly onto the blank side elevation of no. 178 meaning limited impact would occur to the privacy of the neighbour.  The Inspector also specifically identified that no harm would o</w:t>
      </w:r>
      <w:r w:rsidR="005710D3">
        <w:rPr>
          <w:rFonts w:cs="Arial"/>
          <w:szCs w:val="22"/>
        </w:rPr>
        <w:t>ccur as a result of this window in considering 15/1206/FUL.</w:t>
      </w:r>
    </w:p>
    <w:p w:rsidR="008E1B06" w:rsidRDefault="008E1B06" w:rsidP="00ED3F01">
      <w:pPr>
        <w:tabs>
          <w:tab w:val="left" w:pos="1260"/>
          <w:tab w:val="left" w:pos="1980"/>
          <w:tab w:val="left" w:pos="2700"/>
          <w:tab w:val="left" w:pos="3420"/>
        </w:tabs>
        <w:ind w:left="1267" w:hanging="1267"/>
        <w:jc w:val="both"/>
        <w:rPr>
          <w:rFonts w:cs="Arial"/>
          <w:szCs w:val="22"/>
        </w:rPr>
      </w:pPr>
    </w:p>
    <w:p w:rsidR="00147102" w:rsidRDefault="008E1B06" w:rsidP="008E1B06">
      <w:pPr>
        <w:tabs>
          <w:tab w:val="left" w:pos="1260"/>
          <w:tab w:val="left" w:pos="1980"/>
          <w:tab w:val="left" w:pos="2700"/>
          <w:tab w:val="left" w:pos="3420"/>
        </w:tabs>
        <w:ind w:left="1267" w:hanging="1267"/>
        <w:jc w:val="both"/>
        <w:rPr>
          <w:rFonts w:cs="Arial"/>
          <w:szCs w:val="22"/>
        </w:rPr>
      </w:pPr>
      <w:r>
        <w:rPr>
          <w:rFonts w:cs="Arial"/>
          <w:szCs w:val="22"/>
        </w:rPr>
        <w:t>8.3.10</w:t>
      </w:r>
      <w:r>
        <w:rPr>
          <w:rFonts w:cs="Arial"/>
          <w:szCs w:val="22"/>
        </w:rPr>
        <w:tab/>
        <w:t>As such, the proposal would not have a harmful impact upon the residential amenities of occupiers of existing or proposed dwellings and the development would be acceptable in this regard.</w:t>
      </w:r>
    </w:p>
    <w:p w:rsidR="008E1B06" w:rsidRDefault="008E1B06" w:rsidP="008E1B06">
      <w:pPr>
        <w:tabs>
          <w:tab w:val="left" w:pos="1260"/>
          <w:tab w:val="left" w:pos="1980"/>
          <w:tab w:val="left" w:pos="2700"/>
          <w:tab w:val="left" w:pos="3420"/>
        </w:tabs>
        <w:ind w:left="1267" w:hanging="1267"/>
        <w:jc w:val="both"/>
        <w:rPr>
          <w:rFonts w:cs="Arial"/>
          <w:szCs w:val="22"/>
        </w:rPr>
      </w:pPr>
    </w:p>
    <w:p w:rsidR="008E1B06" w:rsidRDefault="00147102" w:rsidP="005637EA">
      <w:pPr>
        <w:ind w:left="1276" w:hanging="1276"/>
        <w:jc w:val="both"/>
        <w:rPr>
          <w:rFonts w:cs="Arial"/>
          <w:szCs w:val="22"/>
        </w:rPr>
      </w:pPr>
      <w:r>
        <w:rPr>
          <w:rFonts w:cs="Arial"/>
          <w:szCs w:val="22"/>
        </w:rPr>
        <w:t>8.</w:t>
      </w:r>
      <w:r w:rsidR="008E1B06">
        <w:rPr>
          <w:rFonts w:cs="Arial"/>
          <w:szCs w:val="22"/>
        </w:rPr>
        <w:t>4</w:t>
      </w:r>
      <w:r>
        <w:rPr>
          <w:rFonts w:cs="Arial"/>
          <w:szCs w:val="22"/>
        </w:rPr>
        <w:tab/>
      </w:r>
      <w:r w:rsidR="008E1B06">
        <w:rPr>
          <w:rFonts w:cs="Arial"/>
          <w:szCs w:val="22"/>
          <w:u w:val="single"/>
        </w:rPr>
        <w:t>Highways, Parking &amp; Access</w:t>
      </w:r>
    </w:p>
    <w:p w:rsidR="008E1B06" w:rsidRDefault="008E1B06" w:rsidP="005637EA">
      <w:pPr>
        <w:ind w:left="1276" w:hanging="1276"/>
        <w:jc w:val="both"/>
        <w:rPr>
          <w:rFonts w:cs="Arial"/>
          <w:szCs w:val="22"/>
        </w:rPr>
      </w:pPr>
    </w:p>
    <w:p w:rsidR="008E1B06" w:rsidRDefault="008E1B06" w:rsidP="005637EA">
      <w:pPr>
        <w:ind w:left="1276" w:hanging="1276"/>
        <w:jc w:val="both"/>
        <w:rPr>
          <w:rFonts w:cs="Arial"/>
          <w:szCs w:val="22"/>
        </w:rPr>
      </w:pPr>
      <w:r>
        <w:rPr>
          <w:rFonts w:cs="Arial"/>
          <w:szCs w:val="22"/>
        </w:rPr>
        <w:t>8.4.1</w:t>
      </w:r>
      <w:r>
        <w:rPr>
          <w:rFonts w:cs="Arial"/>
          <w:szCs w:val="22"/>
        </w:rPr>
        <w:tab/>
        <w:t xml:space="preserve">Policy CP10 of the </w:t>
      </w:r>
      <w:r w:rsidRPr="00D4459B">
        <w:rPr>
          <w:rFonts w:cs="Arial"/>
          <w:szCs w:val="22"/>
        </w:rPr>
        <w:t xml:space="preserve">Core Strategy requires development to demonstrate that it will provide a safe and adequate means of access. </w:t>
      </w:r>
      <w:r>
        <w:rPr>
          <w:rFonts w:cs="Arial"/>
          <w:szCs w:val="22"/>
        </w:rPr>
        <w:t xml:space="preserve"> </w:t>
      </w:r>
    </w:p>
    <w:p w:rsidR="008E1B06" w:rsidRDefault="008E1B06" w:rsidP="005637EA">
      <w:pPr>
        <w:ind w:left="1276" w:hanging="1276"/>
        <w:jc w:val="both"/>
        <w:rPr>
          <w:rFonts w:cs="Arial"/>
          <w:szCs w:val="22"/>
        </w:rPr>
      </w:pPr>
    </w:p>
    <w:p w:rsidR="008E1B06" w:rsidRDefault="008E1B06" w:rsidP="005637EA">
      <w:pPr>
        <w:ind w:left="1276" w:hanging="1276"/>
        <w:jc w:val="both"/>
        <w:rPr>
          <w:rFonts w:cs="Arial"/>
          <w:szCs w:val="22"/>
        </w:rPr>
      </w:pPr>
      <w:r>
        <w:rPr>
          <w:rFonts w:cs="Arial"/>
          <w:szCs w:val="22"/>
        </w:rPr>
        <w:t>8.4.2</w:t>
      </w:r>
      <w:r>
        <w:rPr>
          <w:rFonts w:cs="Arial"/>
          <w:szCs w:val="22"/>
        </w:rPr>
        <w:tab/>
        <w:t>The two dwellings would be served by the existing vehicular access from Highfield Way and served by a shared driveway with no alterations proposed to the dwelling frontage.  The Highway Authority has raised no objection to the development but requests informatives be attached to any permission granted.</w:t>
      </w:r>
    </w:p>
    <w:p w:rsidR="008E1B06" w:rsidRDefault="008E1B06" w:rsidP="005637EA">
      <w:pPr>
        <w:ind w:left="1276" w:hanging="1276"/>
        <w:jc w:val="both"/>
        <w:rPr>
          <w:rFonts w:cs="Arial"/>
          <w:szCs w:val="22"/>
        </w:rPr>
      </w:pPr>
    </w:p>
    <w:p w:rsidR="008E1B06" w:rsidRDefault="008E1B06" w:rsidP="005637EA">
      <w:pPr>
        <w:ind w:left="1276" w:hanging="1276"/>
        <w:jc w:val="both"/>
        <w:rPr>
          <w:rFonts w:cs="Arial"/>
          <w:szCs w:val="22"/>
        </w:rPr>
      </w:pPr>
      <w:r>
        <w:rPr>
          <w:rFonts w:cs="Arial"/>
          <w:szCs w:val="22"/>
        </w:rPr>
        <w:t>8.4.3</w:t>
      </w:r>
      <w:r>
        <w:rPr>
          <w:rFonts w:cs="Arial"/>
          <w:szCs w:val="22"/>
        </w:rPr>
        <w:tab/>
      </w:r>
      <w:r w:rsidRPr="008E1B06">
        <w:rPr>
          <w:rFonts w:cs="Arial"/>
          <w:szCs w:val="22"/>
        </w:rPr>
        <w:t>Policy CP10 also requires development to make adequate provision for all users including car and other vehicle parking.  Policy DM13 and Appendix 5 of the Development Management Policies LDD set out parking standards and advise that a three bedroom dwelling should provide 2.25 parking spaces (2 assigned spaces) and a two bedroom dwelling should provide 2 parking spaces (1 assigned space).</w:t>
      </w:r>
    </w:p>
    <w:p w:rsidR="008E1B06" w:rsidRDefault="008E1B06" w:rsidP="005637EA">
      <w:pPr>
        <w:ind w:left="1276" w:hanging="1276"/>
        <w:jc w:val="both"/>
        <w:rPr>
          <w:rFonts w:cs="Arial"/>
          <w:szCs w:val="22"/>
        </w:rPr>
      </w:pPr>
    </w:p>
    <w:p w:rsidR="008E1B06" w:rsidRPr="008E1B06" w:rsidRDefault="008E1B06" w:rsidP="005637EA">
      <w:pPr>
        <w:ind w:left="1276" w:hanging="1276"/>
        <w:jc w:val="both"/>
        <w:rPr>
          <w:rFonts w:cs="Arial"/>
          <w:szCs w:val="22"/>
        </w:rPr>
      </w:pPr>
      <w:r>
        <w:rPr>
          <w:rFonts w:cs="Arial"/>
          <w:szCs w:val="22"/>
        </w:rPr>
        <w:t>8.4.4</w:t>
      </w:r>
      <w:r>
        <w:rPr>
          <w:rFonts w:cs="Arial"/>
          <w:szCs w:val="22"/>
        </w:rPr>
        <w:tab/>
      </w:r>
      <w:r w:rsidRPr="008E1B06">
        <w:rPr>
          <w:rFonts w:cs="Arial"/>
          <w:szCs w:val="22"/>
        </w:rPr>
        <w:t>The front driveway would be of sufficient size to accommodate four vehicles which would meet the parking standards of Appendix 5.</w:t>
      </w:r>
    </w:p>
    <w:p w:rsidR="008E1B06" w:rsidRDefault="008E1B06" w:rsidP="00251EC9">
      <w:pPr>
        <w:ind w:left="1276" w:hanging="1276"/>
        <w:jc w:val="both"/>
        <w:rPr>
          <w:rFonts w:cs="Arial"/>
          <w:szCs w:val="22"/>
        </w:rPr>
      </w:pPr>
    </w:p>
    <w:p w:rsidR="008E1B06" w:rsidRDefault="00713F37" w:rsidP="00251EC9">
      <w:pPr>
        <w:ind w:left="1276" w:hanging="1276"/>
        <w:jc w:val="both"/>
        <w:rPr>
          <w:rFonts w:cs="Arial"/>
          <w:szCs w:val="22"/>
        </w:rPr>
      </w:pPr>
      <w:r>
        <w:rPr>
          <w:rFonts w:cs="Arial"/>
          <w:szCs w:val="22"/>
        </w:rPr>
        <w:t>8.</w:t>
      </w:r>
      <w:r w:rsidR="008E1B06">
        <w:rPr>
          <w:rFonts w:cs="Arial"/>
          <w:szCs w:val="22"/>
        </w:rPr>
        <w:t>5</w:t>
      </w:r>
      <w:r w:rsidR="008E1B06">
        <w:rPr>
          <w:rFonts w:cs="Arial"/>
          <w:szCs w:val="22"/>
        </w:rPr>
        <w:tab/>
      </w:r>
      <w:r w:rsidR="008E1B06">
        <w:rPr>
          <w:rFonts w:cs="Arial"/>
          <w:szCs w:val="22"/>
          <w:u w:val="single"/>
        </w:rPr>
        <w:t>Amenity Space Provision</w:t>
      </w:r>
    </w:p>
    <w:p w:rsidR="008E1B06" w:rsidRDefault="008E1B06" w:rsidP="00251EC9">
      <w:pPr>
        <w:ind w:left="1276" w:hanging="1276"/>
        <w:jc w:val="both"/>
        <w:rPr>
          <w:rFonts w:cs="Arial"/>
          <w:szCs w:val="22"/>
        </w:rPr>
      </w:pPr>
    </w:p>
    <w:p w:rsidR="008E1B06" w:rsidRPr="008E1B06" w:rsidRDefault="008E1B06" w:rsidP="008E1B06">
      <w:pPr>
        <w:ind w:left="1276" w:hanging="1276"/>
        <w:jc w:val="both"/>
        <w:rPr>
          <w:rFonts w:cs="Arial"/>
          <w:szCs w:val="22"/>
        </w:rPr>
      </w:pPr>
      <w:r>
        <w:rPr>
          <w:rFonts w:cs="Arial"/>
          <w:szCs w:val="22"/>
        </w:rPr>
        <w:t>8.5.1</w:t>
      </w:r>
      <w:r>
        <w:rPr>
          <w:rFonts w:cs="Arial"/>
          <w:szCs w:val="22"/>
        </w:rPr>
        <w:tab/>
      </w:r>
      <w:r w:rsidRPr="008E1B06">
        <w:rPr>
          <w:rFonts w:cs="Arial"/>
          <w:szCs w:val="22"/>
        </w:rPr>
        <w:t>Policy CP12 of the Core Strategy states that development should take into account the need for adequate levels and disposition of privacy, prospect, amenity and garden space.  Section 3 (Amenity Space) of Appendix 2 of the Development Management Policies LDD sets out indicative amenity space standards and advises that a three bedroom dwelling should have 84sq.m amenity space and a two bedroom dwelling 63sq.m.</w:t>
      </w:r>
    </w:p>
    <w:p w:rsidR="008E1B06" w:rsidRPr="008E1B06" w:rsidRDefault="008E1B06" w:rsidP="008E1B06">
      <w:pPr>
        <w:ind w:left="1276" w:hanging="1276"/>
        <w:jc w:val="both"/>
        <w:rPr>
          <w:rFonts w:cs="Arial"/>
          <w:szCs w:val="22"/>
        </w:rPr>
      </w:pPr>
    </w:p>
    <w:p w:rsidR="008E1B06" w:rsidRDefault="008E1B06" w:rsidP="008E1B06">
      <w:pPr>
        <w:ind w:left="1276" w:hanging="1276"/>
        <w:jc w:val="both"/>
        <w:rPr>
          <w:rFonts w:cs="Arial"/>
          <w:szCs w:val="22"/>
        </w:rPr>
      </w:pPr>
      <w:r>
        <w:rPr>
          <w:rFonts w:cs="Arial"/>
          <w:szCs w:val="22"/>
        </w:rPr>
        <w:t>8.5.2</w:t>
      </w:r>
      <w:r w:rsidRPr="008E1B06">
        <w:rPr>
          <w:rFonts w:cs="Arial"/>
          <w:szCs w:val="22"/>
        </w:rPr>
        <w:tab/>
        <w:t xml:space="preserve">Each dwelling would be served by </w:t>
      </w:r>
      <w:r w:rsidR="00E91166">
        <w:rPr>
          <w:rFonts w:cs="Arial"/>
          <w:szCs w:val="22"/>
        </w:rPr>
        <w:t>ample amenity space in excess of the minimum requirements set out at Appendix 2 of the Development Management Policies LDD and the Inspector commented that the gardens would be more than adequate for use in conjunction with normal domestic occupation of the dwellings proposed.</w:t>
      </w:r>
    </w:p>
    <w:p w:rsidR="00E91166" w:rsidRDefault="00E91166" w:rsidP="008E1B06">
      <w:pPr>
        <w:ind w:left="1276" w:hanging="1276"/>
        <w:jc w:val="both"/>
        <w:rPr>
          <w:rFonts w:cs="Arial"/>
          <w:szCs w:val="22"/>
        </w:rPr>
      </w:pPr>
    </w:p>
    <w:p w:rsidR="00020708" w:rsidRDefault="00E91166" w:rsidP="00251EC9">
      <w:pPr>
        <w:ind w:left="1276" w:hanging="1276"/>
        <w:jc w:val="both"/>
        <w:rPr>
          <w:rFonts w:cs="Arial"/>
          <w:szCs w:val="22"/>
          <w:u w:val="single"/>
        </w:rPr>
      </w:pPr>
      <w:r>
        <w:rPr>
          <w:rFonts w:cs="Arial"/>
          <w:szCs w:val="22"/>
        </w:rPr>
        <w:t>8.6</w:t>
      </w:r>
      <w:r>
        <w:rPr>
          <w:rFonts w:cs="Arial"/>
          <w:szCs w:val="22"/>
        </w:rPr>
        <w:tab/>
      </w:r>
      <w:r w:rsidR="00020708">
        <w:rPr>
          <w:rFonts w:cs="Arial"/>
          <w:szCs w:val="22"/>
          <w:u w:val="single"/>
        </w:rPr>
        <w:t>Landscaping &amp; Trees</w:t>
      </w:r>
    </w:p>
    <w:p w:rsidR="00020708" w:rsidRDefault="00020708" w:rsidP="00251EC9">
      <w:pPr>
        <w:ind w:left="1276" w:hanging="1276"/>
        <w:jc w:val="both"/>
        <w:rPr>
          <w:rFonts w:cs="Arial"/>
          <w:szCs w:val="22"/>
          <w:u w:val="single"/>
        </w:rPr>
      </w:pPr>
    </w:p>
    <w:p w:rsidR="00020708" w:rsidRDefault="00020708" w:rsidP="00251EC9">
      <w:pPr>
        <w:ind w:left="1276" w:hanging="1276"/>
        <w:jc w:val="both"/>
        <w:rPr>
          <w:rFonts w:cs="Arial"/>
          <w:szCs w:val="22"/>
        </w:rPr>
      </w:pPr>
      <w:r w:rsidRPr="00020708">
        <w:rPr>
          <w:rFonts w:cs="Arial"/>
          <w:szCs w:val="22"/>
        </w:rPr>
        <w:t>8.</w:t>
      </w:r>
      <w:r w:rsidR="008A4F6C">
        <w:rPr>
          <w:rFonts w:cs="Arial"/>
          <w:szCs w:val="22"/>
        </w:rPr>
        <w:t>6</w:t>
      </w:r>
      <w:r w:rsidRPr="00020708">
        <w:rPr>
          <w:rFonts w:cs="Arial"/>
          <w:szCs w:val="22"/>
        </w:rPr>
        <w:t>.1</w:t>
      </w:r>
      <w:r>
        <w:rPr>
          <w:rFonts w:cs="Arial"/>
          <w:szCs w:val="22"/>
        </w:rPr>
        <w:tab/>
        <w:t>Policy DM6 of the Development Management Policies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rsidR="00020708" w:rsidRDefault="00020708" w:rsidP="00251EC9">
      <w:pPr>
        <w:ind w:left="1276" w:hanging="1276"/>
        <w:jc w:val="both"/>
        <w:rPr>
          <w:rFonts w:cs="Arial"/>
          <w:szCs w:val="22"/>
        </w:rPr>
      </w:pPr>
    </w:p>
    <w:p w:rsidR="00E91166" w:rsidRDefault="00272EE5" w:rsidP="00251EC9">
      <w:pPr>
        <w:ind w:left="1276" w:hanging="1276"/>
        <w:jc w:val="both"/>
        <w:rPr>
          <w:rFonts w:cs="Arial"/>
          <w:szCs w:val="22"/>
        </w:rPr>
      </w:pPr>
      <w:r>
        <w:rPr>
          <w:rFonts w:cs="Arial"/>
          <w:szCs w:val="22"/>
        </w:rPr>
        <w:t>8.</w:t>
      </w:r>
      <w:r w:rsidR="00B50944">
        <w:rPr>
          <w:rFonts w:cs="Arial"/>
          <w:szCs w:val="22"/>
        </w:rPr>
        <w:t>6</w:t>
      </w:r>
      <w:r>
        <w:rPr>
          <w:rFonts w:cs="Arial"/>
          <w:szCs w:val="22"/>
        </w:rPr>
        <w:t>.2</w:t>
      </w:r>
      <w:r>
        <w:rPr>
          <w:rFonts w:cs="Arial"/>
          <w:szCs w:val="22"/>
        </w:rPr>
        <w:tab/>
      </w:r>
      <w:r w:rsidR="00E91166">
        <w:rPr>
          <w:rFonts w:cs="Arial"/>
          <w:szCs w:val="22"/>
        </w:rPr>
        <w:t xml:space="preserve">The proposal would not result in any impact to trees of significant amenity value and the Landscape Officer has raised no objection to the development stating that there are no </w:t>
      </w:r>
      <w:proofErr w:type="spellStart"/>
      <w:r w:rsidR="00E91166">
        <w:rPr>
          <w:rFonts w:cs="Arial"/>
          <w:szCs w:val="22"/>
        </w:rPr>
        <w:t>arboricultural</w:t>
      </w:r>
      <w:proofErr w:type="spellEnd"/>
      <w:r w:rsidR="00E91166">
        <w:rPr>
          <w:rFonts w:cs="Arial"/>
          <w:szCs w:val="22"/>
        </w:rPr>
        <w:t xml:space="preserve"> constraints.  A 2m high boundary fence is proposed along the new boundary line and the existing boundary treatments would be retained around the perimeter of the site.  The boundary treatments would therefore be appropriate to the residential context of the site.</w:t>
      </w:r>
    </w:p>
    <w:p w:rsidR="00E91166" w:rsidRDefault="00E91166" w:rsidP="00251EC9">
      <w:pPr>
        <w:ind w:left="1276" w:hanging="1276"/>
        <w:jc w:val="both"/>
        <w:rPr>
          <w:rFonts w:cs="Arial"/>
          <w:szCs w:val="22"/>
        </w:rPr>
      </w:pPr>
    </w:p>
    <w:p w:rsidR="00086A6C" w:rsidRDefault="000560CC"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8.</w:t>
      </w:r>
      <w:r w:rsidR="00E91166">
        <w:rPr>
          <w:rFonts w:ascii="Arial" w:hAnsi="Arial" w:cs="Arial"/>
          <w:sz w:val="22"/>
          <w:szCs w:val="22"/>
        </w:rPr>
        <w:t>7</w:t>
      </w:r>
      <w:r>
        <w:rPr>
          <w:rFonts w:ascii="Arial" w:hAnsi="Arial" w:cs="Arial"/>
          <w:sz w:val="22"/>
          <w:szCs w:val="22"/>
        </w:rPr>
        <w:tab/>
      </w:r>
      <w:r w:rsidR="00086A6C">
        <w:rPr>
          <w:rFonts w:ascii="Arial" w:hAnsi="Arial" w:cs="Arial"/>
          <w:sz w:val="22"/>
          <w:szCs w:val="22"/>
          <w:u w:val="single"/>
        </w:rPr>
        <w:t>Sustainability</w:t>
      </w:r>
    </w:p>
    <w:p w:rsidR="00086A6C" w:rsidRDefault="00086A6C"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p>
    <w:p w:rsidR="00086A6C" w:rsidRDefault="00086A6C"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8.</w:t>
      </w:r>
      <w:r w:rsidR="00E91166">
        <w:rPr>
          <w:rFonts w:ascii="Arial" w:hAnsi="Arial" w:cs="Arial"/>
          <w:sz w:val="22"/>
          <w:szCs w:val="22"/>
        </w:rPr>
        <w:t>7</w:t>
      </w:r>
      <w:r>
        <w:rPr>
          <w:rFonts w:ascii="Arial" w:hAnsi="Arial" w:cs="Arial"/>
          <w:sz w:val="22"/>
          <w:szCs w:val="22"/>
        </w:rPr>
        <w:t>.1</w:t>
      </w:r>
      <w:r>
        <w:rPr>
          <w:rFonts w:ascii="Arial" w:hAnsi="Arial" w:cs="Arial"/>
          <w:sz w:val="22"/>
          <w:szCs w:val="22"/>
        </w:rPr>
        <w:tab/>
      </w:r>
      <w:r w:rsidR="00D63856" w:rsidRPr="00D63856">
        <w:rPr>
          <w:rFonts w:ascii="Arial" w:hAnsi="Arial" w:cs="Arial"/>
          <w:sz w:val="22"/>
          <w:szCs w:val="22"/>
        </w:rPr>
        <w:t>Policy DM4 of the Development Management Policies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E91166" w:rsidRDefault="00E91166"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p>
    <w:p w:rsidR="00D63856" w:rsidRDefault="00E91166"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8.7.2</w:t>
      </w:r>
      <w:r>
        <w:rPr>
          <w:rFonts w:ascii="Arial" w:hAnsi="Arial" w:cs="Arial"/>
          <w:sz w:val="22"/>
          <w:szCs w:val="22"/>
        </w:rPr>
        <w:tab/>
        <w:t xml:space="preserve">The application is accompanied by an Energy Statement which demonstrates that the development would result in an 18% saving above the existing carbon emissions of the existing dwelling.  It is accepted that conversions to existing dwellings may find it difficult to achieve the policy requirement for new residential development and the demonstrable saving would provide an improvement to the sustainability of the building.  </w:t>
      </w:r>
      <w:r w:rsidR="00D30773">
        <w:rPr>
          <w:rFonts w:ascii="Arial" w:hAnsi="Arial" w:cs="Arial"/>
          <w:sz w:val="22"/>
          <w:szCs w:val="22"/>
        </w:rPr>
        <w:t xml:space="preserve">The development </w:t>
      </w:r>
      <w:r>
        <w:rPr>
          <w:rFonts w:ascii="Arial" w:hAnsi="Arial" w:cs="Arial"/>
          <w:sz w:val="22"/>
          <w:szCs w:val="22"/>
        </w:rPr>
        <w:t xml:space="preserve">is </w:t>
      </w:r>
      <w:r w:rsidR="00D30773">
        <w:rPr>
          <w:rFonts w:ascii="Arial" w:hAnsi="Arial" w:cs="Arial"/>
          <w:sz w:val="22"/>
          <w:szCs w:val="22"/>
        </w:rPr>
        <w:t xml:space="preserve">therefore </w:t>
      </w:r>
      <w:r>
        <w:rPr>
          <w:rFonts w:ascii="Arial" w:hAnsi="Arial" w:cs="Arial"/>
          <w:sz w:val="22"/>
          <w:szCs w:val="22"/>
        </w:rPr>
        <w:t>considered to meet the objectives of Policy CP1 of the Core Strategy and Policy DM4 of the Development Management Policies LDD.</w:t>
      </w:r>
    </w:p>
    <w:p w:rsidR="00D63856" w:rsidRDefault="00D63856"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p>
    <w:p w:rsidR="00086A6C" w:rsidRPr="00D30773" w:rsidRDefault="00D30773" w:rsidP="00CA2DF4">
      <w:pPr>
        <w:pStyle w:val="PlainText"/>
        <w:widowControl w:val="0"/>
        <w:tabs>
          <w:tab w:val="left" w:pos="1260"/>
          <w:tab w:val="left" w:pos="1980"/>
          <w:tab w:val="left" w:pos="2700"/>
          <w:tab w:val="left" w:pos="3420"/>
        </w:tabs>
        <w:ind w:left="1260" w:hanging="1260"/>
        <w:jc w:val="both"/>
        <w:rPr>
          <w:rFonts w:ascii="Arial" w:hAnsi="Arial" w:cs="Arial"/>
          <w:sz w:val="22"/>
          <w:szCs w:val="22"/>
          <w:u w:val="single"/>
        </w:rPr>
      </w:pPr>
      <w:r>
        <w:rPr>
          <w:rFonts w:ascii="Arial" w:hAnsi="Arial" w:cs="Arial"/>
          <w:sz w:val="22"/>
          <w:szCs w:val="22"/>
        </w:rPr>
        <w:t>8.</w:t>
      </w:r>
      <w:r w:rsidR="00E91166">
        <w:rPr>
          <w:rFonts w:ascii="Arial" w:hAnsi="Arial" w:cs="Arial"/>
          <w:sz w:val="22"/>
          <w:szCs w:val="22"/>
        </w:rPr>
        <w:t>8</w:t>
      </w:r>
      <w:r>
        <w:rPr>
          <w:rFonts w:ascii="Arial" w:hAnsi="Arial" w:cs="Arial"/>
          <w:sz w:val="22"/>
          <w:szCs w:val="22"/>
        </w:rPr>
        <w:tab/>
      </w:r>
      <w:r w:rsidRPr="00D30773">
        <w:rPr>
          <w:rFonts w:ascii="Arial" w:hAnsi="Arial" w:cs="Arial"/>
          <w:sz w:val="22"/>
          <w:szCs w:val="22"/>
          <w:u w:val="single"/>
        </w:rPr>
        <w:t>Affordable Housing &amp; Infrastructure Contributions</w:t>
      </w:r>
    </w:p>
    <w:p w:rsidR="00086A6C" w:rsidRDefault="00086A6C"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p>
    <w:p w:rsidR="00086A6C" w:rsidRDefault="00D30773"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8.</w:t>
      </w:r>
      <w:r w:rsidR="00E91166">
        <w:rPr>
          <w:rFonts w:ascii="Arial" w:hAnsi="Arial" w:cs="Arial"/>
          <w:sz w:val="22"/>
          <w:szCs w:val="22"/>
        </w:rPr>
        <w:t>8</w:t>
      </w:r>
      <w:r>
        <w:rPr>
          <w:rFonts w:ascii="Arial" w:hAnsi="Arial" w:cs="Arial"/>
          <w:sz w:val="22"/>
          <w:szCs w:val="22"/>
        </w:rPr>
        <w:t>.1</w:t>
      </w:r>
      <w:r>
        <w:rPr>
          <w:rFonts w:ascii="Arial" w:hAnsi="Arial" w:cs="Arial"/>
          <w:sz w:val="22"/>
          <w:szCs w:val="22"/>
        </w:rPr>
        <w:tab/>
      </w:r>
      <w:r w:rsidRPr="00D30773">
        <w:rPr>
          <w:rFonts w:ascii="Arial" w:hAnsi="Arial" w:cs="Arial"/>
          <w:sz w:val="22"/>
          <w:szCs w:val="22"/>
        </w:rPr>
        <w:t xml:space="preserve">The proposed development would result in a net gain of </w:t>
      </w:r>
      <w:r w:rsidR="00E91166">
        <w:rPr>
          <w:rFonts w:ascii="Arial" w:hAnsi="Arial" w:cs="Arial"/>
          <w:sz w:val="22"/>
          <w:szCs w:val="22"/>
        </w:rPr>
        <w:t>one</w:t>
      </w:r>
      <w:r w:rsidRPr="00D30773">
        <w:rPr>
          <w:rFonts w:ascii="Arial" w:hAnsi="Arial" w:cs="Arial"/>
          <w:sz w:val="22"/>
          <w:szCs w:val="22"/>
        </w:rPr>
        <w:t xml:space="preserve"> residential unit.  Policy CP4 of the Core Strategy requires development that would result in a net gain of one or more dwellings to contribute to the provision of affordable housing.  The Affordable Housing SPD was approved by the Council in June 2011 as a material consideration and supports the implementation of Policy CP4.</w:t>
      </w:r>
    </w:p>
    <w:p w:rsidR="00D30773" w:rsidRDefault="00D30773"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p>
    <w:p w:rsidR="00D30773" w:rsidRDefault="00D30773"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8.</w:t>
      </w:r>
      <w:r w:rsidR="00E91166">
        <w:rPr>
          <w:rFonts w:ascii="Arial" w:hAnsi="Arial" w:cs="Arial"/>
          <w:sz w:val="22"/>
          <w:szCs w:val="22"/>
        </w:rPr>
        <w:t>8</w:t>
      </w:r>
      <w:r>
        <w:rPr>
          <w:rFonts w:ascii="Arial" w:hAnsi="Arial" w:cs="Arial"/>
          <w:sz w:val="22"/>
          <w:szCs w:val="22"/>
        </w:rPr>
        <w:t>.2</w:t>
      </w:r>
      <w:r>
        <w:rPr>
          <w:rFonts w:ascii="Arial" w:hAnsi="Arial" w:cs="Arial"/>
          <w:sz w:val="22"/>
          <w:szCs w:val="22"/>
        </w:rPr>
        <w:tab/>
        <w:t xml:space="preserve">The failure to provide appropriate contributions towards affordable housing was the sole reason the previous appeal on this site was dismissed.  </w:t>
      </w:r>
      <w:r w:rsidRPr="00D30773">
        <w:rPr>
          <w:rFonts w:ascii="Arial" w:hAnsi="Arial" w:cs="Arial"/>
          <w:sz w:val="22"/>
          <w:szCs w:val="22"/>
        </w:rPr>
        <w:t xml:space="preserve">However, </w:t>
      </w:r>
      <w:r>
        <w:rPr>
          <w:rFonts w:ascii="Arial" w:hAnsi="Arial" w:cs="Arial"/>
          <w:sz w:val="22"/>
          <w:szCs w:val="22"/>
        </w:rPr>
        <w:t xml:space="preserve">in the meantime, </w:t>
      </w:r>
      <w:r w:rsidRPr="00D30773">
        <w:rPr>
          <w:rFonts w:ascii="Arial" w:hAnsi="Arial" w:cs="Arial"/>
          <w:sz w:val="22"/>
          <w:szCs w:val="22"/>
        </w:rPr>
        <w:t>an appeal decision overturning the previous High Court judgement giving legal effect to the policy set out in the Written Ministerial Statement of 28 November 2014 by Brandon Lewis</w:t>
      </w:r>
      <w:r>
        <w:rPr>
          <w:rFonts w:ascii="Arial" w:hAnsi="Arial" w:cs="Arial"/>
          <w:sz w:val="22"/>
          <w:szCs w:val="22"/>
        </w:rPr>
        <w:t xml:space="preserve"> has been issued.  T</w:t>
      </w:r>
      <w:r w:rsidRPr="00D30773">
        <w:rPr>
          <w:rFonts w:ascii="Arial" w:hAnsi="Arial" w:cs="Arial"/>
          <w:sz w:val="22"/>
          <w:szCs w:val="22"/>
        </w:rPr>
        <w:t>he NPPG has</w:t>
      </w:r>
      <w:r>
        <w:rPr>
          <w:rFonts w:ascii="Arial" w:hAnsi="Arial" w:cs="Arial"/>
          <w:sz w:val="22"/>
          <w:szCs w:val="22"/>
        </w:rPr>
        <w:t xml:space="preserve"> therefore</w:t>
      </w:r>
      <w:r w:rsidRPr="00D30773">
        <w:rPr>
          <w:rFonts w:ascii="Arial" w:hAnsi="Arial" w:cs="Arial"/>
          <w:sz w:val="22"/>
          <w:szCs w:val="22"/>
        </w:rPr>
        <w:t xml:space="preserve"> been updated at paragraph 31 to advise that contributions should not be sought from developments of 10-units or fewer with a maximum combined gross floor space of no more than 1,000sq.m.  As a result, the Local Planning Authority will no longer be requiring contributions towards affordable housing for sites which are below these thresholds.</w:t>
      </w:r>
    </w:p>
    <w:p w:rsidR="00D30773" w:rsidRDefault="00D30773"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p>
    <w:p w:rsidR="00D30773" w:rsidRDefault="00D30773"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8.</w:t>
      </w:r>
      <w:r w:rsidR="004F4137">
        <w:rPr>
          <w:rFonts w:ascii="Arial" w:hAnsi="Arial" w:cs="Arial"/>
          <w:sz w:val="22"/>
          <w:szCs w:val="22"/>
        </w:rPr>
        <w:t>8</w:t>
      </w:r>
      <w:r>
        <w:rPr>
          <w:rFonts w:ascii="Arial" w:hAnsi="Arial" w:cs="Arial"/>
          <w:sz w:val="22"/>
          <w:szCs w:val="22"/>
        </w:rPr>
        <w:t>.3</w:t>
      </w:r>
      <w:r>
        <w:rPr>
          <w:rFonts w:ascii="Arial" w:hAnsi="Arial" w:cs="Arial"/>
          <w:sz w:val="22"/>
          <w:szCs w:val="22"/>
        </w:rPr>
        <w:tab/>
      </w:r>
      <w:r w:rsidR="00F346B9" w:rsidRPr="00F346B9">
        <w:rPr>
          <w:rFonts w:ascii="Arial" w:hAnsi="Arial" w:cs="Arial"/>
          <w:sz w:val="22"/>
          <w:szCs w:val="22"/>
        </w:rPr>
        <w:t xml:space="preserve">The proposed development would result in a net gain of </w:t>
      </w:r>
      <w:r w:rsidR="004F4137">
        <w:rPr>
          <w:rFonts w:ascii="Arial" w:hAnsi="Arial" w:cs="Arial"/>
          <w:sz w:val="22"/>
          <w:szCs w:val="22"/>
        </w:rPr>
        <w:t>one residential dwelling</w:t>
      </w:r>
      <w:r w:rsidR="00F346B9" w:rsidRPr="00F346B9">
        <w:rPr>
          <w:rFonts w:ascii="Arial" w:hAnsi="Arial" w:cs="Arial"/>
          <w:sz w:val="22"/>
          <w:szCs w:val="22"/>
        </w:rPr>
        <w:t xml:space="preserve"> </w:t>
      </w:r>
      <w:r w:rsidR="00F346B9">
        <w:rPr>
          <w:rFonts w:ascii="Arial" w:hAnsi="Arial" w:cs="Arial"/>
          <w:sz w:val="22"/>
          <w:szCs w:val="22"/>
        </w:rPr>
        <w:t>and</w:t>
      </w:r>
      <w:r w:rsidR="00F346B9" w:rsidRPr="00F346B9">
        <w:rPr>
          <w:rFonts w:ascii="Arial" w:hAnsi="Arial" w:cs="Arial"/>
          <w:sz w:val="22"/>
          <w:szCs w:val="22"/>
        </w:rPr>
        <w:t xml:space="preserve"> would not exceed 1,000sqm of floor space across the site.  As such, the Council is not seeking any contributions in connectio</w:t>
      </w:r>
      <w:r w:rsidR="004F4137">
        <w:rPr>
          <w:rFonts w:ascii="Arial" w:hAnsi="Arial" w:cs="Arial"/>
          <w:sz w:val="22"/>
          <w:szCs w:val="22"/>
        </w:rPr>
        <w:t xml:space="preserve">n with the proposed development and the reason that the previous appeal was dismissed is </w:t>
      </w:r>
      <w:r w:rsidR="004F4137">
        <w:rPr>
          <w:rFonts w:ascii="Arial" w:hAnsi="Arial" w:cs="Arial"/>
          <w:sz w:val="22"/>
          <w:szCs w:val="22"/>
        </w:rPr>
        <w:lastRenderedPageBreak/>
        <w:t>considered to have been overcome.</w:t>
      </w:r>
    </w:p>
    <w:p w:rsidR="00D30773" w:rsidRDefault="00D30773"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p>
    <w:p w:rsidR="00D30773" w:rsidRDefault="004F4137"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8.8</w:t>
      </w:r>
      <w:r w:rsidR="00D30773">
        <w:rPr>
          <w:rFonts w:ascii="Arial" w:hAnsi="Arial" w:cs="Arial"/>
          <w:sz w:val="22"/>
          <w:szCs w:val="22"/>
        </w:rPr>
        <w:t>.4</w:t>
      </w:r>
      <w:r w:rsidR="00D30773">
        <w:rPr>
          <w:rFonts w:ascii="Arial" w:hAnsi="Arial" w:cs="Arial"/>
          <w:sz w:val="22"/>
          <w:szCs w:val="22"/>
        </w:rPr>
        <w:tab/>
      </w:r>
      <w:r w:rsidR="00D30773" w:rsidRPr="00D30773">
        <w:rPr>
          <w:rFonts w:ascii="Arial" w:hAnsi="Arial" w:cs="Arial"/>
          <w:sz w:val="22"/>
          <w:szCs w:val="22"/>
        </w:rPr>
        <w:t xml:space="preserve">Policy CP8 of the Core Strategy requires development to make adequate contribution to infrastructure and services.  The Three Rivers Community Infrastructure Levy (CIL) was adopted in February 2015 and came into force on 1 April 2015.  CIL is therefore applicable to this scheme.  </w:t>
      </w:r>
      <w:r w:rsidR="00F346B9">
        <w:rPr>
          <w:rFonts w:ascii="Arial" w:hAnsi="Arial" w:cs="Arial"/>
          <w:sz w:val="22"/>
          <w:szCs w:val="22"/>
        </w:rPr>
        <w:t>T</w:t>
      </w:r>
      <w:r w:rsidR="00D30773" w:rsidRPr="00D30773">
        <w:rPr>
          <w:rFonts w:ascii="Arial" w:hAnsi="Arial" w:cs="Arial"/>
          <w:sz w:val="22"/>
          <w:szCs w:val="22"/>
        </w:rPr>
        <w:t xml:space="preserve">he Charging Schedule sets out that the application site is within ‘Area </w:t>
      </w:r>
      <w:r>
        <w:rPr>
          <w:rFonts w:ascii="Arial" w:hAnsi="Arial" w:cs="Arial"/>
          <w:sz w:val="22"/>
          <w:szCs w:val="22"/>
        </w:rPr>
        <w:t>A</w:t>
      </w:r>
      <w:r w:rsidR="00D30773" w:rsidRPr="00D30773">
        <w:rPr>
          <w:rFonts w:ascii="Arial" w:hAnsi="Arial" w:cs="Arial"/>
          <w:sz w:val="22"/>
          <w:szCs w:val="22"/>
        </w:rPr>
        <w:t xml:space="preserve">’ within which the charge per </w:t>
      </w:r>
      <w:proofErr w:type="spellStart"/>
      <w:r w:rsidR="00D30773" w:rsidRPr="00D30773">
        <w:rPr>
          <w:rFonts w:ascii="Arial" w:hAnsi="Arial" w:cs="Arial"/>
          <w:sz w:val="22"/>
          <w:szCs w:val="22"/>
        </w:rPr>
        <w:t>sq.m</w:t>
      </w:r>
      <w:proofErr w:type="spellEnd"/>
      <w:r w:rsidR="00D30773" w:rsidRPr="00D30773">
        <w:rPr>
          <w:rFonts w:ascii="Arial" w:hAnsi="Arial" w:cs="Arial"/>
          <w:sz w:val="22"/>
          <w:szCs w:val="22"/>
        </w:rPr>
        <w:t xml:space="preserve"> of residential development is £</w:t>
      </w:r>
      <w:r w:rsidR="00F346B9">
        <w:rPr>
          <w:rFonts w:ascii="Arial" w:hAnsi="Arial" w:cs="Arial"/>
          <w:sz w:val="22"/>
          <w:szCs w:val="22"/>
        </w:rPr>
        <w:t>1</w:t>
      </w:r>
      <w:r>
        <w:rPr>
          <w:rFonts w:ascii="Arial" w:hAnsi="Arial" w:cs="Arial"/>
          <w:sz w:val="22"/>
          <w:szCs w:val="22"/>
        </w:rPr>
        <w:t>8</w:t>
      </w:r>
      <w:r w:rsidR="00F346B9">
        <w:rPr>
          <w:rFonts w:ascii="Arial" w:hAnsi="Arial" w:cs="Arial"/>
          <w:sz w:val="22"/>
          <w:szCs w:val="22"/>
        </w:rPr>
        <w:t>0</w:t>
      </w:r>
      <w:r w:rsidR="00D30773" w:rsidRPr="00D30773">
        <w:rPr>
          <w:rFonts w:ascii="Arial" w:hAnsi="Arial" w:cs="Arial"/>
          <w:sz w:val="22"/>
          <w:szCs w:val="22"/>
        </w:rPr>
        <w:t>.</w:t>
      </w:r>
    </w:p>
    <w:p w:rsidR="00F346B9" w:rsidRDefault="00F346B9"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p>
    <w:p w:rsidR="000560CC" w:rsidRDefault="00F346B9"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8.</w:t>
      </w:r>
      <w:r w:rsidR="004F4137">
        <w:rPr>
          <w:rFonts w:ascii="Arial" w:hAnsi="Arial" w:cs="Arial"/>
          <w:sz w:val="22"/>
          <w:szCs w:val="22"/>
        </w:rPr>
        <w:t>9</w:t>
      </w:r>
      <w:r>
        <w:rPr>
          <w:rFonts w:ascii="Arial" w:hAnsi="Arial" w:cs="Arial"/>
          <w:sz w:val="22"/>
          <w:szCs w:val="22"/>
        </w:rPr>
        <w:tab/>
      </w:r>
      <w:r w:rsidR="000560CC">
        <w:rPr>
          <w:rFonts w:ascii="Arial" w:hAnsi="Arial" w:cs="Arial"/>
          <w:sz w:val="22"/>
          <w:szCs w:val="22"/>
          <w:u w:val="single"/>
        </w:rPr>
        <w:t>Wildlife &amp; Biodiversity</w:t>
      </w:r>
    </w:p>
    <w:p w:rsidR="000560CC" w:rsidRDefault="000560CC"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p>
    <w:p w:rsidR="000560CC" w:rsidRPr="00D4459B" w:rsidRDefault="000560CC" w:rsidP="00CA2DF4">
      <w:pPr>
        <w:pStyle w:val="PlainText"/>
        <w:widowControl w:val="0"/>
        <w:tabs>
          <w:tab w:val="left" w:pos="1260"/>
          <w:tab w:val="left" w:pos="1980"/>
          <w:tab w:val="left" w:pos="2700"/>
          <w:tab w:val="left" w:pos="3420"/>
        </w:tabs>
        <w:ind w:left="1260" w:hanging="1260"/>
        <w:jc w:val="both"/>
      </w:pPr>
      <w:r>
        <w:rPr>
          <w:rFonts w:ascii="Arial" w:hAnsi="Arial"/>
          <w:sz w:val="22"/>
        </w:rPr>
        <w:t>8.</w:t>
      </w:r>
      <w:r w:rsidR="004F4137">
        <w:rPr>
          <w:rFonts w:ascii="Arial" w:hAnsi="Arial"/>
          <w:sz w:val="22"/>
        </w:rPr>
        <w:t>9</w:t>
      </w:r>
      <w:r>
        <w:rPr>
          <w:rFonts w:ascii="Arial" w:hAnsi="Arial"/>
          <w:sz w:val="22"/>
        </w:rPr>
        <w:t>.1</w:t>
      </w:r>
      <w:r>
        <w:rPr>
          <w:rFonts w:ascii="Arial" w:hAnsi="Arial"/>
          <w:sz w:val="22"/>
        </w:rPr>
        <w:tab/>
      </w:r>
      <w:r w:rsidRPr="000560CC">
        <w:rPr>
          <w:rFonts w:ascii="Arial" w:hAnsi="Arial" w:cs="Arial"/>
          <w:sz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0560CC" w:rsidRPr="00D4459B" w:rsidRDefault="000560CC" w:rsidP="00CA2DF4">
      <w:pPr>
        <w:tabs>
          <w:tab w:val="left" w:pos="0"/>
          <w:tab w:val="left" w:pos="540"/>
        </w:tabs>
        <w:ind w:hanging="900"/>
        <w:jc w:val="both"/>
        <w:rPr>
          <w:rFonts w:cs="Arial"/>
          <w:szCs w:val="22"/>
        </w:rPr>
      </w:pPr>
    </w:p>
    <w:p w:rsidR="00437213" w:rsidRDefault="000560CC" w:rsidP="004F4137">
      <w:pPr>
        <w:tabs>
          <w:tab w:val="left" w:pos="0"/>
          <w:tab w:val="left" w:pos="540"/>
        </w:tabs>
        <w:ind w:left="1260" w:hanging="1620"/>
        <w:jc w:val="both"/>
        <w:rPr>
          <w:rFonts w:cs="Arial"/>
          <w:szCs w:val="22"/>
        </w:rPr>
      </w:pPr>
      <w:r>
        <w:rPr>
          <w:rFonts w:cs="Arial"/>
          <w:szCs w:val="22"/>
        </w:rPr>
        <w:tab/>
        <w:t>8.</w:t>
      </w:r>
      <w:r w:rsidR="004F4137">
        <w:rPr>
          <w:rFonts w:cs="Arial"/>
          <w:szCs w:val="22"/>
        </w:rPr>
        <w:t>9</w:t>
      </w:r>
      <w:r>
        <w:rPr>
          <w:rFonts w:cs="Arial"/>
          <w:szCs w:val="22"/>
        </w:rPr>
        <w:t>.2</w:t>
      </w:r>
      <w:r w:rsidRPr="00D4459B">
        <w:rPr>
          <w:rFonts w:cs="Arial"/>
          <w:szCs w:val="22"/>
        </w:rPr>
        <w:tab/>
      </w:r>
      <w:r w:rsidR="004F4137">
        <w:rPr>
          <w:rFonts w:cs="Arial"/>
          <w:szCs w:val="22"/>
        </w:rPr>
        <w:tab/>
      </w:r>
      <w:r w:rsidRPr="00D4459B">
        <w:rPr>
          <w:rFonts w:cs="Arial"/>
          <w:szCs w:val="22"/>
        </w:rPr>
        <w:t xml:space="preserve">The protection of biodiversity and protected species is a material planning consideration in the assessment of this application in accordance with Policy CP9 of the Core Strategy and Policy DM6 of the Development Management Policies </w:t>
      </w:r>
      <w:r>
        <w:rPr>
          <w:rFonts w:cs="Arial"/>
          <w:szCs w:val="22"/>
        </w:rPr>
        <w:t>LDD</w:t>
      </w:r>
      <w:r w:rsidRPr="00D4459B">
        <w:rPr>
          <w:rFonts w:cs="Arial"/>
          <w:szCs w:val="22"/>
        </w:rPr>
        <w:t xml:space="preserve">. </w:t>
      </w:r>
      <w:r>
        <w:rPr>
          <w:rFonts w:cs="Arial"/>
          <w:szCs w:val="22"/>
        </w:rPr>
        <w:t xml:space="preserve"> </w:t>
      </w:r>
      <w:r w:rsidRPr="00D4459B">
        <w:rPr>
          <w:rFonts w:cs="Arial"/>
          <w:szCs w:val="22"/>
        </w:rPr>
        <w:t xml:space="preserve">National Planning Policy requires Local </w:t>
      </w:r>
      <w:r w:rsidR="004F4137" w:rsidRPr="004F4137">
        <w:rPr>
          <w:rFonts w:cs="Arial"/>
          <w:szCs w:val="22"/>
        </w:rPr>
        <w:t>Authorities to ensure that a protected species survey is undertaken for applications where biodiversity may be affected prior to the determination of a planning application.  A Biodiversity Checklist was submitted with the application and states that no protected species or biodiversity interests will be affected as a result of the application.  The Local Planning Authority is not aware of any records of bats (or other protected species) within the immediate area that would necessitate further surveying work being undertaken.</w:t>
      </w:r>
      <w:r w:rsidR="005710D3">
        <w:rPr>
          <w:rFonts w:cs="Arial"/>
          <w:szCs w:val="22"/>
        </w:rPr>
        <w:t xml:space="preserve">  However, as the proposed extensions would affect the roof space an informative on any consent would advise the applicant of what to do should bats be discovered during the course of development.</w:t>
      </w:r>
    </w:p>
    <w:p w:rsidR="004F4137" w:rsidRDefault="004F4137" w:rsidP="004F4137">
      <w:pPr>
        <w:tabs>
          <w:tab w:val="left" w:pos="0"/>
          <w:tab w:val="left" w:pos="540"/>
        </w:tabs>
        <w:ind w:left="1260" w:hanging="1620"/>
        <w:jc w:val="both"/>
        <w:rPr>
          <w:rFonts w:cs="Arial"/>
          <w:szCs w:val="22"/>
        </w:rPr>
      </w:pPr>
    </w:p>
    <w:p w:rsidR="00F346B9" w:rsidRDefault="00437213" w:rsidP="004F4137">
      <w:pPr>
        <w:widowControl w:val="0"/>
        <w:tabs>
          <w:tab w:val="left" w:pos="0"/>
          <w:tab w:val="left" w:pos="540"/>
        </w:tabs>
        <w:ind w:left="1260" w:hanging="1440"/>
        <w:jc w:val="both"/>
        <w:rPr>
          <w:rFonts w:cs="Arial"/>
          <w:szCs w:val="22"/>
        </w:rPr>
      </w:pPr>
      <w:r>
        <w:rPr>
          <w:rFonts w:cs="Arial"/>
          <w:szCs w:val="22"/>
        </w:rPr>
        <w:tab/>
        <w:t>8.</w:t>
      </w:r>
      <w:r w:rsidR="004F4137">
        <w:rPr>
          <w:rFonts w:cs="Arial"/>
          <w:szCs w:val="22"/>
        </w:rPr>
        <w:t>10</w:t>
      </w:r>
      <w:r w:rsidR="004F4137">
        <w:rPr>
          <w:rFonts w:cs="Arial"/>
          <w:szCs w:val="22"/>
        </w:rPr>
        <w:tab/>
      </w:r>
      <w:r w:rsidR="004F4137">
        <w:rPr>
          <w:rFonts w:cs="Arial"/>
          <w:szCs w:val="22"/>
        </w:rPr>
        <w:tab/>
      </w:r>
      <w:r w:rsidR="004F4137">
        <w:rPr>
          <w:rFonts w:cs="Arial"/>
          <w:szCs w:val="22"/>
          <w:u w:val="single"/>
        </w:rPr>
        <w:t>Refuse &amp; Recycling</w:t>
      </w:r>
    </w:p>
    <w:p w:rsidR="004F4137" w:rsidRDefault="004F4137" w:rsidP="004F4137">
      <w:pPr>
        <w:widowControl w:val="0"/>
        <w:tabs>
          <w:tab w:val="left" w:pos="0"/>
          <w:tab w:val="left" w:pos="540"/>
        </w:tabs>
        <w:ind w:left="1260" w:hanging="1440"/>
        <w:jc w:val="both"/>
        <w:rPr>
          <w:rFonts w:cs="Arial"/>
          <w:szCs w:val="22"/>
        </w:rPr>
      </w:pPr>
    </w:p>
    <w:p w:rsidR="004F4137" w:rsidRDefault="004F4137" w:rsidP="004F4137">
      <w:pPr>
        <w:widowControl w:val="0"/>
        <w:tabs>
          <w:tab w:val="left" w:pos="0"/>
          <w:tab w:val="left" w:pos="540"/>
        </w:tabs>
        <w:ind w:left="1260" w:hanging="1440"/>
        <w:jc w:val="both"/>
        <w:rPr>
          <w:rFonts w:cs="Arial"/>
          <w:szCs w:val="22"/>
        </w:rPr>
      </w:pPr>
      <w:r>
        <w:rPr>
          <w:rFonts w:cs="Arial"/>
          <w:szCs w:val="22"/>
        </w:rPr>
        <w:tab/>
        <w:t>8.10.1</w:t>
      </w:r>
      <w:r>
        <w:rPr>
          <w:rFonts w:cs="Arial"/>
          <w:szCs w:val="22"/>
        </w:rPr>
        <w:tab/>
      </w:r>
      <w:r w:rsidRPr="004F4137">
        <w:rPr>
          <w:rFonts w:cs="Arial"/>
          <w:szCs w:val="22"/>
        </w:rPr>
        <w:t>Policy CP1 of the Core Strategy states that development should provide opportunities for recycling wherever possible.  Policy DM10 of the Development Management Policies LDD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4F4137" w:rsidRDefault="004F4137" w:rsidP="004F4137">
      <w:pPr>
        <w:widowControl w:val="0"/>
        <w:tabs>
          <w:tab w:val="left" w:pos="0"/>
          <w:tab w:val="left" w:pos="540"/>
        </w:tabs>
        <w:ind w:left="1260" w:hanging="1440"/>
        <w:jc w:val="both"/>
        <w:rPr>
          <w:rFonts w:cs="Arial"/>
          <w:szCs w:val="22"/>
        </w:rPr>
      </w:pPr>
    </w:p>
    <w:p w:rsidR="004F4137" w:rsidRDefault="004F4137" w:rsidP="004F4137">
      <w:pPr>
        <w:widowControl w:val="0"/>
        <w:tabs>
          <w:tab w:val="left" w:pos="0"/>
          <w:tab w:val="left" w:pos="540"/>
        </w:tabs>
        <w:ind w:left="1260" w:hanging="1440"/>
        <w:jc w:val="both"/>
        <w:rPr>
          <w:rFonts w:cs="Arial"/>
          <w:szCs w:val="22"/>
        </w:rPr>
      </w:pPr>
      <w:r>
        <w:rPr>
          <w:rFonts w:cs="Arial"/>
          <w:szCs w:val="22"/>
        </w:rPr>
        <w:tab/>
        <w:t>8.10.2</w:t>
      </w:r>
      <w:r>
        <w:rPr>
          <w:rFonts w:cs="Arial"/>
          <w:szCs w:val="22"/>
        </w:rPr>
        <w:tab/>
      </w:r>
      <w:r w:rsidRPr="004F4137">
        <w:rPr>
          <w:rFonts w:cs="Arial"/>
          <w:szCs w:val="22"/>
        </w:rPr>
        <w:t>Ample space for the secure storage of refuse and recycl</w:t>
      </w:r>
      <w:r>
        <w:rPr>
          <w:rFonts w:cs="Arial"/>
          <w:szCs w:val="22"/>
        </w:rPr>
        <w:t>ing facilities would be available</w:t>
      </w:r>
      <w:r w:rsidRPr="004F4137">
        <w:rPr>
          <w:rFonts w:cs="Arial"/>
          <w:szCs w:val="22"/>
        </w:rPr>
        <w:t xml:space="preserve"> within each plot</w:t>
      </w:r>
      <w:r>
        <w:rPr>
          <w:rFonts w:cs="Arial"/>
          <w:szCs w:val="22"/>
        </w:rPr>
        <w:t>; to the rear of no. 180A and to the frontage of no. 180.  It is considered appropriate to require submission of full details of bin storage to ensure that harm to the character and appearance of the area does not occur as a result of the siting of the bins.</w:t>
      </w:r>
      <w:r w:rsidRPr="004F4137">
        <w:rPr>
          <w:rFonts w:cs="Arial"/>
          <w:szCs w:val="22"/>
        </w:rPr>
        <w:t xml:space="preserve"> </w:t>
      </w:r>
      <w:r>
        <w:rPr>
          <w:rFonts w:cs="Arial"/>
          <w:szCs w:val="22"/>
        </w:rPr>
        <w:t xml:space="preserve"> </w:t>
      </w:r>
    </w:p>
    <w:p w:rsidR="004F4137" w:rsidRDefault="004F4137" w:rsidP="004F4137">
      <w:pPr>
        <w:widowControl w:val="0"/>
        <w:tabs>
          <w:tab w:val="left" w:pos="0"/>
          <w:tab w:val="left" w:pos="540"/>
        </w:tabs>
        <w:ind w:left="1260" w:hanging="1440"/>
        <w:jc w:val="both"/>
        <w:rPr>
          <w:rFonts w:cs="Arial"/>
          <w:szCs w:val="22"/>
        </w:rPr>
      </w:pPr>
    </w:p>
    <w:p w:rsidR="004F4137" w:rsidRPr="004F4137" w:rsidRDefault="004F4137" w:rsidP="004F4137">
      <w:pPr>
        <w:widowControl w:val="0"/>
        <w:tabs>
          <w:tab w:val="left" w:pos="0"/>
          <w:tab w:val="left" w:pos="540"/>
        </w:tabs>
        <w:ind w:left="1260" w:hanging="1440"/>
        <w:jc w:val="both"/>
        <w:rPr>
          <w:rFonts w:cs="Arial"/>
          <w:szCs w:val="22"/>
        </w:rPr>
      </w:pPr>
      <w:r>
        <w:rPr>
          <w:rFonts w:cs="Arial"/>
          <w:szCs w:val="22"/>
        </w:rPr>
        <w:tab/>
        <w:t>8.10.3</w:t>
      </w:r>
      <w:r>
        <w:rPr>
          <w:rFonts w:cs="Arial"/>
          <w:szCs w:val="22"/>
        </w:rPr>
        <w:tab/>
      </w:r>
      <w:r w:rsidRPr="004F4137">
        <w:rPr>
          <w:rFonts w:cs="Arial"/>
          <w:szCs w:val="22"/>
        </w:rPr>
        <w:t>The dwellings would be located within a residential area and the collection of refuse and recycling bins adjacent to the highway would be considered acceptable.</w:t>
      </w:r>
    </w:p>
    <w:p w:rsidR="00C77F3F" w:rsidRDefault="00C77F3F" w:rsidP="00D616AC">
      <w:pPr>
        <w:pStyle w:val="PlainText"/>
        <w:widowControl w:val="0"/>
        <w:tabs>
          <w:tab w:val="left" w:pos="1260"/>
          <w:tab w:val="left" w:pos="1980"/>
          <w:tab w:val="left" w:pos="2700"/>
          <w:tab w:val="left" w:pos="3420"/>
        </w:tabs>
        <w:jc w:val="both"/>
        <w:rPr>
          <w:rFonts w:ascii="Arial" w:hAnsi="Arial" w:cs="Arial"/>
          <w:sz w:val="22"/>
          <w:szCs w:val="22"/>
        </w:rPr>
      </w:pPr>
    </w:p>
    <w:p w:rsidR="008D22CE" w:rsidRDefault="008D22CE" w:rsidP="00D616AC">
      <w:pPr>
        <w:pStyle w:val="PlainText"/>
        <w:widowControl w:val="0"/>
        <w:tabs>
          <w:tab w:val="left" w:pos="1260"/>
          <w:tab w:val="left" w:pos="1980"/>
          <w:tab w:val="left" w:pos="2700"/>
          <w:tab w:val="left" w:pos="3420"/>
        </w:tabs>
        <w:jc w:val="both"/>
        <w:rPr>
          <w:rFonts w:ascii="Arial" w:hAnsi="Arial" w:cs="Arial"/>
          <w:b/>
          <w:sz w:val="22"/>
          <w:szCs w:val="22"/>
        </w:rPr>
      </w:pPr>
      <w:r>
        <w:rPr>
          <w:rFonts w:ascii="Arial" w:hAnsi="Arial" w:cs="Arial"/>
          <w:sz w:val="22"/>
          <w:szCs w:val="22"/>
        </w:rPr>
        <w:t>9.</w:t>
      </w:r>
      <w:r>
        <w:rPr>
          <w:rFonts w:ascii="Arial" w:hAnsi="Arial" w:cs="Arial"/>
          <w:sz w:val="22"/>
          <w:szCs w:val="22"/>
        </w:rPr>
        <w:tab/>
      </w:r>
      <w:r>
        <w:rPr>
          <w:rFonts w:ascii="Arial" w:hAnsi="Arial" w:cs="Arial"/>
          <w:b/>
          <w:sz w:val="22"/>
          <w:szCs w:val="22"/>
        </w:rPr>
        <w:t>Recommendation</w:t>
      </w:r>
    </w:p>
    <w:p w:rsidR="008D22CE" w:rsidRDefault="008D22CE" w:rsidP="00D616AC">
      <w:pPr>
        <w:pStyle w:val="PlainText"/>
        <w:widowControl w:val="0"/>
        <w:tabs>
          <w:tab w:val="left" w:pos="1260"/>
          <w:tab w:val="left" w:pos="1980"/>
          <w:tab w:val="left" w:pos="2700"/>
          <w:tab w:val="left" w:pos="3420"/>
        </w:tabs>
        <w:jc w:val="both"/>
        <w:rPr>
          <w:rFonts w:ascii="Arial" w:hAnsi="Arial" w:cs="Arial"/>
          <w:sz w:val="22"/>
          <w:szCs w:val="22"/>
        </w:rPr>
      </w:pPr>
    </w:p>
    <w:p w:rsidR="00C77F3F" w:rsidRDefault="00374636" w:rsidP="00D616AC">
      <w:pPr>
        <w:widowControl w:val="0"/>
        <w:tabs>
          <w:tab w:val="left" w:pos="0"/>
          <w:tab w:val="left" w:pos="540"/>
          <w:tab w:val="left" w:pos="2700"/>
          <w:tab w:val="left" w:pos="3420"/>
        </w:tabs>
        <w:ind w:left="1276" w:hanging="1816"/>
        <w:jc w:val="both"/>
        <w:outlineLvl w:val="0"/>
        <w:rPr>
          <w:rFonts w:cs="Arial"/>
          <w:szCs w:val="22"/>
        </w:rPr>
      </w:pPr>
      <w:r>
        <w:rPr>
          <w:rFonts w:cs="Arial"/>
          <w:szCs w:val="22"/>
        </w:rPr>
        <w:tab/>
      </w:r>
      <w:r w:rsidR="008D22CE">
        <w:rPr>
          <w:rFonts w:cs="Arial"/>
          <w:szCs w:val="22"/>
        </w:rPr>
        <w:t>9.1</w:t>
      </w:r>
      <w:r w:rsidR="00C77F3F">
        <w:rPr>
          <w:rFonts w:cs="Arial"/>
          <w:szCs w:val="22"/>
        </w:rPr>
        <w:tab/>
      </w:r>
      <w:r w:rsidR="00C77F3F">
        <w:rPr>
          <w:rFonts w:cs="Arial"/>
          <w:szCs w:val="22"/>
        </w:rPr>
        <w:tab/>
      </w:r>
      <w:r w:rsidR="00D616AC">
        <w:rPr>
          <w:rFonts w:cs="Arial"/>
          <w:szCs w:val="22"/>
        </w:rPr>
        <w:t>That PLANNING PERMISSION BE GRANTED</w:t>
      </w:r>
      <w:r w:rsidR="00D616AC">
        <w:rPr>
          <w:rFonts w:cs="Arial"/>
          <w:b/>
          <w:szCs w:val="22"/>
        </w:rPr>
        <w:t xml:space="preserve"> </w:t>
      </w:r>
      <w:r w:rsidR="00D616AC">
        <w:rPr>
          <w:rFonts w:cs="Arial"/>
          <w:szCs w:val="22"/>
        </w:rPr>
        <w:t>subject to the following conditions: -</w:t>
      </w:r>
    </w:p>
    <w:p w:rsidR="00D616AC" w:rsidRDefault="00D616AC" w:rsidP="00D616AC">
      <w:pPr>
        <w:widowControl w:val="0"/>
        <w:tabs>
          <w:tab w:val="left" w:pos="0"/>
          <w:tab w:val="left" w:pos="540"/>
          <w:tab w:val="left" w:pos="2700"/>
          <w:tab w:val="left" w:pos="3420"/>
        </w:tabs>
        <w:ind w:left="1276" w:hanging="1816"/>
        <w:jc w:val="both"/>
        <w:outlineLvl w:val="0"/>
        <w:rPr>
          <w:rFonts w:cs="Arial"/>
          <w:szCs w:val="22"/>
        </w:rPr>
      </w:pPr>
    </w:p>
    <w:p w:rsidR="00D616AC" w:rsidRPr="00856AF4" w:rsidRDefault="00D616AC" w:rsidP="00D616AC">
      <w:pPr>
        <w:tabs>
          <w:tab w:val="left" w:pos="1260"/>
          <w:tab w:val="left" w:pos="1980"/>
          <w:tab w:val="left" w:pos="2700"/>
          <w:tab w:val="left" w:pos="3420"/>
        </w:tabs>
        <w:ind w:left="1980" w:hanging="1980"/>
        <w:jc w:val="both"/>
        <w:rPr>
          <w:szCs w:val="22"/>
        </w:rPr>
      </w:pPr>
      <w:r>
        <w:rPr>
          <w:rFonts w:cs="Arial"/>
          <w:szCs w:val="22"/>
        </w:rPr>
        <w:tab/>
      </w:r>
      <w:r>
        <w:rPr>
          <w:szCs w:val="22"/>
        </w:rPr>
        <w:t>C1</w:t>
      </w:r>
      <w:r>
        <w:rPr>
          <w:szCs w:val="22"/>
        </w:rPr>
        <w:tab/>
      </w:r>
      <w:r w:rsidRPr="00856AF4">
        <w:rPr>
          <w:szCs w:val="22"/>
        </w:rPr>
        <w:t>The development hereby permitted shall be begun before the expiration of three years from the date of this permission.</w:t>
      </w:r>
    </w:p>
    <w:p w:rsidR="00D616AC" w:rsidRPr="00856AF4" w:rsidRDefault="00D616AC" w:rsidP="00D616AC">
      <w:pPr>
        <w:tabs>
          <w:tab w:val="left" w:pos="1260"/>
          <w:tab w:val="left" w:pos="1980"/>
          <w:tab w:val="left" w:pos="2700"/>
          <w:tab w:val="left" w:pos="3420"/>
        </w:tabs>
        <w:ind w:left="1267" w:hanging="1267"/>
        <w:jc w:val="both"/>
        <w:rPr>
          <w:szCs w:val="22"/>
        </w:rPr>
      </w:pPr>
    </w:p>
    <w:p w:rsidR="00D616AC" w:rsidRDefault="00D616AC" w:rsidP="00D616AC">
      <w:pPr>
        <w:tabs>
          <w:tab w:val="left" w:pos="1260"/>
          <w:tab w:val="left" w:pos="1980"/>
          <w:tab w:val="left" w:pos="2700"/>
          <w:tab w:val="left" w:pos="3420"/>
        </w:tabs>
        <w:ind w:left="1980" w:hanging="1980"/>
        <w:jc w:val="both"/>
        <w:rPr>
          <w:szCs w:val="22"/>
        </w:rPr>
      </w:pPr>
      <w:r>
        <w:rPr>
          <w:szCs w:val="22"/>
        </w:rPr>
        <w:tab/>
      </w:r>
      <w:r>
        <w:rPr>
          <w:szCs w:val="22"/>
        </w:rPr>
        <w:tab/>
      </w:r>
      <w:r w:rsidRPr="00856AF4">
        <w:rPr>
          <w:szCs w:val="22"/>
        </w:rPr>
        <w:t>Reason: In pursuance of Section 91(1) of the Town and Country Planning Act 1990 and as amended by the Planning and Compulsory Purchase Act 2004.</w:t>
      </w:r>
    </w:p>
    <w:p w:rsidR="00D616AC" w:rsidRPr="00D616AC" w:rsidRDefault="00D616AC" w:rsidP="00D616AC">
      <w:pPr>
        <w:widowControl w:val="0"/>
        <w:tabs>
          <w:tab w:val="left" w:pos="0"/>
          <w:tab w:val="left" w:pos="540"/>
          <w:tab w:val="left" w:pos="2700"/>
          <w:tab w:val="left" w:pos="3420"/>
        </w:tabs>
        <w:ind w:left="1276" w:hanging="1816"/>
        <w:jc w:val="both"/>
        <w:outlineLvl w:val="0"/>
        <w:rPr>
          <w:rFonts w:cs="Arial"/>
          <w:szCs w:val="22"/>
        </w:rPr>
      </w:pPr>
    </w:p>
    <w:p w:rsidR="00D616AC" w:rsidRDefault="00D616AC" w:rsidP="005710D3">
      <w:pPr>
        <w:widowControl w:val="0"/>
        <w:tabs>
          <w:tab w:val="left" w:pos="1260"/>
          <w:tab w:val="left" w:pos="1980"/>
          <w:tab w:val="left" w:pos="2700"/>
          <w:tab w:val="left" w:pos="3420"/>
        </w:tabs>
        <w:ind w:left="1980" w:hanging="1980"/>
        <w:jc w:val="both"/>
        <w:rPr>
          <w:rFonts w:cs="Arial"/>
        </w:rPr>
      </w:pPr>
      <w:r>
        <w:rPr>
          <w:rFonts w:cs="Arial"/>
          <w:szCs w:val="22"/>
        </w:rPr>
        <w:tab/>
        <w:t>C2</w:t>
      </w:r>
      <w:r>
        <w:rPr>
          <w:rFonts w:cs="Arial"/>
          <w:szCs w:val="22"/>
        </w:rPr>
        <w:tab/>
      </w:r>
      <w:r w:rsidRPr="0055290B">
        <w:t>The development hereby permitted shall be carried out in accordance with the following approved plans:</w:t>
      </w:r>
      <w:r w:rsidRPr="00F918B9">
        <w:rPr>
          <w:rFonts w:cs="Arial"/>
        </w:rPr>
        <w:t xml:space="preserve"> </w:t>
      </w:r>
      <w:r w:rsidR="004F4137">
        <w:rPr>
          <w:rFonts w:cs="Arial"/>
        </w:rPr>
        <w:t>TRDC001 (Location Plan), highfiedway-180/0, highfiedway-180/1 rev. c, highfiedway-180/2, highfiedway-180/3 rev. c, highfiedway-180/5, highfiedway-180/6 rev. c, highfiedway-180/8 rev. c.</w:t>
      </w:r>
    </w:p>
    <w:p w:rsidR="00D616AC" w:rsidRDefault="00D616AC" w:rsidP="005710D3">
      <w:pPr>
        <w:widowControl w:val="0"/>
        <w:tabs>
          <w:tab w:val="left" w:pos="1260"/>
          <w:tab w:val="left" w:pos="1980"/>
          <w:tab w:val="left" w:pos="2700"/>
          <w:tab w:val="left" w:pos="3420"/>
        </w:tabs>
        <w:ind w:left="1980" w:hanging="1980"/>
        <w:jc w:val="both"/>
        <w:rPr>
          <w:rFonts w:cs="Arial"/>
        </w:rPr>
      </w:pPr>
    </w:p>
    <w:p w:rsidR="00D616AC" w:rsidRDefault="00D616AC" w:rsidP="005710D3">
      <w:pPr>
        <w:widowControl w:val="0"/>
        <w:tabs>
          <w:tab w:val="left" w:pos="1260"/>
          <w:tab w:val="left" w:pos="1980"/>
          <w:tab w:val="left" w:pos="2700"/>
          <w:tab w:val="left" w:pos="3420"/>
        </w:tabs>
        <w:ind w:left="1980" w:hanging="1980"/>
        <w:jc w:val="both"/>
      </w:pPr>
      <w:r>
        <w:rPr>
          <w:rFonts w:cs="Arial"/>
        </w:rPr>
        <w:tab/>
      </w:r>
      <w:r>
        <w:tab/>
      </w:r>
      <w:r w:rsidR="00E40C83" w:rsidRPr="00E944E8">
        <w:t>Reason: For the avoidance of doubt and in the proper interests of planning</w:t>
      </w:r>
      <w:r w:rsidR="00E40C83">
        <w:t>,</w:t>
      </w:r>
      <w:r w:rsidR="00E40C83" w:rsidRPr="00E944E8">
        <w:t xml:space="preserve"> in accordance with Policies </w:t>
      </w:r>
      <w:r w:rsidR="005710D3">
        <w:t xml:space="preserve">PSP1, </w:t>
      </w:r>
      <w:r w:rsidR="00E40C83" w:rsidRPr="00241C84">
        <w:rPr>
          <w:rFonts w:cs="Arial"/>
          <w:szCs w:val="22"/>
        </w:rPr>
        <w:t xml:space="preserve">CP1, </w:t>
      </w:r>
      <w:r w:rsidR="00E40C83">
        <w:rPr>
          <w:rFonts w:cs="Arial"/>
          <w:szCs w:val="22"/>
        </w:rPr>
        <w:t xml:space="preserve">CP2, </w:t>
      </w:r>
      <w:r w:rsidR="00E40C83" w:rsidRPr="00241C84">
        <w:rPr>
          <w:rFonts w:cs="Arial"/>
          <w:szCs w:val="22"/>
        </w:rPr>
        <w:t>CP3, CP4, CP8, CP9, CP</w:t>
      </w:r>
      <w:r w:rsidR="00E40C83">
        <w:rPr>
          <w:rFonts w:cs="Arial"/>
          <w:szCs w:val="22"/>
        </w:rPr>
        <w:t>10 and CP12</w:t>
      </w:r>
      <w:r w:rsidRPr="00E944E8">
        <w:rPr>
          <w:rFonts w:cs="Arial"/>
          <w:szCs w:val="22"/>
        </w:rPr>
        <w:t xml:space="preserve"> </w:t>
      </w:r>
      <w:r w:rsidRPr="00E944E8">
        <w:t>of the Core Strategy (adopted O</w:t>
      </w:r>
      <w:r>
        <w:t>ctober 2011),</w:t>
      </w:r>
      <w:r w:rsidRPr="00E944E8">
        <w:t xml:space="preserve"> Policies </w:t>
      </w:r>
      <w:r w:rsidR="00E40C83" w:rsidRPr="00157DD5">
        <w:rPr>
          <w:szCs w:val="22"/>
        </w:rPr>
        <w:t xml:space="preserve">DM1, DM4, DM6, </w:t>
      </w:r>
      <w:r w:rsidR="00E40C83">
        <w:rPr>
          <w:szCs w:val="22"/>
        </w:rPr>
        <w:t xml:space="preserve">DM8, </w:t>
      </w:r>
      <w:r w:rsidR="00E40C83" w:rsidRPr="00157DD5">
        <w:rPr>
          <w:szCs w:val="22"/>
        </w:rPr>
        <w:t>DM10 and DM13 and Appendices 2 and 5</w:t>
      </w:r>
      <w:r w:rsidRPr="00E944E8">
        <w:t xml:space="preserve"> of the Development Management P</w:t>
      </w:r>
      <w:r>
        <w:t>olicies LDD (a</w:t>
      </w:r>
      <w:r w:rsidR="00E40C83">
        <w:t>dopted July 2013) and Policy SA1</w:t>
      </w:r>
      <w:r>
        <w:t xml:space="preserve"> of the Site Allocations LDD (adopted November 2014)</w:t>
      </w:r>
      <w:r>
        <w:rPr>
          <w:rFonts w:cs="Arial"/>
          <w:szCs w:val="22"/>
        </w:rPr>
        <w:t>.</w:t>
      </w:r>
    </w:p>
    <w:p w:rsidR="00672348" w:rsidRDefault="00672348" w:rsidP="005710D3">
      <w:pPr>
        <w:widowControl w:val="0"/>
        <w:tabs>
          <w:tab w:val="left" w:pos="0"/>
          <w:tab w:val="left" w:pos="540"/>
          <w:tab w:val="left" w:pos="2700"/>
          <w:tab w:val="left" w:pos="3420"/>
        </w:tabs>
        <w:ind w:left="1276" w:hanging="1816"/>
        <w:jc w:val="both"/>
        <w:outlineLvl w:val="0"/>
        <w:rPr>
          <w:rFonts w:cs="Arial"/>
          <w:szCs w:val="22"/>
        </w:rPr>
      </w:pPr>
    </w:p>
    <w:p w:rsidR="004F4137" w:rsidRPr="004F4137" w:rsidRDefault="00A43440" w:rsidP="005710D3">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r>
        <w:rPr>
          <w:rFonts w:cs="Arial"/>
          <w:szCs w:val="22"/>
        </w:rPr>
        <w:tab/>
        <w:t>C3</w:t>
      </w:r>
      <w:r>
        <w:rPr>
          <w:rFonts w:cs="Arial"/>
          <w:szCs w:val="22"/>
        </w:rPr>
        <w:tab/>
      </w:r>
      <w:r w:rsidR="004F4137" w:rsidRPr="004F4137">
        <w:rPr>
          <w:rFonts w:cs="Arial"/>
          <w:szCs w:val="22"/>
        </w:rPr>
        <w:t>All new works or making good to the retained fabric shall be finished to match in size, colour, texture and profile those of the existing building</w:t>
      </w:r>
      <w:r w:rsidR="004F4137">
        <w:rPr>
          <w:rFonts w:cs="Arial"/>
          <w:szCs w:val="22"/>
        </w:rPr>
        <w:t xml:space="preserve"> at no. 180 Highfield Way</w:t>
      </w:r>
      <w:r w:rsidR="004F4137" w:rsidRPr="004F4137">
        <w:rPr>
          <w:rFonts w:cs="Arial"/>
          <w:szCs w:val="22"/>
        </w:rPr>
        <w:t>.</w:t>
      </w:r>
    </w:p>
    <w:p w:rsidR="004F4137" w:rsidRPr="004F4137" w:rsidRDefault="004F4137" w:rsidP="005710D3">
      <w:pPr>
        <w:widowControl w:val="0"/>
        <w:tabs>
          <w:tab w:val="left" w:pos="0"/>
          <w:tab w:val="left" w:pos="1276"/>
          <w:tab w:val="left" w:pos="2700"/>
          <w:tab w:val="left" w:pos="3420"/>
        </w:tabs>
        <w:ind w:left="1980" w:hanging="2520"/>
        <w:jc w:val="both"/>
        <w:outlineLvl w:val="0"/>
        <w:rPr>
          <w:rFonts w:cs="Arial"/>
          <w:szCs w:val="22"/>
        </w:rPr>
      </w:pPr>
    </w:p>
    <w:p w:rsidR="004F4137" w:rsidRDefault="004F4137" w:rsidP="005710D3">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r>
        <w:rPr>
          <w:rFonts w:cs="Arial"/>
          <w:szCs w:val="22"/>
        </w:rPr>
        <w:tab/>
      </w:r>
      <w:r>
        <w:rPr>
          <w:rFonts w:cs="Arial"/>
          <w:szCs w:val="22"/>
        </w:rPr>
        <w:tab/>
      </w:r>
      <w:r w:rsidRPr="004F4137">
        <w:rPr>
          <w:rFonts w:cs="Arial"/>
          <w:szCs w:val="22"/>
        </w:rPr>
        <w:t>Reason: To ensure that the external appearance of the building</w:t>
      </w:r>
      <w:r>
        <w:rPr>
          <w:rFonts w:cs="Arial"/>
          <w:szCs w:val="22"/>
        </w:rPr>
        <w:t>s</w:t>
      </w:r>
      <w:r w:rsidRPr="004F4137">
        <w:rPr>
          <w:rFonts w:cs="Arial"/>
          <w:szCs w:val="22"/>
        </w:rPr>
        <w:t xml:space="preserve"> is satisfactory in accordance with Policies CP1 and CP12 of the Core Strategy (adopted October 2011) and Policy DM1 and Appendix 2 of the Development Management Policies LDD (adopted July 2013).</w:t>
      </w:r>
    </w:p>
    <w:p w:rsidR="004F4137" w:rsidRDefault="004F4137" w:rsidP="005710D3">
      <w:pPr>
        <w:widowControl w:val="0"/>
        <w:tabs>
          <w:tab w:val="left" w:pos="0"/>
          <w:tab w:val="left" w:pos="1276"/>
          <w:tab w:val="left" w:pos="2700"/>
          <w:tab w:val="left" w:pos="3420"/>
        </w:tabs>
        <w:ind w:left="1980" w:hanging="2520"/>
        <w:jc w:val="both"/>
        <w:outlineLvl w:val="0"/>
        <w:rPr>
          <w:rFonts w:cs="Arial"/>
          <w:szCs w:val="22"/>
        </w:rPr>
      </w:pPr>
    </w:p>
    <w:p w:rsidR="004F4137" w:rsidRPr="004F4137" w:rsidRDefault="004F4137" w:rsidP="005710D3">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r>
        <w:rPr>
          <w:rFonts w:cs="Arial"/>
          <w:szCs w:val="22"/>
        </w:rPr>
        <w:tab/>
        <w:t>C4</w:t>
      </w:r>
      <w:r>
        <w:rPr>
          <w:rFonts w:cs="Arial"/>
          <w:szCs w:val="22"/>
        </w:rPr>
        <w:tab/>
      </w:r>
      <w:r w:rsidRPr="004F4137">
        <w:rPr>
          <w:rFonts w:cs="Arial"/>
          <w:szCs w:val="22"/>
        </w:rPr>
        <w:t xml:space="preserve">The development shall not be occupied until a scheme for the separate storage and collection of domestic waste has been submitted to and approved in writing by the Local Planning Authority. Details shall include siting, size and appearance of refuse and recycling facilities on the premises. The development hereby permitted shall not be occupied until the approved scheme has been implemented and these facilities should be retained permanently thereafter. </w:t>
      </w:r>
    </w:p>
    <w:p w:rsidR="004F4137" w:rsidRPr="004F4137" w:rsidRDefault="004F4137" w:rsidP="005710D3">
      <w:pPr>
        <w:widowControl w:val="0"/>
        <w:tabs>
          <w:tab w:val="left" w:pos="0"/>
          <w:tab w:val="left" w:pos="1276"/>
          <w:tab w:val="left" w:pos="2700"/>
          <w:tab w:val="left" w:pos="3420"/>
        </w:tabs>
        <w:ind w:left="1980" w:hanging="2520"/>
        <w:jc w:val="both"/>
        <w:outlineLvl w:val="0"/>
        <w:rPr>
          <w:rFonts w:cs="Arial"/>
          <w:szCs w:val="22"/>
        </w:rPr>
      </w:pPr>
    </w:p>
    <w:p w:rsidR="004F4137" w:rsidRDefault="004F4137" w:rsidP="005710D3">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r>
        <w:rPr>
          <w:rFonts w:cs="Arial"/>
          <w:szCs w:val="22"/>
        </w:rPr>
        <w:tab/>
      </w:r>
      <w:r>
        <w:rPr>
          <w:rFonts w:cs="Arial"/>
          <w:szCs w:val="22"/>
        </w:rPr>
        <w:tab/>
      </w:r>
      <w:r w:rsidRPr="004F4137">
        <w:rPr>
          <w:rFonts w:cs="Arial"/>
          <w:szCs w:val="22"/>
        </w:rPr>
        <w:t>Reason: To ensure that satisfactory provision is made, in the interests of amenity and to ensure that the visual appearance of such provision is satisfactory in compliance with Policies CP1 and CP12 of the Core Strategy (adopted October 2011) and Policies DM1, DM10 and Appendix 2 of the Development Management Policies document (adopted July 2013).</w:t>
      </w:r>
    </w:p>
    <w:p w:rsidR="004F4137" w:rsidRDefault="004F4137" w:rsidP="005710D3">
      <w:pPr>
        <w:widowControl w:val="0"/>
        <w:tabs>
          <w:tab w:val="left" w:pos="0"/>
          <w:tab w:val="left" w:pos="1276"/>
          <w:tab w:val="left" w:pos="2700"/>
          <w:tab w:val="left" w:pos="3420"/>
        </w:tabs>
        <w:ind w:left="1980" w:hanging="2520"/>
        <w:jc w:val="both"/>
        <w:outlineLvl w:val="0"/>
        <w:rPr>
          <w:rFonts w:cs="Arial"/>
          <w:szCs w:val="22"/>
        </w:rPr>
      </w:pPr>
    </w:p>
    <w:p w:rsidR="00C424B3" w:rsidRPr="00C424B3" w:rsidRDefault="00C424B3" w:rsidP="005710D3">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r>
        <w:rPr>
          <w:rFonts w:cs="Arial"/>
          <w:szCs w:val="22"/>
        </w:rPr>
        <w:tab/>
        <w:t>C5</w:t>
      </w:r>
      <w:r>
        <w:rPr>
          <w:rFonts w:cs="Arial"/>
          <w:szCs w:val="22"/>
        </w:rPr>
        <w:tab/>
      </w:r>
      <w:r w:rsidRPr="00C424B3">
        <w:rPr>
          <w:rFonts w:cs="Arial"/>
          <w:szCs w:val="22"/>
        </w:rPr>
        <w:t>Immediately following the implementation of this permission, notwithstanding the provisions of the Town and Country Planning (General Permitted Development) Order 2015 (or any other revoking and re-enacting that order with or without modification) no development within the following Classes of Schedule 2 of the Order shall take place.</w:t>
      </w:r>
    </w:p>
    <w:p w:rsidR="00C424B3" w:rsidRPr="00C424B3" w:rsidRDefault="00C424B3" w:rsidP="005710D3">
      <w:pPr>
        <w:widowControl w:val="0"/>
        <w:tabs>
          <w:tab w:val="left" w:pos="0"/>
          <w:tab w:val="left" w:pos="1276"/>
          <w:tab w:val="left" w:pos="2700"/>
          <w:tab w:val="left" w:pos="3420"/>
        </w:tabs>
        <w:ind w:left="1980" w:hanging="2520"/>
        <w:jc w:val="both"/>
        <w:outlineLvl w:val="0"/>
        <w:rPr>
          <w:rFonts w:cs="Arial"/>
          <w:szCs w:val="22"/>
        </w:rPr>
      </w:pPr>
    </w:p>
    <w:p w:rsidR="00C424B3" w:rsidRPr="00C424B3" w:rsidRDefault="00C424B3" w:rsidP="005710D3">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r>
        <w:rPr>
          <w:rFonts w:cs="Arial"/>
          <w:szCs w:val="22"/>
        </w:rPr>
        <w:tab/>
      </w:r>
      <w:r>
        <w:rPr>
          <w:rFonts w:cs="Arial"/>
          <w:szCs w:val="22"/>
        </w:rPr>
        <w:tab/>
      </w:r>
      <w:r w:rsidRPr="00C424B3">
        <w:rPr>
          <w:rFonts w:cs="Arial"/>
          <w:szCs w:val="22"/>
        </w:rPr>
        <w:t>Part 1</w:t>
      </w:r>
    </w:p>
    <w:p w:rsidR="00C424B3" w:rsidRPr="00C424B3" w:rsidRDefault="00C424B3" w:rsidP="005710D3">
      <w:pPr>
        <w:widowControl w:val="0"/>
        <w:tabs>
          <w:tab w:val="left" w:pos="0"/>
          <w:tab w:val="left" w:pos="1276"/>
          <w:tab w:val="left" w:pos="2700"/>
          <w:tab w:val="left" w:pos="3420"/>
        </w:tabs>
        <w:ind w:left="1980" w:hanging="2520"/>
        <w:jc w:val="both"/>
        <w:outlineLvl w:val="0"/>
        <w:rPr>
          <w:rFonts w:cs="Arial"/>
          <w:szCs w:val="22"/>
        </w:rPr>
      </w:pPr>
    </w:p>
    <w:p w:rsidR="00C424B3" w:rsidRPr="00C424B3" w:rsidRDefault="00C424B3" w:rsidP="005710D3">
      <w:pPr>
        <w:widowControl w:val="0"/>
        <w:tabs>
          <w:tab w:val="left" w:pos="0"/>
          <w:tab w:val="left" w:pos="1276"/>
          <w:tab w:val="left" w:pos="2700"/>
          <w:tab w:val="left" w:pos="3420"/>
        </w:tabs>
        <w:ind w:left="4500" w:hanging="2520"/>
        <w:jc w:val="both"/>
        <w:outlineLvl w:val="0"/>
        <w:rPr>
          <w:rFonts w:cs="Arial"/>
          <w:szCs w:val="22"/>
        </w:rPr>
      </w:pPr>
      <w:r w:rsidRPr="00C424B3">
        <w:rPr>
          <w:rFonts w:cs="Arial"/>
          <w:szCs w:val="22"/>
        </w:rPr>
        <w:t>Class A - enlargement, improvement or other alteration to the dwelling</w:t>
      </w:r>
    </w:p>
    <w:p w:rsidR="00C424B3" w:rsidRPr="00C424B3" w:rsidRDefault="00C424B3" w:rsidP="005710D3">
      <w:pPr>
        <w:widowControl w:val="0"/>
        <w:tabs>
          <w:tab w:val="left" w:pos="0"/>
          <w:tab w:val="left" w:pos="1276"/>
          <w:tab w:val="left" w:pos="2700"/>
          <w:tab w:val="left" w:pos="3420"/>
        </w:tabs>
        <w:ind w:left="4500" w:hanging="2520"/>
        <w:jc w:val="both"/>
        <w:outlineLvl w:val="0"/>
        <w:rPr>
          <w:rFonts w:cs="Arial"/>
          <w:szCs w:val="22"/>
        </w:rPr>
      </w:pPr>
      <w:r w:rsidRPr="00C424B3">
        <w:rPr>
          <w:rFonts w:cs="Arial"/>
          <w:szCs w:val="22"/>
        </w:rPr>
        <w:t>Class B - enlargement consisting of an addition to the roof</w:t>
      </w:r>
    </w:p>
    <w:p w:rsidR="00C424B3" w:rsidRPr="00C424B3" w:rsidRDefault="00C424B3" w:rsidP="005710D3">
      <w:pPr>
        <w:widowControl w:val="0"/>
        <w:tabs>
          <w:tab w:val="left" w:pos="0"/>
          <w:tab w:val="left" w:pos="1276"/>
          <w:tab w:val="left" w:pos="2700"/>
          <w:tab w:val="left" w:pos="3420"/>
        </w:tabs>
        <w:ind w:left="4500" w:hanging="2520"/>
        <w:jc w:val="both"/>
        <w:outlineLvl w:val="0"/>
        <w:rPr>
          <w:rFonts w:cs="Arial"/>
          <w:szCs w:val="22"/>
        </w:rPr>
      </w:pPr>
      <w:r w:rsidRPr="00C424B3">
        <w:rPr>
          <w:rFonts w:cs="Arial"/>
          <w:szCs w:val="22"/>
        </w:rPr>
        <w:t>Class C - alteration to the roof</w:t>
      </w:r>
    </w:p>
    <w:p w:rsidR="00C424B3" w:rsidRPr="00C424B3" w:rsidRDefault="00C424B3" w:rsidP="005710D3">
      <w:pPr>
        <w:widowControl w:val="0"/>
        <w:tabs>
          <w:tab w:val="left" w:pos="0"/>
          <w:tab w:val="left" w:pos="1276"/>
          <w:tab w:val="left" w:pos="2700"/>
          <w:tab w:val="left" w:pos="3420"/>
        </w:tabs>
        <w:ind w:left="4500" w:hanging="2520"/>
        <w:jc w:val="both"/>
        <w:outlineLvl w:val="0"/>
        <w:rPr>
          <w:rFonts w:cs="Arial"/>
          <w:szCs w:val="22"/>
        </w:rPr>
      </w:pPr>
      <w:r w:rsidRPr="00C424B3">
        <w:rPr>
          <w:rFonts w:cs="Arial"/>
          <w:szCs w:val="22"/>
        </w:rPr>
        <w:t>Class D - erection of a porch</w:t>
      </w:r>
    </w:p>
    <w:p w:rsidR="00C424B3" w:rsidRPr="00C424B3" w:rsidRDefault="00C424B3" w:rsidP="005710D3">
      <w:pPr>
        <w:widowControl w:val="0"/>
        <w:tabs>
          <w:tab w:val="left" w:pos="0"/>
          <w:tab w:val="left" w:pos="1276"/>
          <w:tab w:val="left" w:pos="2700"/>
          <w:tab w:val="left" w:pos="3420"/>
        </w:tabs>
        <w:ind w:left="4500" w:hanging="2520"/>
        <w:jc w:val="both"/>
        <w:outlineLvl w:val="0"/>
        <w:rPr>
          <w:rFonts w:cs="Arial"/>
          <w:szCs w:val="22"/>
        </w:rPr>
      </w:pPr>
      <w:r w:rsidRPr="00C424B3">
        <w:rPr>
          <w:rFonts w:cs="Arial"/>
          <w:szCs w:val="22"/>
        </w:rPr>
        <w:t>Class E - provision of any building or enclosure</w:t>
      </w:r>
    </w:p>
    <w:p w:rsidR="00C424B3" w:rsidRPr="00C424B3" w:rsidRDefault="00C424B3" w:rsidP="005710D3">
      <w:pPr>
        <w:widowControl w:val="0"/>
        <w:tabs>
          <w:tab w:val="left" w:pos="0"/>
          <w:tab w:val="left" w:pos="1276"/>
          <w:tab w:val="left" w:pos="2700"/>
          <w:tab w:val="left" w:pos="3420"/>
        </w:tabs>
        <w:ind w:left="4500" w:hanging="2520"/>
        <w:jc w:val="both"/>
        <w:outlineLvl w:val="0"/>
        <w:rPr>
          <w:rFonts w:cs="Arial"/>
          <w:szCs w:val="22"/>
        </w:rPr>
      </w:pPr>
      <w:r w:rsidRPr="00C424B3">
        <w:rPr>
          <w:rFonts w:cs="Arial"/>
          <w:szCs w:val="22"/>
        </w:rPr>
        <w:t>Class F - any hard surface</w:t>
      </w:r>
    </w:p>
    <w:p w:rsidR="00C424B3" w:rsidRPr="00C424B3" w:rsidRDefault="00C424B3" w:rsidP="005710D3">
      <w:pPr>
        <w:widowControl w:val="0"/>
        <w:tabs>
          <w:tab w:val="left" w:pos="0"/>
          <w:tab w:val="left" w:pos="1276"/>
          <w:tab w:val="left" w:pos="2700"/>
          <w:tab w:val="left" w:pos="3420"/>
        </w:tabs>
        <w:ind w:left="1980" w:hanging="2520"/>
        <w:jc w:val="both"/>
        <w:outlineLvl w:val="0"/>
        <w:rPr>
          <w:rFonts w:cs="Arial"/>
          <w:szCs w:val="22"/>
        </w:rPr>
      </w:pPr>
    </w:p>
    <w:p w:rsidR="00C424B3" w:rsidRPr="00C424B3" w:rsidRDefault="00C424B3" w:rsidP="005710D3">
      <w:pPr>
        <w:widowControl w:val="0"/>
        <w:tabs>
          <w:tab w:val="left" w:pos="0"/>
          <w:tab w:val="left" w:pos="1276"/>
          <w:tab w:val="left" w:pos="2700"/>
          <w:tab w:val="left" w:pos="3420"/>
        </w:tabs>
        <w:ind w:left="1980" w:hanging="2520"/>
        <w:jc w:val="both"/>
        <w:outlineLvl w:val="0"/>
        <w:rPr>
          <w:rFonts w:cs="Arial"/>
          <w:szCs w:val="22"/>
        </w:rPr>
      </w:pPr>
      <w:r>
        <w:rPr>
          <w:rFonts w:cs="Arial"/>
          <w:szCs w:val="22"/>
        </w:rPr>
        <w:lastRenderedPageBreak/>
        <w:tab/>
      </w:r>
      <w:r>
        <w:rPr>
          <w:rFonts w:cs="Arial"/>
          <w:szCs w:val="22"/>
        </w:rPr>
        <w:tab/>
      </w:r>
      <w:r>
        <w:rPr>
          <w:rFonts w:cs="Arial"/>
          <w:szCs w:val="22"/>
        </w:rPr>
        <w:tab/>
      </w:r>
      <w:r w:rsidRPr="00C424B3">
        <w:rPr>
          <w:rFonts w:cs="Arial"/>
          <w:szCs w:val="22"/>
        </w:rPr>
        <w:t>Part 2</w:t>
      </w:r>
    </w:p>
    <w:p w:rsidR="00C424B3" w:rsidRPr="00C424B3" w:rsidRDefault="00C424B3" w:rsidP="005710D3">
      <w:pPr>
        <w:widowControl w:val="0"/>
        <w:tabs>
          <w:tab w:val="left" w:pos="0"/>
          <w:tab w:val="left" w:pos="1276"/>
          <w:tab w:val="left" w:pos="2700"/>
          <w:tab w:val="left" w:pos="3420"/>
        </w:tabs>
        <w:ind w:left="1980" w:hanging="2520"/>
        <w:jc w:val="both"/>
        <w:outlineLvl w:val="0"/>
        <w:rPr>
          <w:rFonts w:cs="Arial"/>
          <w:szCs w:val="22"/>
        </w:rPr>
      </w:pPr>
    </w:p>
    <w:p w:rsidR="00C424B3" w:rsidRPr="00C424B3" w:rsidRDefault="00C424B3" w:rsidP="005710D3">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r>
        <w:rPr>
          <w:rFonts w:cs="Arial"/>
          <w:szCs w:val="22"/>
        </w:rPr>
        <w:tab/>
      </w:r>
      <w:r>
        <w:rPr>
          <w:rFonts w:cs="Arial"/>
          <w:szCs w:val="22"/>
        </w:rPr>
        <w:tab/>
      </w:r>
      <w:r w:rsidRPr="00C424B3">
        <w:rPr>
          <w:rFonts w:cs="Arial"/>
          <w:szCs w:val="22"/>
        </w:rPr>
        <w:t>Class A - erection, construction, maintenance or alteration of a gate, fence, wall or other means of enclosure</w:t>
      </w:r>
    </w:p>
    <w:p w:rsidR="00C424B3" w:rsidRPr="00C424B3" w:rsidRDefault="00C424B3" w:rsidP="005710D3">
      <w:pPr>
        <w:widowControl w:val="0"/>
        <w:tabs>
          <w:tab w:val="left" w:pos="0"/>
          <w:tab w:val="left" w:pos="1276"/>
          <w:tab w:val="left" w:pos="2700"/>
          <w:tab w:val="left" w:pos="3420"/>
        </w:tabs>
        <w:ind w:left="1980" w:hanging="2520"/>
        <w:jc w:val="both"/>
        <w:outlineLvl w:val="0"/>
        <w:rPr>
          <w:rFonts w:cs="Arial"/>
          <w:szCs w:val="22"/>
        </w:rPr>
      </w:pPr>
    </w:p>
    <w:p w:rsidR="00C424B3" w:rsidRPr="00C424B3" w:rsidRDefault="00C424B3" w:rsidP="005710D3">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r>
        <w:rPr>
          <w:rFonts w:cs="Arial"/>
          <w:szCs w:val="22"/>
        </w:rPr>
        <w:tab/>
      </w:r>
      <w:r>
        <w:rPr>
          <w:rFonts w:cs="Arial"/>
          <w:szCs w:val="22"/>
        </w:rPr>
        <w:tab/>
      </w:r>
      <w:r w:rsidRPr="00C424B3">
        <w:rPr>
          <w:rFonts w:cs="Arial"/>
          <w:szCs w:val="22"/>
        </w:rPr>
        <w:t>No development of any of the above classes shall be constructed or placed on any part of the land subject of this permission.</w:t>
      </w:r>
    </w:p>
    <w:p w:rsidR="00C424B3" w:rsidRPr="00C424B3" w:rsidRDefault="00C424B3" w:rsidP="005710D3">
      <w:pPr>
        <w:widowControl w:val="0"/>
        <w:tabs>
          <w:tab w:val="left" w:pos="0"/>
          <w:tab w:val="left" w:pos="1276"/>
          <w:tab w:val="left" w:pos="2700"/>
          <w:tab w:val="left" w:pos="3420"/>
        </w:tabs>
        <w:ind w:left="1980" w:hanging="2520"/>
        <w:jc w:val="both"/>
        <w:outlineLvl w:val="0"/>
        <w:rPr>
          <w:rFonts w:cs="Arial"/>
          <w:szCs w:val="22"/>
        </w:rPr>
      </w:pPr>
    </w:p>
    <w:p w:rsidR="004F4137" w:rsidRDefault="00C424B3" w:rsidP="005710D3">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r>
        <w:rPr>
          <w:rFonts w:cs="Arial"/>
          <w:szCs w:val="22"/>
        </w:rPr>
        <w:tab/>
      </w:r>
      <w:r>
        <w:rPr>
          <w:rFonts w:cs="Arial"/>
          <w:szCs w:val="22"/>
        </w:rPr>
        <w:tab/>
      </w:r>
      <w:r w:rsidRPr="00C424B3">
        <w:rPr>
          <w:rFonts w:cs="Arial"/>
          <w:szCs w:val="22"/>
        </w:rPr>
        <w:t>Reason: To ensure adequate planning control over further development having regard to the limitations of the site and in the interests of the visual amenities of the site and the area in general, in accordance with Policies CP1 and CP12 of the Core Strategy (adopted October 2011) and Policy DM1 and Appendix 2 of the Development Management Policies LDD (adopted July 2013).</w:t>
      </w:r>
    </w:p>
    <w:p w:rsidR="00C424B3" w:rsidRDefault="00C424B3" w:rsidP="005710D3">
      <w:pPr>
        <w:widowControl w:val="0"/>
        <w:tabs>
          <w:tab w:val="left" w:pos="0"/>
          <w:tab w:val="left" w:pos="1276"/>
          <w:tab w:val="left" w:pos="2700"/>
          <w:tab w:val="left" w:pos="3420"/>
        </w:tabs>
        <w:ind w:left="1980" w:hanging="2520"/>
        <w:jc w:val="both"/>
        <w:outlineLvl w:val="0"/>
        <w:rPr>
          <w:rFonts w:cs="Arial"/>
          <w:szCs w:val="22"/>
        </w:rPr>
      </w:pPr>
    </w:p>
    <w:p w:rsidR="00C424B3" w:rsidRDefault="00C424B3" w:rsidP="005710D3">
      <w:pPr>
        <w:widowControl w:val="0"/>
        <w:tabs>
          <w:tab w:val="left" w:pos="0"/>
          <w:tab w:val="left" w:pos="1276"/>
          <w:tab w:val="left" w:pos="2700"/>
          <w:tab w:val="left" w:pos="3420"/>
        </w:tabs>
        <w:ind w:left="1980" w:hanging="2520"/>
        <w:jc w:val="both"/>
        <w:outlineLvl w:val="0"/>
        <w:rPr>
          <w:rFonts w:cs="Arial"/>
          <w:szCs w:val="22"/>
        </w:rPr>
      </w:pPr>
    </w:p>
    <w:p w:rsidR="00C424B3" w:rsidRPr="00C424B3" w:rsidRDefault="00C424B3" w:rsidP="005710D3">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r>
        <w:rPr>
          <w:rFonts w:cs="Arial"/>
          <w:szCs w:val="22"/>
        </w:rPr>
        <w:tab/>
        <w:t>C6</w:t>
      </w:r>
      <w:r>
        <w:rPr>
          <w:rFonts w:cs="Arial"/>
          <w:szCs w:val="22"/>
        </w:rPr>
        <w:tab/>
      </w:r>
      <w:r w:rsidRPr="00C424B3">
        <w:rPr>
          <w:rFonts w:cs="Arial"/>
          <w:szCs w:val="22"/>
        </w:rPr>
        <w:t xml:space="preserve">Prior to occupation of the development hereby permitted, </w:t>
      </w:r>
      <w:r>
        <w:rPr>
          <w:rFonts w:cs="Arial"/>
          <w:szCs w:val="22"/>
        </w:rPr>
        <w:t>t</w:t>
      </w:r>
      <w:r w:rsidRPr="00C424B3">
        <w:rPr>
          <w:rFonts w:cs="Arial"/>
          <w:szCs w:val="22"/>
        </w:rPr>
        <w:t xml:space="preserve">he </w:t>
      </w:r>
      <w:r>
        <w:rPr>
          <w:rFonts w:cs="Arial"/>
          <w:szCs w:val="22"/>
        </w:rPr>
        <w:t xml:space="preserve">approved </w:t>
      </w:r>
      <w:r w:rsidRPr="00C424B3">
        <w:rPr>
          <w:rFonts w:cs="Arial"/>
          <w:szCs w:val="22"/>
        </w:rPr>
        <w:t>boundary treatment</w:t>
      </w:r>
      <w:r>
        <w:rPr>
          <w:rFonts w:cs="Arial"/>
          <w:szCs w:val="22"/>
        </w:rPr>
        <w:t xml:space="preserve"> as shown on drawing no. highfieldway-180/8 rev. c</w:t>
      </w:r>
      <w:r w:rsidRPr="00C424B3">
        <w:rPr>
          <w:rFonts w:cs="Arial"/>
          <w:szCs w:val="22"/>
        </w:rPr>
        <w:t xml:space="preserve"> shall be erected in accordance with the approved details and shall be permanently maintained as such thereafter. </w:t>
      </w:r>
    </w:p>
    <w:p w:rsidR="00C424B3" w:rsidRPr="00C424B3" w:rsidRDefault="00C424B3" w:rsidP="005710D3">
      <w:pPr>
        <w:widowControl w:val="0"/>
        <w:tabs>
          <w:tab w:val="left" w:pos="0"/>
          <w:tab w:val="left" w:pos="1276"/>
          <w:tab w:val="left" w:pos="2700"/>
          <w:tab w:val="left" w:pos="3420"/>
        </w:tabs>
        <w:ind w:left="1980" w:hanging="2520"/>
        <w:jc w:val="both"/>
        <w:outlineLvl w:val="0"/>
        <w:rPr>
          <w:rFonts w:cs="Arial"/>
          <w:szCs w:val="22"/>
        </w:rPr>
      </w:pPr>
    </w:p>
    <w:p w:rsidR="00C424B3" w:rsidRDefault="00C424B3" w:rsidP="005710D3">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r>
        <w:rPr>
          <w:rFonts w:cs="Arial"/>
          <w:szCs w:val="22"/>
        </w:rPr>
        <w:tab/>
      </w:r>
      <w:r>
        <w:rPr>
          <w:rFonts w:cs="Arial"/>
          <w:szCs w:val="22"/>
        </w:rPr>
        <w:tab/>
      </w:r>
      <w:r w:rsidRPr="00C424B3">
        <w:rPr>
          <w:rFonts w:cs="Arial"/>
          <w:szCs w:val="22"/>
        </w:rPr>
        <w:t>Reason: To ensure that appropriate boundary treatments are proposed to safeguard the amenities of neighbouring properties and the character of the locality in accordance with Policies CP1 and CP12 of the Core Strategy (adopted October 2011) and Policy DM1 and Appendix 2 of the Development Management Policies LDD (adopted July 2013).</w:t>
      </w:r>
    </w:p>
    <w:p w:rsidR="00C424B3" w:rsidRDefault="00C424B3" w:rsidP="005710D3">
      <w:pPr>
        <w:widowControl w:val="0"/>
        <w:tabs>
          <w:tab w:val="left" w:pos="0"/>
          <w:tab w:val="left" w:pos="1276"/>
          <w:tab w:val="left" w:pos="2700"/>
          <w:tab w:val="left" w:pos="3420"/>
        </w:tabs>
        <w:ind w:left="1980" w:hanging="2520"/>
        <w:jc w:val="both"/>
        <w:outlineLvl w:val="0"/>
        <w:rPr>
          <w:rFonts w:cs="Arial"/>
          <w:szCs w:val="22"/>
        </w:rPr>
      </w:pPr>
    </w:p>
    <w:p w:rsidR="008473A9" w:rsidRPr="008473A9" w:rsidRDefault="00C424B3" w:rsidP="005710D3">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r>
        <w:rPr>
          <w:rFonts w:cs="Arial"/>
          <w:szCs w:val="22"/>
        </w:rPr>
        <w:tab/>
        <w:t>C7</w:t>
      </w:r>
      <w:r>
        <w:rPr>
          <w:rFonts w:cs="Arial"/>
          <w:szCs w:val="22"/>
        </w:rPr>
        <w:tab/>
      </w:r>
      <w:r w:rsidR="008473A9" w:rsidRPr="008473A9">
        <w:rPr>
          <w:rFonts w:cs="Arial"/>
          <w:szCs w:val="22"/>
        </w:rPr>
        <w:t xml:space="preserve">The development shall not be occupied until the energy saving measures detailed within the submitted </w:t>
      </w:r>
      <w:r>
        <w:rPr>
          <w:rFonts w:cs="Arial"/>
          <w:szCs w:val="22"/>
        </w:rPr>
        <w:t>Energy Statement</w:t>
      </w:r>
      <w:r w:rsidR="008473A9" w:rsidRPr="008473A9">
        <w:rPr>
          <w:rFonts w:cs="Arial"/>
          <w:szCs w:val="22"/>
        </w:rPr>
        <w:t xml:space="preserve"> are incorporated into the approved dwelling</w:t>
      </w:r>
      <w:r w:rsidR="00F47729">
        <w:rPr>
          <w:rFonts w:cs="Arial"/>
          <w:szCs w:val="22"/>
        </w:rPr>
        <w:t>s</w:t>
      </w:r>
      <w:r w:rsidR="008473A9" w:rsidRPr="008473A9">
        <w:rPr>
          <w:rFonts w:cs="Arial"/>
          <w:szCs w:val="22"/>
        </w:rPr>
        <w:t xml:space="preserve"> and permanently maintained thereafter.</w:t>
      </w:r>
    </w:p>
    <w:p w:rsidR="008473A9" w:rsidRPr="008473A9" w:rsidRDefault="008473A9" w:rsidP="005710D3">
      <w:pPr>
        <w:widowControl w:val="0"/>
        <w:tabs>
          <w:tab w:val="left" w:pos="0"/>
          <w:tab w:val="left" w:pos="1276"/>
          <w:tab w:val="left" w:pos="2700"/>
          <w:tab w:val="left" w:pos="3420"/>
        </w:tabs>
        <w:ind w:left="1979" w:hanging="2520"/>
        <w:jc w:val="both"/>
        <w:outlineLvl w:val="0"/>
        <w:rPr>
          <w:rFonts w:cs="Arial"/>
          <w:szCs w:val="22"/>
        </w:rPr>
      </w:pPr>
    </w:p>
    <w:p w:rsidR="008473A9" w:rsidRDefault="008473A9" w:rsidP="005710D3">
      <w:pPr>
        <w:widowControl w:val="0"/>
        <w:tabs>
          <w:tab w:val="left" w:pos="0"/>
          <w:tab w:val="left" w:pos="1276"/>
          <w:tab w:val="left" w:pos="2700"/>
          <w:tab w:val="left" w:pos="3420"/>
        </w:tabs>
        <w:ind w:left="1979" w:hanging="2520"/>
        <w:jc w:val="both"/>
        <w:outlineLvl w:val="0"/>
        <w:rPr>
          <w:rFonts w:cs="Arial"/>
          <w:szCs w:val="22"/>
        </w:rPr>
      </w:pPr>
      <w:r>
        <w:rPr>
          <w:rFonts w:cs="Arial"/>
          <w:szCs w:val="22"/>
        </w:rPr>
        <w:tab/>
      </w:r>
      <w:r>
        <w:rPr>
          <w:rFonts w:cs="Arial"/>
          <w:szCs w:val="22"/>
        </w:rPr>
        <w:tab/>
      </w:r>
      <w:r>
        <w:rPr>
          <w:rFonts w:cs="Arial"/>
          <w:szCs w:val="22"/>
        </w:rPr>
        <w:tab/>
      </w:r>
      <w:r w:rsidRPr="008473A9">
        <w:rPr>
          <w:rFonts w:cs="Arial"/>
          <w:szCs w:val="22"/>
        </w:rPr>
        <w:t>Reason: To ensure that the development meets the requirements of Policy CP1 of the Core Strategy (adopted October 2011) and Policy DM4 of the Development Management Policies LDD (adopted July 2013) and to ensure that the development makes as full a contribution to sustainable development as possible.</w:t>
      </w:r>
    </w:p>
    <w:p w:rsidR="00C424B3" w:rsidRDefault="00C424B3" w:rsidP="005710D3">
      <w:pPr>
        <w:widowControl w:val="0"/>
        <w:tabs>
          <w:tab w:val="left" w:pos="0"/>
          <w:tab w:val="left" w:pos="1276"/>
          <w:tab w:val="left" w:pos="2700"/>
          <w:tab w:val="left" w:pos="3420"/>
        </w:tabs>
        <w:ind w:left="1979" w:hanging="2520"/>
        <w:jc w:val="both"/>
        <w:outlineLvl w:val="0"/>
        <w:rPr>
          <w:rFonts w:cs="Arial"/>
          <w:szCs w:val="22"/>
        </w:rPr>
      </w:pPr>
    </w:p>
    <w:p w:rsidR="00C424B3" w:rsidRPr="00C424B3" w:rsidRDefault="00C424B3" w:rsidP="005710D3">
      <w:pPr>
        <w:widowControl w:val="0"/>
        <w:tabs>
          <w:tab w:val="left" w:pos="0"/>
          <w:tab w:val="left" w:pos="1276"/>
          <w:tab w:val="left" w:pos="2700"/>
          <w:tab w:val="left" w:pos="3420"/>
        </w:tabs>
        <w:ind w:left="1979" w:hanging="2520"/>
        <w:jc w:val="both"/>
        <w:outlineLvl w:val="0"/>
        <w:rPr>
          <w:rFonts w:cs="Arial"/>
          <w:szCs w:val="22"/>
        </w:rPr>
      </w:pPr>
      <w:r>
        <w:rPr>
          <w:rFonts w:cs="Arial"/>
          <w:szCs w:val="22"/>
        </w:rPr>
        <w:tab/>
      </w:r>
      <w:r>
        <w:rPr>
          <w:rFonts w:cs="Arial"/>
          <w:szCs w:val="22"/>
        </w:rPr>
        <w:tab/>
        <w:t>C8</w:t>
      </w:r>
      <w:r>
        <w:rPr>
          <w:rFonts w:cs="Arial"/>
          <w:szCs w:val="22"/>
        </w:rPr>
        <w:tab/>
      </w:r>
      <w:r w:rsidRPr="00C424B3">
        <w:rPr>
          <w:rFonts w:cs="Arial"/>
          <w:szCs w:val="22"/>
        </w:rPr>
        <w:t xml:space="preserve">Before the first occupation of the building/extension hereby permitted the window(s) in </w:t>
      </w:r>
      <w:r>
        <w:rPr>
          <w:rFonts w:cs="Arial"/>
          <w:szCs w:val="22"/>
        </w:rPr>
        <w:t>the first floor of the west elevation</w:t>
      </w:r>
      <w:r w:rsidRPr="00C424B3">
        <w:rPr>
          <w:rFonts w:cs="Arial"/>
          <w:szCs w:val="22"/>
        </w:rPr>
        <w:t xml:space="preserve"> shall be fitted with purpose made obscured glazing and shall be top level opening only at 1.7m above the floor level of the room in which the window is installed. The window(s) shall be permanently retained in that condition thereafter.</w:t>
      </w:r>
    </w:p>
    <w:p w:rsidR="00C424B3" w:rsidRPr="00C424B3" w:rsidRDefault="00C424B3" w:rsidP="005710D3">
      <w:pPr>
        <w:widowControl w:val="0"/>
        <w:tabs>
          <w:tab w:val="left" w:pos="0"/>
          <w:tab w:val="left" w:pos="1276"/>
          <w:tab w:val="left" w:pos="2700"/>
          <w:tab w:val="left" w:pos="3420"/>
        </w:tabs>
        <w:ind w:left="1979" w:hanging="2520"/>
        <w:jc w:val="both"/>
        <w:outlineLvl w:val="0"/>
        <w:rPr>
          <w:rFonts w:cs="Arial"/>
          <w:szCs w:val="22"/>
        </w:rPr>
      </w:pPr>
    </w:p>
    <w:p w:rsidR="00C424B3" w:rsidRPr="008473A9" w:rsidRDefault="00C424B3" w:rsidP="005710D3">
      <w:pPr>
        <w:widowControl w:val="0"/>
        <w:tabs>
          <w:tab w:val="left" w:pos="0"/>
          <w:tab w:val="left" w:pos="1276"/>
          <w:tab w:val="left" w:pos="2700"/>
          <w:tab w:val="left" w:pos="3420"/>
        </w:tabs>
        <w:ind w:left="1979"/>
        <w:jc w:val="both"/>
        <w:outlineLvl w:val="0"/>
        <w:rPr>
          <w:rFonts w:cs="Arial"/>
          <w:szCs w:val="22"/>
        </w:rPr>
      </w:pPr>
      <w:r w:rsidRPr="00C424B3">
        <w:rPr>
          <w:rFonts w:cs="Arial"/>
          <w:szCs w:val="22"/>
        </w:rP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976936" w:rsidRDefault="008473A9" w:rsidP="005710D3">
      <w:pPr>
        <w:widowControl w:val="0"/>
        <w:tabs>
          <w:tab w:val="left" w:pos="0"/>
          <w:tab w:val="left" w:pos="1260"/>
          <w:tab w:val="left" w:pos="2700"/>
          <w:tab w:val="left" w:pos="3420"/>
        </w:tabs>
        <w:ind w:left="1980" w:hanging="2520"/>
        <w:jc w:val="both"/>
        <w:outlineLvl w:val="0"/>
        <w:rPr>
          <w:rFonts w:cs="Arial"/>
          <w:szCs w:val="22"/>
        </w:rPr>
      </w:pPr>
      <w:r>
        <w:rPr>
          <w:rFonts w:cs="Arial"/>
          <w:szCs w:val="22"/>
        </w:rPr>
        <w:tab/>
      </w:r>
    </w:p>
    <w:p w:rsidR="008D22CE" w:rsidRDefault="0018199D" w:rsidP="005710D3">
      <w:pPr>
        <w:widowControl w:val="0"/>
        <w:tabs>
          <w:tab w:val="left" w:pos="1260"/>
          <w:tab w:val="left" w:pos="1980"/>
          <w:tab w:val="left" w:pos="2700"/>
          <w:tab w:val="left" w:pos="3420"/>
        </w:tabs>
        <w:jc w:val="both"/>
        <w:rPr>
          <w:rFonts w:cs="Arial"/>
          <w:szCs w:val="22"/>
        </w:rPr>
      </w:pPr>
      <w:r>
        <w:rPr>
          <w:rFonts w:cs="Arial"/>
          <w:szCs w:val="22"/>
        </w:rPr>
        <w:t>9.2</w:t>
      </w:r>
      <w:r w:rsidR="008D22CE">
        <w:rPr>
          <w:rFonts w:cs="Arial"/>
          <w:szCs w:val="22"/>
        </w:rPr>
        <w:tab/>
      </w:r>
      <w:r w:rsidR="008D22CE">
        <w:rPr>
          <w:b/>
        </w:rPr>
        <w:t>Informatives</w:t>
      </w:r>
    </w:p>
    <w:p w:rsidR="008D22CE" w:rsidRDefault="008D22CE" w:rsidP="005710D3">
      <w:pPr>
        <w:widowControl w:val="0"/>
        <w:tabs>
          <w:tab w:val="left" w:pos="0"/>
          <w:tab w:val="left" w:pos="720"/>
          <w:tab w:val="left" w:pos="1260"/>
          <w:tab w:val="left" w:pos="1980"/>
          <w:tab w:val="left" w:pos="2700"/>
          <w:tab w:val="left" w:pos="3420"/>
        </w:tabs>
        <w:jc w:val="both"/>
      </w:pPr>
    </w:p>
    <w:p w:rsidR="00C424B3" w:rsidRDefault="0018199D" w:rsidP="005710D3">
      <w:pPr>
        <w:widowControl w:val="0"/>
        <w:tabs>
          <w:tab w:val="left" w:pos="0"/>
          <w:tab w:val="left" w:pos="1276"/>
          <w:tab w:val="left" w:pos="2700"/>
          <w:tab w:val="left" w:pos="3420"/>
        </w:tabs>
        <w:ind w:left="1985" w:hanging="2525"/>
        <w:jc w:val="both"/>
        <w:outlineLvl w:val="0"/>
      </w:pPr>
      <w:r>
        <w:tab/>
      </w:r>
      <w:r>
        <w:tab/>
      </w:r>
      <w:r w:rsidR="008D22CE" w:rsidRPr="00310EA3">
        <w:t>I1</w:t>
      </w:r>
      <w:r w:rsidR="008D22CE" w:rsidRPr="00310EA3">
        <w:tab/>
      </w:r>
      <w:r w:rsidR="00C424B3">
        <w:t>With regard to implementing this permission, the applicant is advised as follows:</w:t>
      </w:r>
    </w:p>
    <w:p w:rsidR="00C424B3" w:rsidRDefault="00C424B3" w:rsidP="005710D3">
      <w:pPr>
        <w:widowControl w:val="0"/>
        <w:tabs>
          <w:tab w:val="left" w:pos="0"/>
          <w:tab w:val="left" w:pos="1276"/>
          <w:tab w:val="left" w:pos="2700"/>
          <w:tab w:val="left" w:pos="3420"/>
        </w:tabs>
        <w:ind w:left="1985" w:hanging="2525"/>
        <w:jc w:val="both"/>
        <w:outlineLvl w:val="0"/>
      </w:pPr>
    </w:p>
    <w:p w:rsidR="00C424B3" w:rsidRDefault="00C424B3" w:rsidP="005710D3">
      <w:pPr>
        <w:widowControl w:val="0"/>
        <w:tabs>
          <w:tab w:val="left" w:pos="0"/>
          <w:tab w:val="left" w:pos="1276"/>
          <w:tab w:val="left" w:pos="2700"/>
          <w:tab w:val="left" w:pos="3420"/>
        </w:tabs>
        <w:ind w:left="1985" w:hanging="2525"/>
        <w:jc w:val="both"/>
        <w:outlineLvl w:val="0"/>
      </w:pPr>
      <w:r>
        <w:tab/>
      </w:r>
      <w:r>
        <w:tab/>
      </w:r>
      <w:r>
        <w:tab/>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C424B3" w:rsidRDefault="00C424B3" w:rsidP="005710D3">
      <w:pPr>
        <w:widowControl w:val="0"/>
        <w:tabs>
          <w:tab w:val="left" w:pos="0"/>
          <w:tab w:val="left" w:pos="1276"/>
          <w:tab w:val="left" w:pos="2700"/>
          <w:tab w:val="left" w:pos="3420"/>
        </w:tabs>
        <w:ind w:left="1985" w:hanging="2525"/>
        <w:jc w:val="both"/>
        <w:outlineLvl w:val="0"/>
      </w:pPr>
    </w:p>
    <w:p w:rsidR="00C424B3" w:rsidRDefault="00C424B3" w:rsidP="005710D3">
      <w:pPr>
        <w:widowControl w:val="0"/>
        <w:tabs>
          <w:tab w:val="left" w:pos="0"/>
          <w:tab w:val="left" w:pos="1276"/>
          <w:tab w:val="left" w:pos="2700"/>
          <w:tab w:val="left" w:pos="3420"/>
        </w:tabs>
        <w:ind w:left="1985" w:hanging="2525"/>
        <w:jc w:val="both"/>
        <w:outlineLvl w:val="0"/>
      </w:pPr>
      <w:r>
        <w:tab/>
      </w:r>
      <w:r>
        <w:tab/>
      </w:r>
      <w:r>
        <w:tab/>
        <w:t>There may be a requirement for the approved development to comply with the Building Regulations. The Council's Building Control section can be contacted on telephone number 01923 727132 or at the website above for more information and application forms.</w:t>
      </w:r>
    </w:p>
    <w:p w:rsidR="00C424B3" w:rsidRDefault="00C424B3" w:rsidP="005710D3">
      <w:pPr>
        <w:widowControl w:val="0"/>
        <w:tabs>
          <w:tab w:val="left" w:pos="0"/>
          <w:tab w:val="left" w:pos="1276"/>
          <w:tab w:val="left" w:pos="2700"/>
          <w:tab w:val="left" w:pos="3420"/>
        </w:tabs>
        <w:ind w:left="1985" w:hanging="2525"/>
        <w:jc w:val="both"/>
        <w:outlineLvl w:val="0"/>
      </w:pPr>
    </w:p>
    <w:p w:rsidR="00C424B3" w:rsidRDefault="00C424B3" w:rsidP="005710D3">
      <w:pPr>
        <w:widowControl w:val="0"/>
        <w:tabs>
          <w:tab w:val="left" w:pos="0"/>
          <w:tab w:val="left" w:pos="1276"/>
          <w:tab w:val="left" w:pos="2700"/>
          <w:tab w:val="left" w:pos="3420"/>
        </w:tabs>
        <w:ind w:left="1985" w:hanging="2525"/>
        <w:jc w:val="both"/>
        <w:outlineLvl w:val="0"/>
      </w:pPr>
      <w:r>
        <w:tab/>
      </w:r>
      <w:r>
        <w:tab/>
      </w:r>
      <w:r>
        <w:tab/>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C424B3" w:rsidRDefault="00C424B3" w:rsidP="005710D3">
      <w:pPr>
        <w:widowControl w:val="0"/>
        <w:tabs>
          <w:tab w:val="left" w:pos="0"/>
          <w:tab w:val="left" w:pos="1276"/>
          <w:tab w:val="left" w:pos="2700"/>
          <w:tab w:val="left" w:pos="3420"/>
        </w:tabs>
        <w:ind w:left="1985" w:hanging="2525"/>
        <w:jc w:val="both"/>
        <w:outlineLvl w:val="0"/>
      </w:pPr>
    </w:p>
    <w:p w:rsidR="00976936" w:rsidRDefault="00C424B3" w:rsidP="005710D3">
      <w:pPr>
        <w:widowControl w:val="0"/>
        <w:tabs>
          <w:tab w:val="left" w:pos="0"/>
          <w:tab w:val="left" w:pos="1276"/>
          <w:tab w:val="left" w:pos="2700"/>
          <w:tab w:val="left" w:pos="3420"/>
        </w:tabs>
        <w:ind w:left="1985" w:hanging="2525"/>
        <w:jc w:val="both"/>
        <w:outlineLvl w:val="0"/>
      </w:pPr>
      <w:r>
        <w:tab/>
      </w:r>
      <w:r>
        <w:tab/>
      </w:r>
      <w:r>
        <w:tab/>
        <w:t>Where possible, energy saving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C424B3" w:rsidRDefault="00976936" w:rsidP="005710D3">
      <w:pPr>
        <w:widowControl w:val="0"/>
        <w:tabs>
          <w:tab w:val="left" w:pos="0"/>
          <w:tab w:val="left" w:pos="1276"/>
          <w:tab w:val="left" w:pos="2700"/>
          <w:tab w:val="left" w:pos="3420"/>
        </w:tabs>
        <w:ind w:left="1985" w:hanging="2525"/>
        <w:jc w:val="both"/>
        <w:outlineLvl w:val="0"/>
      </w:pPr>
      <w:r>
        <w:tab/>
      </w:r>
      <w:r>
        <w:tab/>
      </w:r>
    </w:p>
    <w:p w:rsidR="00976936" w:rsidRDefault="00C424B3" w:rsidP="005710D3">
      <w:pPr>
        <w:widowControl w:val="0"/>
        <w:tabs>
          <w:tab w:val="left" w:pos="0"/>
          <w:tab w:val="left" w:pos="1276"/>
          <w:tab w:val="left" w:pos="2700"/>
          <w:tab w:val="left" w:pos="3420"/>
        </w:tabs>
        <w:ind w:left="1985" w:hanging="2525"/>
        <w:jc w:val="both"/>
        <w:outlineLvl w:val="0"/>
      </w:pPr>
      <w:r>
        <w:tab/>
      </w:r>
      <w:r>
        <w:tab/>
      </w:r>
      <w:r w:rsidR="00976936">
        <w:t>I2</w:t>
      </w:r>
      <w:r w:rsidR="00976936">
        <w:tab/>
      </w:r>
      <w:r w:rsidR="00976936" w:rsidRPr="00976936">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976936" w:rsidRDefault="00976936" w:rsidP="005710D3">
      <w:pPr>
        <w:widowControl w:val="0"/>
        <w:tabs>
          <w:tab w:val="left" w:pos="0"/>
          <w:tab w:val="left" w:pos="1276"/>
          <w:tab w:val="left" w:pos="2700"/>
          <w:tab w:val="left" w:pos="3420"/>
        </w:tabs>
        <w:ind w:left="1985" w:hanging="2525"/>
        <w:jc w:val="both"/>
        <w:outlineLvl w:val="0"/>
      </w:pPr>
    </w:p>
    <w:p w:rsidR="00976936" w:rsidRDefault="00976936" w:rsidP="005710D3">
      <w:pPr>
        <w:widowControl w:val="0"/>
        <w:tabs>
          <w:tab w:val="left" w:pos="0"/>
          <w:tab w:val="left" w:pos="1276"/>
          <w:tab w:val="left" w:pos="2700"/>
          <w:tab w:val="left" w:pos="3420"/>
        </w:tabs>
        <w:ind w:left="1985" w:hanging="2525"/>
        <w:jc w:val="both"/>
        <w:outlineLvl w:val="0"/>
      </w:pPr>
      <w:r>
        <w:tab/>
      </w:r>
      <w:r>
        <w:tab/>
        <w:t>I3</w:t>
      </w:r>
      <w:r>
        <w:tab/>
      </w:r>
      <w:r w:rsidR="00C424B3" w:rsidRPr="00C424B3">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p w:rsidR="00976936" w:rsidRDefault="00976936" w:rsidP="005710D3">
      <w:pPr>
        <w:widowControl w:val="0"/>
        <w:tabs>
          <w:tab w:val="left" w:pos="0"/>
          <w:tab w:val="left" w:pos="1276"/>
          <w:tab w:val="left" w:pos="2700"/>
          <w:tab w:val="left" w:pos="3420"/>
        </w:tabs>
        <w:ind w:left="1985" w:hanging="2525"/>
        <w:jc w:val="both"/>
        <w:outlineLvl w:val="0"/>
      </w:pPr>
    </w:p>
    <w:p w:rsidR="00976936" w:rsidRDefault="00976936" w:rsidP="005710D3">
      <w:pPr>
        <w:widowControl w:val="0"/>
        <w:tabs>
          <w:tab w:val="left" w:pos="0"/>
          <w:tab w:val="left" w:pos="1276"/>
          <w:tab w:val="left" w:pos="2700"/>
          <w:tab w:val="left" w:pos="3420"/>
        </w:tabs>
        <w:ind w:left="1985" w:hanging="2525"/>
        <w:jc w:val="both"/>
        <w:outlineLvl w:val="0"/>
      </w:pPr>
      <w:r>
        <w:tab/>
      </w:r>
      <w:r>
        <w:tab/>
        <w:t>I4</w:t>
      </w:r>
      <w:r>
        <w:tab/>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976936" w:rsidRDefault="00976936" w:rsidP="005710D3">
      <w:pPr>
        <w:widowControl w:val="0"/>
        <w:tabs>
          <w:tab w:val="left" w:pos="0"/>
          <w:tab w:val="left" w:pos="1276"/>
          <w:tab w:val="left" w:pos="2700"/>
          <w:tab w:val="left" w:pos="3420"/>
        </w:tabs>
        <w:ind w:left="1985" w:hanging="2525"/>
        <w:jc w:val="both"/>
        <w:outlineLvl w:val="0"/>
      </w:pPr>
    </w:p>
    <w:p w:rsidR="00976936" w:rsidRDefault="00976936" w:rsidP="005710D3">
      <w:pPr>
        <w:widowControl w:val="0"/>
        <w:tabs>
          <w:tab w:val="left" w:pos="0"/>
          <w:tab w:val="left" w:pos="1276"/>
          <w:tab w:val="left" w:pos="2700"/>
          <w:tab w:val="left" w:pos="3420"/>
        </w:tabs>
        <w:ind w:left="1985" w:hanging="2525"/>
        <w:jc w:val="both"/>
        <w:outlineLvl w:val="0"/>
      </w:pPr>
      <w:r>
        <w:tab/>
      </w:r>
      <w:r>
        <w:tab/>
      </w:r>
      <w:r>
        <w:tab/>
        <w:t>If bats are found all works must stop immediately and advice sought as to how to proceed from either of the following organisations:</w:t>
      </w:r>
    </w:p>
    <w:p w:rsidR="00976936" w:rsidRDefault="00976936" w:rsidP="005710D3">
      <w:pPr>
        <w:widowControl w:val="0"/>
        <w:tabs>
          <w:tab w:val="left" w:pos="0"/>
          <w:tab w:val="left" w:pos="1276"/>
          <w:tab w:val="left" w:pos="2700"/>
          <w:tab w:val="left" w:pos="3420"/>
        </w:tabs>
        <w:ind w:left="1985" w:hanging="2525"/>
        <w:jc w:val="both"/>
        <w:outlineLvl w:val="0"/>
      </w:pPr>
      <w:r>
        <w:tab/>
      </w:r>
      <w:r>
        <w:tab/>
      </w:r>
      <w:r>
        <w:tab/>
        <w:t xml:space="preserve">The </w:t>
      </w:r>
      <w:smartTag w:uri="urn:schemas-microsoft-com:office:smarttags" w:element="country-region">
        <w:smartTag w:uri="urn:schemas-microsoft-com:office:smarttags" w:element="place">
          <w:r>
            <w:t>UK</w:t>
          </w:r>
        </w:smartTag>
      </w:smartTag>
      <w:r>
        <w:t xml:space="preserve"> Bat Helpline: 0845 1300 228</w:t>
      </w:r>
    </w:p>
    <w:p w:rsidR="00976936" w:rsidRDefault="00976936" w:rsidP="005710D3">
      <w:pPr>
        <w:widowControl w:val="0"/>
        <w:tabs>
          <w:tab w:val="left" w:pos="0"/>
          <w:tab w:val="left" w:pos="1276"/>
          <w:tab w:val="left" w:pos="2700"/>
          <w:tab w:val="left" w:pos="3420"/>
        </w:tabs>
        <w:ind w:left="1985" w:hanging="2525"/>
        <w:jc w:val="both"/>
        <w:outlineLvl w:val="0"/>
      </w:pPr>
      <w:r>
        <w:tab/>
      </w:r>
      <w:r>
        <w:tab/>
      </w:r>
      <w:r>
        <w:tab/>
        <w:t xml:space="preserve">Natural </w:t>
      </w:r>
      <w:smartTag w:uri="urn:schemas-microsoft-com:office:smarttags" w:element="country-region">
        <w:smartTag w:uri="urn:schemas-microsoft-com:office:smarttags" w:element="place">
          <w:r>
            <w:t>England</w:t>
          </w:r>
        </w:smartTag>
      </w:smartTag>
      <w:r>
        <w:t>: 0845 6014523</w:t>
      </w:r>
    </w:p>
    <w:p w:rsidR="00976936" w:rsidRDefault="00976936" w:rsidP="005710D3">
      <w:pPr>
        <w:widowControl w:val="0"/>
        <w:tabs>
          <w:tab w:val="left" w:pos="0"/>
          <w:tab w:val="left" w:pos="1276"/>
          <w:tab w:val="left" w:pos="2700"/>
          <w:tab w:val="left" w:pos="3420"/>
        </w:tabs>
        <w:ind w:left="1985" w:hanging="2525"/>
        <w:jc w:val="both"/>
        <w:outlineLvl w:val="0"/>
      </w:pPr>
      <w:r>
        <w:tab/>
      </w:r>
      <w:r>
        <w:tab/>
      </w:r>
      <w:r>
        <w:tab/>
        <w:t>Herts &amp; Middlesex Bat Group: www.hmbg.org.uk</w:t>
      </w:r>
    </w:p>
    <w:p w:rsidR="00976936" w:rsidRDefault="00976936" w:rsidP="005710D3">
      <w:pPr>
        <w:widowControl w:val="0"/>
        <w:tabs>
          <w:tab w:val="left" w:pos="0"/>
          <w:tab w:val="left" w:pos="1276"/>
          <w:tab w:val="left" w:pos="2700"/>
          <w:tab w:val="left" w:pos="3420"/>
        </w:tabs>
        <w:ind w:left="1985" w:hanging="2525"/>
        <w:jc w:val="both"/>
        <w:outlineLvl w:val="0"/>
      </w:pPr>
    </w:p>
    <w:p w:rsidR="00976936" w:rsidRPr="00976936" w:rsidRDefault="00976936" w:rsidP="005710D3">
      <w:pPr>
        <w:widowControl w:val="0"/>
        <w:tabs>
          <w:tab w:val="left" w:pos="0"/>
          <w:tab w:val="left" w:pos="1276"/>
          <w:tab w:val="left" w:pos="2700"/>
          <w:tab w:val="left" w:pos="3420"/>
        </w:tabs>
        <w:ind w:left="1985" w:hanging="2525"/>
        <w:jc w:val="both"/>
        <w:outlineLvl w:val="0"/>
        <w:rPr>
          <w:szCs w:val="22"/>
        </w:rPr>
      </w:pPr>
      <w:r>
        <w:tab/>
      </w:r>
      <w:r>
        <w:tab/>
      </w:r>
      <w:r>
        <w:tab/>
        <w:t>(As an alternative to proceeding with caution, the applicant may wish to commission an ecological consultant before works start to determine whether or not bats are present. A list of bat consultants can be obtained from Hertfordshire Ecology on 01992 555220).</w:t>
      </w:r>
    </w:p>
    <w:p w:rsidR="00466A8C" w:rsidRDefault="00466A8C" w:rsidP="005710D3">
      <w:pPr>
        <w:widowControl w:val="0"/>
        <w:tabs>
          <w:tab w:val="left" w:pos="0"/>
          <w:tab w:val="left" w:pos="1985"/>
          <w:tab w:val="left" w:pos="3420"/>
        </w:tabs>
        <w:spacing w:line="238" w:lineRule="exact"/>
        <w:jc w:val="both"/>
        <w:rPr>
          <w:rFonts w:cs="Arial"/>
          <w:szCs w:val="22"/>
        </w:rPr>
      </w:pPr>
    </w:p>
    <w:p w:rsidR="00C424B3" w:rsidRPr="006E0521" w:rsidRDefault="006D72B5" w:rsidP="005710D3">
      <w:pPr>
        <w:widowControl w:val="0"/>
        <w:tabs>
          <w:tab w:val="left" w:pos="1260"/>
          <w:tab w:val="left" w:pos="1980"/>
          <w:tab w:val="left" w:pos="3420"/>
        </w:tabs>
        <w:spacing w:line="238" w:lineRule="exact"/>
        <w:ind w:left="1980" w:hanging="1980"/>
        <w:jc w:val="both"/>
        <w:rPr>
          <w:rFonts w:cs="Arial"/>
          <w:szCs w:val="22"/>
        </w:rPr>
      </w:pPr>
      <w:r>
        <w:rPr>
          <w:rFonts w:cs="Arial"/>
          <w:szCs w:val="22"/>
        </w:rPr>
        <w:tab/>
      </w:r>
      <w:r w:rsidRPr="006E0521">
        <w:rPr>
          <w:rFonts w:cs="Arial"/>
          <w:szCs w:val="22"/>
        </w:rPr>
        <w:t>I5</w:t>
      </w:r>
      <w:r w:rsidRPr="006E0521">
        <w:rPr>
          <w:rFonts w:cs="Arial"/>
          <w:szCs w:val="22"/>
        </w:rPr>
        <w:tab/>
      </w:r>
      <w:r w:rsidR="00C424B3" w:rsidRPr="006E0521">
        <w:rPr>
          <w:rFonts w:cs="Arial"/>
          <w:szCs w:val="22"/>
        </w:rPr>
        <w:t xml:space="preserve">Best practical means shall be taken at all times to ensure that all vehicles leaving the development site during construction of the development are in condition such as not to emit dust or deposit mud, slurry or other debris on the highway. </w:t>
      </w:r>
    </w:p>
    <w:p w:rsidR="00C424B3" w:rsidRPr="006E0521" w:rsidRDefault="00C424B3" w:rsidP="005710D3">
      <w:pPr>
        <w:widowControl w:val="0"/>
        <w:tabs>
          <w:tab w:val="left" w:pos="1260"/>
          <w:tab w:val="left" w:pos="1980"/>
          <w:tab w:val="left" w:pos="2700"/>
          <w:tab w:val="left" w:pos="3420"/>
        </w:tabs>
        <w:ind w:left="1260" w:hanging="1260"/>
        <w:jc w:val="both"/>
        <w:rPr>
          <w:rFonts w:cs="Arial"/>
          <w:szCs w:val="22"/>
        </w:rPr>
      </w:pPr>
    </w:p>
    <w:p w:rsidR="00C424B3" w:rsidRPr="006E0521" w:rsidRDefault="006E0521" w:rsidP="005710D3">
      <w:pPr>
        <w:widowControl w:val="0"/>
        <w:tabs>
          <w:tab w:val="left" w:pos="1260"/>
          <w:tab w:val="left" w:pos="1980"/>
          <w:tab w:val="left" w:pos="2700"/>
          <w:tab w:val="left" w:pos="3420"/>
        </w:tabs>
        <w:ind w:left="1980" w:hanging="1980"/>
        <w:jc w:val="both"/>
        <w:rPr>
          <w:rFonts w:cs="Arial"/>
          <w:szCs w:val="22"/>
        </w:rPr>
      </w:pPr>
      <w:r w:rsidRPr="006E0521">
        <w:rPr>
          <w:rFonts w:cs="Arial"/>
          <w:szCs w:val="22"/>
        </w:rPr>
        <w:lastRenderedPageBreak/>
        <w:tab/>
        <w:t>I6</w:t>
      </w:r>
      <w:r w:rsidRPr="006E0521">
        <w:rPr>
          <w:rFonts w:cs="Arial"/>
          <w:szCs w:val="22"/>
        </w:rPr>
        <w:tab/>
      </w:r>
      <w:r w:rsidR="00C424B3" w:rsidRPr="006E0521">
        <w:rPr>
          <w:rFonts w:cs="Arial"/>
          <w:szCs w:val="22"/>
        </w:rPr>
        <w:t xml:space="preserve">The developer should be aware that the required standards regarding the maintenance of the public right of way and safety during the construction. The public rights of way along the carriageway and footways should remain unobstructed by vehicles, machinery, materials and other aspects of construction works. </w:t>
      </w:r>
    </w:p>
    <w:sectPr w:rsidR="00C424B3" w:rsidRPr="006E0521">
      <w:footerReference w:type="default" r:id="rId8"/>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C8" w:rsidRDefault="000409C8">
      <w:r>
        <w:separator/>
      </w:r>
    </w:p>
  </w:endnote>
  <w:endnote w:type="continuationSeparator" w:id="0">
    <w:p w:rsidR="000409C8" w:rsidRDefault="0004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675" w:rsidRDefault="00066675"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C8" w:rsidRDefault="000409C8">
      <w:r>
        <w:separator/>
      </w:r>
    </w:p>
  </w:footnote>
  <w:footnote w:type="continuationSeparator" w:id="0">
    <w:p w:rsidR="000409C8" w:rsidRDefault="00040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695"/>
    <w:multiLevelType w:val="hybridMultilevel"/>
    <w:tmpl w:val="EC7E2096"/>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1">
    <w:nsid w:val="08A60AE4"/>
    <w:multiLevelType w:val="hybridMultilevel"/>
    <w:tmpl w:val="E1F8A5B6"/>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2">
    <w:nsid w:val="0D467B38"/>
    <w:multiLevelType w:val="hybridMultilevel"/>
    <w:tmpl w:val="D736E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EA036BD"/>
    <w:multiLevelType w:val="hybridMultilevel"/>
    <w:tmpl w:val="6868F176"/>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4">
    <w:nsid w:val="11633000"/>
    <w:multiLevelType w:val="hybridMultilevel"/>
    <w:tmpl w:val="63F2B476"/>
    <w:lvl w:ilvl="0" w:tplc="08090001">
      <w:start w:val="1"/>
      <w:numFmt w:val="bullet"/>
      <w:lvlText w:val=""/>
      <w:lvlJc w:val="left"/>
      <w:pPr>
        <w:tabs>
          <w:tab w:val="num" w:pos="1992"/>
        </w:tabs>
        <w:ind w:left="1992" w:hanging="360"/>
      </w:pPr>
      <w:rPr>
        <w:rFonts w:ascii="Symbol" w:hAnsi="Symbol" w:hint="default"/>
      </w:rPr>
    </w:lvl>
    <w:lvl w:ilvl="1" w:tplc="08090003" w:tentative="1">
      <w:start w:val="1"/>
      <w:numFmt w:val="bullet"/>
      <w:lvlText w:val="o"/>
      <w:lvlJc w:val="left"/>
      <w:pPr>
        <w:tabs>
          <w:tab w:val="num" w:pos="2712"/>
        </w:tabs>
        <w:ind w:left="2712" w:hanging="360"/>
      </w:pPr>
      <w:rPr>
        <w:rFonts w:ascii="Courier New" w:hAnsi="Courier New" w:cs="Courier New" w:hint="default"/>
      </w:rPr>
    </w:lvl>
    <w:lvl w:ilvl="2" w:tplc="08090005" w:tentative="1">
      <w:start w:val="1"/>
      <w:numFmt w:val="bullet"/>
      <w:lvlText w:val=""/>
      <w:lvlJc w:val="left"/>
      <w:pPr>
        <w:tabs>
          <w:tab w:val="num" w:pos="3432"/>
        </w:tabs>
        <w:ind w:left="3432" w:hanging="360"/>
      </w:pPr>
      <w:rPr>
        <w:rFonts w:ascii="Wingdings" w:hAnsi="Wingdings" w:hint="default"/>
      </w:rPr>
    </w:lvl>
    <w:lvl w:ilvl="3" w:tplc="08090001" w:tentative="1">
      <w:start w:val="1"/>
      <w:numFmt w:val="bullet"/>
      <w:lvlText w:val=""/>
      <w:lvlJc w:val="left"/>
      <w:pPr>
        <w:tabs>
          <w:tab w:val="num" w:pos="4152"/>
        </w:tabs>
        <w:ind w:left="4152" w:hanging="360"/>
      </w:pPr>
      <w:rPr>
        <w:rFonts w:ascii="Symbol" w:hAnsi="Symbol" w:hint="default"/>
      </w:rPr>
    </w:lvl>
    <w:lvl w:ilvl="4" w:tplc="08090003" w:tentative="1">
      <w:start w:val="1"/>
      <w:numFmt w:val="bullet"/>
      <w:lvlText w:val="o"/>
      <w:lvlJc w:val="left"/>
      <w:pPr>
        <w:tabs>
          <w:tab w:val="num" w:pos="4872"/>
        </w:tabs>
        <w:ind w:left="4872" w:hanging="360"/>
      </w:pPr>
      <w:rPr>
        <w:rFonts w:ascii="Courier New" w:hAnsi="Courier New" w:cs="Courier New" w:hint="default"/>
      </w:rPr>
    </w:lvl>
    <w:lvl w:ilvl="5" w:tplc="08090005" w:tentative="1">
      <w:start w:val="1"/>
      <w:numFmt w:val="bullet"/>
      <w:lvlText w:val=""/>
      <w:lvlJc w:val="left"/>
      <w:pPr>
        <w:tabs>
          <w:tab w:val="num" w:pos="5592"/>
        </w:tabs>
        <w:ind w:left="5592" w:hanging="360"/>
      </w:pPr>
      <w:rPr>
        <w:rFonts w:ascii="Wingdings" w:hAnsi="Wingdings" w:hint="default"/>
      </w:rPr>
    </w:lvl>
    <w:lvl w:ilvl="6" w:tplc="08090001" w:tentative="1">
      <w:start w:val="1"/>
      <w:numFmt w:val="bullet"/>
      <w:lvlText w:val=""/>
      <w:lvlJc w:val="left"/>
      <w:pPr>
        <w:tabs>
          <w:tab w:val="num" w:pos="6312"/>
        </w:tabs>
        <w:ind w:left="6312" w:hanging="360"/>
      </w:pPr>
      <w:rPr>
        <w:rFonts w:ascii="Symbol" w:hAnsi="Symbol" w:hint="default"/>
      </w:rPr>
    </w:lvl>
    <w:lvl w:ilvl="7" w:tplc="08090003" w:tentative="1">
      <w:start w:val="1"/>
      <w:numFmt w:val="bullet"/>
      <w:lvlText w:val="o"/>
      <w:lvlJc w:val="left"/>
      <w:pPr>
        <w:tabs>
          <w:tab w:val="num" w:pos="7032"/>
        </w:tabs>
        <w:ind w:left="7032" w:hanging="360"/>
      </w:pPr>
      <w:rPr>
        <w:rFonts w:ascii="Courier New" w:hAnsi="Courier New" w:cs="Courier New" w:hint="default"/>
      </w:rPr>
    </w:lvl>
    <w:lvl w:ilvl="8" w:tplc="08090005" w:tentative="1">
      <w:start w:val="1"/>
      <w:numFmt w:val="bullet"/>
      <w:lvlText w:val=""/>
      <w:lvlJc w:val="left"/>
      <w:pPr>
        <w:tabs>
          <w:tab w:val="num" w:pos="7752"/>
        </w:tabs>
        <w:ind w:left="7752" w:hanging="360"/>
      </w:pPr>
      <w:rPr>
        <w:rFonts w:ascii="Wingdings" w:hAnsi="Wingdings" w:hint="default"/>
      </w:rPr>
    </w:lvl>
  </w:abstractNum>
  <w:abstractNum w:abstractNumId="5">
    <w:nsid w:val="14CD250A"/>
    <w:multiLevelType w:val="hybridMultilevel"/>
    <w:tmpl w:val="B38A528C"/>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6">
    <w:nsid w:val="1D5B55A9"/>
    <w:multiLevelType w:val="hybridMultilevel"/>
    <w:tmpl w:val="F8EAEF56"/>
    <w:lvl w:ilvl="0" w:tplc="32344324">
      <w:start w:val="1"/>
      <w:numFmt w:val="lowerLetter"/>
      <w:lvlText w:val="%1."/>
      <w:lvlJc w:val="left"/>
      <w:pPr>
        <w:ind w:left="3600" w:hanging="360"/>
      </w:pPr>
      <w:rPr>
        <w:b w:val="0"/>
        <w:color w:val="1F497D"/>
      </w:rPr>
    </w:lvl>
    <w:lvl w:ilvl="1" w:tplc="08090019">
      <w:start w:val="1"/>
      <w:numFmt w:val="lowerLetter"/>
      <w:lvlText w:val="%2."/>
      <w:lvlJc w:val="left"/>
      <w:pPr>
        <w:ind w:left="4320" w:hanging="360"/>
      </w:pPr>
    </w:lvl>
    <w:lvl w:ilvl="2" w:tplc="0809001B">
      <w:start w:val="1"/>
      <w:numFmt w:val="lowerRoman"/>
      <w:lvlText w:val="%3."/>
      <w:lvlJc w:val="right"/>
      <w:pPr>
        <w:ind w:left="5040" w:hanging="180"/>
      </w:pPr>
    </w:lvl>
    <w:lvl w:ilvl="3" w:tplc="0809000F">
      <w:start w:val="1"/>
      <w:numFmt w:val="decimal"/>
      <w:lvlText w:val="%4."/>
      <w:lvlJc w:val="left"/>
      <w:pPr>
        <w:ind w:left="5760" w:hanging="360"/>
      </w:pPr>
    </w:lvl>
    <w:lvl w:ilvl="4" w:tplc="08090019">
      <w:start w:val="1"/>
      <w:numFmt w:val="lowerLetter"/>
      <w:lvlText w:val="%5."/>
      <w:lvlJc w:val="left"/>
      <w:pPr>
        <w:ind w:left="6480" w:hanging="360"/>
      </w:pPr>
    </w:lvl>
    <w:lvl w:ilvl="5" w:tplc="0809001B">
      <w:start w:val="1"/>
      <w:numFmt w:val="lowerRoman"/>
      <w:lvlText w:val="%6."/>
      <w:lvlJc w:val="right"/>
      <w:pPr>
        <w:ind w:left="7200" w:hanging="180"/>
      </w:pPr>
    </w:lvl>
    <w:lvl w:ilvl="6" w:tplc="0809000F">
      <w:start w:val="1"/>
      <w:numFmt w:val="decimal"/>
      <w:lvlText w:val="%7."/>
      <w:lvlJc w:val="left"/>
      <w:pPr>
        <w:ind w:left="7920" w:hanging="360"/>
      </w:pPr>
    </w:lvl>
    <w:lvl w:ilvl="7" w:tplc="08090019">
      <w:start w:val="1"/>
      <w:numFmt w:val="lowerLetter"/>
      <w:lvlText w:val="%8."/>
      <w:lvlJc w:val="left"/>
      <w:pPr>
        <w:ind w:left="8640" w:hanging="360"/>
      </w:pPr>
    </w:lvl>
    <w:lvl w:ilvl="8" w:tplc="0809001B">
      <w:start w:val="1"/>
      <w:numFmt w:val="lowerRoman"/>
      <w:lvlText w:val="%9."/>
      <w:lvlJc w:val="right"/>
      <w:pPr>
        <w:ind w:left="9360" w:hanging="180"/>
      </w:pPr>
    </w:lvl>
  </w:abstractNum>
  <w:abstractNum w:abstractNumId="7">
    <w:nsid w:val="29D80D0D"/>
    <w:multiLevelType w:val="hybridMultilevel"/>
    <w:tmpl w:val="B4C2E9E8"/>
    <w:lvl w:ilvl="0" w:tplc="08090001">
      <w:start w:val="1"/>
      <w:numFmt w:val="bullet"/>
      <w:lvlText w:val=""/>
      <w:lvlJc w:val="left"/>
      <w:pPr>
        <w:tabs>
          <w:tab w:val="num" w:pos="1992"/>
        </w:tabs>
        <w:ind w:left="1992" w:hanging="360"/>
      </w:pPr>
      <w:rPr>
        <w:rFonts w:ascii="Symbol" w:hAnsi="Symbol" w:hint="default"/>
      </w:rPr>
    </w:lvl>
    <w:lvl w:ilvl="1" w:tplc="08090003" w:tentative="1">
      <w:start w:val="1"/>
      <w:numFmt w:val="bullet"/>
      <w:lvlText w:val="o"/>
      <w:lvlJc w:val="left"/>
      <w:pPr>
        <w:tabs>
          <w:tab w:val="num" w:pos="2712"/>
        </w:tabs>
        <w:ind w:left="2712" w:hanging="360"/>
      </w:pPr>
      <w:rPr>
        <w:rFonts w:ascii="Courier New" w:hAnsi="Courier New" w:cs="Courier New" w:hint="default"/>
      </w:rPr>
    </w:lvl>
    <w:lvl w:ilvl="2" w:tplc="08090005" w:tentative="1">
      <w:start w:val="1"/>
      <w:numFmt w:val="bullet"/>
      <w:lvlText w:val=""/>
      <w:lvlJc w:val="left"/>
      <w:pPr>
        <w:tabs>
          <w:tab w:val="num" w:pos="3432"/>
        </w:tabs>
        <w:ind w:left="3432" w:hanging="360"/>
      </w:pPr>
      <w:rPr>
        <w:rFonts w:ascii="Wingdings" w:hAnsi="Wingdings" w:hint="default"/>
      </w:rPr>
    </w:lvl>
    <w:lvl w:ilvl="3" w:tplc="08090001" w:tentative="1">
      <w:start w:val="1"/>
      <w:numFmt w:val="bullet"/>
      <w:lvlText w:val=""/>
      <w:lvlJc w:val="left"/>
      <w:pPr>
        <w:tabs>
          <w:tab w:val="num" w:pos="4152"/>
        </w:tabs>
        <w:ind w:left="4152" w:hanging="360"/>
      </w:pPr>
      <w:rPr>
        <w:rFonts w:ascii="Symbol" w:hAnsi="Symbol" w:hint="default"/>
      </w:rPr>
    </w:lvl>
    <w:lvl w:ilvl="4" w:tplc="08090003" w:tentative="1">
      <w:start w:val="1"/>
      <w:numFmt w:val="bullet"/>
      <w:lvlText w:val="o"/>
      <w:lvlJc w:val="left"/>
      <w:pPr>
        <w:tabs>
          <w:tab w:val="num" w:pos="4872"/>
        </w:tabs>
        <w:ind w:left="4872" w:hanging="360"/>
      </w:pPr>
      <w:rPr>
        <w:rFonts w:ascii="Courier New" w:hAnsi="Courier New" w:cs="Courier New" w:hint="default"/>
      </w:rPr>
    </w:lvl>
    <w:lvl w:ilvl="5" w:tplc="08090005" w:tentative="1">
      <w:start w:val="1"/>
      <w:numFmt w:val="bullet"/>
      <w:lvlText w:val=""/>
      <w:lvlJc w:val="left"/>
      <w:pPr>
        <w:tabs>
          <w:tab w:val="num" w:pos="5592"/>
        </w:tabs>
        <w:ind w:left="5592" w:hanging="360"/>
      </w:pPr>
      <w:rPr>
        <w:rFonts w:ascii="Wingdings" w:hAnsi="Wingdings" w:hint="default"/>
      </w:rPr>
    </w:lvl>
    <w:lvl w:ilvl="6" w:tplc="08090001" w:tentative="1">
      <w:start w:val="1"/>
      <w:numFmt w:val="bullet"/>
      <w:lvlText w:val=""/>
      <w:lvlJc w:val="left"/>
      <w:pPr>
        <w:tabs>
          <w:tab w:val="num" w:pos="6312"/>
        </w:tabs>
        <w:ind w:left="6312" w:hanging="360"/>
      </w:pPr>
      <w:rPr>
        <w:rFonts w:ascii="Symbol" w:hAnsi="Symbol" w:hint="default"/>
      </w:rPr>
    </w:lvl>
    <w:lvl w:ilvl="7" w:tplc="08090003" w:tentative="1">
      <w:start w:val="1"/>
      <w:numFmt w:val="bullet"/>
      <w:lvlText w:val="o"/>
      <w:lvlJc w:val="left"/>
      <w:pPr>
        <w:tabs>
          <w:tab w:val="num" w:pos="7032"/>
        </w:tabs>
        <w:ind w:left="7032" w:hanging="360"/>
      </w:pPr>
      <w:rPr>
        <w:rFonts w:ascii="Courier New" w:hAnsi="Courier New" w:cs="Courier New" w:hint="default"/>
      </w:rPr>
    </w:lvl>
    <w:lvl w:ilvl="8" w:tplc="08090005" w:tentative="1">
      <w:start w:val="1"/>
      <w:numFmt w:val="bullet"/>
      <w:lvlText w:val=""/>
      <w:lvlJc w:val="left"/>
      <w:pPr>
        <w:tabs>
          <w:tab w:val="num" w:pos="7752"/>
        </w:tabs>
        <w:ind w:left="7752" w:hanging="360"/>
      </w:pPr>
      <w:rPr>
        <w:rFonts w:ascii="Wingdings" w:hAnsi="Wingdings" w:hint="default"/>
      </w:rPr>
    </w:lvl>
  </w:abstractNum>
  <w:abstractNum w:abstractNumId="8">
    <w:nsid w:val="339358BC"/>
    <w:multiLevelType w:val="hybridMultilevel"/>
    <w:tmpl w:val="F074304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9">
    <w:nsid w:val="38253087"/>
    <w:multiLevelType w:val="hybridMultilevel"/>
    <w:tmpl w:val="287A338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0">
    <w:nsid w:val="3DE35B2C"/>
    <w:multiLevelType w:val="hybridMultilevel"/>
    <w:tmpl w:val="E138BD62"/>
    <w:lvl w:ilvl="0" w:tplc="0809001B">
      <w:start w:val="1"/>
      <w:numFmt w:val="lowerRoman"/>
      <w:lvlText w:val="%1."/>
      <w:lvlJc w:val="right"/>
      <w:pPr>
        <w:ind w:left="1985" w:hanging="360"/>
      </w:pPr>
    </w:lvl>
    <w:lvl w:ilvl="1" w:tplc="08090019" w:tentative="1">
      <w:start w:val="1"/>
      <w:numFmt w:val="lowerLetter"/>
      <w:lvlText w:val="%2."/>
      <w:lvlJc w:val="left"/>
      <w:pPr>
        <w:ind w:left="2705" w:hanging="360"/>
      </w:pPr>
    </w:lvl>
    <w:lvl w:ilvl="2" w:tplc="0809001B" w:tentative="1">
      <w:start w:val="1"/>
      <w:numFmt w:val="lowerRoman"/>
      <w:lvlText w:val="%3."/>
      <w:lvlJc w:val="right"/>
      <w:pPr>
        <w:ind w:left="3425" w:hanging="180"/>
      </w:pPr>
    </w:lvl>
    <w:lvl w:ilvl="3" w:tplc="0809000F" w:tentative="1">
      <w:start w:val="1"/>
      <w:numFmt w:val="decimal"/>
      <w:lvlText w:val="%4."/>
      <w:lvlJc w:val="left"/>
      <w:pPr>
        <w:ind w:left="4145" w:hanging="360"/>
      </w:pPr>
    </w:lvl>
    <w:lvl w:ilvl="4" w:tplc="08090019" w:tentative="1">
      <w:start w:val="1"/>
      <w:numFmt w:val="lowerLetter"/>
      <w:lvlText w:val="%5."/>
      <w:lvlJc w:val="left"/>
      <w:pPr>
        <w:ind w:left="4865" w:hanging="360"/>
      </w:pPr>
    </w:lvl>
    <w:lvl w:ilvl="5" w:tplc="0809001B" w:tentative="1">
      <w:start w:val="1"/>
      <w:numFmt w:val="lowerRoman"/>
      <w:lvlText w:val="%6."/>
      <w:lvlJc w:val="right"/>
      <w:pPr>
        <w:ind w:left="5585" w:hanging="180"/>
      </w:pPr>
    </w:lvl>
    <w:lvl w:ilvl="6" w:tplc="0809000F" w:tentative="1">
      <w:start w:val="1"/>
      <w:numFmt w:val="decimal"/>
      <w:lvlText w:val="%7."/>
      <w:lvlJc w:val="left"/>
      <w:pPr>
        <w:ind w:left="6305" w:hanging="360"/>
      </w:pPr>
    </w:lvl>
    <w:lvl w:ilvl="7" w:tplc="08090019" w:tentative="1">
      <w:start w:val="1"/>
      <w:numFmt w:val="lowerLetter"/>
      <w:lvlText w:val="%8."/>
      <w:lvlJc w:val="left"/>
      <w:pPr>
        <w:ind w:left="7025" w:hanging="360"/>
      </w:pPr>
    </w:lvl>
    <w:lvl w:ilvl="8" w:tplc="0809001B" w:tentative="1">
      <w:start w:val="1"/>
      <w:numFmt w:val="lowerRoman"/>
      <w:lvlText w:val="%9."/>
      <w:lvlJc w:val="right"/>
      <w:pPr>
        <w:ind w:left="7745" w:hanging="180"/>
      </w:pPr>
    </w:lvl>
  </w:abstractNum>
  <w:abstractNum w:abstractNumId="11">
    <w:nsid w:val="442C1AD2"/>
    <w:multiLevelType w:val="hybridMultilevel"/>
    <w:tmpl w:val="21783E72"/>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2">
    <w:nsid w:val="4DB9042D"/>
    <w:multiLevelType w:val="hybridMultilevel"/>
    <w:tmpl w:val="90FA28B2"/>
    <w:lvl w:ilvl="0" w:tplc="C256F478">
      <w:start w:val="1"/>
      <w:numFmt w:val="lowerLetter"/>
      <w:lvlText w:val="%1)"/>
      <w:lvlJc w:val="left"/>
      <w:pPr>
        <w:ind w:left="2340" w:hanging="360"/>
      </w:pPr>
      <w:rPr>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14">
    <w:nsid w:val="574C4C8F"/>
    <w:multiLevelType w:val="hybridMultilevel"/>
    <w:tmpl w:val="CD302BFE"/>
    <w:lvl w:ilvl="0" w:tplc="08090017">
      <w:start w:val="1"/>
      <w:numFmt w:val="low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5">
    <w:nsid w:val="5C0C11F9"/>
    <w:multiLevelType w:val="hybridMultilevel"/>
    <w:tmpl w:val="8062AB9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6">
    <w:nsid w:val="5F994506"/>
    <w:multiLevelType w:val="hybridMultilevel"/>
    <w:tmpl w:val="99E43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DDD0903"/>
    <w:multiLevelType w:val="hybridMultilevel"/>
    <w:tmpl w:val="69C4FDB2"/>
    <w:lvl w:ilvl="0" w:tplc="343C30FE">
      <w:start w:val="1"/>
      <w:numFmt w:val="decimal"/>
      <w:lvlText w:val="%1."/>
      <w:lvlJc w:val="left"/>
      <w:pPr>
        <w:tabs>
          <w:tab w:val="num" w:pos="1627"/>
        </w:tabs>
        <w:ind w:left="1627" w:hanging="360"/>
      </w:pPr>
      <w:rPr>
        <w:rFonts w:cs="Times New Roman" w:hint="default"/>
        <w:b w:val="0"/>
      </w:rPr>
    </w:lvl>
    <w:lvl w:ilvl="1" w:tplc="FFFFFFFF" w:tentative="1">
      <w:start w:val="1"/>
      <w:numFmt w:val="lowerLetter"/>
      <w:lvlText w:val="%2."/>
      <w:lvlJc w:val="left"/>
      <w:pPr>
        <w:tabs>
          <w:tab w:val="num" w:pos="2347"/>
        </w:tabs>
        <w:ind w:left="2347" w:hanging="360"/>
      </w:pPr>
      <w:rPr>
        <w:rFonts w:cs="Times New Roman"/>
      </w:rPr>
    </w:lvl>
    <w:lvl w:ilvl="2" w:tplc="FFFFFFFF" w:tentative="1">
      <w:start w:val="1"/>
      <w:numFmt w:val="lowerRoman"/>
      <w:lvlText w:val="%3."/>
      <w:lvlJc w:val="right"/>
      <w:pPr>
        <w:tabs>
          <w:tab w:val="num" w:pos="3067"/>
        </w:tabs>
        <w:ind w:left="3067" w:hanging="180"/>
      </w:pPr>
      <w:rPr>
        <w:rFonts w:cs="Times New Roman"/>
      </w:rPr>
    </w:lvl>
    <w:lvl w:ilvl="3" w:tplc="FFFFFFFF" w:tentative="1">
      <w:start w:val="1"/>
      <w:numFmt w:val="decimal"/>
      <w:lvlText w:val="%4."/>
      <w:lvlJc w:val="left"/>
      <w:pPr>
        <w:tabs>
          <w:tab w:val="num" w:pos="3787"/>
        </w:tabs>
        <w:ind w:left="3787" w:hanging="360"/>
      </w:pPr>
      <w:rPr>
        <w:rFonts w:cs="Times New Roman"/>
      </w:rPr>
    </w:lvl>
    <w:lvl w:ilvl="4" w:tplc="FFFFFFFF" w:tentative="1">
      <w:start w:val="1"/>
      <w:numFmt w:val="lowerLetter"/>
      <w:lvlText w:val="%5."/>
      <w:lvlJc w:val="left"/>
      <w:pPr>
        <w:tabs>
          <w:tab w:val="num" w:pos="4507"/>
        </w:tabs>
        <w:ind w:left="4507" w:hanging="360"/>
      </w:pPr>
      <w:rPr>
        <w:rFonts w:cs="Times New Roman"/>
      </w:rPr>
    </w:lvl>
    <w:lvl w:ilvl="5" w:tplc="FFFFFFFF" w:tentative="1">
      <w:start w:val="1"/>
      <w:numFmt w:val="lowerRoman"/>
      <w:lvlText w:val="%6."/>
      <w:lvlJc w:val="right"/>
      <w:pPr>
        <w:tabs>
          <w:tab w:val="num" w:pos="5227"/>
        </w:tabs>
        <w:ind w:left="5227" w:hanging="180"/>
      </w:pPr>
      <w:rPr>
        <w:rFonts w:cs="Times New Roman"/>
      </w:rPr>
    </w:lvl>
    <w:lvl w:ilvl="6" w:tplc="FFFFFFFF" w:tentative="1">
      <w:start w:val="1"/>
      <w:numFmt w:val="decimal"/>
      <w:lvlText w:val="%7."/>
      <w:lvlJc w:val="left"/>
      <w:pPr>
        <w:tabs>
          <w:tab w:val="num" w:pos="5947"/>
        </w:tabs>
        <w:ind w:left="5947" w:hanging="360"/>
      </w:pPr>
      <w:rPr>
        <w:rFonts w:cs="Times New Roman"/>
      </w:rPr>
    </w:lvl>
    <w:lvl w:ilvl="7" w:tplc="FFFFFFFF" w:tentative="1">
      <w:start w:val="1"/>
      <w:numFmt w:val="lowerLetter"/>
      <w:lvlText w:val="%8."/>
      <w:lvlJc w:val="left"/>
      <w:pPr>
        <w:tabs>
          <w:tab w:val="num" w:pos="6667"/>
        </w:tabs>
        <w:ind w:left="6667" w:hanging="360"/>
      </w:pPr>
      <w:rPr>
        <w:rFonts w:cs="Times New Roman"/>
      </w:rPr>
    </w:lvl>
    <w:lvl w:ilvl="8" w:tplc="FFFFFFFF" w:tentative="1">
      <w:start w:val="1"/>
      <w:numFmt w:val="lowerRoman"/>
      <w:lvlText w:val="%9."/>
      <w:lvlJc w:val="right"/>
      <w:pPr>
        <w:tabs>
          <w:tab w:val="num" w:pos="7387"/>
        </w:tabs>
        <w:ind w:left="7387" w:hanging="180"/>
      </w:pPr>
      <w:rPr>
        <w:rFonts w:cs="Times New Roman"/>
      </w:rPr>
    </w:lvl>
  </w:abstractNum>
  <w:abstractNum w:abstractNumId="18">
    <w:nsid w:val="6E3A6A05"/>
    <w:multiLevelType w:val="hybridMultilevel"/>
    <w:tmpl w:val="24ECF510"/>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9">
    <w:nsid w:val="6F7D6A17"/>
    <w:multiLevelType w:val="hybridMultilevel"/>
    <w:tmpl w:val="7F821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6A6085D"/>
    <w:multiLevelType w:val="hybridMultilevel"/>
    <w:tmpl w:val="EFA2C3E4"/>
    <w:lvl w:ilvl="0" w:tplc="08090001">
      <w:start w:val="1"/>
      <w:numFmt w:val="bullet"/>
      <w:lvlText w:val=""/>
      <w:lvlJc w:val="left"/>
      <w:pPr>
        <w:tabs>
          <w:tab w:val="num" w:pos="1973"/>
        </w:tabs>
        <w:ind w:left="1973" w:hanging="360"/>
      </w:pPr>
      <w:rPr>
        <w:rFonts w:ascii="Symbol" w:hAnsi="Symbol" w:hint="default"/>
      </w:rPr>
    </w:lvl>
    <w:lvl w:ilvl="1" w:tplc="08090003" w:tentative="1">
      <w:start w:val="1"/>
      <w:numFmt w:val="bullet"/>
      <w:lvlText w:val="o"/>
      <w:lvlJc w:val="left"/>
      <w:pPr>
        <w:tabs>
          <w:tab w:val="num" w:pos="2693"/>
        </w:tabs>
        <w:ind w:left="2693" w:hanging="360"/>
      </w:pPr>
      <w:rPr>
        <w:rFonts w:ascii="Courier New" w:hAnsi="Courier New" w:cs="Courier New" w:hint="default"/>
      </w:rPr>
    </w:lvl>
    <w:lvl w:ilvl="2" w:tplc="08090005" w:tentative="1">
      <w:start w:val="1"/>
      <w:numFmt w:val="bullet"/>
      <w:lvlText w:val=""/>
      <w:lvlJc w:val="left"/>
      <w:pPr>
        <w:tabs>
          <w:tab w:val="num" w:pos="3413"/>
        </w:tabs>
        <w:ind w:left="3413" w:hanging="360"/>
      </w:pPr>
      <w:rPr>
        <w:rFonts w:ascii="Wingdings" w:hAnsi="Wingdings" w:hint="default"/>
      </w:rPr>
    </w:lvl>
    <w:lvl w:ilvl="3" w:tplc="08090001" w:tentative="1">
      <w:start w:val="1"/>
      <w:numFmt w:val="bullet"/>
      <w:lvlText w:val=""/>
      <w:lvlJc w:val="left"/>
      <w:pPr>
        <w:tabs>
          <w:tab w:val="num" w:pos="4133"/>
        </w:tabs>
        <w:ind w:left="4133" w:hanging="360"/>
      </w:pPr>
      <w:rPr>
        <w:rFonts w:ascii="Symbol" w:hAnsi="Symbol" w:hint="default"/>
      </w:rPr>
    </w:lvl>
    <w:lvl w:ilvl="4" w:tplc="08090003" w:tentative="1">
      <w:start w:val="1"/>
      <w:numFmt w:val="bullet"/>
      <w:lvlText w:val="o"/>
      <w:lvlJc w:val="left"/>
      <w:pPr>
        <w:tabs>
          <w:tab w:val="num" w:pos="4853"/>
        </w:tabs>
        <w:ind w:left="4853" w:hanging="360"/>
      </w:pPr>
      <w:rPr>
        <w:rFonts w:ascii="Courier New" w:hAnsi="Courier New" w:cs="Courier New" w:hint="default"/>
      </w:rPr>
    </w:lvl>
    <w:lvl w:ilvl="5" w:tplc="08090005" w:tentative="1">
      <w:start w:val="1"/>
      <w:numFmt w:val="bullet"/>
      <w:lvlText w:val=""/>
      <w:lvlJc w:val="left"/>
      <w:pPr>
        <w:tabs>
          <w:tab w:val="num" w:pos="5573"/>
        </w:tabs>
        <w:ind w:left="5573" w:hanging="360"/>
      </w:pPr>
      <w:rPr>
        <w:rFonts w:ascii="Wingdings" w:hAnsi="Wingdings" w:hint="default"/>
      </w:rPr>
    </w:lvl>
    <w:lvl w:ilvl="6" w:tplc="08090001" w:tentative="1">
      <w:start w:val="1"/>
      <w:numFmt w:val="bullet"/>
      <w:lvlText w:val=""/>
      <w:lvlJc w:val="left"/>
      <w:pPr>
        <w:tabs>
          <w:tab w:val="num" w:pos="6293"/>
        </w:tabs>
        <w:ind w:left="6293" w:hanging="360"/>
      </w:pPr>
      <w:rPr>
        <w:rFonts w:ascii="Symbol" w:hAnsi="Symbol" w:hint="default"/>
      </w:rPr>
    </w:lvl>
    <w:lvl w:ilvl="7" w:tplc="08090003" w:tentative="1">
      <w:start w:val="1"/>
      <w:numFmt w:val="bullet"/>
      <w:lvlText w:val="o"/>
      <w:lvlJc w:val="left"/>
      <w:pPr>
        <w:tabs>
          <w:tab w:val="num" w:pos="7013"/>
        </w:tabs>
        <w:ind w:left="7013" w:hanging="360"/>
      </w:pPr>
      <w:rPr>
        <w:rFonts w:ascii="Courier New" w:hAnsi="Courier New" w:cs="Courier New" w:hint="default"/>
      </w:rPr>
    </w:lvl>
    <w:lvl w:ilvl="8" w:tplc="08090005" w:tentative="1">
      <w:start w:val="1"/>
      <w:numFmt w:val="bullet"/>
      <w:lvlText w:val=""/>
      <w:lvlJc w:val="left"/>
      <w:pPr>
        <w:tabs>
          <w:tab w:val="num" w:pos="7733"/>
        </w:tabs>
        <w:ind w:left="7733" w:hanging="360"/>
      </w:pPr>
      <w:rPr>
        <w:rFonts w:ascii="Wingdings" w:hAnsi="Wingdings" w:hint="default"/>
      </w:rPr>
    </w:lvl>
  </w:abstractNum>
  <w:abstractNum w:abstractNumId="21">
    <w:nsid w:val="79337D9C"/>
    <w:multiLevelType w:val="hybridMultilevel"/>
    <w:tmpl w:val="32C07EEC"/>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22">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20"/>
  </w:num>
  <w:num w:numId="2">
    <w:abstractNumId w:val="7"/>
  </w:num>
  <w:num w:numId="3">
    <w:abstractNumId w:val="4"/>
  </w:num>
  <w:num w:numId="4">
    <w:abstractNumId w:val="0"/>
  </w:num>
  <w:num w:numId="5">
    <w:abstractNumId w:val="14"/>
  </w:num>
  <w:num w:numId="6">
    <w:abstractNumId w:val="10"/>
  </w:num>
  <w:num w:numId="7">
    <w:abstractNumId w:val="17"/>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5"/>
  </w:num>
  <w:num w:numId="15">
    <w:abstractNumId w:val="12"/>
  </w:num>
  <w:num w:numId="16">
    <w:abstractNumId w:val="18"/>
  </w:num>
  <w:num w:numId="17">
    <w:abstractNumId w:val="3"/>
  </w:num>
  <w:num w:numId="18">
    <w:abstractNumId w:val="21"/>
  </w:num>
  <w:num w:numId="19">
    <w:abstractNumId w:val="15"/>
  </w:num>
  <w:num w:numId="20">
    <w:abstractNumId w:val="9"/>
  </w:num>
  <w:num w:numId="21">
    <w:abstractNumId w:val="11"/>
  </w:num>
  <w:num w:numId="22">
    <w:abstractNumId w:val="22"/>
  </w:num>
  <w:num w:numId="23">
    <w:abstractNumId w:val="13"/>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C8"/>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CA6"/>
    <w:rsid w:val="000516A0"/>
    <w:rsid w:val="00051BD3"/>
    <w:rsid w:val="000531B7"/>
    <w:rsid w:val="000531D7"/>
    <w:rsid w:val="00053206"/>
    <w:rsid w:val="00053A63"/>
    <w:rsid w:val="00054417"/>
    <w:rsid w:val="00054638"/>
    <w:rsid w:val="000549F9"/>
    <w:rsid w:val="00054D4A"/>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4065"/>
    <w:rsid w:val="00124F9A"/>
    <w:rsid w:val="001266D3"/>
    <w:rsid w:val="00126D53"/>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BBB"/>
    <w:rsid w:val="001371AA"/>
    <w:rsid w:val="00137D68"/>
    <w:rsid w:val="00137DE1"/>
    <w:rsid w:val="0014070E"/>
    <w:rsid w:val="00140B3C"/>
    <w:rsid w:val="001415CB"/>
    <w:rsid w:val="00141937"/>
    <w:rsid w:val="001421EE"/>
    <w:rsid w:val="00142329"/>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58D"/>
    <w:rsid w:val="00193CB3"/>
    <w:rsid w:val="00194009"/>
    <w:rsid w:val="0019453C"/>
    <w:rsid w:val="001947C6"/>
    <w:rsid w:val="00194919"/>
    <w:rsid w:val="001956D1"/>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539D"/>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1340"/>
    <w:rsid w:val="00261513"/>
    <w:rsid w:val="002622FA"/>
    <w:rsid w:val="00262310"/>
    <w:rsid w:val="0026259C"/>
    <w:rsid w:val="00263249"/>
    <w:rsid w:val="0026332A"/>
    <w:rsid w:val="00263BED"/>
    <w:rsid w:val="0026468C"/>
    <w:rsid w:val="00264CC1"/>
    <w:rsid w:val="00264DCF"/>
    <w:rsid w:val="0026500D"/>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5BE"/>
    <w:rsid w:val="002A5A42"/>
    <w:rsid w:val="002A5C32"/>
    <w:rsid w:val="002A608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F3E"/>
    <w:rsid w:val="002C10C8"/>
    <w:rsid w:val="002C1BB2"/>
    <w:rsid w:val="002C240F"/>
    <w:rsid w:val="002C28FF"/>
    <w:rsid w:val="002C3DF0"/>
    <w:rsid w:val="002C3E66"/>
    <w:rsid w:val="002C3EE9"/>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DA"/>
    <w:rsid w:val="003D1D79"/>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C47"/>
    <w:rsid w:val="00445189"/>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E8F"/>
    <w:rsid w:val="004C5419"/>
    <w:rsid w:val="004C556B"/>
    <w:rsid w:val="004C68DD"/>
    <w:rsid w:val="004C798F"/>
    <w:rsid w:val="004D10F0"/>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568"/>
    <w:rsid w:val="004E53F7"/>
    <w:rsid w:val="004E62AE"/>
    <w:rsid w:val="004E6485"/>
    <w:rsid w:val="004E657C"/>
    <w:rsid w:val="004E6D26"/>
    <w:rsid w:val="004E76E7"/>
    <w:rsid w:val="004E7820"/>
    <w:rsid w:val="004F0233"/>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40AE"/>
    <w:rsid w:val="00504108"/>
    <w:rsid w:val="00504133"/>
    <w:rsid w:val="00504247"/>
    <w:rsid w:val="00504BD4"/>
    <w:rsid w:val="005055D0"/>
    <w:rsid w:val="0050590E"/>
    <w:rsid w:val="00505979"/>
    <w:rsid w:val="00505C2B"/>
    <w:rsid w:val="00505EB4"/>
    <w:rsid w:val="005066AE"/>
    <w:rsid w:val="00506AD2"/>
    <w:rsid w:val="00506C0E"/>
    <w:rsid w:val="005077E6"/>
    <w:rsid w:val="0050784A"/>
    <w:rsid w:val="00507E68"/>
    <w:rsid w:val="00510425"/>
    <w:rsid w:val="0051066F"/>
    <w:rsid w:val="00510991"/>
    <w:rsid w:val="00510F74"/>
    <w:rsid w:val="00511737"/>
    <w:rsid w:val="00511914"/>
    <w:rsid w:val="00511CF6"/>
    <w:rsid w:val="005120BB"/>
    <w:rsid w:val="005123CE"/>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F6B"/>
    <w:rsid w:val="005A24E2"/>
    <w:rsid w:val="005A3DA7"/>
    <w:rsid w:val="005A4169"/>
    <w:rsid w:val="005A461B"/>
    <w:rsid w:val="005A524F"/>
    <w:rsid w:val="005A53D6"/>
    <w:rsid w:val="005A5520"/>
    <w:rsid w:val="005A575A"/>
    <w:rsid w:val="005A5D94"/>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640"/>
    <w:rsid w:val="005D06FF"/>
    <w:rsid w:val="005D073F"/>
    <w:rsid w:val="005D092B"/>
    <w:rsid w:val="005D0E33"/>
    <w:rsid w:val="005D0FD4"/>
    <w:rsid w:val="005D1080"/>
    <w:rsid w:val="005D1EE0"/>
    <w:rsid w:val="005D2026"/>
    <w:rsid w:val="005D22C6"/>
    <w:rsid w:val="005D2A1B"/>
    <w:rsid w:val="005D32EA"/>
    <w:rsid w:val="005D3B60"/>
    <w:rsid w:val="005D3D29"/>
    <w:rsid w:val="005D40E9"/>
    <w:rsid w:val="005D417A"/>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518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C04"/>
    <w:rsid w:val="00611E78"/>
    <w:rsid w:val="00612ABA"/>
    <w:rsid w:val="00612BC0"/>
    <w:rsid w:val="00612E81"/>
    <w:rsid w:val="00613115"/>
    <w:rsid w:val="0061362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357A"/>
    <w:rsid w:val="006B3D00"/>
    <w:rsid w:val="006B40FF"/>
    <w:rsid w:val="006B4227"/>
    <w:rsid w:val="006B4436"/>
    <w:rsid w:val="006B4596"/>
    <w:rsid w:val="006B4A8F"/>
    <w:rsid w:val="006B5F33"/>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D6"/>
    <w:rsid w:val="006E5D4E"/>
    <w:rsid w:val="006E5DD5"/>
    <w:rsid w:val="006E6538"/>
    <w:rsid w:val="006E678E"/>
    <w:rsid w:val="006E7BD7"/>
    <w:rsid w:val="006E7D0E"/>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11F"/>
    <w:rsid w:val="0071231D"/>
    <w:rsid w:val="007129ED"/>
    <w:rsid w:val="00713B1F"/>
    <w:rsid w:val="00713F37"/>
    <w:rsid w:val="007140CA"/>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2318"/>
    <w:rsid w:val="00732354"/>
    <w:rsid w:val="0073286A"/>
    <w:rsid w:val="00732A74"/>
    <w:rsid w:val="00732BB3"/>
    <w:rsid w:val="00734684"/>
    <w:rsid w:val="007356CF"/>
    <w:rsid w:val="007358C0"/>
    <w:rsid w:val="00736486"/>
    <w:rsid w:val="00736A79"/>
    <w:rsid w:val="00737AF5"/>
    <w:rsid w:val="00737F62"/>
    <w:rsid w:val="00740273"/>
    <w:rsid w:val="00740E0C"/>
    <w:rsid w:val="0074110E"/>
    <w:rsid w:val="00741C2E"/>
    <w:rsid w:val="00742408"/>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119D"/>
    <w:rsid w:val="007C12A3"/>
    <w:rsid w:val="007C1882"/>
    <w:rsid w:val="007C1C26"/>
    <w:rsid w:val="007C21CD"/>
    <w:rsid w:val="007C24CF"/>
    <w:rsid w:val="007C2544"/>
    <w:rsid w:val="007C26B1"/>
    <w:rsid w:val="007C2DB5"/>
    <w:rsid w:val="007C32F9"/>
    <w:rsid w:val="007C39B1"/>
    <w:rsid w:val="007C4AB7"/>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DBC"/>
    <w:rsid w:val="00853E28"/>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503"/>
    <w:rsid w:val="00862D99"/>
    <w:rsid w:val="008630B3"/>
    <w:rsid w:val="00863C77"/>
    <w:rsid w:val="00864610"/>
    <w:rsid w:val="008646CD"/>
    <w:rsid w:val="008661E2"/>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154E"/>
    <w:rsid w:val="0089157F"/>
    <w:rsid w:val="008917C7"/>
    <w:rsid w:val="00891F33"/>
    <w:rsid w:val="008926FD"/>
    <w:rsid w:val="00892805"/>
    <w:rsid w:val="00892CAF"/>
    <w:rsid w:val="00893015"/>
    <w:rsid w:val="00893BDE"/>
    <w:rsid w:val="00893D5C"/>
    <w:rsid w:val="00893E3F"/>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70BE"/>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67DE"/>
    <w:rsid w:val="008E7354"/>
    <w:rsid w:val="008E78B6"/>
    <w:rsid w:val="008E7904"/>
    <w:rsid w:val="008E7A81"/>
    <w:rsid w:val="008E7C41"/>
    <w:rsid w:val="008F054C"/>
    <w:rsid w:val="008F141A"/>
    <w:rsid w:val="008F1824"/>
    <w:rsid w:val="008F1959"/>
    <w:rsid w:val="008F1B7C"/>
    <w:rsid w:val="008F248F"/>
    <w:rsid w:val="008F2F03"/>
    <w:rsid w:val="008F39FC"/>
    <w:rsid w:val="008F3A22"/>
    <w:rsid w:val="008F4007"/>
    <w:rsid w:val="008F40ED"/>
    <w:rsid w:val="008F4B9A"/>
    <w:rsid w:val="008F4DB5"/>
    <w:rsid w:val="008F5272"/>
    <w:rsid w:val="008F58E9"/>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F96"/>
    <w:rsid w:val="009052CD"/>
    <w:rsid w:val="0090564C"/>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D11"/>
    <w:rsid w:val="009213CD"/>
    <w:rsid w:val="00921FA6"/>
    <w:rsid w:val="0092285A"/>
    <w:rsid w:val="00922F0B"/>
    <w:rsid w:val="00922FBA"/>
    <w:rsid w:val="009231DA"/>
    <w:rsid w:val="009232BB"/>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562"/>
    <w:rsid w:val="00942F6C"/>
    <w:rsid w:val="00943BBE"/>
    <w:rsid w:val="00943C31"/>
    <w:rsid w:val="00944182"/>
    <w:rsid w:val="009448E5"/>
    <w:rsid w:val="00944C70"/>
    <w:rsid w:val="009453B1"/>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E2D"/>
    <w:rsid w:val="009A04BA"/>
    <w:rsid w:val="009A0512"/>
    <w:rsid w:val="009A0856"/>
    <w:rsid w:val="009A0A5E"/>
    <w:rsid w:val="009A0E31"/>
    <w:rsid w:val="009A11D2"/>
    <w:rsid w:val="009A1E7A"/>
    <w:rsid w:val="009A226A"/>
    <w:rsid w:val="009A2636"/>
    <w:rsid w:val="009A2769"/>
    <w:rsid w:val="009A2909"/>
    <w:rsid w:val="009A3433"/>
    <w:rsid w:val="009A3F3B"/>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B7"/>
    <w:rsid w:val="009B73F4"/>
    <w:rsid w:val="009B7577"/>
    <w:rsid w:val="009B7E6B"/>
    <w:rsid w:val="009C00F1"/>
    <w:rsid w:val="009C16F7"/>
    <w:rsid w:val="009C1807"/>
    <w:rsid w:val="009C1E19"/>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5265"/>
    <w:rsid w:val="009E5596"/>
    <w:rsid w:val="009E5651"/>
    <w:rsid w:val="009E59CE"/>
    <w:rsid w:val="009E5E39"/>
    <w:rsid w:val="009E61D2"/>
    <w:rsid w:val="009E61FF"/>
    <w:rsid w:val="009E622A"/>
    <w:rsid w:val="009E66C9"/>
    <w:rsid w:val="009E6E8C"/>
    <w:rsid w:val="009E77D5"/>
    <w:rsid w:val="009E7969"/>
    <w:rsid w:val="009E7A95"/>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5E55"/>
    <w:rsid w:val="009F6698"/>
    <w:rsid w:val="009F7513"/>
    <w:rsid w:val="00A005A6"/>
    <w:rsid w:val="00A005BB"/>
    <w:rsid w:val="00A009CB"/>
    <w:rsid w:val="00A017F2"/>
    <w:rsid w:val="00A01CB4"/>
    <w:rsid w:val="00A0257E"/>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30B9"/>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C95"/>
    <w:rsid w:val="00A52F29"/>
    <w:rsid w:val="00A53471"/>
    <w:rsid w:val="00A534D4"/>
    <w:rsid w:val="00A53C74"/>
    <w:rsid w:val="00A53E1A"/>
    <w:rsid w:val="00A5408E"/>
    <w:rsid w:val="00A54718"/>
    <w:rsid w:val="00A54CDD"/>
    <w:rsid w:val="00A5512E"/>
    <w:rsid w:val="00A5588A"/>
    <w:rsid w:val="00A561C7"/>
    <w:rsid w:val="00A56331"/>
    <w:rsid w:val="00A57302"/>
    <w:rsid w:val="00A57B26"/>
    <w:rsid w:val="00A57D59"/>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226"/>
    <w:rsid w:val="00AB5762"/>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FD"/>
    <w:rsid w:val="00AD0F56"/>
    <w:rsid w:val="00AD11A9"/>
    <w:rsid w:val="00AD1E9D"/>
    <w:rsid w:val="00AD1E9F"/>
    <w:rsid w:val="00AD2502"/>
    <w:rsid w:val="00AD290F"/>
    <w:rsid w:val="00AD2A34"/>
    <w:rsid w:val="00AD3DFB"/>
    <w:rsid w:val="00AD4B2B"/>
    <w:rsid w:val="00AD56BA"/>
    <w:rsid w:val="00AD5B6B"/>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2029F"/>
    <w:rsid w:val="00B2118C"/>
    <w:rsid w:val="00B21EB7"/>
    <w:rsid w:val="00B22192"/>
    <w:rsid w:val="00B2241E"/>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B8"/>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91A"/>
    <w:rsid w:val="00B804CB"/>
    <w:rsid w:val="00B80612"/>
    <w:rsid w:val="00B80F17"/>
    <w:rsid w:val="00B80F76"/>
    <w:rsid w:val="00B814A0"/>
    <w:rsid w:val="00B82473"/>
    <w:rsid w:val="00B82841"/>
    <w:rsid w:val="00B82E4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402"/>
    <w:rsid w:val="00B975BD"/>
    <w:rsid w:val="00B975EF"/>
    <w:rsid w:val="00B9786D"/>
    <w:rsid w:val="00B978A8"/>
    <w:rsid w:val="00B97BA2"/>
    <w:rsid w:val="00BA099A"/>
    <w:rsid w:val="00BA0B84"/>
    <w:rsid w:val="00BA0C39"/>
    <w:rsid w:val="00BA0FDE"/>
    <w:rsid w:val="00BA1361"/>
    <w:rsid w:val="00BA18A1"/>
    <w:rsid w:val="00BA276A"/>
    <w:rsid w:val="00BA3193"/>
    <w:rsid w:val="00BA3D60"/>
    <w:rsid w:val="00BA4D40"/>
    <w:rsid w:val="00BA5CF5"/>
    <w:rsid w:val="00BA5EAC"/>
    <w:rsid w:val="00BA6C54"/>
    <w:rsid w:val="00BA724F"/>
    <w:rsid w:val="00BA7CBD"/>
    <w:rsid w:val="00BA7E15"/>
    <w:rsid w:val="00BB0AA0"/>
    <w:rsid w:val="00BB0D21"/>
    <w:rsid w:val="00BB1080"/>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AA"/>
    <w:rsid w:val="00BF5A3C"/>
    <w:rsid w:val="00BF5C41"/>
    <w:rsid w:val="00BF5DAD"/>
    <w:rsid w:val="00BF6074"/>
    <w:rsid w:val="00BF68E1"/>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7750"/>
    <w:rsid w:val="00C47BB5"/>
    <w:rsid w:val="00C47CD9"/>
    <w:rsid w:val="00C47D27"/>
    <w:rsid w:val="00C47ED1"/>
    <w:rsid w:val="00C50448"/>
    <w:rsid w:val="00C5059D"/>
    <w:rsid w:val="00C50E36"/>
    <w:rsid w:val="00C5106A"/>
    <w:rsid w:val="00C517AF"/>
    <w:rsid w:val="00C51C9D"/>
    <w:rsid w:val="00C53994"/>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43A3"/>
    <w:rsid w:val="00CB4AD3"/>
    <w:rsid w:val="00CB4E7A"/>
    <w:rsid w:val="00CB5182"/>
    <w:rsid w:val="00CB5429"/>
    <w:rsid w:val="00CB56A3"/>
    <w:rsid w:val="00CB64D3"/>
    <w:rsid w:val="00CB661B"/>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1620"/>
    <w:rsid w:val="00E01EEB"/>
    <w:rsid w:val="00E02190"/>
    <w:rsid w:val="00E029D6"/>
    <w:rsid w:val="00E02CF0"/>
    <w:rsid w:val="00E03758"/>
    <w:rsid w:val="00E03AC3"/>
    <w:rsid w:val="00E03C6C"/>
    <w:rsid w:val="00E04DAB"/>
    <w:rsid w:val="00E06FCC"/>
    <w:rsid w:val="00E07866"/>
    <w:rsid w:val="00E07D01"/>
    <w:rsid w:val="00E10926"/>
    <w:rsid w:val="00E10CC0"/>
    <w:rsid w:val="00E10EC9"/>
    <w:rsid w:val="00E10F02"/>
    <w:rsid w:val="00E11103"/>
    <w:rsid w:val="00E11742"/>
    <w:rsid w:val="00E12410"/>
    <w:rsid w:val="00E12ACC"/>
    <w:rsid w:val="00E13006"/>
    <w:rsid w:val="00E13375"/>
    <w:rsid w:val="00E13A5D"/>
    <w:rsid w:val="00E13F4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175B"/>
    <w:rsid w:val="00E31A81"/>
    <w:rsid w:val="00E31F50"/>
    <w:rsid w:val="00E3230D"/>
    <w:rsid w:val="00E324B6"/>
    <w:rsid w:val="00E32E87"/>
    <w:rsid w:val="00E330C9"/>
    <w:rsid w:val="00E33A51"/>
    <w:rsid w:val="00E33D39"/>
    <w:rsid w:val="00E33E81"/>
    <w:rsid w:val="00E342D9"/>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6005"/>
    <w:rsid w:val="00EA635C"/>
    <w:rsid w:val="00EA6889"/>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6C36"/>
    <w:rsid w:val="00ED70B9"/>
    <w:rsid w:val="00EE048A"/>
    <w:rsid w:val="00EE0912"/>
    <w:rsid w:val="00EE0AD1"/>
    <w:rsid w:val="00EE0B6C"/>
    <w:rsid w:val="00EE157C"/>
    <w:rsid w:val="00EE1F19"/>
    <w:rsid w:val="00EE21F0"/>
    <w:rsid w:val="00EE2200"/>
    <w:rsid w:val="00EE2341"/>
    <w:rsid w:val="00EE2EB2"/>
    <w:rsid w:val="00EE433F"/>
    <w:rsid w:val="00EE4400"/>
    <w:rsid w:val="00EE44CF"/>
    <w:rsid w:val="00EE4998"/>
    <w:rsid w:val="00EE4C42"/>
    <w:rsid w:val="00EE51BC"/>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092"/>
    <w:rsid w:val="00F033A8"/>
    <w:rsid w:val="00F04432"/>
    <w:rsid w:val="00F04908"/>
    <w:rsid w:val="00F04A49"/>
    <w:rsid w:val="00F04EAB"/>
    <w:rsid w:val="00F0529C"/>
    <w:rsid w:val="00F05572"/>
    <w:rsid w:val="00F05B44"/>
    <w:rsid w:val="00F05F63"/>
    <w:rsid w:val="00F05F8F"/>
    <w:rsid w:val="00F06A1E"/>
    <w:rsid w:val="00F07611"/>
    <w:rsid w:val="00F07869"/>
    <w:rsid w:val="00F07A7D"/>
    <w:rsid w:val="00F1144D"/>
    <w:rsid w:val="00F11787"/>
    <w:rsid w:val="00F12429"/>
    <w:rsid w:val="00F12B8A"/>
    <w:rsid w:val="00F12C2D"/>
    <w:rsid w:val="00F12C45"/>
    <w:rsid w:val="00F13078"/>
    <w:rsid w:val="00F1325C"/>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70381"/>
    <w:rsid w:val="00F70F1C"/>
    <w:rsid w:val="00F7228D"/>
    <w:rsid w:val="00F72298"/>
    <w:rsid w:val="00F7240B"/>
    <w:rsid w:val="00F72913"/>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C51"/>
    <w:rsid w:val="00F91430"/>
    <w:rsid w:val="00F91975"/>
    <w:rsid w:val="00F929B7"/>
    <w:rsid w:val="00F929D1"/>
    <w:rsid w:val="00F92E7B"/>
    <w:rsid w:val="00F937E3"/>
    <w:rsid w:val="00F93A53"/>
    <w:rsid w:val="00F93F3D"/>
    <w:rsid w:val="00F941F6"/>
    <w:rsid w:val="00F943AE"/>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6247</Words>
  <Characters>33735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39903</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Helen Wailling</cp:lastModifiedBy>
  <cp:revision>3</cp:revision>
  <cp:lastPrinted>2016-02-15T10:35:00Z</cp:lastPrinted>
  <dcterms:created xsi:type="dcterms:W3CDTF">2016-09-12T07:46:00Z</dcterms:created>
  <dcterms:modified xsi:type="dcterms:W3CDTF">2016-09-13T13:54:00Z</dcterms:modified>
</cp:coreProperties>
</file>