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9" w:rsidRPr="009D40F6" w:rsidRDefault="001561E9" w:rsidP="001561E9">
      <w:pPr>
        <w:pStyle w:val="Heading1"/>
        <w:shd w:val="clear" w:color="auto" w:fill="808080" w:themeFill="background1" w:themeFillShade="80"/>
        <w:ind w:right="-46"/>
        <w:rPr>
          <w:rFonts w:ascii="Arial" w:hAnsi="Arial" w:cs="Arial"/>
          <w:color w:val="FFFFFF" w:themeColor="background1"/>
        </w:rPr>
      </w:pPr>
      <w:r w:rsidRPr="001561E9">
        <w:rPr>
          <w:rFonts w:ascii="Arial" w:hAnsi="Arial" w:cs="Arial"/>
          <w:color w:val="FFFFFF" w:themeColor="background1"/>
        </w:rPr>
        <w:t>Three Rivers Council Tax Reduction Scheme Consultation 2017</w:t>
      </w:r>
      <w:r>
        <w:rPr>
          <w:rFonts w:ascii="Arial" w:hAnsi="Arial" w:cs="Arial"/>
          <w:color w:val="FFFFFF" w:themeColor="background1"/>
        </w:rPr>
        <w:tab/>
      </w:r>
      <w:r w:rsidR="00AF7C19"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</w:p>
    <w:p w:rsidR="009D40F6" w:rsidRDefault="009D40F6" w:rsidP="009D40F6"/>
    <w:p w:rsidR="009D40F6" w:rsidRPr="009D40F6" w:rsidRDefault="009D40F6" w:rsidP="009D40F6">
      <w:pPr>
        <w:pStyle w:val="Heading2"/>
        <w:rPr>
          <w:rFonts w:ascii="Arial" w:hAnsi="Arial" w:cs="Arial"/>
        </w:rPr>
      </w:pPr>
      <w:r w:rsidRPr="009D40F6">
        <w:rPr>
          <w:rFonts w:ascii="Arial" w:hAnsi="Arial" w:cs="Arial"/>
        </w:rPr>
        <w:t>Introduction</w:t>
      </w:r>
      <w:r w:rsidR="001561E9">
        <w:rPr>
          <w:rFonts w:ascii="Arial" w:hAnsi="Arial" w:cs="Arial"/>
        </w:rPr>
        <w:t xml:space="preserve"> - Consultation</w:t>
      </w:r>
    </w:p>
    <w:p w:rsidR="001561E9" w:rsidRDefault="001561E9" w:rsidP="009D40F6">
      <w:pPr>
        <w:rPr>
          <w:rFonts w:ascii="Arial" w:hAnsi="Arial" w:cs="Arial"/>
        </w:rPr>
      </w:pPr>
    </w:p>
    <w:p w:rsidR="001561E9" w:rsidRPr="001561E9" w:rsidRDefault="001561E9" w:rsidP="001561E9">
      <w:pPr>
        <w:rPr>
          <w:rFonts w:ascii="Arial" w:hAnsi="Arial" w:cs="Arial"/>
          <w:b/>
          <w:bCs/>
          <w:u w:val="single"/>
        </w:rPr>
      </w:pPr>
      <w:r w:rsidRPr="001561E9">
        <w:rPr>
          <w:rFonts w:ascii="Arial" w:hAnsi="Arial" w:cs="Arial"/>
          <w:b/>
          <w:bCs/>
          <w:u w:val="single"/>
        </w:rPr>
        <w:t>Three Rivers District Council want to hear your views on its Local Council Tax Reduction Scheme proposals</w:t>
      </w:r>
    </w:p>
    <w:p w:rsidR="001561E9" w:rsidRPr="001561E9" w:rsidRDefault="001561E9" w:rsidP="001561E9">
      <w:pPr>
        <w:rPr>
          <w:rFonts w:ascii="Arial" w:hAnsi="Arial" w:cs="Arial"/>
          <w:b/>
          <w:bCs/>
        </w:rPr>
      </w:pPr>
      <w:r w:rsidRPr="001561E9">
        <w:rPr>
          <w:rFonts w:ascii="Arial" w:hAnsi="Arial" w:cs="Arial"/>
          <w:b/>
          <w:bCs/>
        </w:rPr>
        <w:t>The consultation runs from 17 July to noon on 8 October 2017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What is the Local Council Tax Reduction Scheme?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In April 2013, as part of the national welfare reform, the government changed the way financial support for council tax is managed.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This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meant the national council tax benefit system - which helped people on low incomes meet their council tax obligations - was replaced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by new local council tax support schemes managed by Local Authorities.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Pre 2013 any Council Tax Benefit (CTB) payments were covered fully by a subsidy and administration grant from Department for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Works &amp; Pensions (DWP). When CTB was abolished and LCTR introduced, financial responsibility moved from DWP to Department of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Communities &amp; Local Government (DCLG).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Since 2013, Three Rivers District Council have adopted a scheme that is very similar to the Council Tax Benefit Scheme with the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following changes:-</w:t>
      </w:r>
    </w:p>
    <w:p w:rsidR="00EC2F72" w:rsidRPr="00EC2F72" w:rsidRDefault="00EC2F72" w:rsidP="00EC2F7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C2F72">
        <w:rPr>
          <w:rFonts w:ascii="Arial" w:hAnsi="Arial" w:cs="Arial"/>
          <w:bCs/>
        </w:rPr>
        <w:t>A limit on the amount payable based on the band of the property;</w:t>
      </w:r>
    </w:p>
    <w:p w:rsidR="00EC2F72" w:rsidRPr="00EC2F72" w:rsidRDefault="00EC2F72" w:rsidP="00EC2F7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C2F72">
        <w:rPr>
          <w:rFonts w:ascii="Arial" w:hAnsi="Arial" w:cs="Arial"/>
          <w:bCs/>
        </w:rPr>
        <w:t>Changes to capital levels;</w:t>
      </w:r>
    </w:p>
    <w:p w:rsidR="00EC2F72" w:rsidRPr="00EC2F72" w:rsidRDefault="00EC2F72" w:rsidP="00EC2F7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C2F72">
        <w:rPr>
          <w:rFonts w:ascii="Arial" w:hAnsi="Arial" w:cs="Arial"/>
          <w:bCs/>
        </w:rPr>
        <w:t>The removal of Second Adult Rebate;</w:t>
      </w:r>
    </w:p>
    <w:p w:rsidR="00EC2F72" w:rsidRPr="00EC2F72" w:rsidRDefault="00EC2F72" w:rsidP="00EC2F7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EC2F72">
        <w:rPr>
          <w:rFonts w:ascii="Arial" w:hAnsi="Arial" w:cs="Arial"/>
          <w:bCs/>
        </w:rPr>
        <w:t>Increases in Non-Dependent deductions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Why change the scheme again?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We would like to make changes to the scheme to reduce administration whilst mirroring some of the many changes to the Housing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Benefit rules.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We need to ask you about including the Housing Benefit changes in our Council Tax Reduction Scheme, amongst other proposals.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Following this consultation, if Three Rivers District Council do make changes to the scheme these will take effect from April 2018.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Residents of State Pension Credit Age</w:t>
      </w:r>
    </w:p>
    <w:p w:rsid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The government has said people who are of state pension credit age will continue to be assessed under a national scheme and will not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be affected by any changes that may be introduced.</w:t>
      </w:r>
    </w:p>
    <w:p w:rsidR="00EC2F72" w:rsidRDefault="00EC2F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lastRenderedPageBreak/>
        <w:t>Local Council Tax Reduction Scheme proposals from April 2018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A number of options for how the scheme could change were presented to councillors on 12 June 2017.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Three Rivers District Council is one of only 42 councils that still maintain support at 100% for some working age applicants and we are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not proposing to change this.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Three Rivers District Council are consulting on the following options which will change entitlements to Council Tax Reduction.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Your options are:</w:t>
      </w:r>
    </w:p>
    <w:p w:rsidR="00EC2F72" w:rsidRPr="00EC2F72" w:rsidRDefault="00EC2F72" w:rsidP="00EC2F72">
      <w:pPr>
        <w:ind w:left="720"/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- Option 1: Adopt additional new rules for the scheme (see explanation below)</w:t>
      </w:r>
    </w:p>
    <w:p w:rsidR="00EC2F72" w:rsidRPr="00EC2F72" w:rsidRDefault="00EC2F72" w:rsidP="00EC2F72">
      <w:pPr>
        <w:ind w:left="720"/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- Option 2: Do not change the scheme</w:t>
      </w:r>
    </w:p>
    <w:p w:rsidR="00EC2F72" w:rsidRPr="00EC2F72" w:rsidRDefault="00EC2F72" w:rsidP="00EC2F72">
      <w:pPr>
        <w:ind w:left="720"/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- Option 3: I do not have an opinion on the changes</w:t>
      </w:r>
    </w:p>
    <w:p w:rsidR="00EC2F72" w:rsidRDefault="00EC2F72" w:rsidP="00EC2F72">
      <w:pPr>
        <w:ind w:left="720"/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- Option 4: My alternative proposal</w:t>
      </w:r>
    </w:p>
    <w:p w:rsidR="00EC2F72" w:rsidRDefault="00EC2F72" w:rsidP="001561E9">
      <w:pPr>
        <w:rPr>
          <w:rFonts w:ascii="Arial" w:hAnsi="Arial" w:cs="Arial"/>
          <w:b/>
          <w:bCs/>
        </w:rPr>
      </w:pPr>
    </w:p>
    <w:p w:rsidR="001561E9" w:rsidRDefault="001561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lastRenderedPageBreak/>
        <w:t>Explanation of Option 1: Adopt additional new rules for the scheme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/>
          <w:bCs/>
        </w:rPr>
        <w:t xml:space="preserve">-INTRODUCE A FIXED ASSESSMENT PERIOD’ </w:t>
      </w:r>
      <w:r w:rsidRPr="00EC2F72">
        <w:rPr>
          <w:rFonts w:ascii="Arial" w:hAnsi="Arial" w:cs="Arial"/>
          <w:bCs/>
        </w:rPr>
        <w:t>to reduce multiple changes.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This would mean that claims are only reassessed after a fixed period. It is designed to reduce overall administration costs.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- MIRROR CHANGES THAT HAVE BEEN MADE TO HOUSING BENEFIT. These are as follows: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a. Remove the Family Premium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 xml:space="preserve">The Family Premium is awarded if you have </w:t>
      </w:r>
      <w:r>
        <w:rPr>
          <w:rFonts w:ascii="Arial" w:hAnsi="Arial" w:cs="Arial"/>
          <w:bCs/>
        </w:rPr>
        <w:t xml:space="preserve">at </w:t>
      </w:r>
      <w:r w:rsidRPr="00EC2F72">
        <w:rPr>
          <w:rFonts w:ascii="Arial" w:hAnsi="Arial" w:cs="Arial"/>
          <w:bCs/>
        </w:rPr>
        <w:t>least one child or young person in your household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b. Only backdate claims for 1 month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Currently where there is good cause a claim can be backdated for 3 months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c. Freeze applicable amounts in line with Housing Benefit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Personal allowances and dependents additions that are used to calculate an entitlement would be frozen in line with Housing Benefit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d. Withdraw Council Tax Reduction if a person leaves the UK for 1 month or more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At the moment, up to 13 weeks will be paid if someone is temporarily absent from their home and out of the UK. However, special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rules apply for those in hospitals, prison, receiving care or on approved training.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e. Limit the number of dependents’ additions to a maximum of two for all cases where dependents are born on or after 1</w:t>
      </w:r>
      <w:r>
        <w:rPr>
          <w:rFonts w:ascii="Arial" w:hAnsi="Arial" w:cs="Arial"/>
          <w:b/>
          <w:bCs/>
        </w:rPr>
        <w:t xml:space="preserve"> </w:t>
      </w:r>
      <w:r w:rsidRPr="00EC2F72">
        <w:rPr>
          <w:rFonts w:ascii="Arial" w:hAnsi="Arial" w:cs="Arial"/>
          <w:b/>
          <w:bCs/>
        </w:rPr>
        <w:t>April 2018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This would only affect applicants who have a third or subsequent child and in such cases Council Tax Reduction would not be increased.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f. Remove the Employment and Support Allowance (ESA) Work-Related Activity Component from applicants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The ESA Work-Related Activity Component is for claimants who the Department of Work and Pensions consider will be capable of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work at some time in the future and who they consider are capable of taking steps immediately towards moving into work (work-related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activities).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g. Disregard Post-Graduate Master’s Degree Loan and Special Support Loans (for student living expenses)</w:t>
      </w:r>
    </w:p>
    <w:p w:rsidR="00EC2F72" w:rsidRPr="00EC2F72" w:rsidRDefault="00EC2F72" w:rsidP="00EC2F72">
      <w:pPr>
        <w:rPr>
          <w:rFonts w:ascii="Arial" w:hAnsi="Arial" w:cs="Arial"/>
          <w:b/>
          <w:bCs/>
        </w:rPr>
      </w:pPr>
      <w:r w:rsidRPr="00EC2F72">
        <w:rPr>
          <w:rFonts w:ascii="Arial" w:hAnsi="Arial" w:cs="Arial"/>
          <w:b/>
          <w:bCs/>
        </w:rPr>
        <w:t>h. Disregard in full any Bereavement Payments</w:t>
      </w:r>
    </w:p>
    <w:p w:rsidR="00EC2F72" w:rsidRP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Cs/>
        </w:rPr>
        <w:t>Bereavement payments are one off lump sums of £2000 paid to the spouse or civil partner of someone who has died from an industrial accident or disease</w:t>
      </w:r>
    </w:p>
    <w:p w:rsidR="00EC2F72" w:rsidRDefault="00EC2F72" w:rsidP="00EC2F72">
      <w:pPr>
        <w:rPr>
          <w:rFonts w:ascii="Arial" w:hAnsi="Arial" w:cs="Arial"/>
          <w:bCs/>
        </w:rPr>
      </w:pPr>
      <w:r w:rsidRPr="00EC2F72">
        <w:rPr>
          <w:rFonts w:ascii="Arial" w:hAnsi="Arial" w:cs="Arial"/>
          <w:b/>
          <w:bCs/>
        </w:rPr>
        <w:t xml:space="preserve">- MINIMUM INCOME FLOOR: </w:t>
      </w:r>
      <w:r w:rsidRPr="00EC2F72">
        <w:rPr>
          <w:rFonts w:ascii="Arial" w:hAnsi="Arial" w:cs="Arial"/>
          <w:bCs/>
        </w:rPr>
        <w:t>The calculation of the Minimum Income Floor is made where a self-employed person has been in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business for more than one year but their net income (after business expenses, tax and National Insurance) falls below an amount</w:t>
      </w:r>
      <w:r>
        <w:rPr>
          <w:rFonts w:ascii="Arial" w:hAnsi="Arial" w:cs="Arial"/>
          <w:bCs/>
        </w:rPr>
        <w:t xml:space="preserve"> </w:t>
      </w:r>
      <w:r w:rsidRPr="00EC2F72">
        <w:rPr>
          <w:rFonts w:ascii="Arial" w:hAnsi="Arial" w:cs="Arial"/>
          <w:bCs/>
        </w:rPr>
        <w:t>calculated by using 35 hours x National Minimum / Living Wage less notional Tax and Notional National Insurance.</w:t>
      </w:r>
    </w:p>
    <w:p w:rsidR="00616AEB" w:rsidRDefault="00616AEB" w:rsidP="00EC2F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61E9" w:rsidRPr="009D40F6" w:rsidRDefault="001561E9" w:rsidP="001561E9">
      <w:pPr>
        <w:pStyle w:val="Heading1"/>
        <w:shd w:val="clear" w:color="auto" w:fill="808080" w:themeFill="background1" w:themeFillShade="80"/>
        <w:ind w:right="-46"/>
        <w:rPr>
          <w:rFonts w:ascii="Arial" w:hAnsi="Arial" w:cs="Arial"/>
          <w:color w:val="FFFFFF" w:themeColor="background1"/>
        </w:rPr>
      </w:pPr>
      <w:r w:rsidRPr="001561E9">
        <w:rPr>
          <w:rFonts w:ascii="Arial" w:hAnsi="Arial" w:cs="Arial"/>
          <w:color w:val="FFFFFF" w:themeColor="background1"/>
        </w:rPr>
        <w:lastRenderedPageBreak/>
        <w:t>Three Rivers Council Tax Reduction Scheme Consultation 2017</w:t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  <w:r w:rsidR="00C91C2A">
        <w:rPr>
          <w:rFonts w:ascii="Arial" w:hAnsi="Arial" w:cs="Arial"/>
          <w:color w:val="FFFFFF" w:themeColor="background1"/>
        </w:rPr>
        <w:tab/>
      </w:r>
    </w:p>
    <w:p w:rsidR="001561E9" w:rsidRDefault="001561E9" w:rsidP="001561E9"/>
    <w:p w:rsidR="001561E9" w:rsidRPr="009D40F6" w:rsidRDefault="007E7C2A" w:rsidP="001561E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The Proposals</w:t>
      </w:r>
    </w:p>
    <w:p w:rsidR="001561E9" w:rsidRDefault="001561E9" w:rsidP="001561E9">
      <w:pPr>
        <w:rPr>
          <w:rFonts w:ascii="Arial" w:hAnsi="Arial" w:cs="Arial"/>
        </w:rPr>
      </w:pPr>
    </w:p>
    <w:p w:rsidR="007E7C2A" w:rsidRDefault="007E7C2A" w:rsidP="007E7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71550">
        <w:rPr>
          <w:rFonts w:ascii="Arial" w:hAnsi="Arial" w:cs="Arial"/>
          <w:b/>
        </w:rPr>
        <w:t xml:space="preserve">. </w:t>
      </w:r>
      <w:r w:rsidRPr="007E7C2A">
        <w:rPr>
          <w:rFonts w:ascii="Arial" w:hAnsi="Arial" w:cs="Arial"/>
          <w:b/>
        </w:rPr>
        <w:t>Which option do you think the Council should adopt?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Option 1:Adopt additional new rules to the Scheme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Option 2:</w:t>
      </w:r>
      <w:r w:rsidRPr="007E7C2A">
        <w:rPr>
          <w:rFonts w:ascii="Arial" w:hAnsi="Arial" w:cs="Arial"/>
        </w:rPr>
        <w:t xml:space="preserve"> No change to the scheme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Option 3: </w:t>
      </w:r>
      <w:r w:rsidRPr="007E7C2A">
        <w:rPr>
          <w:rFonts w:ascii="Arial" w:hAnsi="Arial" w:cs="Arial"/>
        </w:rPr>
        <w:t>I don't have an opinion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Option 4: </w:t>
      </w:r>
      <w:r w:rsidRPr="007E7C2A">
        <w:rPr>
          <w:rFonts w:ascii="Arial" w:hAnsi="Arial" w:cs="Arial"/>
          <w:b/>
          <w:bCs/>
        </w:rPr>
        <w:t xml:space="preserve">Alternative option </w:t>
      </w:r>
      <w:r w:rsidRPr="007E7C2A">
        <w:rPr>
          <w:rFonts w:ascii="Arial" w:hAnsi="Arial" w:cs="Arial"/>
        </w:rPr>
        <w:t>(please specify below)</w:t>
      </w:r>
    </w:p>
    <w:p w:rsidR="001561E9" w:rsidRDefault="00AF7C19" w:rsidP="007E7C2A">
      <w:pPr>
        <w:ind w:left="720"/>
        <w:rPr>
          <w:rFonts w:ascii="Arial" w:hAnsi="Arial" w:cs="Arial"/>
        </w:rPr>
      </w:pPr>
      <w:r w:rsidRPr="003E7C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91440" distR="91440" simplePos="0" relativeHeight="251665408" behindDoc="0" locked="0" layoutInCell="1" allowOverlap="1" wp14:anchorId="38B0EEEB" wp14:editId="76CA7D8B">
                <wp:simplePos x="0" y="0"/>
                <wp:positionH relativeFrom="margin">
                  <wp:posOffset>-320040</wp:posOffset>
                </wp:positionH>
                <wp:positionV relativeFrom="line">
                  <wp:posOffset>336550</wp:posOffset>
                </wp:positionV>
                <wp:extent cx="6638925" cy="17716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C19" w:rsidRDefault="00AF7C19" w:rsidP="007E7C2A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lang w:val="en-US" w:eastAsia="ja-JP"/>
                              </w:rPr>
                            </w:pPr>
                          </w:p>
                          <w:p w:rsidR="00AF7C19" w:rsidRDefault="00AF7C19" w:rsidP="007E7C2A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7E7C2A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Default="00AF7C19" w:rsidP="007E7C2A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7E7C2A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2pt;margin-top:26.5pt;width:522.75pt;height:139.5pt;z-index:2516654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" filled="f" stroked="f" strokeweight=".5pt">
                <v:textbox inset=",7.2pt,,7.2pt">
                  <w:txbxContent>
                    <w:p w:rsidR="00AF7C19" w:rsidRDefault="00AF7C19" w:rsidP="007E7C2A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4F81BD" w:themeColor="accent1"/>
                          <w:lang w:val="en-US" w:eastAsia="ja-JP"/>
                        </w:rPr>
                      </w:pPr>
                    </w:p>
                    <w:p w:rsidR="00AF7C19" w:rsidRDefault="00AF7C19" w:rsidP="007E7C2A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7E7C2A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Default="00AF7C19" w:rsidP="007E7C2A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7E7C2A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E7C2A" w:rsidRPr="007E7C2A">
        <w:rPr>
          <w:rFonts w:ascii="Arial" w:hAnsi="Arial" w:cs="Arial"/>
        </w:rPr>
        <w:t>Please explain the alternative option below</w:t>
      </w:r>
    </w:p>
    <w:p w:rsidR="001561E9" w:rsidRDefault="001561E9" w:rsidP="009D40F6">
      <w:pPr>
        <w:ind w:left="720"/>
        <w:rPr>
          <w:rFonts w:ascii="Arial" w:hAnsi="Arial" w:cs="Arial"/>
        </w:rPr>
      </w:pPr>
    </w:p>
    <w:p w:rsidR="007E7C2A" w:rsidRPr="007E7C2A" w:rsidRDefault="007E7C2A" w:rsidP="007E7C2A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171550">
        <w:rPr>
          <w:rFonts w:ascii="Arial" w:hAnsi="Arial" w:cs="Arial"/>
          <w:b/>
        </w:rPr>
        <w:t xml:space="preserve">. </w:t>
      </w:r>
      <w:r w:rsidR="00887230" w:rsidRPr="00887230">
        <w:rPr>
          <w:rFonts w:ascii="Arial" w:hAnsi="Arial" w:cs="Arial"/>
          <w:b/>
        </w:rPr>
        <w:t>Which of the new rules do you think the Council should adopt in the Council Tax Reduction Scheme?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230" w:rsidRPr="00887230">
        <w:rPr>
          <w:rFonts w:ascii="Arial" w:hAnsi="Arial" w:cs="Arial"/>
        </w:rPr>
        <w:t>All the new rules</w:t>
      </w:r>
    </w:p>
    <w:p w:rsidR="007E7C2A" w:rsidRPr="00171550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230" w:rsidRPr="00887230">
        <w:rPr>
          <w:rFonts w:ascii="Arial" w:hAnsi="Arial" w:cs="Arial"/>
        </w:rPr>
        <w:t>Just fixed assessment p</w:t>
      </w:r>
      <w:r w:rsidR="00887230">
        <w:rPr>
          <w:rFonts w:ascii="Arial" w:hAnsi="Arial" w:cs="Arial"/>
        </w:rPr>
        <w:t>eriods</w:t>
      </w:r>
    </w:p>
    <w:p w:rsidR="007E7C2A" w:rsidRDefault="007E7C2A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230" w:rsidRPr="00887230">
        <w:rPr>
          <w:rFonts w:ascii="Arial" w:hAnsi="Arial" w:cs="Arial"/>
        </w:rPr>
        <w:t>Just mirror Housing Benefit changes</w:t>
      </w:r>
    </w:p>
    <w:p w:rsidR="00887230" w:rsidRDefault="00887230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Just Minimum Income Floor</w:t>
      </w:r>
    </w:p>
    <w:p w:rsidR="00887230" w:rsidRDefault="00887230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A combination</w:t>
      </w:r>
      <w:r w:rsidR="002E0D1F">
        <w:rPr>
          <w:rFonts w:ascii="Arial" w:hAnsi="Arial" w:cs="Arial"/>
        </w:rPr>
        <w:t xml:space="preserve"> (go to Question 3)</w:t>
      </w:r>
    </w:p>
    <w:p w:rsidR="00887230" w:rsidRPr="00171550" w:rsidRDefault="00887230" w:rsidP="007E7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None of the new rules</w:t>
      </w:r>
    </w:p>
    <w:p w:rsidR="00887230" w:rsidRDefault="00887230" w:rsidP="00887230">
      <w:pPr>
        <w:rPr>
          <w:rFonts w:ascii="Arial" w:hAnsi="Arial" w:cs="Arial"/>
        </w:rPr>
      </w:pPr>
    </w:p>
    <w:p w:rsidR="00887230" w:rsidRDefault="00887230" w:rsidP="00887230">
      <w:pPr>
        <w:rPr>
          <w:rFonts w:ascii="Arial" w:hAnsi="Arial" w:cs="Arial"/>
          <w:b/>
        </w:rPr>
      </w:pPr>
      <w:r w:rsidRPr="00887230">
        <w:rPr>
          <w:rFonts w:ascii="Arial" w:hAnsi="Arial" w:cs="Arial"/>
          <w:b/>
        </w:rPr>
        <w:t>3. Which combination of rules should the Council adopt?</w:t>
      </w:r>
    </w:p>
    <w:p w:rsidR="00887230" w:rsidRPr="0017155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Fixed assessment periods and mirror Housing Benefit changes</w:t>
      </w:r>
    </w:p>
    <w:p w:rsidR="0088723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Fixed assessment periods and Minimum Income Floor</w:t>
      </w:r>
    </w:p>
    <w:p w:rsidR="0088723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Mirror Housing Benefit changes and Minimum Income floor</w:t>
      </w:r>
    </w:p>
    <w:p w:rsidR="00C91C2A" w:rsidRPr="009D40F6" w:rsidRDefault="00C91C2A" w:rsidP="00C91C2A">
      <w:pPr>
        <w:pStyle w:val="Heading1"/>
        <w:shd w:val="clear" w:color="auto" w:fill="808080" w:themeFill="background1" w:themeFillShade="80"/>
        <w:ind w:right="-46"/>
        <w:rPr>
          <w:rFonts w:ascii="Arial" w:hAnsi="Arial" w:cs="Arial"/>
          <w:color w:val="FFFFFF" w:themeColor="background1"/>
        </w:rPr>
      </w:pPr>
      <w:r w:rsidRPr="001561E9">
        <w:rPr>
          <w:rFonts w:ascii="Arial" w:hAnsi="Arial" w:cs="Arial"/>
          <w:color w:val="FFFFFF" w:themeColor="background1"/>
        </w:rPr>
        <w:lastRenderedPageBreak/>
        <w:t>Three Rivers Council Tax Reduction Scheme Consultation 2017</w:t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</w:p>
    <w:p w:rsidR="00887230" w:rsidRPr="00887230" w:rsidRDefault="00887230" w:rsidP="00887230">
      <w:pPr>
        <w:ind w:left="720"/>
        <w:rPr>
          <w:rFonts w:ascii="Arial" w:hAnsi="Arial" w:cs="Arial"/>
        </w:rPr>
      </w:pPr>
    </w:p>
    <w:p w:rsidR="00887230" w:rsidRPr="00887230" w:rsidRDefault="00887230" w:rsidP="00887230">
      <w:pPr>
        <w:rPr>
          <w:rFonts w:ascii="Arial" w:hAnsi="Arial" w:cs="Arial"/>
          <w:b/>
        </w:rPr>
      </w:pPr>
      <w:r w:rsidRPr="00887230">
        <w:rPr>
          <w:rFonts w:ascii="Arial" w:hAnsi="Arial" w:cs="Arial"/>
          <w:b/>
        </w:rPr>
        <w:t>4. Should the Council mirror all the changes to Housing Benefit in the new Council Tax Reduction rules?</w:t>
      </w:r>
    </w:p>
    <w:p w:rsidR="0088723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Yes</w:t>
      </w:r>
    </w:p>
    <w:p w:rsidR="0088723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No - just some of them</w:t>
      </w:r>
      <w:r w:rsidR="002E0D1F">
        <w:rPr>
          <w:rFonts w:ascii="Arial" w:hAnsi="Arial" w:cs="Arial"/>
        </w:rPr>
        <w:t xml:space="preserve"> (go to question 5)</w:t>
      </w:r>
    </w:p>
    <w:p w:rsidR="00887230" w:rsidRDefault="00887230" w:rsidP="008872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87230">
        <w:rPr>
          <w:rFonts w:ascii="Arial" w:hAnsi="Arial" w:cs="Arial"/>
        </w:rPr>
        <w:t>No - none of them</w:t>
      </w:r>
    </w:p>
    <w:p w:rsidR="002E0D1F" w:rsidRDefault="002E0D1F" w:rsidP="002E0D1F">
      <w:pPr>
        <w:ind w:left="720"/>
        <w:rPr>
          <w:rFonts w:ascii="Arial" w:hAnsi="Arial" w:cs="Arial"/>
        </w:rPr>
      </w:pPr>
    </w:p>
    <w:p w:rsidR="002E0D1F" w:rsidRPr="002E0D1F" w:rsidRDefault="002E0D1F" w:rsidP="002E0D1F">
      <w:pPr>
        <w:rPr>
          <w:rFonts w:ascii="Arial" w:hAnsi="Arial" w:cs="Arial"/>
          <w:b/>
        </w:rPr>
      </w:pPr>
      <w:r w:rsidRPr="002E0D1F">
        <w:rPr>
          <w:rFonts w:ascii="Arial" w:hAnsi="Arial" w:cs="Arial"/>
          <w:b/>
        </w:rPr>
        <w:t>5. Which of the Housing benefit 'new rules' should Three Rivers District Council mirror in the Council Tax</w:t>
      </w:r>
      <w:r w:rsidRPr="002E0D1F">
        <w:t xml:space="preserve"> </w:t>
      </w:r>
      <w:r w:rsidRPr="002E0D1F">
        <w:rPr>
          <w:rFonts w:ascii="Arial" w:hAnsi="Arial" w:cs="Arial"/>
          <w:b/>
        </w:rPr>
        <w:t>Reduction rules (tick all that apply)?</w:t>
      </w:r>
    </w:p>
    <w:p w:rsidR="00213156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56">
        <w:rPr>
          <w:rFonts w:ascii="Arial" w:hAnsi="Arial" w:cs="Arial"/>
        </w:rPr>
        <w:t>All</w:t>
      </w:r>
    </w:p>
    <w:p w:rsidR="002E0D1F" w:rsidRPr="00171550" w:rsidRDefault="00213156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D1F" w:rsidRPr="00566154">
        <w:rPr>
          <w:rFonts w:ascii="Arial" w:hAnsi="Arial" w:cs="Arial"/>
        </w:rPr>
        <w:t>Remove the Family Premium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Remove the Family Premium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Only backdate claims for 1 month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Freeze applicable amounts in line with Housing Benefit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Withdraw Council Tax Reduction if a person leaves the UK for 1 month or more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ind w:left="1418" w:hanging="1058"/>
        <w:rPr>
          <w:rFonts w:ascii="Arial" w:hAnsi="Arial" w:cs="Arial"/>
        </w:rPr>
      </w:pPr>
      <w:r w:rsidRPr="002E0D1F">
        <w:rPr>
          <w:rFonts w:ascii="Arial" w:hAnsi="Arial" w:cs="Arial"/>
        </w:rPr>
        <w:t>Limit the number of dependents' additions to a maximum of two for all cases where dependents are born on or after 1 April 2018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ind w:left="1418" w:hanging="1058"/>
        <w:rPr>
          <w:rFonts w:ascii="Arial" w:hAnsi="Arial" w:cs="Arial"/>
        </w:rPr>
      </w:pPr>
      <w:r w:rsidRPr="002E0D1F">
        <w:rPr>
          <w:rFonts w:ascii="Arial" w:hAnsi="Arial" w:cs="Arial"/>
        </w:rPr>
        <w:t>Remove the Employment and Support Allowance (ESA) Work-Related Activity Component from applicants</w:t>
      </w:r>
    </w:p>
    <w:p w:rsidR="002E0D1F" w:rsidRPr="002E0D1F" w:rsidRDefault="002E0D1F" w:rsidP="002E0D1F">
      <w:pPr>
        <w:pStyle w:val="ListParagraph"/>
        <w:numPr>
          <w:ilvl w:val="0"/>
          <w:numId w:val="2"/>
        </w:numPr>
        <w:ind w:left="1418" w:hanging="1058"/>
        <w:rPr>
          <w:rFonts w:ascii="Arial" w:hAnsi="Arial" w:cs="Arial"/>
        </w:rPr>
      </w:pPr>
      <w:r w:rsidRPr="002E0D1F">
        <w:rPr>
          <w:rFonts w:ascii="Arial" w:hAnsi="Arial" w:cs="Arial"/>
        </w:rPr>
        <w:t>Disregard Post-Graduate Master's Degree Loan and Special Support Loans (for student living expenses)</w:t>
      </w:r>
      <w:bookmarkStart w:id="0" w:name="_GoBack"/>
      <w:bookmarkEnd w:id="0"/>
    </w:p>
    <w:p w:rsidR="002E0D1F" w:rsidRPr="002E0D1F" w:rsidRDefault="002E0D1F" w:rsidP="002E0D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Disregard in full any Bereavement Payments</w:t>
      </w:r>
    </w:p>
    <w:p w:rsidR="002E0D1F" w:rsidRDefault="002E0D1F" w:rsidP="002E0D1F">
      <w:pPr>
        <w:ind w:left="720"/>
        <w:rPr>
          <w:rFonts w:ascii="Arial" w:hAnsi="Arial" w:cs="Arial"/>
        </w:rPr>
      </w:pPr>
    </w:p>
    <w:p w:rsidR="002E0D1F" w:rsidRPr="002E0D1F" w:rsidRDefault="002E0D1F" w:rsidP="002E0D1F">
      <w:pPr>
        <w:rPr>
          <w:rFonts w:ascii="Arial" w:hAnsi="Arial" w:cs="Arial"/>
          <w:b/>
        </w:rPr>
      </w:pPr>
      <w:r w:rsidRPr="002E0D1F">
        <w:rPr>
          <w:rFonts w:ascii="Arial" w:hAnsi="Arial" w:cs="Arial"/>
          <w:b/>
        </w:rPr>
        <w:t>6. If the Council were to implement a fixed assessment period, how long do you think the fixed period should be for?</w:t>
      </w:r>
    </w:p>
    <w:p w:rsidR="002E0D1F" w:rsidRDefault="002E0D1F" w:rsidP="002E0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3 months</w:t>
      </w:r>
    </w:p>
    <w:p w:rsidR="002E0D1F" w:rsidRDefault="002E0D1F" w:rsidP="002E0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6 months</w:t>
      </w:r>
    </w:p>
    <w:p w:rsidR="002E0D1F" w:rsidRDefault="002E0D1F" w:rsidP="002E0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12 months</w:t>
      </w:r>
    </w:p>
    <w:p w:rsidR="002E0D1F" w:rsidRDefault="002E0D1F" w:rsidP="002E0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Not applicable/don't know</w:t>
      </w:r>
    </w:p>
    <w:p w:rsidR="002E0D1F" w:rsidRDefault="002E0D1F" w:rsidP="002E0D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D1F">
        <w:rPr>
          <w:rFonts w:ascii="Arial" w:hAnsi="Arial" w:cs="Arial"/>
        </w:rPr>
        <w:t>Fixed assessment period should not be implemented</w:t>
      </w:r>
    </w:p>
    <w:p w:rsidR="00C91C2A" w:rsidRDefault="00C91C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1C2A" w:rsidRPr="009D40F6" w:rsidRDefault="00C91C2A" w:rsidP="00C91C2A">
      <w:pPr>
        <w:pStyle w:val="Heading1"/>
        <w:shd w:val="clear" w:color="auto" w:fill="808080" w:themeFill="background1" w:themeFillShade="80"/>
        <w:ind w:right="-46"/>
        <w:rPr>
          <w:rFonts w:ascii="Arial" w:hAnsi="Arial" w:cs="Arial"/>
          <w:color w:val="FFFFFF" w:themeColor="background1"/>
        </w:rPr>
      </w:pPr>
      <w:r w:rsidRPr="001561E9">
        <w:rPr>
          <w:rFonts w:ascii="Arial" w:hAnsi="Arial" w:cs="Arial"/>
          <w:color w:val="FFFFFF" w:themeColor="background1"/>
        </w:rPr>
        <w:lastRenderedPageBreak/>
        <w:t>Three Rivers Council Tax Reduction Scheme Consultation 2017</w:t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</w:p>
    <w:p w:rsidR="00C91C2A" w:rsidRDefault="00C91C2A" w:rsidP="00C91C2A">
      <w:pPr>
        <w:rPr>
          <w:rFonts w:ascii="Arial" w:hAnsi="Arial" w:cs="Arial"/>
          <w:b/>
        </w:rPr>
      </w:pPr>
    </w:p>
    <w:p w:rsidR="00C91C2A" w:rsidRDefault="00C91C2A" w:rsidP="00C91C2A">
      <w:pPr>
        <w:rPr>
          <w:rFonts w:ascii="Arial" w:hAnsi="Arial" w:cs="Arial"/>
        </w:rPr>
      </w:pPr>
      <w:r w:rsidRPr="00C91C2A">
        <w:rPr>
          <w:rFonts w:ascii="Arial" w:hAnsi="Arial" w:cs="Arial"/>
          <w:b/>
        </w:rPr>
        <w:t>7. If the Council were to implement a fixed assessment period, should all applicants be affected by a fixed</w:t>
      </w:r>
      <w:r>
        <w:rPr>
          <w:rFonts w:ascii="Arial" w:hAnsi="Arial" w:cs="Arial"/>
          <w:b/>
        </w:rPr>
        <w:t xml:space="preserve"> </w:t>
      </w:r>
      <w:r w:rsidRPr="00C91C2A">
        <w:rPr>
          <w:rFonts w:ascii="Arial" w:hAnsi="Arial" w:cs="Arial"/>
          <w:b/>
        </w:rPr>
        <w:t>period or only certain ones?</w:t>
      </w:r>
    </w:p>
    <w:p w:rsidR="00C91C2A" w:rsidRDefault="00C91C2A" w:rsidP="00C91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1C" w:rsidRPr="00A71EE3">
        <w:rPr>
          <w:rFonts w:ascii="Arial" w:hAnsi="Arial" w:cs="Arial"/>
        </w:rPr>
        <w:t>All applic</w:t>
      </w:r>
      <w:r w:rsidR="00D2601C">
        <w:rPr>
          <w:rFonts w:ascii="Arial" w:hAnsi="Arial" w:cs="Arial"/>
        </w:rPr>
        <w:t>ants</w:t>
      </w:r>
    </w:p>
    <w:p w:rsidR="00C91C2A" w:rsidRDefault="00C91C2A" w:rsidP="00C91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1C" w:rsidRPr="00A71EE3">
        <w:rPr>
          <w:rFonts w:ascii="Arial" w:hAnsi="Arial" w:cs="Arial"/>
        </w:rPr>
        <w:t>Only applicants where the change will reduce the award</w:t>
      </w:r>
    </w:p>
    <w:p w:rsidR="00C91C2A" w:rsidRDefault="00C91C2A" w:rsidP="00C91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1C" w:rsidRPr="00A71EE3">
        <w:rPr>
          <w:rFonts w:ascii="Arial" w:hAnsi="Arial" w:cs="Arial"/>
        </w:rPr>
        <w:t>Only applicants where the change will increase the award</w:t>
      </w:r>
    </w:p>
    <w:p w:rsidR="00C91C2A" w:rsidRDefault="00C91C2A" w:rsidP="00C91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1C" w:rsidRPr="00A71EE3">
        <w:rPr>
          <w:rFonts w:ascii="Arial" w:hAnsi="Arial" w:cs="Arial"/>
        </w:rPr>
        <w:t>Not applicable/don't kn</w:t>
      </w:r>
      <w:r w:rsidR="00D2601C">
        <w:rPr>
          <w:rFonts w:ascii="Arial" w:hAnsi="Arial" w:cs="Arial"/>
        </w:rPr>
        <w:t>ow</w:t>
      </w:r>
    </w:p>
    <w:p w:rsidR="00C91C2A" w:rsidRDefault="00C91C2A" w:rsidP="00C91C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601C" w:rsidRPr="00A71EE3">
        <w:rPr>
          <w:rFonts w:ascii="Arial" w:hAnsi="Arial" w:cs="Arial"/>
        </w:rPr>
        <w:t>Fixed assessment period should not be implemented</w:t>
      </w:r>
    </w:p>
    <w:p w:rsidR="002E0D1F" w:rsidRPr="002E0D1F" w:rsidRDefault="002E0D1F" w:rsidP="002E0D1F">
      <w:pPr>
        <w:ind w:left="720"/>
        <w:rPr>
          <w:rFonts w:ascii="Arial" w:hAnsi="Arial" w:cs="Arial"/>
        </w:rPr>
      </w:pPr>
    </w:p>
    <w:p w:rsidR="00D2601C" w:rsidRDefault="00D2601C" w:rsidP="00D2601C">
      <w:pPr>
        <w:rPr>
          <w:rFonts w:ascii="Arial" w:hAnsi="Arial" w:cs="Arial"/>
        </w:rPr>
      </w:pPr>
      <w:r w:rsidRPr="00D2601C">
        <w:rPr>
          <w:rFonts w:ascii="Arial" w:hAnsi="Arial" w:cs="Arial"/>
          <w:b/>
        </w:rPr>
        <w:t xml:space="preserve">8. Please tell us about any impact that you think these changes could have on you or the </w:t>
      </w:r>
      <w:r w:rsidRPr="003E7C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91440" distR="91440" simplePos="0" relativeHeight="251675648" behindDoc="0" locked="0" layoutInCell="1" allowOverlap="1" wp14:anchorId="6DCBD703" wp14:editId="40048E11">
                <wp:simplePos x="0" y="0"/>
                <wp:positionH relativeFrom="margin">
                  <wp:posOffset>-320040</wp:posOffset>
                </wp:positionH>
                <wp:positionV relativeFrom="line">
                  <wp:posOffset>334010</wp:posOffset>
                </wp:positionV>
                <wp:extent cx="6638925" cy="18573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lang w:val="en-US" w:eastAsia="ja-JP"/>
                              </w:rPr>
                            </w:pPr>
                          </w:p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2pt;margin-top:26.3pt;width:522.75pt;height:146.25pt;z-index:25167564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" filled="f" stroked="f" strokeweight=".5pt">
                <v:textbox inset=",7.2pt,,7.2pt">
                  <w:txbxContent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4F81BD" w:themeColor="accent1"/>
                          <w:lang w:val="en-US" w:eastAsia="ja-JP"/>
                        </w:rPr>
                      </w:pPr>
                    </w:p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2601C">
        <w:rPr>
          <w:rFonts w:ascii="Arial" w:hAnsi="Arial" w:cs="Arial"/>
          <w:b/>
        </w:rPr>
        <w:t>services you receive</w:t>
      </w:r>
    </w:p>
    <w:p w:rsidR="00D2601C" w:rsidRDefault="00D2601C" w:rsidP="00D2601C">
      <w:pPr>
        <w:ind w:left="720"/>
        <w:rPr>
          <w:rFonts w:ascii="Arial" w:hAnsi="Arial" w:cs="Arial"/>
        </w:rPr>
      </w:pPr>
    </w:p>
    <w:p w:rsidR="00D2601C" w:rsidRDefault="00D2601C" w:rsidP="00D2601C">
      <w:pPr>
        <w:rPr>
          <w:rFonts w:ascii="Arial" w:hAnsi="Arial" w:cs="Arial"/>
        </w:rPr>
      </w:pPr>
      <w:r w:rsidRPr="00D2601C">
        <w:rPr>
          <w:rFonts w:ascii="Arial" w:hAnsi="Arial" w:cs="Arial"/>
          <w:b/>
        </w:rPr>
        <w:t xml:space="preserve">9. Please use this space to make any other comments about the Local Council Tax </w:t>
      </w:r>
      <w:r w:rsidR="00AF7C19" w:rsidRPr="003E7C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91440" distR="91440" simplePos="0" relativeHeight="251677696" behindDoc="0" locked="0" layoutInCell="1" allowOverlap="1" wp14:anchorId="01AAB1DA" wp14:editId="0C759D5D">
                <wp:simplePos x="0" y="0"/>
                <wp:positionH relativeFrom="margin">
                  <wp:posOffset>-320040</wp:posOffset>
                </wp:positionH>
                <wp:positionV relativeFrom="line">
                  <wp:posOffset>331470</wp:posOffset>
                </wp:positionV>
                <wp:extent cx="6638925" cy="18764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lang w:val="en-US" w:eastAsia="ja-JP"/>
                              </w:rPr>
                            </w:pPr>
                          </w:p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D2601C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5.2pt;margin-top:26.1pt;width:522.75pt;height:147.75pt;z-index:25167769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" filled="f" stroked="f" strokeweight=".5pt">
                <v:textbox inset=",7.2pt,,7.2pt">
                  <w:txbxContent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4F81BD" w:themeColor="accent1"/>
                          <w:lang w:val="en-US" w:eastAsia="ja-JP"/>
                        </w:rPr>
                      </w:pPr>
                    </w:p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D2601C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2601C">
        <w:rPr>
          <w:rFonts w:ascii="Arial" w:hAnsi="Arial" w:cs="Arial"/>
          <w:b/>
        </w:rPr>
        <w:t>Reduction Scheme Proposals</w:t>
      </w:r>
    </w:p>
    <w:p w:rsidR="002E0D1F" w:rsidRPr="00887230" w:rsidRDefault="002E0D1F" w:rsidP="00D2601C">
      <w:pPr>
        <w:rPr>
          <w:rFonts w:ascii="Arial" w:hAnsi="Arial" w:cs="Arial"/>
        </w:rPr>
      </w:pPr>
    </w:p>
    <w:p w:rsidR="00166E63" w:rsidRDefault="00166E63" w:rsidP="009D40F6">
      <w:pPr>
        <w:rPr>
          <w:rFonts w:ascii="Arial" w:hAnsi="Arial" w:cs="Arial"/>
        </w:rPr>
      </w:pPr>
    </w:p>
    <w:p w:rsidR="00F70AC7" w:rsidRDefault="00F70A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0AC7" w:rsidRPr="009D40F6" w:rsidRDefault="00F70AC7" w:rsidP="00F70AC7">
      <w:pPr>
        <w:pStyle w:val="Heading1"/>
        <w:shd w:val="clear" w:color="auto" w:fill="808080" w:themeFill="background1" w:themeFillShade="80"/>
        <w:ind w:right="-46"/>
        <w:rPr>
          <w:rFonts w:ascii="Arial" w:hAnsi="Arial" w:cs="Arial"/>
          <w:color w:val="FFFFFF" w:themeColor="background1"/>
        </w:rPr>
      </w:pPr>
      <w:r w:rsidRPr="001561E9">
        <w:rPr>
          <w:rFonts w:ascii="Arial" w:hAnsi="Arial" w:cs="Arial"/>
          <w:color w:val="FFFFFF" w:themeColor="background1"/>
        </w:rPr>
        <w:lastRenderedPageBreak/>
        <w:t>Three Rivers Council Tax Reduction Scheme Consultation 2017</w:t>
      </w:r>
      <w:r>
        <w:rPr>
          <w:rFonts w:ascii="Arial" w:hAnsi="Arial" w:cs="Arial"/>
          <w:color w:val="FFFFFF" w:themeColor="background1"/>
        </w:rPr>
        <w:tab/>
      </w:r>
      <w:r>
        <w:rPr>
          <w:rFonts w:ascii="Arial" w:hAnsi="Arial" w:cs="Arial"/>
          <w:color w:val="FFFFFF" w:themeColor="background1"/>
        </w:rPr>
        <w:tab/>
      </w:r>
      <w:r w:rsidR="00D2601C">
        <w:rPr>
          <w:rFonts w:ascii="Arial" w:hAnsi="Arial" w:cs="Arial"/>
          <w:color w:val="FFFFFF" w:themeColor="background1"/>
        </w:rPr>
        <w:tab/>
      </w:r>
    </w:p>
    <w:p w:rsidR="00F70AC7" w:rsidRDefault="00F70AC7" w:rsidP="00F70AC7"/>
    <w:p w:rsidR="00F70AC7" w:rsidRPr="009D40F6" w:rsidRDefault="00F70AC7" w:rsidP="00F70A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About you</w:t>
      </w:r>
    </w:p>
    <w:p w:rsidR="00F70AC7" w:rsidRDefault="00F70AC7" w:rsidP="00F70AC7">
      <w:pPr>
        <w:rPr>
          <w:rFonts w:ascii="Arial" w:hAnsi="Arial" w:cs="Arial"/>
        </w:rPr>
      </w:pPr>
    </w:p>
    <w:p w:rsidR="00F70AC7" w:rsidRDefault="00F70AC7" w:rsidP="00F70AC7">
      <w:pPr>
        <w:rPr>
          <w:rFonts w:ascii="Arial" w:hAnsi="Arial" w:cs="Arial"/>
        </w:rPr>
      </w:pPr>
      <w:r w:rsidRPr="00F70AC7">
        <w:rPr>
          <w:rFonts w:ascii="Arial" w:hAnsi="Arial" w:cs="Arial"/>
        </w:rPr>
        <w:t>Please answer the following optional questions about yourself. The information you supply will help us analyse the results of this</w:t>
      </w:r>
      <w:r>
        <w:rPr>
          <w:rFonts w:ascii="Arial" w:hAnsi="Arial" w:cs="Arial"/>
        </w:rPr>
        <w:t xml:space="preserve"> </w:t>
      </w:r>
      <w:r w:rsidRPr="00F70AC7">
        <w:rPr>
          <w:rFonts w:ascii="Arial" w:hAnsi="Arial" w:cs="Arial"/>
        </w:rPr>
        <w:t>consultation and to ensure that we understand the views of different people. Responses to these questions will remain confidential</w:t>
      </w:r>
      <w:r>
        <w:rPr>
          <w:rFonts w:ascii="Arial" w:hAnsi="Arial" w:cs="Arial"/>
        </w:rPr>
        <w:t xml:space="preserve"> </w:t>
      </w:r>
      <w:r w:rsidRPr="00F70AC7">
        <w:rPr>
          <w:rFonts w:ascii="Arial" w:hAnsi="Arial" w:cs="Arial"/>
        </w:rPr>
        <w:t>and individuals will not be identified and personal details will not be published.</w:t>
      </w:r>
    </w:p>
    <w:p w:rsidR="00F70AC7" w:rsidRPr="00F70AC7" w:rsidRDefault="00F70AC7" w:rsidP="00F70AC7">
      <w:pPr>
        <w:rPr>
          <w:rFonts w:ascii="Arial" w:hAnsi="Arial" w:cs="Arial"/>
        </w:rPr>
      </w:pPr>
    </w:p>
    <w:p w:rsidR="00F70AC7" w:rsidRDefault="00AF7C19" w:rsidP="00F70A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70AC7" w:rsidRPr="00F70AC7">
        <w:rPr>
          <w:rFonts w:ascii="Arial" w:hAnsi="Arial" w:cs="Arial"/>
          <w:b/>
        </w:rPr>
        <w:t>. Please provide your full postcode</w:t>
      </w:r>
    </w:p>
    <w:p w:rsidR="00F70AC7" w:rsidRDefault="00F70AC7" w:rsidP="00F70AC7">
      <w:pPr>
        <w:rPr>
          <w:rFonts w:ascii="Arial" w:hAnsi="Arial" w:cs="Arial"/>
        </w:rPr>
      </w:pPr>
      <w:r w:rsidRPr="003E7C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91440" distR="91440" simplePos="0" relativeHeight="251671552" behindDoc="0" locked="0" layoutInCell="1" allowOverlap="1" wp14:anchorId="2ECC3876" wp14:editId="6B9ED431">
                <wp:simplePos x="0" y="0"/>
                <wp:positionH relativeFrom="margin">
                  <wp:posOffset>-19050</wp:posOffset>
                </wp:positionH>
                <wp:positionV relativeFrom="line">
                  <wp:posOffset>156210</wp:posOffset>
                </wp:positionV>
                <wp:extent cx="3295650" cy="184658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4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C19" w:rsidRDefault="00AF7C19" w:rsidP="00F70AC7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5pt;margin-top:12.3pt;width:259.5pt;height:145.4pt;z-index:25167155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" filled="f" stroked="f" strokeweight=".5pt">
                <v:textbox style="mso-fit-shape-to-text:t" inset=",7.2pt,,7.2pt">
                  <w:txbxContent>
                    <w:p w:rsidR="00AF7C19" w:rsidRDefault="00AF7C19" w:rsidP="00F70AC7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4F81BD" w:themeColor="accent1"/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F70AC7" w:rsidRDefault="00F70AC7" w:rsidP="009D40F6">
      <w:pPr>
        <w:rPr>
          <w:rFonts w:ascii="Arial" w:hAnsi="Arial" w:cs="Arial"/>
        </w:rPr>
      </w:pPr>
    </w:p>
    <w:p w:rsidR="00F70AC7" w:rsidRDefault="00F70AC7" w:rsidP="009D40F6">
      <w:pPr>
        <w:rPr>
          <w:rFonts w:ascii="Arial" w:hAnsi="Arial" w:cs="Arial"/>
        </w:rPr>
      </w:pPr>
    </w:p>
    <w:p w:rsidR="00F70AC7" w:rsidRDefault="00F70AC7" w:rsidP="009D40F6">
      <w:pPr>
        <w:rPr>
          <w:rFonts w:ascii="Arial" w:hAnsi="Arial" w:cs="Arial"/>
        </w:rPr>
      </w:pPr>
    </w:p>
    <w:p w:rsidR="00F70AC7" w:rsidRPr="00490318" w:rsidRDefault="00AF7C19" w:rsidP="00F70A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F70AC7" w:rsidRPr="00490318">
        <w:rPr>
          <w:rFonts w:ascii="Arial" w:hAnsi="Arial" w:cs="Arial"/>
          <w:b/>
        </w:rPr>
        <w:t>. Are you responding as (tick all that apply)</w:t>
      </w:r>
    </w:p>
    <w:p w:rsidR="00FF6255" w:rsidRPr="00FF6255" w:rsidRDefault="00F70AC7" w:rsidP="00FF62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recipient of council tax reduction (pensioner)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recipient of council tax reduction (non pensioner)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council tax payer (pensioner)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council tax payer (non pensioner)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local business</w:t>
      </w:r>
    </w:p>
    <w:p w:rsidR="00F70AC7" w:rsidRP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local voluntary or community sector organisation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parish or town council</w:t>
      </w:r>
    </w:p>
    <w:p w:rsidR="00F70AC7" w:rsidRP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family or lone parent with a child under the age of 5 (as at 6th April 2017)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 family or lone parent with a disabled child up to the age of 18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An individual with additional needs due to disabilities</w:t>
      </w:r>
    </w:p>
    <w:p w:rsidR="00F70AC7" w:rsidRDefault="00F70AC7" w:rsidP="00F70A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0AC7">
        <w:rPr>
          <w:rFonts w:ascii="Arial" w:hAnsi="Arial" w:cs="Arial"/>
        </w:rPr>
        <w:t>Other (please specify)</w:t>
      </w:r>
    </w:p>
    <w:p w:rsidR="00F70AC7" w:rsidRDefault="00F70AC7" w:rsidP="00F70AC7">
      <w:pPr>
        <w:pStyle w:val="ListParagraph"/>
        <w:rPr>
          <w:rFonts w:ascii="Arial" w:hAnsi="Arial" w:cs="Arial"/>
        </w:rPr>
      </w:pPr>
    </w:p>
    <w:p w:rsidR="00F70AC7" w:rsidRPr="00F70AC7" w:rsidRDefault="00F70AC7" w:rsidP="00F70AC7">
      <w:pPr>
        <w:pStyle w:val="ListParagraph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ind w:left="284"/>
        <w:rPr>
          <w:rFonts w:eastAsiaTheme="minorEastAsia"/>
          <w:b/>
          <w:bCs/>
          <w:i/>
          <w:iCs/>
          <w:color w:val="4F81BD" w:themeColor="accent1"/>
          <w:lang w:val="en-US" w:eastAsia="ja-JP"/>
        </w:rPr>
      </w:pPr>
    </w:p>
    <w:p w:rsidR="00F70AC7" w:rsidRPr="00F70AC7" w:rsidRDefault="00F70AC7" w:rsidP="00F70AC7">
      <w:pPr>
        <w:rPr>
          <w:rFonts w:ascii="Arial" w:hAnsi="Arial" w:cs="Arial"/>
        </w:rPr>
      </w:pPr>
    </w:p>
    <w:p w:rsidR="00F70AC7" w:rsidRDefault="00F70A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0AC7" w:rsidRPr="00F70AC7" w:rsidRDefault="00F70AC7" w:rsidP="00F70AC7">
      <w:pPr>
        <w:rPr>
          <w:rFonts w:ascii="Arial" w:hAnsi="Arial" w:cs="Arial"/>
        </w:rPr>
      </w:pPr>
    </w:p>
    <w:p w:rsidR="00F70AC7" w:rsidRPr="00B07414" w:rsidRDefault="00AF7C19" w:rsidP="00F70A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70AC7">
        <w:rPr>
          <w:rFonts w:ascii="Arial" w:hAnsi="Arial" w:cs="Arial"/>
          <w:b/>
        </w:rPr>
        <w:t>. Are you</w:t>
      </w:r>
    </w:p>
    <w:p w:rsidR="00F70AC7" w:rsidRPr="00171550" w:rsidRDefault="00F70AC7" w:rsidP="00F70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590">
        <w:rPr>
          <w:rFonts w:ascii="Arial" w:hAnsi="Arial" w:cs="Arial"/>
        </w:rPr>
        <w:t>Male</w:t>
      </w:r>
    </w:p>
    <w:p w:rsidR="00354590" w:rsidRPr="00354590" w:rsidRDefault="00F70AC7" w:rsidP="003545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590">
        <w:rPr>
          <w:rFonts w:ascii="Arial" w:hAnsi="Arial" w:cs="Arial"/>
        </w:rPr>
        <w:t>Female</w:t>
      </w:r>
    </w:p>
    <w:p w:rsidR="00F70AC7" w:rsidRDefault="00F70AC7" w:rsidP="00F70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590">
        <w:rPr>
          <w:rFonts w:ascii="Arial" w:hAnsi="Arial" w:cs="Arial"/>
        </w:rPr>
        <w:t>Prefer not to say</w:t>
      </w:r>
    </w:p>
    <w:p w:rsidR="00F70AC7" w:rsidRDefault="00354590" w:rsidP="00F70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(please specify)</w:t>
      </w:r>
    </w:p>
    <w:p w:rsidR="00354590" w:rsidRPr="00171550" w:rsidRDefault="00354590" w:rsidP="00354590">
      <w:pPr>
        <w:pStyle w:val="ListParagraph"/>
        <w:rPr>
          <w:rFonts w:ascii="Arial" w:hAnsi="Arial" w:cs="Arial"/>
        </w:rPr>
      </w:pPr>
    </w:p>
    <w:p w:rsidR="00F70AC7" w:rsidRPr="00F70AC7" w:rsidRDefault="00F70AC7" w:rsidP="00354590">
      <w:pPr>
        <w:pStyle w:val="ListParagraph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ind w:left="142"/>
        <w:rPr>
          <w:rFonts w:eastAsiaTheme="minorEastAsia"/>
          <w:b/>
          <w:bCs/>
          <w:i/>
          <w:iCs/>
          <w:color w:val="4F81BD" w:themeColor="accent1"/>
          <w:lang w:val="en-US" w:eastAsia="ja-JP"/>
        </w:rPr>
      </w:pPr>
    </w:p>
    <w:p w:rsidR="00F70AC7" w:rsidRDefault="00F70AC7" w:rsidP="00F70AC7">
      <w:pPr>
        <w:ind w:left="720"/>
        <w:rPr>
          <w:rFonts w:ascii="Arial" w:hAnsi="Arial" w:cs="Arial"/>
        </w:rPr>
      </w:pPr>
    </w:p>
    <w:p w:rsidR="00044D52" w:rsidRPr="00335D84" w:rsidRDefault="00AF7C19" w:rsidP="00044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44D52" w:rsidRPr="00335D84">
        <w:rPr>
          <w:rFonts w:ascii="Arial" w:hAnsi="Arial" w:cs="Arial"/>
          <w:b/>
        </w:rPr>
        <w:t>. To which of the following groups do you consider you belong?</w:t>
      </w:r>
    </w:p>
    <w:p w:rsidR="00044D52" w:rsidRPr="00171550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White - British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4590">
        <w:rPr>
          <w:rFonts w:ascii="Arial" w:hAnsi="Arial" w:cs="Arial"/>
        </w:rPr>
        <w:tab/>
      </w:r>
      <w:r w:rsidRPr="00335D84">
        <w:rPr>
          <w:rFonts w:ascii="Arial" w:hAnsi="Arial" w:cs="Arial"/>
        </w:rPr>
        <w:t>White - Irish</w:t>
      </w:r>
      <w:r w:rsidRPr="00354590"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Any other white background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White/British and Black/British Caribbean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White/British and Black/British African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White/British and Asian/British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Any other mixed background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Black/Black British - Caribbean</w:t>
      </w:r>
      <w:r>
        <w:rPr>
          <w:rFonts w:ascii="Arial" w:hAnsi="Arial" w:cs="Arial"/>
        </w:rPr>
        <w:t xml:space="preserve"> 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Black/Black British - African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Black/Black British - any other black background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Asian/Asian British - Indian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Asian/Asian British - Pakistani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Asian/Asian British - Bangladeshi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Any other Asian background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Chinese/British</w:t>
      </w:r>
    </w:p>
    <w:p w:rsidR="00044D52" w:rsidRPr="00354590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Any other background (please specify)</w:t>
      </w:r>
    </w:p>
    <w:p w:rsidR="00044D52" w:rsidRPr="00171550" w:rsidRDefault="00044D52" w:rsidP="00044D52">
      <w:pPr>
        <w:pStyle w:val="ListParagraph"/>
        <w:rPr>
          <w:rFonts w:ascii="Arial" w:hAnsi="Arial" w:cs="Arial"/>
        </w:rPr>
      </w:pPr>
    </w:p>
    <w:p w:rsidR="00044D52" w:rsidRPr="00F70AC7" w:rsidRDefault="00044D52" w:rsidP="00044D52">
      <w:pPr>
        <w:pStyle w:val="ListParagraph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eastAsiaTheme="minorEastAsia"/>
          <w:b/>
          <w:bCs/>
          <w:i/>
          <w:iCs/>
          <w:color w:val="4F81BD" w:themeColor="accent1"/>
          <w:lang w:val="en-US" w:eastAsia="ja-JP"/>
        </w:rPr>
      </w:pPr>
    </w:p>
    <w:p w:rsidR="00044D52" w:rsidRPr="00335D84" w:rsidRDefault="00044D52" w:rsidP="00044D52">
      <w:pPr>
        <w:pStyle w:val="ListParagraph"/>
        <w:rPr>
          <w:rFonts w:ascii="Arial" w:hAnsi="Arial" w:cs="Arial"/>
        </w:rPr>
      </w:pPr>
    </w:p>
    <w:p w:rsidR="00F70AC7" w:rsidRDefault="00F70AC7" w:rsidP="00F70AC7">
      <w:pPr>
        <w:rPr>
          <w:rFonts w:ascii="Arial" w:hAnsi="Arial" w:cs="Arial"/>
        </w:rPr>
      </w:pPr>
    </w:p>
    <w:p w:rsidR="00335D84" w:rsidRDefault="00335D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4D52" w:rsidRPr="00B07414" w:rsidRDefault="00AF7C19" w:rsidP="00044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14</w:t>
      </w:r>
      <w:r w:rsidR="00044D52">
        <w:rPr>
          <w:rFonts w:ascii="Arial" w:hAnsi="Arial" w:cs="Arial"/>
          <w:b/>
        </w:rPr>
        <w:t>. What is your age?</w:t>
      </w:r>
    </w:p>
    <w:p w:rsidR="00044D52" w:rsidRPr="00171550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Under 18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4590">
        <w:rPr>
          <w:rFonts w:ascii="Arial" w:hAnsi="Arial" w:cs="Arial"/>
        </w:rPr>
        <w:tab/>
        <w:t>18</w:t>
      </w:r>
      <w:r>
        <w:rPr>
          <w:rFonts w:ascii="Arial" w:hAnsi="Arial" w:cs="Arial"/>
        </w:rPr>
        <w:t xml:space="preserve"> – 24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25 – 34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35 – 44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45 – 54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55 – 64</w:t>
      </w:r>
    </w:p>
    <w:p w:rsidR="00044D52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65 – 74</w:t>
      </w:r>
    </w:p>
    <w:p w:rsidR="00044D52" w:rsidRPr="00354590" w:rsidRDefault="00044D52" w:rsidP="00044D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75+</w:t>
      </w:r>
    </w:p>
    <w:p w:rsidR="00044D52" w:rsidRPr="00335D84" w:rsidRDefault="00044D52" w:rsidP="00335D84">
      <w:pPr>
        <w:rPr>
          <w:rFonts w:ascii="Arial" w:hAnsi="Arial" w:cs="Arial"/>
        </w:rPr>
      </w:pPr>
    </w:p>
    <w:p w:rsidR="00335D84" w:rsidRPr="00335D84" w:rsidRDefault="00AF7C19" w:rsidP="00335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335D84" w:rsidRPr="00335D84">
        <w:rPr>
          <w:rFonts w:ascii="Arial" w:hAnsi="Arial" w:cs="Arial"/>
          <w:b/>
        </w:rPr>
        <w:t>. Do you consider yourself to have a disability (tick all that apply)?</w:t>
      </w:r>
    </w:p>
    <w:p w:rsidR="00335D84" w:rsidRPr="00F70AC7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No</w:t>
      </w:r>
    </w:p>
    <w:p w:rsidR="00335D84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Yes - physical impairment, such as difficulty in using arms or mobility issues which may mean using a wheelchair or crutches</w:t>
      </w:r>
    </w:p>
    <w:p w:rsidR="00335D84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5D84">
        <w:rPr>
          <w:rFonts w:ascii="Arial" w:hAnsi="Arial" w:cs="Arial"/>
        </w:rPr>
        <w:t>Yes - Sensory impairment, such as being blind/having a serious visual impairment or being deaf/having serious hearing</w:t>
      </w:r>
      <w:r w:rsidR="00044D52">
        <w:rPr>
          <w:rFonts w:ascii="Arial" w:hAnsi="Arial" w:cs="Arial"/>
        </w:rPr>
        <w:t xml:space="preserve"> </w:t>
      </w:r>
      <w:r w:rsidR="00044D52" w:rsidRPr="00335D84">
        <w:rPr>
          <w:rFonts w:ascii="Arial" w:hAnsi="Arial" w:cs="Arial"/>
        </w:rPr>
        <w:t>impairmen</w:t>
      </w:r>
      <w:r w:rsidR="00044D52">
        <w:rPr>
          <w:rFonts w:ascii="Arial" w:hAnsi="Arial" w:cs="Arial"/>
        </w:rPr>
        <w:t>t</w:t>
      </w:r>
    </w:p>
    <w:p w:rsidR="00335D84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D52" w:rsidRPr="00335D84">
        <w:rPr>
          <w:rFonts w:ascii="Arial" w:hAnsi="Arial" w:cs="Arial"/>
        </w:rPr>
        <w:t>Yes - Mental health condition, such as depression, anxiety or schizophrenia</w:t>
      </w:r>
    </w:p>
    <w:p w:rsidR="00335D84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D52" w:rsidRPr="00335D84">
        <w:rPr>
          <w:rFonts w:ascii="Arial" w:hAnsi="Arial" w:cs="Arial"/>
        </w:rPr>
        <w:t>Yes - Learning disability/difficulty (such as Down's Syndrome, dyslexia, dyspraxia) or cognitive impairment (such as autistic</w:t>
      </w:r>
      <w:r w:rsidR="00044D52">
        <w:rPr>
          <w:rFonts w:ascii="Arial" w:hAnsi="Arial" w:cs="Arial"/>
        </w:rPr>
        <w:t xml:space="preserve"> </w:t>
      </w:r>
      <w:r w:rsidR="00044D52" w:rsidRPr="00335D84">
        <w:rPr>
          <w:rFonts w:ascii="Arial" w:hAnsi="Arial" w:cs="Arial"/>
        </w:rPr>
        <w:t>spectrum disorder)</w:t>
      </w:r>
    </w:p>
    <w:p w:rsidR="00335D84" w:rsidRPr="00F70AC7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D52" w:rsidRPr="00335D84">
        <w:rPr>
          <w:rFonts w:ascii="Arial" w:hAnsi="Arial" w:cs="Arial"/>
        </w:rPr>
        <w:t>Yes - Long standing illness or health condition, such as cancer, HIV, diabetes, chronic heart disease or epilepsy</w:t>
      </w:r>
    </w:p>
    <w:p w:rsidR="00335D84" w:rsidRDefault="00335D84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D52" w:rsidRPr="00335D84">
        <w:rPr>
          <w:rFonts w:ascii="Arial" w:hAnsi="Arial" w:cs="Arial"/>
        </w:rPr>
        <w:t>Prefer not to say</w:t>
      </w:r>
    </w:p>
    <w:p w:rsidR="00044D52" w:rsidRDefault="00044D52" w:rsidP="00335D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5D84">
        <w:rPr>
          <w:rFonts w:ascii="Arial" w:hAnsi="Arial" w:cs="Arial"/>
        </w:rPr>
        <w:t>Other (please specify)</w:t>
      </w:r>
    </w:p>
    <w:p w:rsidR="00044D52" w:rsidRPr="00171550" w:rsidRDefault="00044D52" w:rsidP="00044D52">
      <w:pPr>
        <w:pStyle w:val="ListParagraph"/>
        <w:rPr>
          <w:rFonts w:ascii="Arial" w:hAnsi="Arial" w:cs="Arial"/>
        </w:rPr>
      </w:pPr>
    </w:p>
    <w:p w:rsidR="00044D52" w:rsidRPr="00F70AC7" w:rsidRDefault="00044D52" w:rsidP="00044D52">
      <w:pPr>
        <w:pStyle w:val="ListParagraph"/>
        <w:pBdr>
          <w:top w:val="single" w:sz="24" w:space="1" w:color="4F81BD" w:themeColor="accent1"/>
          <w:left w:val="single" w:sz="24" w:space="4" w:color="4F81BD" w:themeColor="accent1"/>
          <w:bottom w:val="single" w:sz="24" w:space="1" w:color="4F81BD" w:themeColor="accent1"/>
          <w:right w:val="single" w:sz="24" w:space="4" w:color="4F81BD" w:themeColor="accent1"/>
        </w:pBdr>
        <w:rPr>
          <w:rFonts w:eastAsiaTheme="minorEastAsia"/>
          <w:b/>
          <w:bCs/>
          <w:i/>
          <w:iCs/>
          <w:color w:val="4F81BD" w:themeColor="accent1"/>
          <w:lang w:val="en-US" w:eastAsia="ja-JP"/>
        </w:rPr>
      </w:pPr>
    </w:p>
    <w:p w:rsidR="00044D52" w:rsidRPr="00335D84" w:rsidRDefault="00044D52" w:rsidP="00044D52">
      <w:pPr>
        <w:pStyle w:val="ListParagraph"/>
        <w:rPr>
          <w:rFonts w:ascii="Arial" w:hAnsi="Arial" w:cs="Arial"/>
        </w:rPr>
      </w:pPr>
    </w:p>
    <w:p w:rsidR="00044D52" w:rsidRPr="00F70AC7" w:rsidRDefault="00AF7C19" w:rsidP="00044D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044D52" w:rsidRPr="00044D52">
        <w:rPr>
          <w:rFonts w:ascii="Arial" w:hAnsi="Arial" w:cs="Arial"/>
          <w:b/>
        </w:rPr>
        <w:t>. If you consider yourself disabled, please tell us how this affects your ability to use council services?</w:t>
      </w:r>
      <w:r w:rsidR="00044D52" w:rsidRPr="00F70AC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91440" distR="91440" simplePos="0" relativeHeight="251673600" behindDoc="0" locked="0" layoutInCell="1" allowOverlap="1" wp14:anchorId="224922CB" wp14:editId="6AC89B3A">
                <wp:simplePos x="0" y="0"/>
                <wp:positionH relativeFrom="margin">
                  <wp:posOffset>-323850</wp:posOffset>
                </wp:positionH>
                <wp:positionV relativeFrom="line">
                  <wp:posOffset>534670</wp:posOffset>
                </wp:positionV>
                <wp:extent cx="6638925" cy="1485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C19" w:rsidRDefault="00AF7C19" w:rsidP="00044D52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rFonts w:eastAsiaTheme="minorEastAsia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044D52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Default="00AF7C19" w:rsidP="00044D52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  <w:p w:rsidR="00AF7C19" w:rsidRPr="003E7CBA" w:rsidRDefault="00AF7C19" w:rsidP="00044D52">
                            <w:pPr>
                              <w:pBdr>
                                <w:top w:val="single" w:sz="24" w:space="1" w:color="4F81BD" w:themeColor="accent1"/>
                                <w:left w:val="single" w:sz="24" w:space="4" w:color="4F81BD" w:themeColor="accent1"/>
                                <w:bottom w:val="single" w:sz="24" w:space="1" w:color="4F81BD" w:themeColor="accent1"/>
                                <w:right w:val="single" w:sz="24" w:space="4" w:color="4F81BD" w:themeColor="accent1"/>
                              </w:pBdr>
                              <w:rPr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5.5pt;margin-top:42.1pt;width:522.75pt;height:117pt;z-index:25167360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" filled="f" stroked="f" strokeweight=".5pt">
                <v:textbox inset=",7.2pt,,7.2pt">
                  <w:txbxContent>
                    <w:p w:rsidR="00AF7C19" w:rsidRDefault="00AF7C19" w:rsidP="00044D52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rFonts w:eastAsiaTheme="minorEastAsia"/>
                          <w:b/>
                          <w:bCs/>
                          <w:i/>
                          <w:iCs/>
                          <w:color w:val="4F81BD" w:themeColor="accent1"/>
                          <w:lang w:val="en-US" w:eastAsia="ja-JP"/>
                        </w:rPr>
                      </w:pPr>
                    </w:p>
                    <w:p w:rsidR="00AF7C19" w:rsidRPr="003E7CBA" w:rsidRDefault="00AF7C19" w:rsidP="00044D52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Default="00AF7C19" w:rsidP="00044D52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  <w:p w:rsidR="00AF7C19" w:rsidRPr="003E7CBA" w:rsidRDefault="00AF7C19" w:rsidP="00044D52">
                      <w:pPr>
                        <w:pBdr>
                          <w:top w:val="single" w:sz="24" w:space="1" w:color="4F81BD" w:themeColor="accent1"/>
                          <w:left w:val="single" w:sz="24" w:space="4" w:color="4F81BD" w:themeColor="accent1"/>
                          <w:bottom w:val="single" w:sz="24" w:space="1" w:color="4F81BD" w:themeColor="accent1"/>
                          <w:right w:val="single" w:sz="24" w:space="4" w:color="4F81BD" w:themeColor="accent1"/>
                        </w:pBdr>
                        <w:rPr>
                          <w:lang w:val="en-US"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44D52" w:rsidRDefault="00044D52" w:rsidP="00044D52">
      <w:pPr>
        <w:rPr>
          <w:rFonts w:ascii="Arial" w:hAnsi="Arial" w:cs="Arial"/>
        </w:rPr>
      </w:pPr>
    </w:p>
    <w:p w:rsidR="00044D52" w:rsidRPr="00490318" w:rsidRDefault="00044D52" w:rsidP="00044D52">
      <w:pPr>
        <w:rPr>
          <w:rFonts w:ascii="Arial" w:hAnsi="Arial" w:cs="Arial"/>
          <w:b/>
          <w:bCs/>
          <w:sz w:val="28"/>
          <w:szCs w:val="28"/>
        </w:rPr>
      </w:pPr>
      <w:r w:rsidRPr="00490318">
        <w:rPr>
          <w:rFonts w:ascii="Arial" w:hAnsi="Arial" w:cs="Arial"/>
          <w:b/>
          <w:bCs/>
          <w:sz w:val="28"/>
          <w:szCs w:val="28"/>
        </w:rPr>
        <w:t>Ways to have your say</w:t>
      </w:r>
    </w:p>
    <w:p w:rsidR="00044D52" w:rsidRPr="00044D52" w:rsidRDefault="00044D52" w:rsidP="00044D52">
      <w:pPr>
        <w:rPr>
          <w:rFonts w:ascii="Arial" w:hAnsi="Arial" w:cs="Arial"/>
        </w:rPr>
      </w:pPr>
      <w:r w:rsidRPr="00044D52">
        <w:rPr>
          <w:rFonts w:ascii="Arial" w:hAnsi="Arial" w:cs="Arial"/>
        </w:rPr>
        <w:t>We welcome your views on the proposals outlined in this document. You can tell us your views by:</w:t>
      </w:r>
    </w:p>
    <w:p w:rsidR="00044D52" w:rsidRPr="00044D52" w:rsidRDefault="00044D52" w:rsidP="00044D52">
      <w:pPr>
        <w:ind w:left="720"/>
        <w:rPr>
          <w:rFonts w:ascii="Arial" w:hAnsi="Arial" w:cs="Arial"/>
        </w:rPr>
      </w:pPr>
      <w:r w:rsidRPr="00044D52">
        <w:rPr>
          <w:rFonts w:ascii="Arial" w:hAnsi="Arial" w:cs="Arial"/>
        </w:rPr>
        <w:t xml:space="preserve">- completing our survey </w:t>
      </w:r>
      <w:r w:rsidRPr="00044D52">
        <w:rPr>
          <w:rFonts w:ascii="Arial" w:hAnsi="Arial" w:cs="Arial"/>
          <w:b/>
          <w:bCs/>
        </w:rPr>
        <w:t xml:space="preserve">online </w:t>
      </w:r>
      <w:r w:rsidRPr="00044D52">
        <w:rPr>
          <w:rFonts w:ascii="Arial" w:hAnsi="Arial" w:cs="Arial"/>
        </w:rPr>
        <w:t>at: www.threerivers.gov.uk</w:t>
      </w:r>
      <w:r>
        <w:rPr>
          <w:rFonts w:ascii="Arial" w:hAnsi="Arial" w:cs="Arial"/>
        </w:rPr>
        <w:t>/consultations</w:t>
      </w:r>
    </w:p>
    <w:p w:rsidR="00044D52" w:rsidRPr="00044D52" w:rsidRDefault="00044D52" w:rsidP="00AF7C19">
      <w:pPr>
        <w:ind w:left="720"/>
        <w:rPr>
          <w:rFonts w:ascii="Arial" w:hAnsi="Arial" w:cs="Arial"/>
          <w:b/>
          <w:bCs/>
        </w:rPr>
      </w:pPr>
      <w:r w:rsidRPr="00044D52">
        <w:rPr>
          <w:rFonts w:ascii="Arial" w:hAnsi="Arial" w:cs="Arial"/>
        </w:rPr>
        <w:t xml:space="preserve">- completing a </w:t>
      </w:r>
      <w:r w:rsidRPr="00044D52">
        <w:rPr>
          <w:rFonts w:ascii="Arial" w:hAnsi="Arial" w:cs="Arial"/>
          <w:b/>
          <w:bCs/>
        </w:rPr>
        <w:t xml:space="preserve">paper </w:t>
      </w:r>
      <w:r w:rsidRPr="00044D52">
        <w:rPr>
          <w:rFonts w:ascii="Arial" w:hAnsi="Arial" w:cs="Arial"/>
        </w:rPr>
        <w:t xml:space="preserve">survey </w:t>
      </w:r>
      <w:r w:rsidRPr="00044D52">
        <w:rPr>
          <w:rFonts w:ascii="Arial" w:hAnsi="Arial" w:cs="Arial"/>
          <w:b/>
          <w:bCs/>
        </w:rPr>
        <w:t>(copies of which are available from:</w:t>
      </w:r>
      <w:r w:rsidR="00AF7C19">
        <w:rPr>
          <w:rFonts w:ascii="Arial" w:hAnsi="Arial" w:cs="Arial"/>
          <w:b/>
          <w:bCs/>
        </w:rPr>
        <w:t xml:space="preserve"> </w:t>
      </w:r>
      <w:r w:rsidR="00AF7C19" w:rsidRPr="00AF7C19">
        <w:rPr>
          <w:rFonts w:ascii="Arial" w:hAnsi="Arial" w:cs="Arial"/>
          <w:b/>
          <w:bCs/>
        </w:rPr>
        <w:t>Three Rivers District Council, Three Rivers House, Northway,</w:t>
      </w:r>
      <w:r w:rsidR="00AF7C19">
        <w:rPr>
          <w:rFonts w:ascii="Arial" w:hAnsi="Arial" w:cs="Arial"/>
          <w:b/>
          <w:bCs/>
        </w:rPr>
        <w:t xml:space="preserve"> </w:t>
      </w:r>
      <w:r w:rsidR="00AF7C19" w:rsidRPr="00AF7C19">
        <w:rPr>
          <w:rFonts w:ascii="Arial" w:hAnsi="Arial" w:cs="Arial"/>
          <w:b/>
          <w:bCs/>
        </w:rPr>
        <w:t>Rickmansworth. WD3 1RL</w:t>
      </w:r>
    </w:p>
    <w:p w:rsidR="00044D52" w:rsidRPr="00044D52" w:rsidRDefault="00044D52" w:rsidP="00044D52">
      <w:pPr>
        <w:ind w:left="720"/>
        <w:rPr>
          <w:rFonts w:ascii="Arial" w:hAnsi="Arial" w:cs="Arial"/>
        </w:rPr>
      </w:pPr>
      <w:r w:rsidRPr="00044D52">
        <w:rPr>
          <w:rFonts w:ascii="Arial" w:hAnsi="Arial" w:cs="Arial"/>
        </w:rPr>
        <w:t xml:space="preserve">- sending your </w:t>
      </w:r>
      <w:r w:rsidRPr="00044D52">
        <w:rPr>
          <w:rFonts w:ascii="Arial" w:hAnsi="Arial" w:cs="Arial"/>
          <w:b/>
          <w:bCs/>
        </w:rPr>
        <w:t xml:space="preserve">comments </w:t>
      </w:r>
      <w:r w:rsidRPr="00044D52">
        <w:rPr>
          <w:rFonts w:ascii="Arial" w:hAnsi="Arial" w:cs="Arial"/>
        </w:rPr>
        <w:t>to:</w:t>
      </w:r>
    </w:p>
    <w:p w:rsidR="00044D52" w:rsidRDefault="00044D52" w:rsidP="00044D52">
      <w:pPr>
        <w:ind w:left="1440"/>
        <w:rPr>
          <w:rFonts w:ascii="Arial" w:hAnsi="Arial" w:cs="Arial"/>
        </w:rPr>
      </w:pPr>
      <w:r w:rsidRPr="00AF7C19">
        <w:rPr>
          <w:rFonts w:ascii="Arial" w:hAnsi="Arial" w:cs="Arial"/>
          <w:b/>
        </w:rPr>
        <w:t>email</w:t>
      </w:r>
      <w:r w:rsidRPr="00044D52">
        <w:rPr>
          <w:rFonts w:ascii="Arial" w:hAnsi="Arial" w:cs="Arial"/>
        </w:rPr>
        <w:t>:</w:t>
      </w:r>
      <w:r w:rsidR="00AF7C19">
        <w:rPr>
          <w:rFonts w:ascii="Arial" w:hAnsi="Arial" w:cs="Arial"/>
        </w:rPr>
        <w:t xml:space="preserve"> </w:t>
      </w:r>
      <w:hyperlink r:id="rId8" w:history="1">
        <w:r w:rsidR="00AF7C19" w:rsidRPr="00384201">
          <w:rPr>
            <w:rStyle w:val="Hyperlink"/>
            <w:rFonts w:ascii="Arial" w:hAnsi="Arial" w:cs="Arial"/>
          </w:rPr>
          <w:t>benefits@threerivers.gov.uk</w:t>
        </w:r>
      </w:hyperlink>
    </w:p>
    <w:p w:rsidR="00044D52" w:rsidRPr="00044D52" w:rsidRDefault="00044D52" w:rsidP="00044D52">
      <w:pPr>
        <w:ind w:left="1440"/>
        <w:rPr>
          <w:rFonts w:ascii="Arial" w:hAnsi="Arial" w:cs="Arial"/>
        </w:rPr>
      </w:pPr>
      <w:r w:rsidRPr="00AF7C19">
        <w:rPr>
          <w:rFonts w:ascii="Arial" w:hAnsi="Arial" w:cs="Arial"/>
          <w:b/>
        </w:rPr>
        <w:t>post</w:t>
      </w:r>
      <w:r w:rsidRPr="00044D52">
        <w:rPr>
          <w:rFonts w:ascii="Arial" w:hAnsi="Arial" w:cs="Arial"/>
        </w:rPr>
        <w:t>:</w:t>
      </w:r>
      <w:r w:rsidR="00AF7C19">
        <w:rPr>
          <w:rFonts w:ascii="Arial" w:hAnsi="Arial" w:cs="Arial"/>
        </w:rPr>
        <w:t xml:space="preserve"> </w:t>
      </w:r>
      <w:r w:rsidR="00AF7C19" w:rsidRPr="00AF7C19">
        <w:rPr>
          <w:rFonts w:ascii="Arial" w:hAnsi="Arial" w:cs="Arial"/>
        </w:rPr>
        <w:t>Benefit Service, Watford Borough Council, Town Hall, Hempstead Road, Watford. WD17 3EX</w:t>
      </w:r>
    </w:p>
    <w:p w:rsidR="00044D52" w:rsidRPr="00044D52" w:rsidRDefault="00044D52" w:rsidP="00044D52">
      <w:pPr>
        <w:ind w:left="1440"/>
        <w:rPr>
          <w:rFonts w:ascii="Arial" w:hAnsi="Arial" w:cs="Arial"/>
        </w:rPr>
      </w:pPr>
      <w:r w:rsidRPr="00AF7C19">
        <w:rPr>
          <w:rFonts w:ascii="Arial" w:hAnsi="Arial" w:cs="Arial"/>
          <w:b/>
        </w:rPr>
        <w:t>phone</w:t>
      </w:r>
      <w:r w:rsidRPr="00044D52">
        <w:rPr>
          <w:rFonts w:ascii="Arial" w:hAnsi="Arial" w:cs="Arial"/>
        </w:rPr>
        <w:t>:</w:t>
      </w:r>
      <w:r w:rsidR="00AF7C19">
        <w:rPr>
          <w:rFonts w:ascii="Arial" w:hAnsi="Arial" w:cs="Arial"/>
        </w:rPr>
        <w:t xml:space="preserve"> </w:t>
      </w:r>
      <w:r w:rsidR="00AF7C19" w:rsidRPr="00AF7C19">
        <w:rPr>
          <w:rFonts w:ascii="Arial" w:hAnsi="Arial" w:cs="Arial"/>
        </w:rPr>
        <w:t>01923 776611</w:t>
      </w:r>
    </w:p>
    <w:p w:rsidR="00044D52" w:rsidRPr="00044D52" w:rsidRDefault="00044D52" w:rsidP="00044D52">
      <w:pPr>
        <w:rPr>
          <w:rFonts w:ascii="Arial" w:hAnsi="Arial" w:cs="Arial"/>
        </w:rPr>
      </w:pPr>
      <w:r w:rsidRPr="00044D52">
        <w:rPr>
          <w:rFonts w:ascii="Arial" w:hAnsi="Arial" w:cs="Arial"/>
        </w:rPr>
        <w:t>T</w:t>
      </w:r>
      <w:r w:rsidRPr="00044D52">
        <w:rPr>
          <w:rFonts w:ascii="Arial" w:hAnsi="Arial" w:cs="Arial"/>
          <w:b/>
          <w:bCs/>
        </w:rPr>
        <w:t xml:space="preserve">he consultation is open from 17 July until noon on 8 October 2017 </w:t>
      </w:r>
      <w:r w:rsidRPr="00044D52">
        <w:rPr>
          <w:rFonts w:ascii="Arial" w:hAnsi="Arial" w:cs="Arial"/>
        </w:rPr>
        <w:t>(when all feedback must be with the Council).</w:t>
      </w:r>
    </w:p>
    <w:p w:rsidR="00044D52" w:rsidRDefault="00044D52" w:rsidP="00044D52">
      <w:pPr>
        <w:rPr>
          <w:rFonts w:ascii="Arial" w:hAnsi="Arial" w:cs="Arial"/>
          <w:bCs/>
        </w:rPr>
      </w:pPr>
      <w:r w:rsidRPr="00044D52">
        <w:rPr>
          <w:rFonts w:ascii="Arial" w:hAnsi="Arial" w:cs="Arial"/>
          <w:b/>
          <w:bCs/>
        </w:rPr>
        <w:t>If you need this information in another format, please contact:</w:t>
      </w:r>
      <w:r w:rsidR="00AF7C19">
        <w:rPr>
          <w:rFonts w:ascii="Arial" w:hAnsi="Arial" w:cs="Arial"/>
          <w:b/>
          <w:bCs/>
        </w:rPr>
        <w:t xml:space="preserve"> </w:t>
      </w:r>
      <w:hyperlink r:id="rId9" w:history="1">
        <w:r w:rsidR="00AF7C19" w:rsidRPr="00384201">
          <w:rPr>
            <w:rStyle w:val="Hyperlink"/>
            <w:rFonts w:ascii="Arial" w:hAnsi="Arial" w:cs="Arial"/>
            <w:bCs/>
          </w:rPr>
          <w:t>benefits@threerivers.gov.uk</w:t>
        </w:r>
      </w:hyperlink>
    </w:p>
    <w:p w:rsidR="00044D52" w:rsidRDefault="00044D52" w:rsidP="00044D52">
      <w:pPr>
        <w:rPr>
          <w:rFonts w:ascii="Arial" w:hAnsi="Arial" w:cs="Arial"/>
        </w:rPr>
      </w:pPr>
      <w:r w:rsidRPr="00044D52">
        <w:rPr>
          <w:rFonts w:ascii="Arial" w:hAnsi="Arial" w:cs="Arial"/>
        </w:rPr>
        <w:t xml:space="preserve">If you are sending by </w:t>
      </w:r>
      <w:r w:rsidRPr="00044D52">
        <w:rPr>
          <w:rFonts w:ascii="Arial" w:hAnsi="Arial" w:cs="Arial"/>
          <w:b/>
          <w:bCs/>
        </w:rPr>
        <w:t xml:space="preserve">post, </w:t>
      </w:r>
      <w:r w:rsidRPr="00044D52">
        <w:rPr>
          <w:rFonts w:ascii="Arial" w:hAnsi="Arial" w:cs="Arial"/>
        </w:rPr>
        <w:t xml:space="preserve">please use the following </w:t>
      </w:r>
      <w:r w:rsidRPr="00044D52">
        <w:rPr>
          <w:rFonts w:ascii="Arial" w:hAnsi="Arial" w:cs="Arial"/>
          <w:b/>
          <w:bCs/>
        </w:rPr>
        <w:t xml:space="preserve">FREEPOST </w:t>
      </w:r>
      <w:r w:rsidRPr="00044D52">
        <w:rPr>
          <w:rFonts w:ascii="Arial" w:hAnsi="Arial" w:cs="Arial"/>
        </w:rPr>
        <w:t>address (no stamp needed):</w:t>
      </w:r>
    </w:p>
    <w:p w:rsidR="00044D52" w:rsidRPr="00044D52" w:rsidRDefault="00044D52" w:rsidP="00044D52">
      <w:pPr>
        <w:rPr>
          <w:rFonts w:ascii="Arial" w:hAnsi="Arial" w:cs="Arial"/>
        </w:rPr>
      </w:pPr>
    </w:p>
    <w:p w:rsidR="00044D52" w:rsidRDefault="00044D52" w:rsidP="00044D52">
      <w:pPr>
        <w:rPr>
          <w:rFonts w:ascii="Arial" w:hAnsi="Arial" w:cs="Arial"/>
          <w:b/>
          <w:bCs/>
        </w:rPr>
      </w:pPr>
      <w:r w:rsidRPr="00044D52">
        <w:rPr>
          <w:rFonts w:ascii="Arial" w:hAnsi="Arial" w:cs="Arial"/>
          <w:b/>
          <w:bCs/>
        </w:rPr>
        <w:t>Thank you for telling us your views.</w:t>
      </w:r>
    </w:p>
    <w:p w:rsidR="00044D52" w:rsidRPr="00044D52" w:rsidRDefault="00044D52" w:rsidP="00044D52">
      <w:pPr>
        <w:rPr>
          <w:rFonts w:ascii="Arial" w:hAnsi="Arial" w:cs="Arial"/>
          <w:b/>
          <w:bCs/>
        </w:rPr>
      </w:pPr>
    </w:p>
    <w:p w:rsidR="00044D52" w:rsidRPr="00044D52" w:rsidRDefault="00044D52" w:rsidP="00044D52">
      <w:pPr>
        <w:rPr>
          <w:rFonts w:ascii="Arial" w:hAnsi="Arial" w:cs="Arial"/>
          <w:b/>
          <w:bCs/>
        </w:rPr>
      </w:pPr>
      <w:r w:rsidRPr="00044D52">
        <w:rPr>
          <w:rFonts w:ascii="Arial" w:hAnsi="Arial" w:cs="Arial"/>
          <w:b/>
          <w:bCs/>
        </w:rPr>
        <w:t>Data protection Act</w:t>
      </w:r>
    </w:p>
    <w:p w:rsidR="00335D84" w:rsidRPr="00335D84" w:rsidRDefault="00044D52" w:rsidP="00044D52">
      <w:pPr>
        <w:rPr>
          <w:rFonts w:ascii="Arial" w:hAnsi="Arial" w:cs="Arial"/>
        </w:rPr>
      </w:pPr>
      <w:r w:rsidRPr="00044D52">
        <w:rPr>
          <w:rFonts w:ascii="Arial" w:hAnsi="Arial" w:cs="Arial"/>
        </w:rPr>
        <w:t>Any personal information that you have supplied will be held by Three Rivers District Council in accordance with the Data Protection</w:t>
      </w:r>
      <w:r>
        <w:rPr>
          <w:rFonts w:ascii="Arial" w:hAnsi="Arial" w:cs="Arial"/>
        </w:rPr>
        <w:t xml:space="preserve"> </w:t>
      </w:r>
      <w:r w:rsidRPr="00044D52">
        <w:rPr>
          <w:rFonts w:ascii="Arial" w:hAnsi="Arial" w:cs="Arial"/>
        </w:rPr>
        <w:t>Act. This information will only be used to conduct this consultation and personal information will not be published or passed onto any</w:t>
      </w:r>
      <w:r>
        <w:rPr>
          <w:rFonts w:ascii="Arial" w:hAnsi="Arial" w:cs="Arial"/>
        </w:rPr>
        <w:t xml:space="preserve"> </w:t>
      </w:r>
      <w:r w:rsidRPr="00044D52">
        <w:rPr>
          <w:rFonts w:ascii="Arial" w:hAnsi="Arial" w:cs="Arial"/>
        </w:rPr>
        <w:t>other organisation.</w:t>
      </w:r>
    </w:p>
    <w:p w:rsidR="00335D84" w:rsidRPr="00335D84" w:rsidRDefault="00335D84" w:rsidP="00335D84">
      <w:pPr>
        <w:rPr>
          <w:rFonts w:ascii="Arial" w:hAnsi="Arial" w:cs="Arial"/>
        </w:rPr>
      </w:pPr>
    </w:p>
    <w:p w:rsidR="00F70AC7" w:rsidRPr="009D40F6" w:rsidRDefault="00F70AC7" w:rsidP="009D40F6">
      <w:pPr>
        <w:rPr>
          <w:rFonts w:ascii="Arial" w:hAnsi="Arial" w:cs="Arial"/>
        </w:rPr>
      </w:pPr>
    </w:p>
    <w:p w:rsidR="009D40F6" w:rsidRPr="009D40F6" w:rsidRDefault="009D40F6" w:rsidP="009D40F6">
      <w:pPr>
        <w:rPr>
          <w:rFonts w:ascii="Arial" w:hAnsi="Arial" w:cs="Arial"/>
        </w:rPr>
      </w:pPr>
    </w:p>
    <w:p w:rsidR="00D13B85" w:rsidRDefault="00D13B85">
      <w:pPr>
        <w:rPr>
          <w:rFonts w:ascii="Arial" w:hAnsi="Arial" w:cs="Arial"/>
        </w:rPr>
      </w:pPr>
    </w:p>
    <w:sectPr w:rsidR="00D13B85" w:rsidSect="00887230">
      <w:footerReference w:type="default" r:id="rId10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9" w:rsidRDefault="00AF7C19" w:rsidP="009D40F6">
      <w:pPr>
        <w:spacing w:after="0" w:line="240" w:lineRule="auto"/>
      </w:pPr>
      <w:r>
        <w:separator/>
      </w:r>
    </w:p>
  </w:endnote>
  <w:endnote w:type="continuationSeparator" w:id="0">
    <w:p w:rsidR="00AF7C19" w:rsidRDefault="00AF7C19" w:rsidP="009D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8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C19" w:rsidRDefault="00AF7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C19" w:rsidRDefault="00AF7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9" w:rsidRDefault="00AF7C19" w:rsidP="009D40F6">
      <w:pPr>
        <w:spacing w:after="0" w:line="240" w:lineRule="auto"/>
      </w:pPr>
      <w:r>
        <w:separator/>
      </w:r>
    </w:p>
  </w:footnote>
  <w:footnote w:type="continuationSeparator" w:id="0">
    <w:p w:rsidR="00AF7C19" w:rsidRDefault="00AF7C19" w:rsidP="009D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608"/>
    <w:multiLevelType w:val="hybridMultilevel"/>
    <w:tmpl w:val="8C24B6D2"/>
    <w:lvl w:ilvl="0" w:tplc="CD221EC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47FF"/>
    <w:multiLevelType w:val="hybridMultilevel"/>
    <w:tmpl w:val="442A903A"/>
    <w:lvl w:ilvl="0" w:tplc="28B4EEB6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6"/>
    <w:rsid w:val="00044D52"/>
    <w:rsid w:val="001561E9"/>
    <w:rsid w:val="00166E63"/>
    <w:rsid w:val="00167D33"/>
    <w:rsid w:val="00171550"/>
    <w:rsid w:val="00213156"/>
    <w:rsid w:val="00262BEF"/>
    <w:rsid w:val="002E0D1F"/>
    <w:rsid w:val="00335D84"/>
    <w:rsid w:val="00354590"/>
    <w:rsid w:val="003E7CBA"/>
    <w:rsid w:val="00482B9C"/>
    <w:rsid w:val="00490318"/>
    <w:rsid w:val="00566154"/>
    <w:rsid w:val="0059011B"/>
    <w:rsid w:val="005C4150"/>
    <w:rsid w:val="00616AEB"/>
    <w:rsid w:val="006837DE"/>
    <w:rsid w:val="006A4158"/>
    <w:rsid w:val="006C66E0"/>
    <w:rsid w:val="006F363B"/>
    <w:rsid w:val="007E7C2A"/>
    <w:rsid w:val="00840F99"/>
    <w:rsid w:val="00887230"/>
    <w:rsid w:val="00936D09"/>
    <w:rsid w:val="009D40F6"/>
    <w:rsid w:val="00A71EE3"/>
    <w:rsid w:val="00A83D3D"/>
    <w:rsid w:val="00AF7C19"/>
    <w:rsid w:val="00B07414"/>
    <w:rsid w:val="00C91C2A"/>
    <w:rsid w:val="00D13B85"/>
    <w:rsid w:val="00D2601C"/>
    <w:rsid w:val="00DF4562"/>
    <w:rsid w:val="00EC2F72"/>
    <w:rsid w:val="00F43DB8"/>
    <w:rsid w:val="00F70AC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2BEF"/>
    <w:pPr>
      <w:widowControl w:val="0"/>
      <w:spacing w:before="113" w:after="0" w:line="240" w:lineRule="auto"/>
      <w:ind w:left="406"/>
    </w:pPr>
    <w:rPr>
      <w:rFonts w:ascii="Arial" w:eastAsia="Swis721 Lt BT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2BEF"/>
    <w:rPr>
      <w:rFonts w:ascii="Arial" w:eastAsia="Swis721 Lt BT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F6"/>
  </w:style>
  <w:style w:type="paragraph" w:styleId="Footer">
    <w:name w:val="footer"/>
    <w:basedOn w:val="Normal"/>
    <w:link w:val="FooterChar"/>
    <w:uiPriority w:val="99"/>
    <w:unhideWhenUsed/>
    <w:rsid w:val="009D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F6"/>
  </w:style>
  <w:style w:type="table" w:styleId="TableGrid">
    <w:name w:val="Table Grid"/>
    <w:basedOn w:val="TableNormal"/>
    <w:uiPriority w:val="59"/>
    <w:rsid w:val="00D1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CB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CBA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ListParagraph">
    <w:name w:val="List Paragraph"/>
    <w:basedOn w:val="Normal"/>
    <w:uiPriority w:val="34"/>
    <w:qFormat/>
    <w:rsid w:val="0084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6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4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2BEF"/>
    <w:pPr>
      <w:widowControl w:val="0"/>
      <w:spacing w:before="113" w:after="0" w:line="240" w:lineRule="auto"/>
      <w:ind w:left="406"/>
    </w:pPr>
    <w:rPr>
      <w:rFonts w:ascii="Arial" w:eastAsia="Swis721 Lt BT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2BEF"/>
    <w:rPr>
      <w:rFonts w:ascii="Arial" w:eastAsia="Swis721 Lt BT" w:hAnsi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4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0F6"/>
  </w:style>
  <w:style w:type="paragraph" w:styleId="Footer">
    <w:name w:val="footer"/>
    <w:basedOn w:val="Normal"/>
    <w:link w:val="FooterChar"/>
    <w:uiPriority w:val="99"/>
    <w:unhideWhenUsed/>
    <w:rsid w:val="009D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0F6"/>
  </w:style>
  <w:style w:type="table" w:styleId="TableGrid">
    <w:name w:val="Table Grid"/>
    <w:basedOn w:val="TableNormal"/>
    <w:uiPriority w:val="59"/>
    <w:rsid w:val="00D1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CB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CBA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ListParagraph">
    <w:name w:val="List Paragraph"/>
    <w:basedOn w:val="Normal"/>
    <w:uiPriority w:val="34"/>
    <w:qFormat/>
    <w:rsid w:val="00840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threerivers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efits@threeriver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Glenn</dc:creator>
  <cp:lastModifiedBy>Gordon Glenn</cp:lastModifiedBy>
  <cp:revision>2</cp:revision>
  <cp:lastPrinted>2017-07-13T10:48:00Z</cp:lastPrinted>
  <dcterms:created xsi:type="dcterms:W3CDTF">2017-07-14T14:08:00Z</dcterms:created>
  <dcterms:modified xsi:type="dcterms:W3CDTF">2017-07-14T14:08:00Z</dcterms:modified>
</cp:coreProperties>
</file>