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4AE" w:rsidRDefault="006757ED" w:rsidP="00B644AE">
      <w:pPr>
        <w:keepNext/>
        <w:keepLines/>
        <w:tabs>
          <w:tab w:val="left" w:pos="1260"/>
          <w:tab w:val="left" w:pos="1980"/>
          <w:tab w:val="left" w:pos="2700"/>
          <w:tab w:val="left" w:pos="3420"/>
        </w:tabs>
        <w:ind w:left="1267" w:hanging="1267"/>
        <w:jc w:val="both"/>
        <w:rPr>
          <w:b/>
        </w:rPr>
      </w:pPr>
      <w:r>
        <w:rPr>
          <w:b/>
        </w:rPr>
        <w:t>11.</w:t>
      </w:r>
      <w:r w:rsidR="00B644AE">
        <w:rPr>
          <w:b/>
        </w:rPr>
        <w:tab/>
      </w:r>
      <w:r w:rsidR="00F269DB">
        <w:rPr>
          <w:b/>
        </w:rPr>
        <w:t>17/1207</w:t>
      </w:r>
      <w:r w:rsidR="00C23959">
        <w:rPr>
          <w:b/>
        </w:rPr>
        <w:t>/FUL</w:t>
      </w:r>
      <w:r w:rsidR="00231531" w:rsidRPr="00231531">
        <w:rPr>
          <w:b/>
        </w:rPr>
        <w:t xml:space="preserve"> – </w:t>
      </w:r>
      <w:r w:rsidR="00F269DB">
        <w:rPr>
          <w:b/>
        </w:rPr>
        <w:t>Proposed single storey rear extension</w:t>
      </w:r>
      <w:r w:rsidR="00DA28F3" w:rsidRPr="00DA28F3">
        <w:rPr>
          <w:b/>
        </w:rPr>
        <w:t xml:space="preserve"> </w:t>
      </w:r>
      <w:r w:rsidR="00231531" w:rsidRPr="00231531">
        <w:rPr>
          <w:b/>
        </w:rPr>
        <w:t xml:space="preserve">at </w:t>
      </w:r>
      <w:r w:rsidR="00F269DB">
        <w:rPr>
          <w:b/>
        </w:rPr>
        <w:t>SILFIELD HOUSE, THE GREEN, SARRATT, HERTS, WD3 6BP</w:t>
      </w:r>
      <w:r w:rsidR="008F55E0">
        <w:rPr>
          <w:b/>
        </w:rPr>
        <w:t xml:space="preserve"> </w:t>
      </w:r>
      <w:r w:rsidR="00231531" w:rsidRPr="00231531">
        <w:rPr>
          <w:b/>
        </w:rPr>
        <w:t xml:space="preserve">for </w:t>
      </w:r>
      <w:r w:rsidR="00F269DB">
        <w:rPr>
          <w:b/>
        </w:rPr>
        <w:t>Mrs Brenda Goodwin</w:t>
      </w:r>
    </w:p>
    <w:p w:rsidR="00DA28F3" w:rsidRDefault="00B644AE" w:rsidP="00DA28F3">
      <w:pPr>
        <w:keepNext/>
        <w:keepLines/>
        <w:tabs>
          <w:tab w:val="left" w:pos="1260"/>
          <w:tab w:val="left" w:pos="1980"/>
          <w:tab w:val="left" w:pos="2700"/>
          <w:tab w:val="left" w:pos="3420"/>
        </w:tabs>
        <w:ind w:left="1267" w:hanging="1267"/>
        <w:jc w:val="both"/>
      </w:pPr>
      <w:r>
        <w:tab/>
      </w:r>
    </w:p>
    <w:tbl>
      <w:tblPr>
        <w:tblW w:w="8100" w:type="dxa"/>
        <w:tblInd w:w="1278" w:type="dxa"/>
        <w:tblLayout w:type="fixed"/>
        <w:tblLook w:val="0000" w:firstRow="0" w:lastRow="0" w:firstColumn="0" w:lastColumn="0" w:noHBand="0" w:noVBand="0"/>
      </w:tblPr>
      <w:tblGrid>
        <w:gridCol w:w="4642"/>
        <w:gridCol w:w="3458"/>
      </w:tblGrid>
      <w:tr w:rsidR="00C256C2" w:rsidRPr="00C256C2" w:rsidTr="00C256C2">
        <w:trPr>
          <w:trHeight w:val="294"/>
        </w:trPr>
        <w:tc>
          <w:tcPr>
            <w:tcW w:w="4642" w:type="dxa"/>
          </w:tcPr>
          <w:p w:rsidR="00C256C2" w:rsidRPr="00C256C2" w:rsidRDefault="00C256C2" w:rsidP="00F269DB">
            <w:pPr>
              <w:keepNext/>
              <w:keepLines/>
              <w:tabs>
                <w:tab w:val="left" w:pos="1260"/>
                <w:tab w:val="left" w:pos="1980"/>
                <w:tab w:val="left" w:pos="2700"/>
                <w:tab w:val="left" w:pos="3420"/>
              </w:tabs>
              <w:ind w:left="1267" w:hanging="1267"/>
              <w:jc w:val="both"/>
            </w:pPr>
            <w:r w:rsidRPr="00C256C2">
              <w:t xml:space="preserve">Parish:  </w:t>
            </w:r>
            <w:r w:rsidRPr="00C256C2">
              <w:fldChar w:fldCharType="begin"/>
            </w:r>
            <w:r w:rsidRPr="00C256C2">
              <w:instrText xml:space="preserve">  </w:instrText>
            </w:r>
            <w:r w:rsidRPr="00C256C2">
              <w:fldChar w:fldCharType="end"/>
            </w:r>
            <w:proofErr w:type="spellStart"/>
            <w:r w:rsidR="00F269DB">
              <w:t>Sarratt</w:t>
            </w:r>
            <w:proofErr w:type="spellEnd"/>
          </w:p>
        </w:tc>
        <w:tc>
          <w:tcPr>
            <w:tcW w:w="3458" w:type="dxa"/>
          </w:tcPr>
          <w:p w:rsidR="00C256C2" w:rsidRPr="00C256C2" w:rsidRDefault="00C256C2" w:rsidP="00C256C2">
            <w:pPr>
              <w:keepNext/>
              <w:keepLines/>
              <w:tabs>
                <w:tab w:val="left" w:pos="884"/>
                <w:tab w:val="left" w:pos="1980"/>
                <w:tab w:val="left" w:pos="2700"/>
                <w:tab w:val="left" w:pos="3420"/>
              </w:tabs>
              <w:ind w:left="884" w:hanging="884"/>
              <w:jc w:val="both"/>
            </w:pPr>
            <w:r w:rsidRPr="00C256C2">
              <w:t>Ward:</w:t>
            </w:r>
            <w:r>
              <w:t xml:space="preserve"> </w:t>
            </w:r>
            <w:r w:rsidR="00F269DB">
              <w:t>Chorleywood North and Sarratt</w:t>
            </w:r>
          </w:p>
          <w:p w:rsidR="00C256C2" w:rsidRPr="00C256C2" w:rsidRDefault="00C256C2" w:rsidP="00C256C2">
            <w:pPr>
              <w:keepNext/>
              <w:keepLines/>
              <w:tabs>
                <w:tab w:val="left" w:pos="1260"/>
                <w:tab w:val="left" w:pos="1980"/>
                <w:tab w:val="left" w:pos="2700"/>
                <w:tab w:val="left" w:pos="3420"/>
              </w:tabs>
              <w:ind w:left="1267" w:hanging="1267"/>
              <w:jc w:val="both"/>
            </w:pPr>
            <w:r w:rsidRPr="00C256C2">
              <w:fldChar w:fldCharType="begin"/>
            </w:r>
            <w:r w:rsidRPr="00C256C2">
              <w:instrText xml:space="preserve">  </w:instrText>
            </w:r>
            <w:r w:rsidRPr="00C256C2">
              <w:fldChar w:fldCharType="end"/>
            </w:r>
          </w:p>
        </w:tc>
      </w:tr>
      <w:tr w:rsidR="00C256C2" w:rsidRPr="00C256C2" w:rsidTr="006A0CED">
        <w:tc>
          <w:tcPr>
            <w:tcW w:w="4642" w:type="dxa"/>
          </w:tcPr>
          <w:p w:rsidR="00C256C2" w:rsidRPr="00C256C2" w:rsidRDefault="00C256C2" w:rsidP="00F269DB">
            <w:pPr>
              <w:keepNext/>
              <w:keepLines/>
              <w:tabs>
                <w:tab w:val="left" w:pos="1260"/>
                <w:tab w:val="left" w:pos="1980"/>
                <w:tab w:val="left" w:pos="2700"/>
                <w:tab w:val="left" w:pos="3420"/>
              </w:tabs>
              <w:ind w:left="1267" w:hanging="1267"/>
              <w:jc w:val="both"/>
            </w:pPr>
            <w:r w:rsidRPr="00C256C2">
              <w:t xml:space="preserve">Expiry Statutory Period:  </w:t>
            </w:r>
            <w:r w:rsidRPr="00C256C2">
              <w:fldChar w:fldCharType="begin"/>
            </w:r>
            <w:r w:rsidRPr="00C256C2">
              <w:instrText xml:space="preserve">  </w:instrText>
            </w:r>
            <w:r w:rsidRPr="00C256C2">
              <w:fldChar w:fldCharType="end"/>
            </w:r>
            <w:r w:rsidR="00F269DB">
              <w:t>31 July</w:t>
            </w:r>
            <w:r w:rsidRPr="00C256C2">
              <w:t xml:space="preserve"> 2017</w:t>
            </w:r>
            <w:r w:rsidRPr="00C256C2">
              <w:fldChar w:fldCharType="begin"/>
            </w:r>
            <w:r w:rsidRPr="00C256C2">
              <w:instrText xml:space="preserve">  </w:instrText>
            </w:r>
            <w:r w:rsidRPr="00C256C2">
              <w:fldChar w:fldCharType="end"/>
            </w:r>
          </w:p>
        </w:tc>
        <w:tc>
          <w:tcPr>
            <w:tcW w:w="3458" w:type="dxa"/>
          </w:tcPr>
          <w:p w:rsidR="00C256C2" w:rsidRPr="00C256C2" w:rsidRDefault="00C256C2" w:rsidP="00C256C2">
            <w:pPr>
              <w:keepNext/>
              <w:keepLines/>
              <w:tabs>
                <w:tab w:val="left" w:pos="1260"/>
                <w:tab w:val="left" w:pos="1980"/>
                <w:tab w:val="left" w:pos="2700"/>
                <w:tab w:val="left" w:pos="3420"/>
              </w:tabs>
              <w:ind w:left="1267" w:hanging="1267"/>
              <w:jc w:val="both"/>
            </w:pPr>
            <w:r w:rsidRPr="00C256C2">
              <w:t xml:space="preserve">Officer:  </w:t>
            </w:r>
            <w:r w:rsidRPr="00C256C2">
              <w:fldChar w:fldCharType="begin"/>
            </w:r>
            <w:r w:rsidRPr="00C256C2">
              <w:instrText xml:space="preserve">  </w:instrText>
            </w:r>
            <w:r w:rsidRPr="00C256C2">
              <w:fldChar w:fldCharType="end"/>
            </w:r>
            <w:r w:rsidRPr="00C256C2">
              <w:t>Suzanne O’Brien</w:t>
            </w:r>
            <w:r w:rsidRPr="00C256C2">
              <w:fldChar w:fldCharType="begin"/>
            </w:r>
            <w:r w:rsidRPr="00C256C2">
              <w:instrText xml:space="preserve">  </w:instrText>
            </w:r>
            <w:r w:rsidRPr="00C256C2">
              <w:fldChar w:fldCharType="end"/>
            </w:r>
          </w:p>
        </w:tc>
      </w:tr>
    </w:tbl>
    <w:p w:rsidR="00C256C2" w:rsidRDefault="00C256C2" w:rsidP="00DA28F3">
      <w:pPr>
        <w:keepNext/>
        <w:keepLines/>
        <w:tabs>
          <w:tab w:val="left" w:pos="1260"/>
          <w:tab w:val="left" w:pos="1980"/>
          <w:tab w:val="left" w:pos="2700"/>
          <w:tab w:val="left" w:pos="3420"/>
        </w:tabs>
        <w:ind w:left="1267" w:hanging="1267"/>
        <w:jc w:val="both"/>
      </w:pPr>
    </w:p>
    <w:p w:rsidR="00C256C2" w:rsidRDefault="00C256C2" w:rsidP="00DA28F3">
      <w:pPr>
        <w:keepNext/>
        <w:keepLines/>
        <w:tabs>
          <w:tab w:val="left" w:pos="1260"/>
          <w:tab w:val="left" w:pos="1980"/>
          <w:tab w:val="left" w:pos="2700"/>
          <w:tab w:val="left" w:pos="3420"/>
        </w:tabs>
        <w:ind w:left="1267" w:hanging="1267"/>
        <w:jc w:val="both"/>
      </w:pPr>
    </w:p>
    <w:p w:rsidR="00F269DB" w:rsidRDefault="00DA28F3" w:rsidP="00F269DB">
      <w:pPr>
        <w:keepNext/>
        <w:keepLines/>
        <w:tabs>
          <w:tab w:val="left" w:pos="1260"/>
          <w:tab w:val="left" w:pos="1980"/>
          <w:tab w:val="left" w:pos="2700"/>
          <w:tab w:val="left" w:pos="3420"/>
        </w:tabs>
        <w:ind w:left="1267" w:hanging="1267"/>
        <w:jc w:val="both"/>
        <w:rPr>
          <w:b/>
        </w:rPr>
      </w:pPr>
      <w:r>
        <w:tab/>
      </w:r>
      <w:r w:rsidR="00F269DB">
        <w:rPr>
          <w:b/>
        </w:rPr>
        <w:t>17/1217/LBC</w:t>
      </w:r>
      <w:r w:rsidR="00F269DB" w:rsidRPr="00F269DB">
        <w:rPr>
          <w:b/>
        </w:rPr>
        <w:t xml:space="preserve"> – Proposed single storey rear extension at SILFIELD HOUSE, THE GREEN, SARRATT, HERTS, WD3 6BP for Mrs Brenda Goodwin </w:t>
      </w:r>
    </w:p>
    <w:p w:rsidR="00B644AE" w:rsidRDefault="00B644AE" w:rsidP="00F269DB">
      <w:pPr>
        <w:keepNext/>
        <w:keepLines/>
        <w:tabs>
          <w:tab w:val="left" w:pos="1260"/>
          <w:tab w:val="left" w:pos="1980"/>
          <w:tab w:val="left" w:pos="2700"/>
          <w:tab w:val="left" w:pos="3420"/>
        </w:tabs>
        <w:ind w:left="1267" w:hanging="1267"/>
        <w:jc w:val="both"/>
      </w:pPr>
      <w:r>
        <w:fldChar w:fldCharType="begin"/>
      </w:r>
      <w:r>
        <w:instrText xml:space="preserve"> </w:instrText>
      </w:r>
    </w:p>
    <w:p w:rsidR="00B644AE" w:rsidRDefault="00B644AE" w:rsidP="00B644AE">
      <w:pPr>
        <w:keepNext/>
        <w:keepLines/>
        <w:tabs>
          <w:tab w:val="left" w:pos="1260"/>
          <w:tab w:val="left" w:pos="1980"/>
          <w:tab w:val="left" w:pos="2700"/>
          <w:tab w:val="left" w:pos="3420"/>
        </w:tabs>
        <w:ind w:left="1267" w:hanging="1267"/>
      </w:pPr>
      <w:r>
        <w:instrText xml:space="preserve"> </w:instrText>
      </w:r>
      <w:r>
        <w:rPr>
          <w:szCs w:val="22"/>
        </w:rPr>
        <w:sym w:font="Wingdings" w:char="F06E"/>
      </w:r>
      <w:r>
        <w:fldChar w:fldCharType="end"/>
      </w:r>
    </w:p>
    <w:tbl>
      <w:tblPr>
        <w:tblW w:w="8100" w:type="dxa"/>
        <w:tblInd w:w="1278" w:type="dxa"/>
        <w:tblLayout w:type="fixed"/>
        <w:tblLook w:val="0000" w:firstRow="0" w:lastRow="0" w:firstColumn="0" w:lastColumn="0" w:noHBand="0" w:noVBand="0"/>
      </w:tblPr>
      <w:tblGrid>
        <w:gridCol w:w="4642"/>
        <w:gridCol w:w="3458"/>
      </w:tblGrid>
      <w:tr w:rsidR="00B644AE" w:rsidRPr="00CA6C9B" w:rsidTr="00B975BD">
        <w:tc>
          <w:tcPr>
            <w:tcW w:w="4642" w:type="dxa"/>
          </w:tcPr>
          <w:p w:rsidR="00B644AE" w:rsidRPr="00CA6C9B" w:rsidRDefault="00B644AE" w:rsidP="00F269DB">
            <w:pPr>
              <w:keepNext/>
              <w:tabs>
                <w:tab w:val="left" w:pos="1260"/>
                <w:tab w:val="left" w:pos="1980"/>
                <w:tab w:val="left" w:pos="2700"/>
                <w:tab w:val="left" w:pos="3420"/>
              </w:tabs>
              <w:ind w:left="1267" w:hanging="1267"/>
              <w:rPr>
                <w:rFonts w:cs="Arial"/>
              </w:rPr>
            </w:pPr>
            <w:r w:rsidRPr="00CA6C9B">
              <w:rPr>
                <w:rFonts w:cs="Arial"/>
              </w:rPr>
              <w:t xml:space="preserve">Parish:  </w:t>
            </w:r>
            <w:r w:rsidRPr="00CA6C9B">
              <w:rPr>
                <w:rFonts w:cs="Arial"/>
              </w:rPr>
              <w:fldChar w:fldCharType="begin"/>
            </w:r>
            <w:r w:rsidRPr="00CA6C9B">
              <w:rPr>
                <w:rFonts w:cs="Arial"/>
              </w:rPr>
              <w:instrText xml:space="preserve">  </w:instrText>
            </w:r>
            <w:r w:rsidRPr="00CA6C9B">
              <w:rPr>
                <w:rFonts w:cs="Arial"/>
              </w:rPr>
              <w:fldChar w:fldCharType="end"/>
            </w:r>
            <w:proofErr w:type="spellStart"/>
            <w:r w:rsidR="00F269DB">
              <w:rPr>
                <w:rFonts w:cs="Arial"/>
              </w:rPr>
              <w:t>Sarratt</w:t>
            </w:r>
            <w:proofErr w:type="spellEnd"/>
          </w:p>
        </w:tc>
        <w:tc>
          <w:tcPr>
            <w:tcW w:w="3458" w:type="dxa"/>
          </w:tcPr>
          <w:p w:rsidR="00B644AE" w:rsidRDefault="00B644AE" w:rsidP="00B975BD">
            <w:pPr>
              <w:keepNext/>
              <w:tabs>
                <w:tab w:val="left" w:pos="743"/>
                <w:tab w:val="left" w:pos="1980"/>
                <w:tab w:val="left" w:pos="2700"/>
                <w:tab w:val="left" w:pos="3420"/>
              </w:tabs>
              <w:ind w:left="743" w:hanging="743"/>
              <w:rPr>
                <w:rFonts w:cs="Arial"/>
              </w:rPr>
            </w:pPr>
            <w:r w:rsidRPr="00CA6C9B">
              <w:rPr>
                <w:rFonts w:cs="Arial"/>
              </w:rPr>
              <w:t xml:space="preserve">Ward:  </w:t>
            </w:r>
            <w:r w:rsidR="00F269DB">
              <w:rPr>
                <w:rFonts w:cs="Arial"/>
              </w:rPr>
              <w:t>Chorleywood North and Sarratt</w:t>
            </w:r>
          </w:p>
          <w:p w:rsidR="00B644AE" w:rsidRPr="00CA6C9B" w:rsidRDefault="00B644AE" w:rsidP="00B975BD">
            <w:pPr>
              <w:keepNext/>
              <w:tabs>
                <w:tab w:val="left" w:pos="743"/>
                <w:tab w:val="left" w:pos="1980"/>
                <w:tab w:val="left" w:pos="2700"/>
                <w:tab w:val="left" w:pos="3420"/>
              </w:tabs>
              <w:ind w:left="743" w:hanging="743"/>
              <w:rPr>
                <w:rFonts w:cs="Arial"/>
              </w:rPr>
            </w:pPr>
            <w:r w:rsidRPr="00CA6C9B">
              <w:rPr>
                <w:rFonts w:cs="Arial"/>
              </w:rPr>
              <w:fldChar w:fldCharType="begin"/>
            </w:r>
            <w:r w:rsidRPr="00CA6C9B">
              <w:rPr>
                <w:rFonts w:cs="Arial"/>
              </w:rPr>
              <w:instrText xml:space="preserve">  </w:instrText>
            </w:r>
            <w:r w:rsidRPr="00CA6C9B">
              <w:rPr>
                <w:rFonts w:cs="Arial"/>
              </w:rPr>
              <w:fldChar w:fldCharType="end"/>
            </w:r>
          </w:p>
        </w:tc>
      </w:tr>
      <w:tr w:rsidR="00B644AE" w:rsidRPr="00CA6C9B" w:rsidTr="00B975BD">
        <w:tc>
          <w:tcPr>
            <w:tcW w:w="4642" w:type="dxa"/>
          </w:tcPr>
          <w:p w:rsidR="00B644AE" w:rsidRPr="00CA6C9B" w:rsidRDefault="00B644AE" w:rsidP="00F269DB">
            <w:pPr>
              <w:tabs>
                <w:tab w:val="left" w:pos="1260"/>
                <w:tab w:val="left" w:pos="1980"/>
                <w:tab w:val="left" w:pos="2700"/>
                <w:tab w:val="left" w:pos="3420"/>
              </w:tabs>
              <w:ind w:left="1267" w:hanging="1267"/>
              <w:rPr>
                <w:rFonts w:cs="Arial"/>
              </w:rPr>
            </w:pPr>
            <w:r w:rsidRPr="00CA6C9B">
              <w:rPr>
                <w:rFonts w:cs="Arial"/>
              </w:rPr>
              <w:t xml:space="preserve">Expiry Statutory Period:  </w:t>
            </w:r>
            <w:r w:rsidRPr="00CA6C9B">
              <w:rPr>
                <w:rFonts w:cs="Arial"/>
              </w:rPr>
              <w:fldChar w:fldCharType="begin"/>
            </w:r>
            <w:r w:rsidRPr="00CA6C9B">
              <w:rPr>
                <w:rFonts w:cs="Arial"/>
              </w:rPr>
              <w:instrText xml:space="preserve">  </w:instrText>
            </w:r>
            <w:r w:rsidRPr="00CA6C9B">
              <w:rPr>
                <w:rFonts w:cs="Arial"/>
              </w:rPr>
              <w:fldChar w:fldCharType="end"/>
            </w:r>
            <w:r w:rsidR="00F269DB">
              <w:rPr>
                <w:rFonts w:cs="Arial"/>
              </w:rPr>
              <w:t>31 July</w:t>
            </w:r>
            <w:r w:rsidR="009C24C0">
              <w:rPr>
                <w:rFonts w:cs="Arial"/>
              </w:rPr>
              <w:t xml:space="preserve"> 2017</w:t>
            </w:r>
            <w:r w:rsidRPr="00CA6C9B">
              <w:rPr>
                <w:rFonts w:cs="Arial"/>
              </w:rPr>
              <w:fldChar w:fldCharType="begin"/>
            </w:r>
            <w:r w:rsidRPr="00CA6C9B">
              <w:rPr>
                <w:rFonts w:cs="Arial"/>
              </w:rPr>
              <w:instrText xml:space="preserve">  </w:instrText>
            </w:r>
            <w:r w:rsidRPr="00CA6C9B">
              <w:rPr>
                <w:rFonts w:cs="Arial"/>
              </w:rPr>
              <w:fldChar w:fldCharType="end"/>
            </w:r>
          </w:p>
        </w:tc>
        <w:tc>
          <w:tcPr>
            <w:tcW w:w="3458" w:type="dxa"/>
          </w:tcPr>
          <w:p w:rsidR="00B644AE" w:rsidRPr="00CA6C9B" w:rsidRDefault="00B644AE" w:rsidP="009C24C0">
            <w:pPr>
              <w:tabs>
                <w:tab w:val="left" w:pos="1260"/>
                <w:tab w:val="left" w:pos="1980"/>
                <w:tab w:val="left" w:pos="2700"/>
                <w:tab w:val="left" w:pos="3420"/>
              </w:tabs>
              <w:ind w:left="1267" w:hanging="1267"/>
              <w:rPr>
                <w:rFonts w:cs="Arial"/>
              </w:rPr>
            </w:pPr>
            <w:r w:rsidRPr="00CA6C9B">
              <w:rPr>
                <w:rFonts w:cs="Arial"/>
              </w:rPr>
              <w:t xml:space="preserve">Officer:  </w:t>
            </w:r>
            <w:r w:rsidRPr="00CA6C9B">
              <w:rPr>
                <w:rFonts w:cs="Arial"/>
              </w:rPr>
              <w:fldChar w:fldCharType="begin"/>
            </w:r>
            <w:r w:rsidRPr="00CA6C9B">
              <w:rPr>
                <w:rFonts w:cs="Arial"/>
              </w:rPr>
              <w:instrText xml:space="preserve">  </w:instrText>
            </w:r>
            <w:r w:rsidRPr="00CA6C9B">
              <w:rPr>
                <w:rFonts w:cs="Arial"/>
              </w:rPr>
              <w:fldChar w:fldCharType="end"/>
            </w:r>
            <w:r w:rsidR="009C24C0">
              <w:rPr>
                <w:rFonts w:cs="Arial"/>
              </w:rPr>
              <w:t>Suzanne O’Brien</w:t>
            </w:r>
            <w:r w:rsidRPr="00CA6C9B">
              <w:rPr>
                <w:rFonts w:cs="Arial"/>
              </w:rPr>
              <w:fldChar w:fldCharType="begin"/>
            </w:r>
            <w:r w:rsidRPr="00CA6C9B">
              <w:rPr>
                <w:rFonts w:cs="Arial"/>
              </w:rPr>
              <w:instrText xml:space="preserve">  </w:instrText>
            </w:r>
            <w:r w:rsidRPr="00CA6C9B">
              <w:rPr>
                <w:rFonts w:cs="Arial"/>
              </w:rPr>
              <w:fldChar w:fldCharType="end"/>
            </w:r>
          </w:p>
        </w:tc>
      </w:tr>
      <w:tr w:rsidR="00B644AE" w:rsidRPr="00CA6C9B" w:rsidTr="00B975BD">
        <w:tc>
          <w:tcPr>
            <w:tcW w:w="4642" w:type="dxa"/>
          </w:tcPr>
          <w:p w:rsidR="00B644AE" w:rsidRPr="00CA6C9B" w:rsidRDefault="00B644AE" w:rsidP="00B975BD">
            <w:pPr>
              <w:tabs>
                <w:tab w:val="left" w:pos="1260"/>
                <w:tab w:val="left" w:pos="1980"/>
                <w:tab w:val="left" w:pos="2700"/>
                <w:tab w:val="left" w:pos="3420"/>
              </w:tabs>
              <w:ind w:left="1267" w:hanging="1267"/>
              <w:rPr>
                <w:rFonts w:cs="Arial"/>
              </w:rPr>
            </w:pPr>
          </w:p>
        </w:tc>
        <w:tc>
          <w:tcPr>
            <w:tcW w:w="3458" w:type="dxa"/>
          </w:tcPr>
          <w:p w:rsidR="00B644AE" w:rsidRPr="00CA6C9B" w:rsidRDefault="00B644AE" w:rsidP="00B975BD">
            <w:pPr>
              <w:tabs>
                <w:tab w:val="left" w:pos="1260"/>
                <w:tab w:val="left" w:pos="1980"/>
                <w:tab w:val="left" w:pos="2700"/>
                <w:tab w:val="left" w:pos="3420"/>
              </w:tabs>
              <w:ind w:left="1267" w:hanging="1267"/>
              <w:rPr>
                <w:rFonts w:cs="Arial"/>
              </w:rPr>
            </w:pPr>
          </w:p>
        </w:tc>
      </w:tr>
      <w:tr w:rsidR="00B644AE" w:rsidRPr="00CA6C9B" w:rsidTr="00B975BD">
        <w:tc>
          <w:tcPr>
            <w:tcW w:w="8100" w:type="dxa"/>
            <w:gridSpan w:val="2"/>
          </w:tcPr>
          <w:p w:rsidR="00B644AE" w:rsidRPr="00CA6C9B" w:rsidRDefault="00B644AE" w:rsidP="00C23959">
            <w:pPr>
              <w:tabs>
                <w:tab w:val="left" w:pos="1260"/>
                <w:tab w:val="left" w:pos="1980"/>
                <w:tab w:val="left" w:pos="2700"/>
                <w:tab w:val="left" w:pos="3420"/>
              </w:tabs>
              <w:rPr>
                <w:rFonts w:cs="Arial"/>
              </w:rPr>
            </w:pPr>
            <w:r w:rsidRPr="005F209F">
              <w:rPr>
                <w:rFonts w:cs="Arial"/>
                <w:b/>
              </w:rPr>
              <w:t>Recommendation:</w:t>
            </w:r>
            <w:r w:rsidRPr="00CA6C9B">
              <w:rPr>
                <w:rFonts w:cs="Arial"/>
              </w:rPr>
              <w:t xml:space="preserve"> </w:t>
            </w:r>
            <w:r w:rsidRPr="00CA6C9B">
              <w:rPr>
                <w:rFonts w:cs="Arial"/>
                <w:szCs w:val="22"/>
              </w:rPr>
              <w:fldChar w:fldCharType="begin"/>
            </w:r>
            <w:r w:rsidRPr="00CA6C9B">
              <w:rPr>
                <w:rFonts w:cs="Arial"/>
                <w:szCs w:val="22"/>
              </w:rPr>
              <w:instrText xml:space="preserve"> ASK   \* MERGEFORMAT </w:instrText>
            </w:r>
            <w:r w:rsidRPr="00CA6C9B">
              <w:rPr>
                <w:rFonts w:cs="Arial"/>
                <w:szCs w:val="22"/>
              </w:rPr>
              <w:fldChar w:fldCharType="end"/>
            </w:r>
            <w:r w:rsidR="00C23959">
              <w:rPr>
                <w:rFonts w:cs="Arial"/>
                <w:szCs w:val="22"/>
              </w:rPr>
              <w:t>That planning permission</w:t>
            </w:r>
            <w:r w:rsidR="00C256C2">
              <w:rPr>
                <w:rFonts w:cs="Arial"/>
                <w:szCs w:val="22"/>
              </w:rPr>
              <w:t xml:space="preserve"> </w:t>
            </w:r>
            <w:proofErr w:type="gramStart"/>
            <w:r w:rsidR="00F269DB">
              <w:rPr>
                <w:rFonts w:cs="Arial"/>
                <w:szCs w:val="22"/>
              </w:rPr>
              <w:t>be</w:t>
            </w:r>
            <w:proofErr w:type="gramEnd"/>
            <w:r w:rsidR="00F269DB">
              <w:rPr>
                <w:rFonts w:cs="Arial"/>
                <w:szCs w:val="22"/>
              </w:rPr>
              <w:t xml:space="preserve"> refused </w:t>
            </w:r>
            <w:r w:rsidR="00C256C2">
              <w:rPr>
                <w:rFonts w:cs="Arial"/>
                <w:szCs w:val="22"/>
              </w:rPr>
              <w:t>and Listed Building Consent</w:t>
            </w:r>
            <w:r w:rsidR="00C23959">
              <w:rPr>
                <w:rFonts w:cs="Arial"/>
                <w:szCs w:val="22"/>
              </w:rPr>
              <w:t xml:space="preserve"> be granted.</w:t>
            </w:r>
            <w:r w:rsidR="008F55E0">
              <w:rPr>
                <w:rFonts w:cs="Arial"/>
                <w:szCs w:val="22"/>
              </w:rPr>
              <w:t xml:space="preserve"> </w:t>
            </w:r>
            <w:r w:rsidRPr="00CA6C9B">
              <w:rPr>
                <w:rFonts w:cs="Arial"/>
                <w:szCs w:val="22"/>
              </w:rPr>
              <w:t xml:space="preserve"> </w:t>
            </w:r>
          </w:p>
        </w:tc>
      </w:tr>
      <w:tr w:rsidR="00B644AE" w:rsidRPr="00CA6C9B" w:rsidTr="00B975BD">
        <w:tc>
          <w:tcPr>
            <w:tcW w:w="8100" w:type="dxa"/>
            <w:gridSpan w:val="2"/>
          </w:tcPr>
          <w:p w:rsidR="00B644AE" w:rsidRPr="00CA6C9B" w:rsidRDefault="00B644AE" w:rsidP="00B975BD">
            <w:pPr>
              <w:tabs>
                <w:tab w:val="left" w:pos="1260"/>
                <w:tab w:val="left" w:pos="1980"/>
                <w:tab w:val="left" w:pos="2700"/>
                <w:tab w:val="left" w:pos="3420"/>
              </w:tabs>
              <w:ind w:left="1267" w:hanging="1267"/>
              <w:rPr>
                <w:rFonts w:cs="Arial"/>
                <w:highlight w:val="lightGray"/>
              </w:rPr>
            </w:pPr>
          </w:p>
        </w:tc>
      </w:tr>
      <w:tr w:rsidR="00B644AE" w:rsidRPr="00CA6C9B" w:rsidTr="005F209F">
        <w:trPr>
          <w:trHeight w:val="819"/>
        </w:trPr>
        <w:tc>
          <w:tcPr>
            <w:tcW w:w="8100" w:type="dxa"/>
            <w:gridSpan w:val="2"/>
          </w:tcPr>
          <w:p w:rsidR="00B644AE" w:rsidRDefault="00B644AE" w:rsidP="009C24C0">
            <w:pPr>
              <w:tabs>
                <w:tab w:val="left" w:pos="-2"/>
                <w:tab w:val="left" w:pos="1980"/>
                <w:tab w:val="left" w:pos="2700"/>
                <w:tab w:val="left" w:pos="3420"/>
              </w:tabs>
              <w:rPr>
                <w:rFonts w:cs="Arial"/>
              </w:rPr>
            </w:pPr>
            <w:r w:rsidRPr="00CA6C9B">
              <w:rPr>
                <w:rFonts w:cs="Arial"/>
              </w:rPr>
              <w:t xml:space="preserve">Reason for consideration by the Committee: </w:t>
            </w:r>
            <w:r w:rsidR="00C23959">
              <w:rPr>
                <w:rFonts w:cs="Arial"/>
              </w:rPr>
              <w:t xml:space="preserve">Application has been called in by </w:t>
            </w:r>
            <w:r w:rsidR="00F269DB">
              <w:rPr>
                <w:rFonts w:cs="Arial"/>
              </w:rPr>
              <w:t>Sarratt</w:t>
            </w:r>
            <w:r w:rsidR="00C256C2">
              <w:rPr>
                <w:rFonts w:cs="Arial"/>
              </w:rPr>
              <w:t xml:space="preserve"> Parish Council.</w:t>
            </w:r>
          </w:p>
          <w:p w:rsidR="005F209F" w:rsidRPr="00CA6C9B" w:rsidRDefault="005F209F" w:rsidP="005F209F">
            <w:pPr>
              <w:tabs>
                <w:tab w:val="left" w:pos="-2"/>
                <w:tab w:val="left" w:pos="1980"/>
                <w:tab w:val="left" w:pos="2700"/>
                <w:tab w:val="left" w:pos="3420"/>
              </w:tabs>
              <w:rPr>
                <w:rFonts w:cs="Arial"/>
                <w:highlight w:val="lightGray"/>
              </w:rPr>
            </w:pPr>
          </w:p>
        </w:tc>
      </w:tr>
    </w:tbl>
    <w:p w:rsidR="008D22CE" w:rsidRPr="00DC7335" w:rsidRDefault="003273C0" w:rsidP="008F55E0">
      <w:pPr>
        <w:keepNext/>
        <w:tabs>
          <w:tab w:val="left" w:pos="1260"/>
          <w:tab w:val="left" w:pos="1980"/>
          <w:tab w:val="left" w:pos="2700"/>
          <w:tab w:val="left" w:pos="3420"/>
          <w:tab w:val="left" w:pos="5760"/>
        </w:tabs>
        <w:jc w:val="both"/>
        <w:rPr>
          <w:rFonts w:cs="Arial"/>
          <w:szCs w:val="22"/>
        </w:rPr>
      </w:pPr>
      <w:r>
        <w:t xml:space="preserve"> </w:t>
      </w:r>
      <w:r w:rsidR="008D22CE" w:rsidRPr="00DC7335">
        <w:rPr>
          <w:rFonts w:cs="Arial"/>
          <w:szCs w:val="22"/>
        </w:rPr>
        <w:t>1</w:t>
      </w:r>
      <w:r w:rsidR="008D22CE" w:rsidRPr="00DC7335">
        <w:rPr>
          <w:rFonts w:cs="Arial"/>
          <w:szCs w:val="22"/>
        </w:rPr>
        <w:tab/>
      </w:r>
      <w:r w:rsidR="00FC1AEC" w:rsidRPr="00A7412E">
        <w:rPr>
          <w:rFonts w:cs="Arial"/>
          <w:b/>
          <w:szCs w:val="22"/>
        </w:rPr>
        <w:t>Relevant Planning History</w:t>
      </w:r>
    </w:p>
    <w:p w:rsidR="009C24C0" w:rsidRPr="009C24C0" w:rsidRDefault="009C24C0" w:rsidP="009C24C0">
      <w:pPr>
        <w:tabs>
          <w:tab w:val="left" w:pos="1276"/>
        </w:tabs>
        <w:ind w:left="1272" w:hanging="1272"/>
        <w:jc w:val="both"/>
        <w:rPr>
          <w:rFonts w:cs="Arial"/>
          <w:szCs w:val="22"/>
        </w:rPr>
      </w:pPr>
    </w:p>
    <w:p w:rsidR="00F269DB" w:rsidRPr="00F269DB" w:rsidRDefault="008F55E0" w:rsidP="00F269DB">
      <w:pPr>
        <w:tabs>
          <w:tab w:val="left" w:pos="1276"/>
        </w:tabs>
        <w:ind w:left="1272" w:hanging="1272"/>
        <w:jc w:val="both"/>
        <w:rPr>
          <w:rFonts w:cs="Arial"/>
          <w:szCs w:val="22"/>
        </w:rPr>
      </w:pPr>
      <w:r w:rsidRPr="008F55E0">
        <w:rPr>
          <w:rFonts w:cs="Arial"/>
          <w:szCs w:val="22"/>
        </w:rPr>
        <w:t>1.1</w:t>
      </w:r>
      <w:r w:rsidRPr="008F55E0">
        <w:rPr>
          <w:rFonts w:cs="Arial"/>
          <w:szCs w:val="22"/>
        </w:rPr>
        <w:tab/>
      </w:r>
      <w:r w:rsidR="00F269DB" w:rsidRPr="00F269DB">
        <w:rPr>
          <w:rFonts w:cs="Arial"/>
          <w:szCs w:val="22"/>
        </w:rPr>
        <w:t xml:space="preserve">W/4766/73 - Dining room, bathroom to kitchen – Permitted - 08.01.1974 </w:t>
      </w:r>
    </w:p>
    <w:p w:rsidR="00F269DB" w:rsidRPr="00F269DB" w:rsidRDefault="00F269DB" w:rsidP="00F269DB">
      <w:pPr>
        <w:tabs>
          <w:tab w:val="left" w:pos="1276"/>
        </w:tabs>
        <w:ind w:left="1272" w:hanging="1272"/>
        <w:jc w:val="both"/>
        <w:rPr>
          <w:rFonts w:cs="Arial"/>
          <w:szCs w:val="22"/>
        </w:rPr>
      </w:pPr>
    </w:p>
    <w:p w:rsidR="00F269DB" w:rsidRPr="00F269DB" w:rsidRDefault="00F269DB" w:rsidP="00F269DB">
      <w:pPr>
        <w:tabs>
          <w:tab w:val="left" w:pos="1276"/>
        </w:tabs>
        <w:ind w:left="1272" w:hanging="1272"/>
        <w:jc w:val="both"/>
        <w:rPr>
          <w:rFonts w:cs="Arial"/>
          <w:szCs w:val="22"/>
        </w:rPr>
      </w:pPr>
      <w:proofErr w:type="gramStart"/>
      <w:r>
        <w:rPr>
          <w:rFonts w:cs="Arial"/>
          <w:szCs w:val="22"/>
        </w:rPr>
        <w:t>1.2</w:t>
      </w:r>
      <w:r>
        <w:rPr>
          <w:rFonts w:cs="Arial"/>
          <w:szCs w:val="22"/>
        </w:rPr>
        <w:tab/>
      </w:r>
      <w:r w:rsidRPr="00F269DB">
        <w:rPr>
          <w:rFonts w:cs="Arial"/>
          <w:szCs w:val="22"/>
        </w:rPr>
        <w:t>8/43/85 - SILFIELD COTTAGE THE GREEN SARRATT - Dining room</w:t>
      </w:r>
      <w:proofErr w:type="gramEnd"/>
      <w:r w:rsidRPr="00F269DB">
        <w:rPr>
          <w:rFonts w:cs="Arial"/>
          <w:szCs w:val="22"/>
        </w:rPr>
        <w:t xml:space="preserve"> – Permitted - 20.05.1985 </w:t>
      </w:r>
    </w:p>
    <w:p w:rsidR="00F269DB" w:rsidRPr="00F269DB" w:rsidRDefault="00F269DB" w:rsidP="00F269DB">
      <w:pPr>
        <w:tabs>
          <w:tab w:val="left" w:pos="1276"/>
        </w:tabs>
        <w:ind w:left="1272" w:hanging="1272"/>
        <w:jc w:val="both"/>
        <w:rPr>
          <w:rFonts w:cs="Arial"/>
          <w:szCs w:val="22"/>
        </w:rPr>
      </w:pPr>
    </w:p>
    <w:p w:rsidR="00F269DB" w:rsidRPr="00F269DB" w:rsidRDefault="00F269DB" w:rsidP="00F269DB">
      <w:pPr>
        <w:tabs>
          <w:tab w:val="left" w:pos="1276"/>
        </w:tabs>
        <w:ind w:left="1272" w:hanging="1272"/>
        <w:jc w:val="both"/>
        <w:rPr>
          <w:rFonts w:cs="Arial"/>
          <w:szCs w:val="22"/>
        </w:rPr>
      </w:pPr>
      <w:r>
        <w:rPr>
          <w:rFonts w:cs="Arial"/>
          <w:szCs w:val="22"/>
        </w:rPr>
        <w:t>1.3</w:t>
      </w:r>
      <w:r>
        <w:rPr>
          <w:rFonts w:cs="Arial"/>
          <w:szCs w:val="22"/>
        </w:rPr>
        <w:tab/>
      </w:r>
      <w:r w:rsidRPr="00F269DB">
        <w:rPr>
          <w:rFonts w:cs="Arial"/>
          <w:szCs w:val="22"/>
        </w:rPr>
        <w:t xml:space="preserve">8/952/85 - Extension to </w:t>
      </w:r>
      <w:proofErr w:type="spellStart"/>
      <w:r w:rsidRPr="00F269DB">
        <w:rPr>
          <w:rFonts w:cs="Arial"/>
          <w:szCs w:val="22"/>
        </w:rPr>
        <w:t>Silfield</w:t>
      </w:r>
      <w:proofErr w:type="spellEnd"/>
      <w:r w:rsidRPr="00F269DB">
        <w:rPr>
          <w:rFonts w:cs="Arial"/>
          <w:szCs w:val="22"/>
        </w:rPr>
        <w:t xml:space="preserve"> Cottage – Permitted - 27.02.1985 </w:t>
      </w:r>
    </w:p>
    <w:p w:rsidR="00F269DB" w:rsidRPr="00F269DB" w:rsidRDefault="00F269DB" w:rsidP="00F269DB">
      <w:pPr>
        <w:tabs>
          <w:tab w:val="left" w:pos="1276"/>
        </w:tabs>
        <w:ind w:left="1272" w:hanging="1272"/>
        <w:jc w:val="both"/>
        <w:rPr>
          <w:rFonts w:cs="Arial"/>
          <w:szCs w:val="22"/>
        </w:rPr>
      </w:pPr>
    </w:p>
    <w:p w:rsidR="00F269DB" w:rsidRPr="00F269DB" w:rsidRDefault="00F269DB" w:rsidP="00F269DB">
      <w:pPr>
        <w:tabs>
          <w:tab w:val="left" w:pos="1276"/>
        </w:tabs>
        <w:ind w:left="1272" w:hanging="1272"/>
        <w:jc w:val="both"/>
        <w:rPr>
          <w:rFonts w:cs="Arial"/>
          <w:szCs w:val="22"/>
        </w:rPr>
      </w:pPr>
      <w:r>
        <w:rPr>
          <w:rFonts w:cs="Arial"/>
          <w:szCs w:val="22"/>
        </w:rPr>
        <w:t>1.4</w:t>
      </w:r>
      <w:r>
        <w:rPr>
          <w:rFonts w:cs="Arial"/>
          <w:szCs w:val="22"/>
        </w:rPr>
        <w:tab/>
      </w:r>
      <w:r w:rsidRPr="00F269DB">
        <w:rPr>
          <w:rFonts w:cs="Arial"/>
          <w:szCs w:val="22"/>
        </w:rPr>
        <w:t xml:space="preserve">8/952/85LB - Extension link to </w:t>
      </w:r>
      <w:proofErr w:type="spellStart"/>
      <w:r w:rsidRPr="00F269DB">
        <w:rPr>
          <w:rFonts w:cs="Arial"/>
          <w:szCs w:val="22"/>
        </w:rPr>
        <w:t>Silfield</w:t>
      </w:r>
      <w:proofErr w:type="spellEnd"/>
      <w:r w:rsidRPr="00F269DB">
        <w:rPr>
          <w:rFonts w:cs="Arial"/>
          <w:szCs w:val="22"/>
        </w:rPr>
        <w:t xml:space="preserve"> House – Not stated - 27.02.1985 </w:t>
      </w:r>
    </w:p>
    <w:p w:rsidR="00F269DB" w:rsidRPr="00F269DB" w:rsidRDefault="00F269DB" w:rsidP="00F269DB">
      <w:pPr>
        <w:tabs>
          <w:tab w:val="left" w:pos="1276"/>
        </w:tabs>
        <w:ind w:left="1272" w:hanging="1272"/>
        <w:jc w:val="both"/>
        <w:rPr>
          <w:rFonts w:cs="Arial"/>
          <w:szCs w:val="22"/>
        </w:rPr>
      </w:pPr>
    </w:p>
    <w:p w:rsidR="00F269DB" w:rsidRPr="00F269DB" w:rsidRDefault="00F269DB" w:rsidP="00F269DB">
      <w:pPr>
        <w:tabs>
          <w:tab w:val="left" w:pos="1276"/>
        </w:tabs>
        <w:ind w:left="1272" w:hanging="1272"/>
        <w:jc w:val="both"/>
        <w:rPr>
          <w:rFonts w:cs="Arial"/>
          <w:szCs w:val="22"/>
        </w:rPr>
      </w:pPr>
      <w:r>
        <w:rPr>
          <w:rFonts w:cs="Arial"/>
          <w:szCs w:val="22"/>
        </w:rPr>
        <w:t>1.5</w:t>
      </w:r>
      <w:r>
        <w:rPr>
          <w:rFonts w:cs="Arial"/>
          <w:szCs w:val="22"/>
        </w:rPr>
        <w:tab/>
      </w:r>
      <w:r w:rsidRPr="00F269DB">
        <w:rPr>
          <w:rFonts w:cs="Arial"/>
          <w:szCs w:val="22"/>
        </w:rPr>
        <w:t>94/467/8 - Erection of detached double garage and store to replace existing. – Refuse</w:t>
      </w:r>
      <w:r w:rsidR="00E5533E">
        <w:rPr>
          <w:rFonts w:cs="Arial"/>
          <w:szCs w:val="22"/>
        </w:rPr>
        <w:t>d</w:t>
      </w:r>
      <w:r w:rsidRPr="00F269DB">
        <w:rPr>
          <w:rFonts w:cs="Arial"/>
          <w:szCs w:val="22"/>
        </w:rPr>
        <w:t xml:space="preserve"> - 02.08.1994 </w:t>
      </w:r>
    </w:p>
    <w:p w:rsidR="00F269DB" w:rsidRPr="00F269DB" w:rsidRDefault="00F269DB" w:rsidP="00F269DB">
      <w:pPr>
        <w:tabs>
          <w:tab w:val="left" w:pos="1276"/>
        </w:tabs>
        <w:ind w:left="1272" w:hanging="1272"/>
        <w:jc w:val="both"/>
        <w:rPr>
          <w:rFonts w:cs="Arial"/>
          <w:szCs w:val="22"/>
        </w:rPr>
      </w:pPr>
    </w:p>
    <w:p w:rsidR="00F269DB" w:rsidRPr="00F269DB" w:rsidRDefault="00F269DB" w:rsidP="00F269DB">
      <w:pPr>
        <w:tabs>
          <w:tab w:val="left" w:pos="1276"/>
        </w:tabs>
        <w:ind w:left="1272" w:hanging="1272"/>
        <w:jc w:val="both"/>
        <w:rPr>
          <w:rFonts w:cs="Arial"/>
          <w:szCs w:val="22"/>
        </w:rPr>
      </w:pPr>
      <w:r>
        <w:rPr>
          <w:rFonts w:cs="Arial"/>
          <w:szCs w:val="22"/>
        </w:rPr>
        <w:t>1.6</w:t>
      </w:r>
      <w:r>
        <w:rPr>
          <w:rFonts w:cs="Arial"/>
          <w:szCs w:val="22"/>
        </w:rPr>
        <w:tab/>
      </w:r>
      <w:r w:rsidRPr="00F269DB">
        <w:rPr>
          <w:rFonts w:cs="Arial"/>
          <w:szCs w:val="22"/>
        </w:rPr>
        <w:t xml:space="preserve">94/775/8 - Erection of detached double garage and store. – Permitted - 04.01.1995 </w:t>
      </w:r>
    </w:p>
    <w:p w:rsidR="00F269DB" w:rsidRPr="00F269DB" w:rsidRDefault="00F269DB" w:rsidP="00F269DB">
      <w:pPr>
        <w:tabs>
          <w:tab w:val="left" w:pos="1276"/>
        </w:tabs>
        <w:ind w:left="1272" w:hanging="1272"/>
        <w:jc w:val="both"/>
        <w:rPr>
          <w:rFonts w:cs="Arial"/>
          <w:szCs w:val="22"/>
        </w:rPr>
      </w:pPr>
    </w:p>
    <w:p w:rsidR="0013527A" w:rsidRDefault="00F269DB" w:rsidP="00F269DB">
      <w:pPr>
        <w:tabs>
          <w:tab w:val="left" w:pos="1276"/>
        </w:tabs>
        <w:ind w:left="1272" w:hanging="1272"/>
        <w:jc w:val="both"/>
        <w:rPr>
          <w:rFonts w:cs="Arial"/>
          <w:szCs w:val="22"/>
        </w:rPr>
      </w:pPr>
      <w:r>
        <w:rPr>
          <w:rFonts w:cs="Arial"/>
          <w:szCs w:val="22"/>
        </w:rPr>
        <w:t>1.7</w:t>
      </w:r>
      <w:r>
        <w:rPr>
          <w:rFonts w:cs="Arial"/>
          <w:szCs w:val="22"/>
        </w:rPr>
        <w:tab/>
      </w:r>
      <w:r w:rsidRPr="00F269DB">
        <w:rPr>
          <w:rFonts w:cs="Arial"/>
          <w:szCs w:val="22"/>
        </w:rPr>
        <w:t>94/793/8LBC - (Listed Building Consent) Demolition of 3 garages and stores and erection of detached double garage and store. – Permitted - 04.01.1995</w:t>
      </w:r>
    </w:p>
    <w:p w:rsidR="00F269DB" w:rsidRDefault="00F269DB" w:rsidP="00F269DB">
      <w:pPr>
        <w:tabs>
          <w:tab w:val="left" w:pos="1276"/>
        </w:tabs>
        <w:ind w:left="1272" w:hanging="1272"/>
        <w:jc w:val="both"/>
        <w:rPr>
          <w:rFonts w:cs="Arial"/>
          <w:szCs w:val="22"/>
        </w:rPr>
      </w:pPr>
    </w:p>
    <w:p w:rsidR="00F269DB" w:rsidRDefault="00F269DB" w:rsidP="00F269DB">
      <w:pPr>
        <w:tabs>
          <w:tab w:val="left" w:pos="1276"/>
        </w:tabs>
        <w:ind w:left="1272" w:hanging="1272"/>
        <w:jc w:val="both"/>
        <w:rPr>
          <w:rFonts w:cs="Arial"/>
          <w:szCs w:val="22"/>
        </w:rPr>
      </w:pPr>
      <w:r>
        <w:rPr>
          <w:rFonts w:cs="Arial"/>
          <w:szCs w:val="22"/>
        </w:rPr>
        <w:t>1.8</w:t>
      </w:r>
      <w:r>
        <w:rPr>
          <w:rFonts w:cs="Arial"/>
          <w:szCs w:val="22"/>
        </w:rPr>
        <w:tab/>
      </w:r>
      <w:r w:rsidRPr="00F269DB">
        <w:rPr>
          <w:rFonts w:cs="Arial"/>
          <w:szCs w:val="22"/>
        </w:rPr>
        <w:t xml:space="preserve">16/0514/FUL - Proposed single storey rear extension </w:t>
      </w:r>
      <w:r>
        <w:rPr>
          <w:rFonts w:cs="Arial"/>
          <w:szCs w:val="22"/>
        </w:rPr>
        <w:t>–</w:t>
      </w:r>
      <w:r w:rsidRPr="00F269DB">
        <w:rPr>
          <w:rFonts w:cs="Arial"/>
          <w:szCs w:val="22"/>
        </w:rPr>
        <w:t xml:space="preserve"> </w:t>
      </w:r>
      <w:r>
        <w:rPr>
          <w:rFonts w:cs="Arial"/>
          <w:szCs w:val="22"/>
        </w:rPr>
        <w:t>Refused</w:t>
      </w:r>
      <w:r w:rsidRPr="00F269DB">
        <w:rPr>
          <w:rFonts w:cs="Arial"/>
          <w:szCs w:val="22"/>
        </w:rPr>
        <w:t xml:space="preserve"> - 17.05.2016</w:t>
      </w:r>
    </w:p>
    <w:p w:rsidR="00F269DB" w:rsidRDefault="00F269DB" w:rsidP="00F269DB">
      <w:pPr>
        <w:tabs>
          <w:tab w:val="left" w:pos="1276"/>
        </w:tabs>
        <w:ind w:left="1272" w:hanging="1272"/>
        <w:jc w:val="both"/>
        <w:rPr>
          <w:rFonts w:cs="Arial"/>
          <w:szCs w:val="22"/>
        </w:rPr>
      </w:pPr>
    </w:p>
    <w:p w:rsidR="00F269DB" w:rsidRDefault="00F269DB" w:rsidP="00F269DB">
      <w:pPr>
        <w:tabs>
          <w:tab w:val="left" w:pos="1276"/>
        </w:tabs>
        <w:ind w:left="1272" w:hanging="1272"/>
        <w:jc w:val="both"/>
        <w:rPr>
          <w:rFonts w:cs="Arial"/>
          <w:szCs w:val="22"/>
        </w:rPr>
      </w:pPr>
      <w:r>
        <w:rPr>
          <w:rFonts w:cs="Arial"/>
          <w:szCs w:val="22"/>
        </w:rPr>
        <w:tab/>
        <w:t>Refused for the following reason:</w:t>
      </w:r>
    </w:p>
    <w:p w:rsidR="00F269DB" w:rsidRDefault="00F269DB" w:rsidP="00F269DB">
      <w:pPr>
        <w:tabs>
          <w:tab w:val="left" w:pos="1276"/>
        </w:tabs>
        <w:ind w:left="1272" w:hanging="1272"/>
        <w:jc w:val="both"/>
        <w:rPr>
          <w:rFonts w:cs="Arial"/>
          <w:szCs w:val="22"/>
        </w:rPr>
      </w:pPr>
    </w:p>
    <w:p w:rsidR="00F269DB" w:rsidRPr="00F269DB" w:rsidRDefault="00F269DB" w:rsidP="00F269DB">
      <w:pPr>
        <w:tabs>
          <w:tab w:val="left" w:pos="1276"/>
        </w:tabs>
        <w:ind w:left="1272" w:hanging="1272"/>
        <w:jc w:val="both"/>
        <w:rPr>
          <w:rFonts w:cs="Arial"/>
          <w:i/>
          <w:szCs w:val="22"/>
        </w:rPr>
      </w:pPr>
      <w:r>
        <w:rPr>
          <w:rFonts w:cs="Arial"/>
          <w:szCs w:val="22"/>
        </w:rPr>
        <w:tab/>
      </w:r>
      <w:r w:rsidRPr="00F269DB">
        <w:rPr>
          <w:rFonts w:cs="Arial"/>
          <w:i/>
          <w:szCs w:val="22"/>
        </w:rPr>
        <w:t>The proposed extension in conjunction with the previous extensions and alterations would result in disproportionate additions over and above the size of the original dwelling.  The proposed development would also spread development across the site. No very special circumstances exist to outweigh the harm to the Green Belt by virtue of its inappropriateness as such the proposal is contrary to Policy CP11 of the Core Strategy (adopted October 2011), Policy DM2 of the Development Management Policies LDD (adopted July 2013) and the National Planning Policy Framework.</w:t>
      </w:r>
    </w:p>
    <w:p w:rsidR="00F269DB" w:rsidRDefault="00F269DB" w:rsidP="00F269DB">
      <w:pPr>
        <w:tabs>
          <w:tab w:val="left" w:pos="1276"/>
        </w:tabs>
        <w:ind w:left="1272" w:hanging="1272"/>
        <w:jc w:val="both"/>
        <w:rPr>
          <w:rFonts w:cs="Arial"/>
          <w:szCs w:val="22"/>
        </w:rPr>
      </w:pPr>
    </w:p>
    <w:p w:rsidR="00F269DB" w:rsidRDefault="00F269DB" w:rsidP="00F269DB">
      <w:pPr>
        <w:tabs>
          <w:tab w:val="left" w:pos="1276"/>
        </w:tabs>
        <w:ind w:left="1272" w:hanging="1272"/>
        <w:jc w:val="both"/>
        <w:rPr>
          <w:rFonts w:cs="Arial"/>
          <w:szCs w:val="22"/>
        </w:rPr>
      </w:pPr>
      <w:r>
        <w:rPr>
          <w:rFonts w:cs="Arial"/>
          <w:szCs w:val="22"/>
        </w:rPr>
        <w:t>1.9</w:t>
      </w:r>
      <w:r>
        <w:rPr>
          <w:rFonts w:cs="Arial"/>
          <w:szCs w:val="22"/>
        </w:rPr>
        <w:tab/>
      </w:r>
      <w:r w:rsidRPr="00F269DB">
        <w:rPr>
          <w:rFonts w:cs="Arial"/>
          <w:szCs w:val="22"/>
        </w:rPr>
        <w:t xml:space="preserve">16/0515/LBC - Listed Building Consent: Single storey rear extension - </w:t>
      </w:r>
      <w:r>
        <w:rPr>
          <w:rFonts w:cs="Arial"/>
          <w:szCs w:val="22"/>
        </w:rPr>
        <w:t>Permitted</w:t>
      </w:r>
      <w:r w:rsidRPr="00F269DB">
        <w:rPr>
          <w:rFonts w:cs="Arial"/>
          <w:szCs w:val="22"/>
        </w:rPr>
        <w:t xml:space="preserve"> - 17.05.2016</w:t>
      </w:r>
    </w:p>
    <w:p w:rsidR="00F269DB" w:rsidRPr="00F269DB" w:rsidRDefault="00F269DB" w:rsidP="00F269DB">
      <w:pPr>
        <w:tabs>
          <w:tab w:val="left" w:pos="1276"/>
        </w:tabs>
        <w:ind w:left="1272" w:hanging="1272"/>
        <w:jc w:val="both"/>
        <w:rPr>
          <w:rFonts w:cs="Arial"/>
          <w:szCs w:val="22"/>
        </w:rPr>
      </w:pPr>
    </w:p>
    <w:p w:rsidR="00F269DB" w:rsidRPr="00F269DB" w:rsidRDefault="00F269DB" w:rsidP="00F269DB">
      <w:pPr>
        <w:tabs>
          <w:tab w:val="left" w:pos="1276"/>
        </w:tabs>
        <w:ind w:left="1272" w:hanging="1272"/>
        <w:jc w:val="both"/>
        <w:rPr>
          <w:rFonts w:cs="Arial"/>
          <w:szCs w:val="22"/>
        </w:rPr>
      </w:pPr>
      <w:r>
        <w:rPr>
          <w:rFonts w:cs="Arial"/>
          <w:szCs w:val="22"/>
        </w:rPr>
        <w:lastRenderedPageBreak/>
        <w:t>1.10</w:t>
      </w:r>
      <w:r>
        <w:rPr>
          <w:rFonts w:cs="Arial"/>
          <w:szCs w:val="22"/>
        </w:rPr>
        <w:tab/>
      </w:r>
      <w:r w:rsidRPr="00F269DB">
        <w:rPr>
          <w:rFonts w:cs="Arial"/>
          <w:szCs w:val="22"/>
        </w:rPr>
        <w:t xml:space="preserve">16/1614/FUL - Single storey rear extension </w:t>
      </w:r>
      <w:r>
        <w:rPr>
          <w:rFonts w:cs="Arial"/>
          <w:szCs w:val="22"/>
        </w:rPr>
        <w:t>–</w:t>
      </w:r>
      <w:r w:rsidRPr="00F269DB">
        <w:rPr>
          <w:rFonts w:cs="Arial"/>
          <w:szCs w:val="22"/>
        </w:rPr>
        <w:t xml:space="preserve"> </w:t>
      </w:r>
      <w:r>
        <w:rPr>
          <w:rFonts w:cs="Arial"/>
          <w:szCs w:val="22"/>
        </w:rPr>
        <w:t>Permitted</w:t>
      </w:r>
      <w:r w:rsidRPr="00F269DB">
        <w:rPr>
          <w:rFonts w:cs="Arial"/>
          <w:szCs w:val="22"/>
        </w:rPr>
        <w:t xml:space="preserve"> - 23.09.2016</w:t>
      </w:r>
    </w:p>
    <w:p w:rsidR="00F269DB" w:rsidRDefault="00F269DB" w:rsidP="00F269DB">
      <w:pPr>
        <w:tabs>
          <w:tab w:val="left" w:pos="1276"/>
        </w:tabs>
        <w:ind w:left="1272" w:hanging="1272"/>
        <w:jc w:val="both"/>
        <w:rPr>
          <w:rFonts w:cs="Arial"/>
          <w:szCs w:val="22"/>
        </w:rPr>
      </w:pPr>
    </w:p>
    <w:p w:rsidR="00F269DB" w:rsidRDefault="00F269DB" w:rsidP="00F269DB">
      <w:pPr>
        <w:tabs>
          <w:tab w:val="left" w:pos="1276"/>
        </w:tabs>
        <w:ind w:left="1272" w:hanging="1272"/>
        <w:jc w:val="both"/>
        <w:rPr>
          <w:rFonts w:cs="Arial"/>
          <w:szCs w:val="22"/>
        </w:rPr>
      </w:pPr>
      <w:r>
        <w:rPr>
          <w:rFonts w:cs="Arial"/>
          <w:szCs w:val="22"/>
        </w:rPr>
        <w:t>1.11</w:t>
      </w:r>
      <w:r>
        <w:rPr>
          <w:rFonts w:cs="Arial"/>
          <w:szCs w:val="22"/>
        </w:rPr>
        <w:tab/>
      </w:r>
      <w:r w:rsidRPr="00F269DB">
        <w:rPr>
          <w:rFonts w:cs="Arial"/>
          <w:szCs w:val="22"/>
        </w:rPr>
        <w:t xml:space="preserve">16/1665/LBC - Listed Building Consent: Single storey rear extension - </w:t>
      </w:r>
      <w:r>
        <w:rPr>
          <w:rFonts w:cs="Arial"/>
          <w:szCs w:val="22"/>
        </w:rPr>
        <w:t>Permitted</w:t>
      </w:r>
      <w:r w:rsidRPr="00F269DB">
        <w:rPr>
          <w:rFonts w:cs="Arial"/>
          <w:szCs w:val="22"/>
        </w:rPr>
        <w:t xml:space="preserve"> - 23.09.2016</w:t>
      </w:r>
    </w:p>
    <w:p w:rsidR="00F269DB" w:rsidRPr="00CA2B02" w:rsidRDefault="00F269DB" w:rsidP="00F269DB">
      <w:pPr>
        <w:tabs>
          <w:tab w:val="left" w:pos="1276"/>
        </w:tabs>
        <w:ind w:left="1272" w:hanging="1272"/>
        <w:jc w:val="both"/>
        <w:rPr>
          <w:rFonts w:cs="Arial"/>
          <w:szCs w:val="22"/>
        </w:rPr>
      </w:pPr>
    </w:p>
    <w:p w:rsidR="008D22CE" w:rsidRPr="00CA2B02" w:rsidRDefault="008D22CE" w:rsidP="00BA7E15">
      <w:pPr>
        <w:widowControl w:val="0"/>
        <w:ind w:left="1276" w:hanging="1276"/>
        <w:jc w:val="both"/>
      </w:pPr>
      <w:r w:rsidRPr="00CA2B02">
        <w:t>2.</w:t>
      </w:r>
      <w:r w:rsidRPr="00CA2B02">
        <w:tab/>
      </w:r>
      <w:r w:rsidRPr="00CA2B02">
        <w:rPr>
          <w:b/>
        </w:rPr>
        <w:t>Detailed Description of Application Site</w:t>
      </w:r>
    </w:p>
    <w:p w:rsidR="008F55E0" w:rsidRPr="008F55E0" w:rsidRDefault="008F55E0" w:rsidP="008F55E0">
      <w:pPr>
        <w:widowControl w:val="0"/>
        <w:ind w:left="1276" w:hanging="1276"/>
        <w:jc w:val="both"/>
      </w:pPr>
    </w:p>
    <w:p w:rsidR="0010536B" w:rsidRDefault="008F55E0" w:rsidP="00C256C2">
      <w:pPr>
        <w:widowControl w:val="0"/>
        <w:ind w:left="1276" w:hanging="1276"/>
        <w:jc w:val="both"/>
      </w:pPr>
      <w:r w:rsidRPr="008F55E0">
        <w:t>2.1</w:t>
      </w:r>
      <w:r w:rsidRPr="008F55E0">
        <w:tab/>
      </w:r>
      <w:r w:rsidR="00F269DB" w:rsidRPr="00F269DB">
        <w:t xml:space="preserve">The application site consists of a two storey Grade II Listed Building.  The application site is located on a corner plot at the junction of The Green and Red Lion Lane located within Sarratt (The Green) Conservation Area and Metropolitan Green Belt.  The dwelling has an unusual footprint. The front elevation fronts The Green and the southern side elevation forms part of the boundary treatment fronting Red Lion Lane.  </w:t>
      </w:r>
    </w:p>
    <w:p w:rsidR="00F269DB" w:rsidRDefault="00F269DB" w:rsidP="00C256C2">
      <w:pPr>
        <w:widowControl w:val="0"/>
        <w:ind w:left="1276" w:hanging="1276"/>
        <w:jc w:val="both"/>
      </w:pPr>
    </w:p>
    <w:p w:rsidR="00A00912" w:rsidRDefault="00A00912" w:rsidP="000A33D5">
      <w:pPr>
        <w:widowControl w:val="0"/>
        <w:ind w:left="1276" w:hanging="1276"/>
        <w:jc w:val="both"/>
      </w:pPr>
      <w:r>
        <w:t>2.2</w:t>
      </w:r>
      <w:r>
        <w:tab/>
      </w:r>
      <w:r w:rsidR="00F269DB" w:rsidRPr="00F269DB">
        <w:t xml:space="preserve">The dwelling has been extended with a single storey extension linking the previously detached two storey annexe to the main </w:t>
      </w:r>
      <w:proofErr w:type="spellStart"/>
      <w:r w:rsidR="00F269DB" w:rsidRPr="00F269DB">
        <w:t>dwellinghouse</w:t>
      </w:r>
      <w:proofErr w:type="spellEnd"/>
      <w:r w:rsidR="00F269DB" w:rsidRPr="00F269DB">
        <w:t>.  The vehicular access to the site is to the rear and serves a detached triple garage which is accessed via Red Lion Lane.   Pedestrian access is provided to the front of the site.  The boundary treatment along Red Lion Lane consists of a brick and flint wall.</w:t>
      </w:r>
    </w:p>
    <w:p w:rsidR="000A33D5" w:rsidRDefault="000A33D5" w:rsidP="000A33D5">
      <w:pPr>
        <w:widowControl w:val="0"/>
        <w:ind w:left="1276" w:hanging="1276"/>
        <w:jc w:val="both"/>
      </w:pPr>
    </w:p>
    <w:p w:rsidR="000A33D5" w:rsidRDefault="000A33D5" w:rsidP="000A33D5">
      <w:pPr>
        <w:widowControl w:val="0"/>
        <w:ind w:left="1276" w:hanging="1276"/>
        <w:jc w:val="both"/>
      </w:pPr>
      <w:r>
        <w:t>2.3</w:t>
      </w:r>
      <w:r>
        <w:tab/>
      </w:r>
      <w:r w:rsidR="00F269DB" w:rsidRPr="00F269DB">
        <w:t>The neighbouring property to the north is constructed close to the common boundary and extends beyond the rear elevation of the application dwelling and contains a number of windows at ground and first floor level facing the rear amenity space provision of the application site.</w:t>
      </w:r>
    </w:p>
    <w:p w:rsidR="000A33D5" w:rsidRDefault="0010536B" w:rsidP="00C256C2">
      <w:pPr>
        <w:widowControl w:val="0"/>
        <w:ind w:left="1276" w:hanging="1276"/>
        <w:jc w:val="both"/>
      </w:pPr>
      <w:r>
        <w:tab/>
      </w:r>
    </w:p>
    <w:p w:rsidR="000A33D5" w:rsidRDefault="000A33D5" w:rsidP="00C256C2">
      <w:pPr>
        <w:widowControl w:val="0"/>
        <w:ind w:left="1276" w:hanging="1276"/>
        <w:jc w:val="both"/>
      </w:pPr>
      <w:r>
        <w:t>2.4</w:t>
      </w:r>
      <w:r>
        <w:tab/>
        <w:t>The Grade II Listed Building has the following listing:</w:t>
      </w:r>
    </w:p>
    <w:p w:rsidR="000A33D5" w:rsidRDefault="000A33D5" w:rsidP="00C256C2">
      <w:pPr>
        <w:widowControl w:val="0"/>
        <w:ind w:left="1276" w:hanging="1276"/>
        <w:jc w:val="both"/>
      </w:pPr>
    </w:p>
    <w:p w:rsidR="008F55E0" w:rsidRDefault="00F269DB" w:rsidP="00F269DB">
      <w:pPr>
        <w:widowControl w:val="0"/>
        <w:ind w:left="1276"/>
        <w:jc w:val="both"/>
        <w:rPr>
          <w:i/>
        </w:rPr>
      </w:pPr>
      <w:proofErr w:type="gramStart"/>
      <w:r w:rsidRPr="00F269DB">
        <w:rPr>
          <w:i/>
        </w:rPr>
        <w:t>House.</w:t>
      </w:r>
      <w:proofErr w:type="gramEnd"/>
      <w:r w:rsidRPr="00F269DB">
        <w:rPr>
          <w:i/>
        </w:rPr>
        <w:t xml:space="preserve"> Late </w:t>
      </w:r>
      <w:proofErr w:type="gramStart"/>
      <w:r w:rsidRPr="00F269DB">
        <w:rPr>
          <w:i/>
        </w:rPr>
        <w:t>C17,</w:t>
      </w:r>
      <w:proofErr w:type="gramEnd"/>
      <w:r w:rsidRPr="00F269DB">
        <w:rPr>
          <w:i/>
        </w:rPr>
        <w:t xml:space="preserve"> cased and extended in C18 and mid C19. Timber frame to core, cased and extended in red brick, part whitewashed. </w:t>
      </w:r>
      <w:proofErr w:type="gramStart"/>
      <w:r w:rsidRPr="00F269DB">
        <w:rPr>
          <w:i/>
        </w:rPr>
        <w:t>Tile and slate roofs.</w:t>
      </w:r>
      <w:proofErr w:type="gramEnd"/>
      <w:r w:rsidRPr="00F269DB">
        <w:rPr>
          <w:i/>
        </w:rPr>
        <w:t xml:space="preserve"> </w:t>
      </w:r>
      <w:proofErr w:type="gramStart"/>
      <w:r w:rsidRPr="00F269DB">
        <w:rPr>
          <w:i/>
        </w:rPr>
        <w:t>2 storeys.</w:t>
      </w:r>
      <w:proofErr w:type="gramEnd"/>
      <w:r w:rsidRPr="00F269DB">
        <w:rPr>
          <w:i/>
        </w:rPr>
        <w:t xml:space="preserve"> 2 bays originally. 2 bay C18 addition to left with 3 bay C19 range at right angles further left fronting onto the Green. </w:t>
      </w:r>
      <w:proofErr w:type="gramStart"/>
      <w:r w:rsidRPr="00F269DB">
        <w:rPr>
          <w:i/>
        </w:rPr>
        <w:t>Entrance elevation facing Red Lion Lane.</w:t>
      </w:r>
      <w:proofErr w:type="gramEnd"/>
      <w:r w:rsidRPr="00F269DB">
        <w:rPr>
          <w:i/>
        </w:rPr>
        <w:t xml:space="preserve"> Earlier range whitewashed with plinth, entrance to right, 2 ground floor 2 light casements, cambered heads, 2 first floor casements, </w:t>
      </w:r>
      <w:proofErr w:type="gramStart"/>
      <w:r w:rsidRPr="00F269DB">
        <w:rPr>
          <w:i/>
        </w:rPr>
        <w:t>sprocket</w:t>
      </w:r>
      <w:proofErr w:type="gramEnd"/>
      <w:r w:rsidRPr="00F269DB">
        <w:rPr>
          <w:i/>
        </w:rPr>
        <w:t xml:space="preserve"> eaves. Right gable end exposed framing, posts, rail, studs, tie beam, </w:t>
      </w:r>
      <w:proofErr w:type="gramStart"/>
      <w:r w:rsidRPr="00F269DB">
        <w:rPr>
          <w:i/>
        </w:rPr>
        <w:t>queen</w:t>
      </w:r>
      <w:proofErr w:type="gramEnd"/>
      <w:r w:rsidRPr="00F269DB">
        <w:rPr>
          <w:i/>
        </w:rPr>
        <w:t xml:space="preserve"> struts to collar. To rear an exposed post, external stack with offsets, lean-to </w:t>
      </w:r>
      <w:proofErr w:type="spellStart"/>
      <w:r w:rsidRPr="00F269DB">
        <w:rPr>
          <w:i/>
        </w:rPr>
        <w:t>outshut</w:t>
      </w:r>
      <w:proofErr w:type="spellEnd"/>
      <w:r w:rsidRPr="00F269DB">
        <w:rPr>
          <w:i/>
        </w:rPr>
        <w:t xml:space="preserve">. C18 addition projects forward, large ground floor sash with a cambered head. 3 light first floor casement. </w:t>
      </w:r>
      <w:proofErr w:type="spellStart"/>
      <w:proofErr w:type="gramStart"/>
      <w:r w:rsidRPr="00F269DB">
        <w:rPr>
          <w:i/>
        </w:rPr>
        <w:t>Dentilled</w:t>
      </w:r>
      <w:proofErr w:type="spellEnd"/>
      <w:r w:rsidRPr="00F269DB">
        <w:rPr>
          <w:i/>
        </w:rPr>
        <w:t xml:space="preserve"> eaves.</w:t>
      </w:r>
      <w:proofErr w:type="gramEnd"/>
      <w:r w:rsidRPr="00F269DB">
        <w:rPr>
          <w:i/>
        </w:rPr>
        <w:t xml:space="preserve"> </w:t>
      </w:r>
      <w:proofErr w:type="gramStart"/>
      <w:r w:rsidRPr="00F269DB">
        <w:rPr>
          <w:i/>
        </w:rPr>
        <w:t>Taller ridge.</w:t>
      </w:r>
      <w:proofErr w:type="gramEnd"/>
      <w:r w:rsidRPr="00F269DB">
        <w:rPr>
          <w:i/>
        </w:rPr>
        <w:t xml:space="preserve"> Second bay with hip to left is incorporated in slate. </w:t>
      </w:r>
      <w:proofErr w:type="gramStart"/>
      <w:r w:rsidRPr="00F269DB">
        <w:rPr>
          <w:i/>
        </w:rPr>
        <w:t>roofed</w:t>
      </w:r>
      <w:proofErr w:type="gramEnd"/>
      <w:r w:rsidRPr="00F269DB">
        <w:rPr>
          <w:i/>
        </w:rPr>
        <w:t xml:space="preserve"> C19 block. 2 windows to front, original central entrance now a window, sashes, </w:t>
      </w:r>
      <w:proofErr w:type="gramStart"/>
      <w:r w:rsidRPr="00F269DB">
        <w:rPr>
          <w:i/>
        </w:rPr>
        <w:t>ground</w:t>
      </w:r>
      <w:proofErr w:type="gramEnd"/>
      <w:r w:rsidRPr="00F269DB">
        <w:rPr>
          <w:i/>
        </w:rPr>
        <w:t xml:space="preserve"> floor cambered heads. Right end stack. </w:t>
      </w:r>
      <w:proofErr w:type="gramStart"/>
      <w:r w:rsidRPr="00F269DB">
        <w:rPr>
          <w:i/>
        </w:rPr>
        <w:t>Lean-to to rear with entrance near angle with C18 range.</w:t>
      </w:r>
      <w:proofErr w:type="gramEnd"/>
      <w:r w:rsidRPr="00F269DB">
        <w:rPr>
          <w:i/>
        </w:rPr>
        <w:t xml:space="preserve"> Interior not inspected.</w:t>
      </w:r>
    </w:p>
    <w:p w:rsidR="00F269DB" w:rsidRPr="008F55E0" w:rsidRDefault="00F269DB" w:rsidP="00F269DB">
      <w:pPr>
        <w:widowControl w:val="0"/>
        <w:ind w:left="1276"/>
        <w:jc w:val="both"/>
      </w:pPr>
    </w:p>
    <w:p w:rsidR="008D22CE" w:rsidRPr="00CA2B02" w:rsidRDefault="008D22CE" w:rsidP="00251EC9">
      <w:pPr>
        <w:keepNext/>
        <w:tabs>
          <w:tab w:val="left" w:pos="1260"/>
          <w:tab w:val="left" w:pos="1980"/>
          <w:tab w:val="left" w:pos="2700"/>
          <w:tab w:val="left" w:pos="3420"/>
        </w:tabs>
        <w:jc w:val="both"/>
        <w:rPr>
          <w:b/>
        </w:rPr>
      </w:pPr>
      <w:r w:rsidRPr="00CA2B02">
        <w:t>3.</w:t>
      </w:r>
      <w:r w:rsidRPr="00CA2B02">
        <w:tab/>
      </w:r>
      <w:r w:rsidRPr="00CA2B02">
        <w:rPr>
          <w:b/>
        </w:rPr>
        <w:t>Detailed Description of Proposed Development</w:t>
      </w:r>
    </w:p>
    <w:p w:rsidR="008D22CE" w:rsidRPr="00CA2B02" w:rsidRDefault="008D22CE" w:rsidP="00251EC9">
      <w:pPr>
        <w:keepNext/>
        <w:tabs>
          <w:tab w:val="left" w:pos="1260"/>
          <w:tab w:val="left" w:pos="1980"/>
          <w:tab w:val="left" w:pos="2700"/>
          <w:tab w:val="left" w:pos="3420"/>
        </w:tabs>
        <w:jc w:val="both"/>
      </w:pPr>
    </w:p>
    <w:p w:rsidR="006F1FCC" w:rsidRDefault="008D22CE" w:rsidP="0013527A">
      <w:pPr>
        <w:tabs>
          <w:tab w:val="left" w:pos="1276"/>
          <w:tab w:val="left" w:pos="3420"/>
        </w:tabs>
        <w:ind w:left="1276" w:hanging="1276"/>
        <w:jc w:val="both"/>
      </w:pPr>
      <w:r w:rsidRPr="00CA2B02">
        <w:t>3.1</w:t>
      </w:r>
      <w:r w:rsidRPr="00CA2B02">
        <w:tab/>
      </w:r>
      <w:r w:rsidR="005E5A5A">
        <w:t xml:space="preserve">This application seeks planning permission and Listed Building Consent for the </w:t>
      </w:r>
      <w:r w:rsidR="00F269DB">
        <w:t>construction of a single storey rear extension.</w:t>
      </w:r>
    </w:p>
    <w:p w:rsidR="0013527A" w:rsidRDefault="0013527A" w:rsidP="0013527A">
      <w:pPr>
        <w:tabs>
          <w:tab w:val="left" w:pos="1276"/>
          <w:tab w:val="left" w:pos="3420"/>
        </w:tabs>
        <w:ind w:left="1276" w:hanging="1276"/>
        <w:jc w:val="both"/>
      </w:pPr>
    </w:p>
    <w:p w:rsidR="00D57D67" w:rsidRDefault="0013527A" w:rsidP="00F269DB">
      <w:pPr>
        <w:tabs>
          <w:tab w:val="left" w:pos="1276"/>
          <w:tab w:val="left" w:pos="3420"/>
        </w:tabs>
        <w:ind w:left="1276" w:hanging="1276"/>
        <w:jc w:val="both"/>
      </w:pPr>
      <w:r>
        <w:t>3.2</w:t>
      </w:r>
      <w:r>
        <w:tab/>
      </w:r>
      <w:r w:rsidR="00F269DB" w:rsidRPr="005A2D09">
        <w:t>The proposed single storey rear extension would be sited to the rear of the existing two storey annexe building</w:t>
      </w:r>
      <w:r w:rsidR="005A2D09" w:rsidRPr="005A2D09">
        <w:t xml:space="preserve"> which is constructed along the southern boundary of the site</w:t>
      </w:r>
      <w:r w:rsidR="00F269DB" w:rsidRPr="005A2D09">
        <w:t>.  The extension would measure 2.4m in depth, 3</w:t>
      </w:r>
      <w:r w:rsidR="00EA68FA">
        <w:t>.1</w:t>
      </w:r>
      <w:r w:rsidR="00F269DB" w:rsidRPr="005A2D09">
        <w:t>m in width and would have a pitched roof form with a height of 3m.  The existing pedestrian gate would be re-sited to the rear of the proposed extension, thus, the proposal would result in alterations to the existing boundary wall.  The supporting information details that any alterations to the boundary would be replaced with materials to match existing.  The development would also include the replacement of the plain tile hanging to the annexe with second hand clay tiles.</w:t>
      </w:r>
      <w:r w:rsidR="00F269DB" w:rsidRPr="00F269DB">
        <w:t xml:space="preserve">  </w:t>
      </w:r>
    </w:p>
    <w:p w:rsidR="00F269DB" w:rsidRDefault="00F269DB" w:rsidP="00F269DB">
      <w:pPr>
        <w:tabs>
          <w:tab w:val="left" w:pos="1276"/>
          <w:tab w:val="left" w:pos="3420"/>
        </w:tabs>
        <w:ind w:left="1276" w:hanging="1276"/>
        <w:jc w:val="both"/>
      </w:pPr>
    </w:p>
    <w:p w:rsidR="005A2D09" w:rsidRDefault="005A2D09" w:rsidP="00F269DB">
      <w:pPr>
        <w:tabs>
          <w:tab w:val="left" w:pos="1276"/>
          <w:tab w:val="left" w:pos="3420"/>
        </w:tabs>
        <w:ind w:left="1276" w:hanging="1276"/>
        <w:jc w:val="both"/>
      </w:pPr>
    </w:p>
    <w:p w:rsidR="008D22CE" w:rsidRPr="00CA2B02" w:rsidRDefault="008D22CE" w:rsidP="00251EC9">
      <w:pPr>
        <w:pStyle w:val="Header"/>
        <w:keepNext/>
        <w:tabs>
          <w:tab w:val="clear" w:pos="4153"/>
          <w:tab w:val="left" w:pos="1260"/>
          <w:tab w:val="left" w:pos="1980"/>
          <w:tab w:val="left" w:pos="2700"/>
          <w:tab w:val="left" w:pos="3420"/>
        </w:tabs>
        <w:rPr>
          <w:b/>
        </w:rPr>
      </w:pPr>
      <w:r w:rsidRPr="00CA2B02">
        <w:lastRenderedPageBreak/>
        <w:t>4.</w:t>
      </w:r>
      <w:r w:rsidRPr="00CA2B02">
        <w:tab/>
      </w:r>
      <w:r w:rsidRPr="00CA2B02">
        <w:rPr>
          <w:b/>
        </w:rPr>
        <w:t>Consultation</w:t>
      </w:r>
    </w:p>
    <w:p w:rsidR="00C22674" w:rsidRPr="00CF6D42" w:rsidRDefault="00C22674" w:rsidP="00255779">
      <w:pPr>
        <w:widowControl w:val="0"/>
        <w:tabs>
          <w:tab w:val="left" w:pos="1260"/>
          <w:tab w:val="left" w:pos="1980"/>
          <w:tab w:val="left" w:pos="2700"/>
          <w:tab w:val="left" w:pos="3420"/>
        </w:tabs>
        <w:jc w:val="both"/>
        <w:rPr>
          <w:rFonts w:cs="Arial"/>
          <w:szCs w:val="22"/>
          <w:highlight w:val="yellow"/>
          <w:u w:val="single"/>
        </w:rPr>
      </w:pPr>
    </w:p>
    <w:p w:rsidR="00203AB0" w:rsidRPr="00E20B90" w:rsidRDefault="00F37319" w:rsidP="00732A74">
      <w:pPr>
        <w:widowControl w:val="0"/>
        <w:tabs>
          <w:tab w:val="left" w:pos="1260"/>
          <w:tab w:val="left" w:pos="1980"/>
          <w:tab w:val="left" w:pos="2700"/>
          <w:tab w:val="left" w:pos="3420"/>
        </w:tabs>
        <w:jc w:val="both"/>
        <w:rPr>
          <w:rFonts w:cs="Arial"/>
          <w:szCs w:val="22"/>
          <w:u w:val="single"/>
        </w:rPr>
      </w:pPr>
      <w:proofErr w:type="gramStart"/>
      <w:r w:rsidRPr="00E20B90">
        <w:rPr>
          <w:rFonts w:cs="Arial"/>
          <w:szCs w:val="22"/>
        </w:rPr>
        <w:t>4.</w:t>
      </w:r>
      <w:r w:rsidR="006F1FCC">
        <w:rPr>
          <w:rFonts w:cs="Arial"/>
          <w:szCs w:val="22"/>
        </w:rPr>
        <w:t>1</w:t>
      </w:r>
      <w:r w:rsidRPr="00E20B90">
        <w:rPr>
          <w:rFonts w:cs="Arial"/>
          <w:szCs w:val="22"/>
        </w:rPr>
        <w:tab/>
      </w:r>
      <w:r w:rsidR="00F269DB">
        <w:rPr>
          <w:rFonts w:cs="Arial"/>
          <w:szCs w:val="22"/>
          <w:u w:val="single"/>
        </w:rPr>
        <w:t>Sarratt</w:t>
      </w:r>
      <w:r w:rsidR="00BB7610" w:rsidRPr="00E20B90">
        <w:rPr>
          <w:rFonts w:cs="Arial"/>
          <w:szCs w:val="22"/>
          <w:u w:val="single"/>
        </w:rPr>
        <w:t xml:space="preserve"> Parish Council</w:t>
      </w:r>
      <w:proofErr w:type="gramEnd"/>
    </w:p>
    <w:p w:rsidR="00203AB0" w:rsidRPr="00E20B90" w:rsidRDefault="00203AB0" w:rsidP="00732A74">
      <w:pPr>
        <w:widowControl w:val="0"/>
        <w:tabs>
          <w:tab w:val="left" w:pos="1260"/>
          <w:tab w:val="left" w:pos="1980"/>
          <w:tab w:val="left" w:pos="2700"/>
          <w:tab w:val="left" w:pos="3420"/>
        </w:tabs>
        <w:jc w:val="both"/>
        <w:rPr>
          <w:rFonts w:cs="Arial"/>
          <w:szCs w:val="22"/>
          <w:u w:val="single"/>
        </w:rPr>
      </w:pPr>
    </w:p>
    <w:p w:rsidR="00F37319" w:rsidRPr="00E20B90" w:rsidRDefault="00203AB0" w:rsidP="00732A74">
      <w:pPr>
        <w:widowControl w:val="0"/>
        <w:tabs>
          <w:tab w:val="left" w:pos="1260"/>
          <w:tab w:val="left" w:pos="1980"/>
          <w:tab w:val="left" w:pos="2700"/>
          <w:tab w:val="left" w:pos="3420"/>
        </w:tabs>
        <w:ind w:left="1260" w:hanging="1260"/>
        <w:jc w:val="both"/>
        <w:rPr>
          <w:rFonts w:cs="Arial"/>
          <w:szCs w:val="22"/>
        </w:rPr>
      </w:pPr>
      <w:r w:rsidRPr="00E20B90">
        <w:rPr>
          <w:rFonts w:cs="Arial"/>
          <w:szCs w:val="22"/>
        </w:rPr>
        <w:t>4.</w:t>
      </w:r>
      <w:r w:rsidR="00BB1338">
        <w:rPr>
          <w:rFonts w:cs="Arial"/>
          <w:szCs w:val="22"/>
        </w:rPr>
        <w:t>1</w:t>
      </w:r>
      <w:r w:rsidRPr="00E20B90">
        <w:rPr>
          <w:rFonts w:cs="Arial"/>
          <w:szCs w:val="22"/>
        </w:rPr>
        <w:t>.1</w:t>
      </w:r>
      <w:r w:rsidRPr="00E20B90">
        <w:rPr>
          <w:rFonts w:cs="Arial"/>
          <w:szCs w:val="22"/>
        </w:rPr>
        <w:tab/>
      </w:r>
      <w:r w:rsidR="00255779" w:rsidRPr="00E20B90">
        <w:rPr>
          <w:rFonts w:cs="Arial"/>
          <w:szCs w:val="22"/>
        </w:rPr>
        <w:t xml:space="preserve">Summary: </w:t>
      </w:r>
      <w:r w:rsidR="00F269DB">
        <w:rPr>
          <w:rFonts w:cs="Arial"/>
          <w:szCs w:val="22"/>
        </w:rPr>
        <w:t>Support</w:t>
      </w:r>
      <w:r w:rsidR="00E20B90">
        <w:rPr>
          <w:rFonts w:cs="Arial"/>
          <w:szCs w:val="22"/>
        </w:rPr>
        <w:t>.</w:t>
      </w:r>
    </w:p>
    <w:p w:rsidR="00255779" w:rsidRPr="00E20B90" w:rsidRDefault="00255779" w:rsidP="00732A74">
      <w:pPr>
        <w:widowControl w:val="0"/>
        <w:tabs>
          <w:tab w:val="left" w:pos="1260"/>
          <w:tab w:val="left" w:pos="1980"/>
          <w:tab w:val="left" w:pos="2700"/>
          <w:tab w:val="left" w:pos="3420"/>
        </w:tabs>
        <w:jc w:val="both"/>
        <w:rPr>
          <w:rFonts w:cs="Arial"/>
          <w:szCs w:val="22"/>
        </w:rPr>
      </w:pPr>
    </w:p>
    <w:p w:rsidR="00071E25" w:rsidRPr="00431441" w:rsidRDefault="00255779" w:rsidP="00834E02">
      <w:pPr>
        <w:widowControl w:val="0"/>
        <w:tabs>
          <w:tab w:val="left" w:pos="1260"/>
          <w:tab w:val="left" w:pos="1980"/>
          <w:tab w:val="left" w:pos="2700"/>
          <w:tab w:val="left" w:pos="3420"/>
        </w:tabs>
        <w:ind w:left="1260" w:hanging="1260"/>
        <w:jc w:val="both"/>
        <w:rPr>
          <w:rFonts w:cs="Arial"/>
          <w:szCs w:val="22"/>
        </w:rPr>
      </w:pPr>
      <w:r w:rsidRPr="00E20B90">
        <w:rPr>
          <w:rFonts w:cs="Arial"/>
          <w:szCs w:val="22"/>
        </w:rPr>
        <w:t>4.</w:t>
      </w:r>
      <w:r w:rsidR="00BB1338">
        <w:rPr>
          <w:rFonts w:cs="Arial"/>
          <w:szCs w:val="22"/>
        </w:rPr>
        <w:t>1</w:t>
      </w:r>
      <w:r w:rsidRPr="00E20B90">
        <w:rPr>
          <w:rFonts w:cs="Arial"/>
          <w:szCs w:val="22"/>
        </w:rPr>
        <w:t>.2</w:t>
      </w:r>
      <w:r w:rsidRPr="00E20B90">
        <w:rPr>
          <w:rFonts w:cs="Arial"/>
          <w:i/>
          <w:szCs w:val="22"/>
        </w:rPr>
        <w:tab/>
      </w:r>
      <w:r w:rsidR="00B22707">
        <w:rPr>
          <w:rFonts w:cs="Arial"/>
          <w:i/>
          <w:szCs w:val="22"/>
        </w:rPr>
        <w:t xml:space="preserve">The Parish Council supports this application and requests that if officers are </w:t>
      </w:r>
      <w:r w:rsidR="00B22707" w:rsidRPr="00431441">
        <w:rPr>
          <w:rFonts w:cs="Arial"/>
          <w:i/>
          <w:szCs w:val="22"/>
        </w:rPr>
        <w:t>minded to refuse this application, it is called into committee.</w:t>
      </w:r>
    </w:p>
    <w:p w:rsidR="00F37319" w:rsidRPr="00431441" w:rsidRDefault="00F37319" w:rsidP="00732A74">
      <w:pPr>
        <w:widowControl w:val="0"/>
        <w:tabs>
          <w:tab w:val="left" w:pos="1260"/>
          <w:tab w:val="left" w:pos="1980"/>
          <w:tab w:val="left" w:pos="2700"/>
          <w:tab w:val="left" w:pos="3420"/>
        </w:tabs>
        <w:jc w:val="both"/>
        <w:rPr>
          <w:rFonts w:cs="Arial"/>
          <w:szCs w:val="22"/>
        </w:rPr>
      </w:pPr>
    </w:p>
    <w:p w:rsidR="007609E1" w:rsidRPr="00431441" w:rsidRDefault="00071E25" w:rsidP="007609E1">
      <w:pPr>
        <w:widowControl w:val="0"/>
        <w:tabs>
          <w:tab w:val="left" w:pos="1260"/>
          <w:tab w:val="left" w:pos="1980"/>
          <w:tab w:val="left" w:pos="2700"/>
          <w:tab w:val="left" w:pos="3420"/>
        </w:tabs>
        <w:jc w:val="both"/>
        <w:rPr>
          <w:rFonts w:cs="Arial"/>
          <w:i/>
          <w:szCs w:val="22"/>
        </w:rPr>
      </w:pPr>
      <w:r w:rsidRPr="00431441">
        <w:rPr>
          <w:rFonts w:cs="Arial"/>
          <w:szCs w:val="22"/>
        </w:rPr>
        <w:t>4.2</w:t>
      </w:r>
      <w:r w:rsidRPr="00431441">
        <w:rPr>
          <w:rFonts w:cs="Arial"/>
          <w:i/>
          <w:szCs w:val="22"/>
        </w:rPr>
        <w:tab/>
      </w:r>
      <w:r w:rsidR="00F269DB" w:rsidRPr="00431441">
        <w:rPr>
          <w:rFonts w:cs="Arial"/>
          <w:szCs w:val="22"/>
          <w:u w:val="single"/>
        </w:rPr>
        <w:t>Conservation Officer</w:t>
      </w:r>
    </w:p>
    <w:p w:rsidR="00071E25" w:rsidRPr="00431441" w:rsidRDefault="00071E25" w:rsidP="007609E1">
      <w:pPr>
        <w:widowControl w:val="0"/>
        <w:tabs>
          <w:tab w:val="left" w:pos="1260"/>
          <w:tab w:val="left" w:pos="1980"/>
          <w:tab w:val="left" w:pos="2700"/>
          <w:tab w:val="left" w:pos="3420"/>
        </w:tabs>
        <w:jc w:val="both"/>
        <w:rPr>
          <w:rFonts w:cs="Arial"/>
          <w:i/>
          <w:szCs w:val="22"/>
        </w:rPr>
      </w:pPr>
    </w:p>
    <w:p w:rsidR="00C74AA3" w:rsidRPr="00431441" w:rsidRDefault="00C74AA3" w:rsidP="007609E1">
      <w:pPr>
        <w:widowControl w:val="0"/>
        <w:tabs>
          <w:tab w:val="left" w:pos="1260"/>
          <w:tab w:val="left" w:pos="1980"/>
          <w:tab w:val="left" w:pos="2700"/>
          <w:tab w:val="left" w:pos="3420"/>
        </w:tabs>
        <w:jc w:val="both"/>
        <w:rPr>
          <w:rFonts w:cs="Arial"/>
          <w:szCs w:val="22"/>
        </w:rPr>
      </w:pPr>
      <w:r w:rsidRPr="00431441">
        <w:rPr>
          <w:rFonts w:cs="Arial"/>
          <w:szCs w:val="22"/>
        </w:rPr>
        <w:t>4.2.1</w:t>
      </w:r>
      <w:r w:rsidRPr="00431441">
        <w:rPr>
          <w:rFonts w:cs="Arial"/>
          <w:szCs w:val="22"/>
        </w:rPr>
        <w:tab/>
        <w:t>Summary: No objection subject to condition</w:t>
      </w:r>
      <w:r w:rsidR="00976C14" w:rsidRPr="00431441">
        <w:rPr>
          <w:rFonts w:cs="Arial"/>
          <w:szCs w:val="22"/>
        </w:rPr>
        <w:t>s</w:t>
      </w:r>
      <w:r w:rsidRPr="00431441">
        <w:rPr>
          <w:rFonts w:cs="Arial"/>
          <w:szCs w:val="22"/>
        </w:rPr>
        <w:t>.</w:t>
      </w:r>
    </w:p>
    <w:p w:rsidR="00C74AA3" w:rsidRPr="00431441" w:rsidRDefault="00C74AA3" w:rsidP="007609E1">
      <w:pPr>
        <w:widowControl w:val="0"/>
        <w:tabs>
          <w:tab w:val="left" w:pos="1260"/>
          <w:tab w:val="left" w:pos="1980"/>
          <w:tab w:val="left" w:pos="2700"/>
          <w:tab w:val="left" w:pos="3420"/>
        </w:tabs>
        <w:jc w:val="both"/>
        <w:rPr>
          <w:rFonts w:cs="Arial"/>
          <w:i/>
          <w:szCs w:val="22"/>
        </w:rPr>
      </w:pPr>
    </w:p>
    <w:p w:rsidR="00031907" w:rsidRDefault="00C74AA3" w:rsidP="00B22707">
      <w:pPr>
        <w:widowControl w:val="0"/>
        <w:tabs>
          <w:tab w:val="left" w:pos="1260"/>
          <w:tab w:val="left" w:pos="1980"/>
          <w:tab w:val="left" w:pos="2700"/>
          <w:tab w:val="left" w:pos="3420"/>
        </w:tabs>
        <w:ind w:left="1260" w:hanging="1260"/>
        <w:jc w:val="both"/>
        <w:rPr>
          <w:rFonts w:cs="Arial"/>
          <w:i/>
          <w:szCs w:val="22"/>
        </w:rPr>
      </w:pPr>
      <w:r w:rsidRPr="00431441">
        <w:rPr>
          <w:rFonts w:cs="Arial"/>
          <w:szCs w:val="22"/>
        </w:rPr>
        <w:t>4.2.2</w:t>
      </w:r>
      <w:r w:rsidRPr="00431441">
        <w:rPr>
          <w:rFonts w:cs="Arial"/>
          <w:i/>
          <w:szCs w:val="22"/>
        </w:rPr>
        <w:tab/>
      </w:r>
      <w:r w:rsidR="00031907" w:rsidRPr="00431441">
        <w:rPr>
          <w:rFonts w:cs="Arial"/>
          <w:i/>
          <w:szCs w:val="22"/>
        </w:rPr>
        <w:t xml:space="preserve"> </w:t>
      </w:r>
      <w:r w:rsidR="00431441" w:rsidRPr="00431441">
        <w:rPr>
          <w:rFonts w:cs="Arial"/>
          <w:i/>
          <w:szCs w:val="22"/>
        </w:rPr>
        <w:t>I would not object from the listed building/conservation points of view. This is further to my previous comments on 16/0515/LBC and 16/0514/FUL.</w:t>
      </w:r>
    </w:p>
    <w:p w:rsidR="00431441" w:rsidRDefault="00431441" w:rsidP="00B22707">
      <w:pPr>
        <w:widowControl w:val="0"/>
        <w:tabs>
          <w:tab w:val="left" w:pos="1260"/>
          <w:tab w:val="left" w:pos="1980"/>
          <w:tab w:val="left" w:pos="2700"/>
          <w:tab w:val="left" w:pos="3420"/>
        </w:tabs>
        <w:ind w:left="1260" w:hanging="1260"/>
        <w:jc w:val="both"/>
        <w:rPr>
          <w:rFonts w:cs="Arial"/>
          <w:i/>
          <w:szCs w:val="22"/>
        </w:rPr>
      </w:pPr>
    </w:p>
    <w:p w:rsidR="00431441" w:rsidRPr="00431441" w:rsidRDefault="00431441" w:rsidP="00B22707">
      <w:pPr>
        <w:widowControl w:val="0"/>
        <w:tabs>
          <w:tab w:val="left" w:pos="1260"/>
          <w:tab w:val="left" w:pos="1980"/>
          <w:tab w:val="left" w:pos="2700"/>
          <w:tab w:val="left" w:pos="3420"/>
        </w:tabs>
        <w:ind w:left="1260" w:hanging="1260"/>
        <w:jc w:val="both"/>
        <w:rPr>
          <w:rFonts w:cs="Arial"/>
          <w:szCs w:val="22"/>
        </w:rPr>
      </w:pPr>
      <w:r>
        <w:rPr>
          <w:rFonts w:cs="Arial"/>
          <w:i/>
          <w:szCs w:val="22"/>
        </w:rPr>
        <w:tab/>
      </w:r>
      <w:r w:rsidRPr="00431441">
        <w:rPr>
          <w:rFonts w:cs="Arial"/>
          <w:szCs w:val="22"/>
        </w:rPr>
        <w:t>The Conservation Officer made the following comments in relation to applications 16/0514/FUL and 16/0515/LBC:</w:t>
      </w:r>
    </w:p>
    <w:p w:rsidR="00431441" w:rsidRDefault="00431441" w:rsidP="00B22707">
      <w:pPr>
        <w:widowControl w:val="0"/>
        <w:tabs>
          <w:tab w:val="left" w:pos="1260"/>
          <w:tab w:val="left" w:pos="1980"/>
          <w:tab w:val="left" w:pos="2700"/>
          <w:tab w:val="left" w:pos="3420"/>
        </w:tabs>
        <w:ind w:left="1260" w:hanging="1260"/>
        <w:jc w:val="both"/>
        <w:rPr>
          <w:rFonts w:cs="Arial"/>
          <w:i/>
          <w:szCs w:val="22"/>
        </w:rPr>
      </w:pPr>
    </w:p>
    <w:p w:rsidR="00431441" w:rsidRPr="00431441" w:rsidRDefault="00431441" w:rsidP="00431441">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431441">
        <w:rPr>
          <w:rFonts w:cs="Arial"/>
          <w:i/>
          <w:szCs w:val="22"/>
        </w:rPr>
        <w:t>This small extension will be on a later part of this listed building which has been much altered and I would not object.</w:t>
      </w:r>
    </w:p>
    <w:p w:rsidR="00431441" w:rsidRPr="00431441" w:rsidRDefault="00431441" w:rsidP="00431441">
      <w:pPr>
        <w:widowControl w:val="0"/>
        <w:tabs>
          <w:tab w:val="left" w:pos="1260"/>
          <w:tab w:val="left" w:pos="1980"/>
          <w:tab w:val="left" w:pos="2700"/>
          <w:tab w:val="left" w:pos="3420"/>
        </w:tabs>
        <w:ind w:left="1260" w:hanging="1260"/>
        <w:jc w:val="both"/>
        <w:rPr>
          <w:rFonts w:cs="Arial"/>
          <w:i/>
          <w:szCs w:val="22"/>
        </w:rPr>
      </w:pPr>
    </w:p>
    <w:p w:rsidR="00431441" w:rsidRDefault="00431441" w:rsidP="00431441">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431441">
        <w:rPr>
          <w:rFonts w:cs="Arial"/>
          <w:i/>
          <w:szCs w:val="22"/>
        </w:rPr>
        <w:t>The proposed materials are suitable for this listed building and the removal of the concrete tile hanging is welcomed by conservation.</w:t>
      </w:r>
    </w:p>
    <w:p w:rsidR="00316873" w:rsidRPr="00071E25" w:rsidRDefault="00316873" w:rsidP="00316873">
      <w:pPr>
        <w:widowControl w:val="0"/>
        <w:tabs>
          <w:tab w:val="left" w:pos="1260"/>
          <w:tab w:val="left" w:pos="1980"/>
          <w:tab w:val="left" w:pos="2700"/>
          <w:tab w:val="left" w:pos="3420"/>
        </w:tabs>
        <w:ind w:left="1260" w:hanging="1260"/>
        <w:jc w:val="both"/>
        <w:rPr>
          <w:rFonts w:cs="Arial"/>
          <w:szCs w:val="22"/>
        </w:rPr>
      </w:pPr>
    </w:p>
    <w:p w:rsidR="00071E25" w:rsidRDefault="00071E25" w:rsidP="00071E25">
      <w:pPr>
        <w:widowControl w:val="0"/>
        <w:tabs>
          <w:tab w:val="left" w:pos="1260"/>
          <w:tab w:val="left" w:pos="1980"/>
          <w:tab w:val="left" w:pos="2700"/>
          <w:tab w:val="left" w:pos="3420"/>
        </w:tabs>
        <w:ind w:left="1260" w:hanging="1260"/>
        <w:jc w:val="both"/>
        <w:rPr>
          <w:rFonts w:cs="Arial"/>
          <w:szCs w:val="22"/>
          <w:u w:val="single"/>
        </w:rPr>
      </w:pPr>
      <w:r w:rsidRPr="00071E25">
        <w:rPr>
          <w:rFonts w:cs="Arial"/>
          <w:szCs w:val="22"/>
        </w:rPr>
        <w:t>4.</w:t>
      </w:r>
      <w:r w:rsidR="00B22707">
        <w:rPr>
          <w:rFonts w:cs="Arial"/>
          <w:szCs w:val="22"/>
        </w:rPr>
        <w:t>3</w:t>
      </w:r>
      <w:r w:rsidRPr="00071E25">
        <w:rPr>
          <w:rFonts w:cs="Arial"/>
          <w:szCs w:val="22"/>
        </w:rPr>
        <w:tab/>
      </w:r>
      <w:r w:rsidR="00834E02">
        <w:rPr>
          <w:rFonts w:cs="Arial"/>
          <w:szCs w:val="22"/>
          <w:u w:val="single"/>
        </w:rPr>
        <w:t>Herts Archaeology</w:t>
      </w:r>
    </w:p>
    <w:p w:rsidR="00834E02" w:rsidRDefault="00834E02" w:rsidP="00071E25">
      <w:pPr>
        <w:widowControl w:val="0"/>
        <w:tabs>
          <w:tab w:val="left" w:pos="1260"/>
          <w:tab w:val="left" w:pos="1980"/>
          <w:tab w:val="left" w:pos="2700"/>
          <w:tab w:val="left" w:pos="3420"/>
        </w:tabs>
        <w:ind w:left="1260" w:hanging="1260"/>
        <w:jc w:val="both"/>
        <w:rPr>
          <w:rFonts w:cs="Arial"/>
          <w:szCs w:val="22"/>
        </w:rPr>
      </w:pPr>
    </w:p>
    <w:p w:rsidR="00834E02" w:rsidRDefault="00834E02" w:rsidP="00071E25">
      <w:pPr>
        <w:widowControl w:val="0"/>
        <w:tabs>
          <w:tab w:val="left" w:pos="1260"/>
          <w:tab w:val="left" w:pos="1980"/>
          <w:tab w:val="left" w:pos="2700"/>
          <w:tab w:val="left" w:pos="3420"/>
        </w:tabs>
        <w:ind w:left="1260" w:hanging="1260"/>
        <w:jc w:val="both"/>
        <w:rPr>
          <w:rFonts w:cs="Arial"/>
          <w:szCs w:val="22"/>
        </w:rPr>
      </w:pPr>
      <w:r>
        <w:rPr>
          <w:rFonts w:cs="Arial"/>
          <w:szCs w:val="22"/>
        </w:rPr>
        <w:t>4.</w:t>
      </w:r>
      <w:r w:rsidR="00B22707">
        <w:rPr>
          <w:rFonts w:cs="Arial"/>
          <w:szCs w:val="22"/>
        </w:rPr>
        <w:t>3</w:t>
      </w:r>
      <w:r>
        <w:rPr>
          <w:rFonts w:cs="Arial"/>
          <w:szCs w:val="22"/>
        </w:rPr>
        <w:t>.1</w:t>
      </w:r>
      <w:r>
        <w:rPr>
          <w:rFonts w:cs="Arial"/>
          <w:szCs w:val="22"/>
        </w:rPr>
        <w:tab/>
        <w:t>Summary: No objection.</w:t>
      </w:r>
    </w:p>
    <w:p w:rsidR="00834E02" w:rsidRDefault="00834E02" w:rsidP="00071E25">
      <w:pPr>
        <w:widowControl w:val="0"/>
        <w:tabs>
          <w:tab w:val="left" w:pos="1260"/>
          <w:tab w:val="left" w:pos="1980"/>
          <w:tab w:val="left" w:pos="2700"/>
          <w:tab w:val="left" w:pos="3420"/>
        </w:tabs>
        <w:ind w:left="1260" w:hanging="1260"/>
        <w:jc w:val="both"/>
        <w:rPr>
          <w:rFonts w:cs="Arial"/>
          <w:szCs w:val="22"/>
        </w:rPr>
      </w:pPr>
    </w:p>
    <w:p w:rsidR="00316873" w:rsidRDefault="005A0234" w:rsidP="00071E25">
      <w:pPr>
        <w:widowControl w:val="0"/>
        <w:tabs>
          <w:tab w:val="left" w:pos="1260"/>
          <w:tab w:val="left" w:pos="1980"/>
          <w:tab w:val="left" w:pos="2700"/>
          <w:tab w:val="left" w:pos="3420"/>
        </w:tabs>
        <w:ind w:left="1260" w:hanging="1260"/>
        <w:jc w:val="both"/>
        <w:rPr>
          <w:rFonts w:cs="Arial"/>
          <w:i/>
          <w:szCs w:val="22"/>
        </w:rPr>
      </w:pPr>
      <w:r>
        <w:rPr>
          <w:rFonts w:cs="Arial"/>
          <w:szCs w:val="22"/>
        </w:rPr>
        <w:t>4.</w:t>
      </w:r>
      <w:r w:rsidR="00B22707">
        <w:rPr>
          <w:rFonts w:cs="Arial"/>
          <w:szCs w:val="22"/>
        </w:rPr>
        <w:t>3</w:t>
      </w:r>
      <w:r>
        <w:rPr>
          <w:rFonts w:cs="Arial"/>
          <w:szCs w:val="22"/>
        </w:rPr>
        <w:t>.2</w:t>
      </w:r>
      <w:r w:rsidR="00316873">
        <w:rPr>
          <w:rFonts w:cs="Arial"/>
          <w:szCs w:val="22"/>
        </w:rPr>
        <w:tab/>
      </w:r>
      <w:r w:rsidR="00B22707" w:rsidRPr="00B22707">
        <w:rPr>
          <w:rFonts w:cs="Arial"/>
          <w:i/>
          <w:szCs w:val="22"/>
        </w:rPr>
        <w:t>In this instance due to its size, we have no comment to make upon the proposal.</w:t>
      </w:r>
    </w:p>
    <w:p w:rsidR="00B22707" w:rsidRDefault="00B22707" w:rsidP="00071E25">
      <w:pPr>
        <w:widowControl w:val="0"/>
        <w:tabs>
          <w:tab w:val="left" w:pos="1260"/>
          <w:tab w:val="left" w:pos="1980"/>
          <w:tab w:val="left" w:pos="2700"/>
          <w:tab w:val="left" w:pos="3420"/>
        </w:tabs>
        <w:ind w:left="1260" w:hanging="1260"/>
        <w:jc w:val="both"/>
        <w:rPr>
          <w:rFonts w:cs="Arial"/>
          <w:i/>
          <w:szCs w:val="22"/>
        </w:rPr>
      </w:pPr>
    </w:p>
    <w:p w:rsidR="00B22707" w:rsidRDefault="00B22707" w:rsidP="00071E25">
      <w:pPr>
        <w:widowControl w:val="0"/>
        <w:tabs>
          <w:tab w:val="left" w:pos="1260"/>
          <w:tab w:val="left" w:pos="1980"/>
          <w:tab w:val="left" w:pos="2700"/>
          <w:tab w:val="left" w:pos="3420"/>
        </w:tabs>
        <w:ind w:left="1260" w:hanging="1260"/>
        <w:jc w:val="both"/>
        <w:rPr>
          <w:rFonts w:cs="Arial"/>
          <w:i/>
          <w:szCs w:val="22"/>
        </w:rPr>
      </w:pPr>
      <w:r w:rsidRPr="00B22707">
        <w:rPr>
          <w:rFonts w:cs="Arial"/>
          <w:szCs w:val="22"/>
        </w:rPr>
        <w:t>4.4</w:t>
      </w:r>
      <w:r>
        <w:rPr>
          <w:rFonts w:cs="Arial"/>
          <w:i/>
          <w:szCs w:val="22"/>
        </w:rPr>
        <w:tab/>
      </w:r>
      <w:r w:rsidRPr="00B22707">
        <w:rPr>
          <w:rFonts w:cs="Arial"/>
          <w:szCs w:val="22"/>
          <w:u w:val="single"/>
        </w:rPr>
        <w:t>Herts Ecology</w:t>
      </w:r>
      <w:r w:rsidRPr="00B22707">
        <w:rPr>
          <w:rFonts w:cs="Arial"/>
          <w:szCs w:val="22"/>
        </w:rPr>
        <w:t xml:space="preserve"> made the following comments in relation to application 16/0514/FUL:</w:t>
      </w:r>
    </w:p>
    <w:p w:rsidR="00B22707" w:rsidRDefault="00B22707" w:rsidP="00071E25">
      <w:pPr>
        <w:widowControl w:val="0"/>
        <w:tabs>
          <w:tab w:val="left" w:pos="1260"/>
          <w:tab w:val="left" w:pos="1980"/>
          <w:tab w:val="left" w:pos="2700"/>
          <w:tab w:val="left" w:pos="3420"/>
        </w:tabs>
        <w:ind w:left="1260" w:hanging="1260"/>
        <w:jc w:val="both"/>
        <w:rPr>
          <w:rFonts w:cs="Arial"/>
          <w:i/>
          <w:szCs w:val="22"/>
        </w:rPr>
      </w:pPr>
    </w:p>
    <w:p w:rsidR="00B22707" w:rsidRPr="00B22707" w:rsidRDefault="00B22707" w:rsidP="00071E25">
      <w:pPr>
        <w:widowControl w:val="0"/>
        <w:tabs>
          <w:tab w:val="left" w:pos="1260"/>
          <w:tab w:val="left" w:pos="1980"/>
          <w:tab w:val="left" w:pos="2700"/>
          <w:tab w:val="left" w:pos="3420"/>
        </w:tabs>
        <w:ind w:left="1260" w:hanging="1260"/>
        <w:jc w:val="both"/>
        <w:rPr>
          <w:rFonts w:cs="Arial"/>
          <w:szCs w:val="22"/>
        </w:rPr>
      </w:pPr>
      <w:r w:rsidRPr="00B22707">
        <w:rPr>
          <w:rFonts w:cs="Arial"/>
          <w:szCs w:val="22"/>
        </w:rPr>
        <w:t>4.4.1</w:t>
      </w:r>
      <w:r w:rsidRPr="00B22707">
        <w:rPr>
          <w:rFonts w:cs="Arial"/>
          <w:szCs w:val="22"/>
        </w:rPr>
        <w:tab/>
        <w:t>Summary: No objection.</w:t>
      </w:r>
    </w:p>
    <w:p w:rsidR="00B22707" w:rsidRDefault="00B22707" w:rsidP="00071E25">
      <w:pPr>
        <w:widowControl w:val="0"/>
        <w:tabs>
          <w:tab w:val="left" w:pos="1260"/>
          <w:tab w:val="left" w:pos="1980"/>
          <w:tab w:val="left" w:pos="2700"/>
          <w:tab w:val="left" w:pos="3420"/>
        </w:tabs>
        <w:ind w:left="1260" w:hanging="1260"/>
        <w:jc w:val="both"/>
        <w:rPr>
          <w:rFonts w:cs="Arial"/>
          <w:i/>
          <w:szCs w:val="22"/>
        </w:rPr>
      </w:pPr>
    </w:p>
    <w:p w:rsidR="00B22707" w:rsidRPr="00B22707" w:rsidRDefault="00B22707" w:rsidP="00B22707">
      <w:pPr>
        <w:widowControl w:val="0"/>
        <w:tabs>
          <w:tab w:val="left" w:pos="1260"/>
          <w:tab w:val="left" w:pos="1980"/>
          <w:tab w:val="left" w:pos="2700"/>
          <w:tab w:val="left" w:pos="3420"/>
        </w:tabs>
        <w:ind w:left="1260" w:hanging="1260"/>
        <w:jc w:val="both"/>
        <w:rPr>
          <w:rFonts w:cs="Arial"/>
          <w:i/>
          <w:szCs w:val="22"/>
        </w:rPr>
      </w:pPr>
      <w:r w:rsidRPr="00B22707">
        <w:rPr>
          <w:rFonts w:cs="Arial"/>
          <w:szCs w:val="22"/>
        </w:rPr>
        <w:t>4.4.2</w:t>
      </w:r>
      <w:r>
        <w:rPr>
          <w:rFonts w:cs="Arial"/>
          <w:i/>
          <w:szCs w:val="22"/>
        </w:rPr>
        <w:tab/>
      </w:r>
      <w:r w:rsidRPr="00B22707">
        <w:rPr>
          <w:rFonts w:cs="Arial"/>
          <w:i/>
          <w:szCs w:val="22"/>
        </w:rPr>
        <w:t>We do not have any specific biological (species or habitats) data for the application site itself.  The property lies opposite Sarratt Green, which is a Local Wildlife Site (our reference 82/005) designated for its grassland interest.  The Green is also a registered village green.  We have records of bats roosting in the area.</w:t>
      </w:r>
    </w:p>
    <w:p w:rsidR="00B22707" w:rsidRPr="00B22707" w:rsidRDefault="00B22707" w:rsidP="00B22707">
      <w:pPr>
        <w:widowControl w:val="0"/>
        <w:tabs>
          <w:tab w:val="left" w:pos="1260"/>
          <w:tab w:val="left" w:pos="1980"/>
          <w:tab w:val="left" w:pos="2700"/>
          <w:tab w:val="left" w:pos="3420"/>
        </w:tabs>
        <w:ind w:left="1260" w:hanging="1260"/>
        <w:jc w:val="both"/>
        <w:rPr>
          <w:rFonts w:cs="Arial"/>
          <w:i/>
          <w:szCs w:val="22"/>
        </w:rPr>
      </w:pPr>
    </w:p>
    <w:p w:rsidR="00B22707" w:rsidRPr="00B22707" w:rsidRDefault="00B22707" w:rsidP="00B22707">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B22707">
        <w:rPr>
          <w:rFonts w:cs="Arial"/>
          <w:i/>
          <w:szCs w:val="22"/>
        </w:rPr>
        <w:t xml:space="preserve">I understand as part of the extension works, the existing, relatively recent, concrete hanging tiles will be removed and replaced with second-hand clay tiles more in-keeping with the age of the property.  </w:t>
      </w:r>
    </w:p>
    <w:p w:rsidR="00B22707" w:rsidRPr="00B22707" w:rsidRDefault="00B22707" w:rsidP="00B22707">
      <w:pPr>
        <w:widowControl w:val="0"/>
        <w:tabs>
          <w:tab w:val="left" w:pos="1260"/>
          <w:tab w:val="left" w:pos="1980"/>
          <w:tab w:val="left" w:pos="2700"/>
          <w:tab w:val="left" w:pos="3420"/>
        </w:tabs>
        <w:ind w:left="1260" w:hanging="1260"/>
        <w:jc w:val="both"/>
        <w:rPr>
          <w:rFonts w:cs="Arial"/>
          <w:i/>
          <w:szCs w:val="22"/>
        </w:rPr>
      </w:pPr>
    </w:p>
    <w:p w:rsidR="00B22707" w:rsidRPr="00B22707" w:rsidRDefault="00B22707" w:rsidP="00B22707">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B22707">
        <w:rPr>
          <w:rFonts w:cs="Arial"/>
          <w:i/>
          <w:szCs w:val="22"/>
        </w:rPr>
        <w:t xml:space="preserve">Photographs (submitted on-line and supplied at pre app stage) and aerial images (from Google and BING) show the property to be in good condition with </w:t>
      </w:r>
      <w:proofErr w:type="spellStart"/>
      <w:r w:rsidRPr="00B22707">
        <w:rPr>
          <w:rFonts w:cs="Arial"/>
          <w:i/>
          <w:szCs w:val="22"/>
        </w:rPr>
        <w:t>well sealed</w:t>
      </w:r>
      <w:proofErr w:type="spellEnd"/>
      <w:r w:rsidRPr="00B22707">
        <w:rPr>
          <w:rFonts w:cs="Arial"/>
          <w:i/>
          <w:szCs w:val="22"/>
        </w:rPr>
        <w:t xml:space="preserve"> hanging tiles and brickwork.  The wall proposed for the extension looks to be sub-optimal for bats to access and use for roosting.  The roof will not be affected. </w:t>
      </w:r>
    </w:p>
    <w:p w:rsidR="00B22707" w:rsidRPr="00B22707" w:rsidRDefault="00B22707" w:rsidP="00B22707">
      <w:pPr>
        <w:widowControl w:val="0"/>
        <w:tabs>
          <w:tab w:val="left" w:pos="1260"/>
          <w:tab w:val="left" w:pos="1980"/>
          <w:tab w:val="left" w:pos="2700"/>
          <w:tab w:val="left" w:pos="3420"/>
        </w:tabs>
        <w:ind w:left="1260" w:hanging="1260"/>
        <w:jc w:val="both"/>
        <w:rPr>
          <w:rFonts w:cs="Arial"/>
          <w:i/>
          <w:szCs w:val="22"/>
        </w:rPr>
      </w:pPr>
    </w:p>
    <w:p w:rsidR="00B22707" w:rsidRPr="00B22707" w:rsidRDefault="00B22707" w:rsidP="00B22707">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B22707">
        <w:rPr>
          <w:rFonts w:cs="Arial"/>
          <w:i/>
          <w:szCs w:val="22"/>
        </w:rPr>
        <w:t>Due to the nature and extent of the proposals, I have no reason to request any ecological surveys in connection with this proposal.  Notwithstanding, I advise a precautionary approach is taken and the following Informative is added to any permission granted:</w:t>
      </w:r>
    </w:p>
    <w:p w:rsidR="00B22707" w:rsidRPr="00B22707" w:rsidRDefault="00B22707" w:rsidP="00B22707">
      <w:pPr>
        <w:widowControl w:val="0"/>
        <w:tabs>
          <w:tab w:val="left" w:pos="1260"/>
          <w:tab w:val="left" w:pos="1980"/>
          <w:tab w:val="left" w:pos="2700"/>
          <w:tab w:val="left" w:pos="3420"/>
        </w:tabs>
        <w:ind w:left="1260" w:hanging="1260"/>
        <w:jc w:val="both"/>
        <w:rPr>
          <w:rFonts w:cs="Arial"/>
          <w:i/>
          <w:szCs w:val="22"/>
        </w:rPr>
      </w:pPr>
    </w:p>
    <w:p w:rsidR="00B22707" w:rsidRPr="00B22707" w:rsidRDefault="00B22707" w:rsidP="006757ED">
      <w:pPr>
        <w:widowControl w:val="0"/>
        <w:tabs>
          <w:tab w:val="left" w:pos="1260"/>
          <w:tab w:val="left" w:pos="2700"/>
          <w:tab w:val="left" w:pos="3420"/>
        </w:tabs>
        <w:ind w:left="1276" w:hanging="1276"/>
        <w:jc w:val="both"/>
        <w:rPr>
          <w:rFonts w:cs="Arial"/>
          <w:i/>
          <w:szCs w:val="22"/>
        </w:rPr>
      </w:pPr>
      <w:r>
        <w:rPr>
          <w:rFonts w:cs="Arial"/>
          <w:i/>
          <w:szCs w:val="22"/>
        </w:rPr>
        <w:tab/>
      </w:r>
      <w:r w:rsidRPr="00B22707">
        <w:rPr>
          <w:rFonts w:cs="Arial"/>
          <w:i/>
          <w:szCs w:val="22"/>
        </w:rPr>
        <w:t xml:space="preserve">“Bats and their roosts remain protected at all times under National and European law.  If bats or evidence for them is discovered during the course of any works, work must stop immediately and advice sought on how to proceed </w:t>
      </w:r>
      <w:r w:rsidRPr="00B22707">
        <w:rPr>
          <w:rFonts w:cs="Arial"/>
          <w:i/>
          <w:szCs w:val="22"/>
        </w:rPr>
        <w:lastRenderedPageBreak/>
        <w:t>lawfully from Natural England: 0300 060 3900 or an appropriately qualified and experienced Ecologist.”</w:t>
      </w:r>
    </w:p>
    <w:p w:rsidR="00B22707" w:rsidRPr="00B22707" w:rsidRDefault="00B22707" w:rsidP="00B22707">
      <w:pPr>
        <w:widowControl w:val="0"/>
        <w:tabs>
          <w:tab w:val="left" w:pos="1260"/>
          <w:tab w:val="left" w:pos="1980"/>
          <w:tab w:val="left" w:pos="2700"/>
          <w:tab w:val="left" w:pos="3420"/>
        </w:tabs>
        <w:ind w:left="1260" w:hanging="1260"/>
        <w:jc w:val="both"/>
        <w:rPr>
          <w:rFonts w:cs="Arial"/>
          <w:i/>
          <w:szCs w:val="22"/>
        </w:rPr>
      </w:pPr>
    </w:p>
    <w:p w:rsidR="00B22707" w:rsidRPr="00316873" w:rsidRDefault="00B22707" w:rsidP="00B22707">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B22707">
        <w:rPr>
          <w:rFonts w:cs="Arial"/>
          <w:i/>
          <w:szCs w:val="22"/>
        </w:rPr>
        <w:t>I do not anticipate any adverse effects from these proposals on the village green.</w:t>
      </w:r>
    </w:p>
    <w:p w:rsidR="003B13AD" w:rsidRDefault="003B13AD" w:rsidP="00071E25">
      <w:pPr>
        <w:widowControl w:val="0"/>
        <w:tabs>
          <w:tab w:val="left" w:pos="1260"/>
          <w:tab w:val="left" w:pos="1980"/>
          <w:tab w:val="left" w:pos="2700"/>
          <w:tab w:val="left" w:pos="3420"/>
        </w:tabs>
        <w:ind w:left="1260" w:hanging="1260"/>
        <w:jc w:val="both"/>
        <w:rPr>
          <w:rFonts w:cs="Arial"/>
          <w:szCs w:val="22"/>
        </w:rPr>
      </w:pPr>
    </w:p>
    <w:p w:rsidR="00071E25" w:rsidRDefault="00071E25" w:rsidP="00071E25">
      <w:pPr>
        <w:widowControl w:val="0"/>
        <w:tabs>
          <w:tab w:val="left" w:pos="1260"/>
          <w:tab w:val="left" w:pos="1980"/>
          <w:tab w:val="left" w:pos="2700"/>
          <w:tab w:val="left" w:pos="3420"/>
        </w:tabs>
        <w:ind w:left="1260" w:hanging="1260"/>
        <w:jc w:val="both"/>
        <w:rPr>
          <w:rFonts w:cs="Arial"/>
          <w:szCs w:val="22"/>
          <w:u w:val="single"/>
        </w:rPr>
      </w:pPr>
      <w:r w:rsidRPr="00071E25">
        <w:rPr>
          <w:rFonts w:cs="Arial"/>
          <w:szCs w:val="22"/>
        </w:rPr>
        <w:t>4.</w:t>
      </w:r>
      <w:r w:rsidR="00B22707">
        <w:rPr>
          <w:rFonts w:cs="Arial"/>
          <w:szCs w:val="22"/>
        </w:rPr>
        <w:t>5</w:t>
      </w:r>
      <w:r w:rsidRPr="00071E25">
        <w:rPr>
          <w:rFonts w:cs="Arial"/>
          <w:szCs w:val="22"/>
        </w:rPr>
        <w:tab/>
      </w:r>
      <w:r w:rsidRPr="00071E25">
        <w:rPr>
          <w:rFonts w:cs="Arial"/>
          <w:szCs w:val="22"/>
          <w:u w:val="single"/>
        </w:rPr>
        <w:t>National Grid</w:t>
      </w:r>
      <w:r>
        <w:rPr>
          <w:rFonts w:cs="Arial"/>
          <w:szCs w:val="22"/>
          <w:u w:val="single"/>
        </w:rPr>
        <w:t xml:space="preserve"> </w:t>
      </w:r>
    </w:p>
    <w:p w:rsidR="00316873" w:rsidRDefault="00316873" w:rsidP="00071E25">
      <w:pPr>
        <w:widowControl w:val="0"/>
        <w:tabs>
          <w:tab w:val="left" w:pos="1260"/>
          <w:tab w:val="left" w:pos="1980"/>
          <w:tab w:val="left" w:pos="2700"/>
          <w:tab w:val="left" w:pos="3420"/>
        </w:tabs>
        <w:ind w:left="1260" w:hanging="1260"/>
        <w:jc w:val="both"/>
        <w:rPr>
          <w:rFonts w:cs="Arial"/>
          <w:szCs w:val="22"/>
          <w:u w:val="single"/>
        </w:rPr>
      </w:pPr>
    </w:p>
    <w:p w:rsidR="00071E25" w:rsidRDefault="00316873" w:rsidP="00071E25">
      <w:pPr>
        <w:widowControl w:val="0"/>
        <w:tabs>
          <w:tab w:val="left" w:pos="1260"/>
          <w:tab w:val="left" w:pos="1980"/>
          <w:tab w:val="left" w:pos="2700"/>
          <w:tab w:val="left" w:pos="3420"/>
        </w:tabs>
        <w:ind w:left="1260" w:hanging="1260"/>
        <w:jc w:val="both"/>
        <w:rPr>
          <w:rFonts w:cs="Arial"/>
          <w:szCs w:val="22"/>
        </w:rPr>
      </w:pPr>
      <w:r>
        <w:rPr>
          <w:rFonts w:cs="Arial"/>
          <w:szCs w:val="22"/>
        </w:rPr>
        <w:t>4.</w:t>
      </w:r>
      <w:r w:rsidR="00B22707">
        <w:rPr>
          <w:rFonts w:cs="Arial"/>
          <w:szCs w:val="22"/>
        </w:rPr>
        <w:t>5</w:t>
      </w:r>
      <w:r>
        <w:rPr>
          <w:rFonts w:cs="Arial"/>
          <w:szCs w:val="22"/>
        </w:rPr>
        <w:t>.1</w:t>
      </w:r>
      <w:r>
        <w:rPr>
          <w:rFonts w:cs="Arial"/>
          <w:szCs w:val="22"/>
        </w:rPr>
        <w:tab/>
      </w:r>
      <w:r w:rsidR="00B22707">
        <w:rPr>
          <w:rFonts w:cs="Arial"/>
          <w:szCs w:val="22"/>
        </w:rPr>
        <w:t xml:space="preserve">No comments received. </w:t>
      </w:r>
    </w:p>
    <w:p w:rsidR="00316873" w:rsidRPr="00316873" w:rsidRDefault="00316873" w:rsidP="00316873">
      <w:pPr>
        <w:widowControl w:val="0"/>
        <w:tabs>
          <w:tab w:val="left" w:pos="1260"/>
          <w:tab w:val="left" w:pos="1980"/>
          <w:tab w:val="left" w:pos="2700"/>
          <w:tab w:val="left" w:pos="3420"/>
        </w:tabs>
        <w:ind w:left="1260" w:hanging="1260"/>
        <w:jc w:val="both"/>
        <w:rPr>
          <w:rFonts w:cs="Arial"/>
          <w:szCs w:val="22"/>
        </w:rPr>
      </w:pPr>
    </w:p>
    <w:p w:rsidR="008D22CE" w:rsidRPr="00BB7610" w:rsidRDefault="0090220A" w:rsidP="00251EC9">
      <w:pPr>
        <w:keepNext/>
        <w:tabs>
          <w:tab w:val="left" w:pos="1260"/>
          <w:tab w:val="left" w:pos="1980"/>
          <w:tab w:val="left" w:pos="2700"/>
          <w:tab w:val="left" w:pos="3420"/>
          <w:tab w:val="left" w:pos="5760"/>
        </w:tabs>
        <w:jc w:val="both"/>
        <w:rPr>
          <w:b/>
          <w:i/>
        </w:rPr>
      </w:pPr>
      <w:r w:rsidRPr="00BB7610">
        <w:t>5.</w:t>
      </w:r>
      <w:r w:rsidR="008D22CE" w:rsidRPr="00BB7610">
        <w:tab/>
      </w:r>
      <w:r w:rsidR="008C415C" w:rsidRPr="00BB7610">
        <w:rPr>
          <w:b/>
        </w:rPr>
        <w:t>Neighbour Consultation</w:t>
      </w:r>
    </w:p>
    <w:p w:rsidR="008D22CE" w:rsidRPr="00BB7610" w:rsidRDefault="008D22CE" w:rsidP="00251EC9">
      <w:pPr>
        <w:keepNext/>
        <w:tabs>
          <w:tab w:val="left" w:pos="1260"/>
          <w:tab w:val="left" w:pos="1980"/>
          <w:tab w:val="left" w:pos="2700"/>
          <w:tab w:val="left" w:pos="3420"/>
          <w:tab w:val="left" w:pos="5760"/>
        </w:tabs>
        <w:jc w:val="both"/>
      </w:pPr>
    </w:p>
    <w:p w:rsidR="006B4596" w:rsidRPr="00BB7610" w:rsidRDefault="0090220A" w:rsidP="0090220A">
      <w:pPr>
        <w:tabs>
          <w:tab w:val="left" w:pos="1260"/>
          <w:tab w:val="left" w:pos="1980"/>
          <w:tab w:val="left" w:pos="3261"/>
          <w:tab w:val="decimal" w:pos="4140"/>
          <w:tab w:val="left" w:pos="4536"/>
        </w:tabs>
        <w:ind w:left="1267" w:hanging="1260"/>
        <w:jc w:val="both"/>
      </w:pPr>
      <w:r w:rsidRPr="00BB7610">
        <w:t>5.1</w:t>
      </w:r>
      <w:r w:rsidRPr="00BB7610">
        <w:tab/>
        <w:t>No. consulted:</w:t>
      </w:r>
      <w:r w:rsidRPr="00BB7610">
        <w:tab/>
      </w:r>
      <w:r w:rsidR="00B22707">
        <w:t>8</w:t>
      </w:r>
    </w:p>
    <w:p w:rsidR="001531A9" w:rsidRDefault="006B4596" w:rsidP="00FE641F">
      <w:pPr>
        <w:tabs>
          <w:tab w:val="left" w:pos="1260"/>
          <w:tab w:val="left" w:pos="1980"/>
          <w:tab w:val="left" w:pos="3261"/>
          <w:tab w:val="decimal" w:pos="4140"/>
          <w:tab w:val="left" w:pos="4536"/>
        </w:tabs>
        <w:ind w:left="3259" w:hanging="3252"/>
        <w:jc w:val="both"/>
      </w:pPr>
      <w:r w:rsidRPr="008F0C49">
        <w:tab/>
      </w:r>
      <w:r w:rsidR="0090220A" w:rsidRPr="008F0C49">
        <w:t xml:space="preserve">No. responses: </w:t>
      </w:r>
      <w:r w:rsidR="0090220A" w:rsidRPr="008F0C49">
        <w:tab/>
      </w:r>
      <w:r w:rsidR="006757ED">
        <w:t>0</w:t>
      </w:r>
    </w:p>
    <w:p w:rsidR="000D0F45" w:rsidRPr="00BB7610" w:rsidRDefault="000D0F45" w:rsidP="00B22707">
      <w:pPr>
        <w:tabs>
          <w:tab w:val="left" w:pos="1260"/>
          <w:tab w:val="left" w:pos="1980"/>
          <w:tab w:val="left" w:pos="3261"/>
          <w:tab w:val="decimal" w:pos="4140"/>
          <w:tab w:val="left" w:pos="4536"/>
        </w:tabs>
        <w:ind w:left="3259" w:hanging="3252"/>
        <w:jc w:val="both"/>
      </w:pPr>
    </w:p>
    <w:p w:rsidR="008D22CE" w:rsidRPr="00BB7610" w:rsidRDefault="0090220A" w:rsidP="0090220A">
      <w:pPr>
        <w:tabs>
          <w:tab w:val="left" w:pos="1260"/>
          <w:tab w:val="left" w:pos="1980"/>
          <w:tab w:val="left" w:pos="2700"/>
          <w:tab w:val="left" w:pos="3686"/>
          <w:tab w:val="decimal" w:pos="4140"/>
        </w:tabs>
        <w:ind w:left="1267" w:hanging="1260"/>
        <w:jc w:val="both"/>
      </w:pPr>
      <w:r w:rsidRPr="00BB7610">
        <w:t>5.2</w:t>
      </w:r>
      <w:r w:rsidR="000D0F45" w:rsidRPr="00BB7610">
        <w:tab/>
      </w:r>
      <w:r w:rsidR="0096276E" w:rsidRPr="00BB7610">
        <w:t>Site Notice</w:t>
      </w:r>
      <w:r w:rsidR="003B13AD">
        <w:t>s</w:t>
      </w:r>
      <w:r w:rsidR="00AA70C1" w:rsidRPr="00BB7610">
        <w:t>:</w:t>
      </w:r>
      <w:r w:rsidR="008D22CE" w:rsidRPr="00BB7610">
        <w:t xml:space="preserve"> </w:t>
      </w:r>
      <w:r w:rsidR="00BB7610">
        <w:t xml:space="preserve">Posted </w:t>
      </w:r>
      <w:r w:rsidR="00B22707">
        <w:t>16 June</w:t>
      </w:r>
      <w:r w:rsidR="003B13AD">
        <w:t xml:space="preserve"> 2017</w:t>
      </w:r>
      <w:r w:rsidR="00BB7610">
        <w:t xml:space="preserve"> and expired </w:t>
      </w:r>
      <w:r w:rsidR="00B22707">
        <w:t>7 July</w:t>
      </w:r>
      <w:r w:rsidR="00071E25">
        <w:t xml:space="preserve"> 2017</w:t>
      </w:r>
    </w:p>
    <w:p w:rsidR="00D81B6F" w:rsidRPr="00BB7610" w:rsidRDefault="00AA70C1" w:rsidP="00AA70C1">
      <w:pPr>
        <w:tabs>
          <w:tab w:val="left" w:pos="1260"/>
          <w:tab w:val="left" w:pos="1980"/>
          <w:tab w:val="left" w:pos="2700"/>
          <w:tab w:val="left" w:pos="3686"/>
          <w:tab w:val="decimal" w:pos="4140"/>
        </w:tabs>
        <w:ind w:left="1267" w:hanging="1260"/>
        <w:jc w:val="both"/>
      </w:pPr>
      <w:r w:rsidRPr="00BB7610">
        <w:tab/>
      </w:r>
      <w:r w:rsidR="00D81B6F" w:rsidRPr="00BB7610">
        <w:t>Press Notice</w:t>
      </w:r>
      <w:r w:rsidR="003B13AD">
        <w:t>s</w:t>
      </w:r>
      <w:r w:rsidRPr="00BB7610">
        <w:t xml:space="preserve">: </w:t>
      </w:r>
      <w:r w:rsidR="003B13AD">
        <w:t xml:space="preserve">Published </w:t>
      </w:r>
      <w:r w:rsidR="00B22707">
        <w:t>16 June</w:t>
      </w:r>
      <w:r w:rsidR="003B13AD">
        <w:t xml:space="preserve"> 2017 and Expired </w:t>
      </w:r>
      <w:r w:rsidR="00B22707">
        <w:t>7 July</w:t>
      </w:r>
      <w:r w:rsidR="003B13AD">
        <w:t xml:space="preserve"> 2017</w:t>
      </w:r>
      <w:r w:rsidR="006825F2">
        <w:t>.</w:t>
      </w:r>
    </w:p>
    <w:p w:rsidR="00613B68" w:rsidRPr="00CF6D42" w:rsidRDefault="00613B68" w:rsidP="00AA70C1">
      <w:pPr>
        <w:tabs>
          <w:tab w:val="left" w:pos="1260"/>
          <w:tab w:val="left" w:pos="1980"/>
          <w:tab w:val="left" w:pos="2700"/>
          <w:tab w:val="left" w:pos="3686"/>
          <w:tab w:val="decimal" w:pos="4140"/>
        </w:tabs>
        <w:ind w:left="1267" w:hanging="1260"/>
        <w:jc w:val="both"/>
        <w:rPr>
          <w:highlight w:val="yellow"/>
        </w:rPr>
      </w:pPr>
    </w:p>
    <w:p w:rsidR="00613B68" w:rsidRDefault="00613B68" w:rsidP="00AA70C1">
      <w:pPr>
        <w:tabs>
          <w:tab w:val="left" w:pos="1260"/>
          <w:tab w:val="left" w:pos="1980"/>
          <w:tab w:val="left" w:pos="2700"/>
          <w:tab w:val="left" w:pos="3686"/>
          <w:tab w:val="decimal" w:pos="4140"/>
        </w:tabs>
        <w:ind w:left="1267" w:hanging="1260"/>
        <w:jc w:val="both"/>
      </w:pPr>
      <w:r w:rsidRPr="008F0C49">
        <w:t>5.3</w:t>
      </w:r>
      <w:r w:rsidRPr="008F0C49">
        <w:tab/>
        <w:t>Summary of responses:</w:t>
      </w:r>
    </w:p>
    <w:p w:rsidR="0065341C" w:rsidRDefault="0065341C" w:rsidP="008C415C">
      <w:pPr>
        <w:tabs>
          <w:tab w:val="left" w:pos="1260"/>
          <w:tab w:val="left" w:pos="1980"/>
          <w:tab w:val="left" w:pos="2700"/>
          <w:tab w:val="left" w:pos="3420"/>
          <w:tab w:val="left" w:pos="5760"/>
        </w:tabs>
        <w:ind w:left="1260" w:hanging="1260"/>
        <w:jc w:val="both"/>
      </w:pPr>
    </w:p>
    <w:p w:rsidR="008D22CE" w:rsidRPr="00CA2B02" w:rsidRDefault="008D22CE" w:rsidP="00B22707">
      <w:pPr>
        <w:tabs>
          <w:tab w:val="left" w:pos="1260"/>
          <w:tab w:val="left" w:pos="1980"/>
          <w:tab w:val="left" w:pos="2700"/>
          <w:tab w:val="left" w:pos="3420"/>
          <w:tab w:val="left" w:pos="5760"/>
        </w:tabs>
        <w:ind w:left="1260" w:hanging="1260"/>
        <w:jc w:val="both"/>
      </w:pPr>
      <w:r w:rsidRPr="00CA2B02">
        <w:t>6.</w:t>
      </w:r>
      <w:r w:rsidRPr="00CA2B02">
        <w:tab/>
      </w:r>
      <w:r w:rsidRPr="00CA2B02">
        <w:rPr>
          <w:b/>
        </w:rPr>
        <w:t>Reason for Delay</w:t>
      </w:r>
    </w:p>
    <w:p w:rsidR="008D22CE" w:rsidRPr="00CA2B02" w:rsidRDefault="008D22CE" w:rsidP="00251EC9">
      <w:pPr>
        <w:keepNext/>
        <w:tabs>
          <w:tab w:val="left" w:pos="1260"/>
          <w:tab w:val="left" w:pos="1980"/>
          <w:tab w:val="left" w:pos="2700"/>
          <w:tab w:val="left" w:pos="3420"/>
        </w:tabs>
        <w:jc w:val="both"/>
      </w:pPr>
    </w:p>
    <w:p w:rsidR="008D22CE" w:rsidRPr="00CA2B02" w:rsidRDefault="008D22CE" w:rsidP="00251EC9">
      <w:pPr>
        <w:tabs>
          <w:tab w:val="left" w:pos="1260"/>
          <w:tab w:val="left" w:pos="1980"/>
          <w:tab w:val="left" w:pos="2700"/>
          <w:tab w:val="left" w:pos="3420"/>
        </w:tabs>
        <w:ind w:left="1267" w:hanging="1267"/>
        <w:jc w:val="both"/>
      </w:pPr>
      <w:r w:rsidRPr="00CA2B02">
        <w:t>6.1</w:t>
      </w:r>
      <w:r w:rsidRPr="00CA2B02">
        <w:tab/>
      </w:r>
      <w:r w:rsidR="00B22707">
        <w:t>Not applicable.</w:t>
      </w:r>
    </w:p>
    <w:p w:rsidR="008D22CE" w:rsidRPr="00CA2B02" w:rsidRDefault="008D22CE" w:rsidP="00251EC9">
      <w:pPr>
        <w:tabs>
          <w:tab w:val="left" w:pos="1260"/>
          <w:tab w:val="left" w:pos="1980"/>
          <w:tab w:val="left" w:pos="2700"/>
          <w:tab w:val="left" w:pos="3420"/>
        </w:tabs>
        <w:ind w:left="1260" w:hanging="1260"/>
        <w:jc w:val="both"/>
      </w:pPr>
    </w:p>
    <w:p w:rsidR="008D22CE" w:rsidRPr="00CA2B02" w:rsidRDefault="008D22CE" w:rsidP="00251EC9">
      <w:pPr>
        <w:keepNext/>
        <w:tabs>
          <w:tab w:val="left" w:pos="1260"/>
          <w:tab w:val="left" w:pos="1980"/>
          <w:tab w:val="left" w:pos="2700"/>
          <w:tab w:val="left" w:pos="3420"/>
        </w:tabs>
        <w:jc w:val="both"/>
        <w:rPr>
          <w:b/>
        </w:rPr>
      </w:pPr>
      <w:r w:rsidRPr="00CA2B02">
        <w:t>7.</w:t>
      </w:r>
      <w:r w:rsidRPr="00CA2B02">
        <w:tab/>
      </w:r>
      <w:r w:rsidRPr="00CA2B02">
        <w:rPr>
          <w:b/>
        </w:rPr>
        <w:t>Relevant Local Planning Policies:</w:t>
      </w:r>
    </w:p>
    <w:p w:rsidR="008D22CE" w:rsidRPr="00CA2B02" w:rsidRDefault="008D22CE" w:rsidP="00251EC9">
      <w:pPr>
        <w:keepNext/>
        <w:tabs>
          <w:tab w:val="left" w:pos="1260"/>
          <w:tab w:val="left" w:pos="1980"/>
          <w:tab w:val="left" w:pos="2700"/>
          <w:tab w:val="left" w:pos="3420"/>
        </w:tabs>
        <w:jc w:val="both"/>
      </w:pPr>
    </w:p>
    <w:p w:rsidR="008D22CE" w:rsidRPr="00CA2B02" w:rsidRDefault="008D22CE" w:rsidP="00251EC9">
      <w:pPr>
        <w:keepNext/>
        <w:tabs>
          <w:tab w:val="num" w:pos="0"/>
          <w:tab w:val="left" w:pos="1260"/>
          <w:tab w:val="left" w:pos="1980"/>
          <w:tab w:val="left" w:pos="2700"/>
          <w:tab w:val="left" w:pos="3420"/>
        </w:tabs>
        <w:jc w:val="both"/>
        <w:rPr>
          <w:rFonts w:cs="Arial"/>
          <w:szCs w:val="22"/>
          <w:u w:val="single"/>
        </w:rPr>
      </w:pPr>
      <w:r w:rsidRPr="00CA2B02">
        <w:rPr>
          <w:rFonts w:cs="Arial"/>
          <w:szCs w:val="22"/>
        </w:rPr>
        <w:t>7.1</w:t>
      </w:r>
      <w:r w:rsidRPr="00CA2B02">
        <w:rPr>
          <w:rFonts w:cs="Arial"/>
          <w:szCs w:val="22"/>
        </w:rPr>
        <w:tab/>
      </w:r>
      <w:r w:rsidRPr="00CA2B02">
        <w:rPr>
          <w:rFonts w:cs="Arial"/>
          <w:szCs w:val="22"/>
          <w:u w:val="single"/>
        </w:rPr>
        <w:t>National Planning Policy Framework (NPPF)</w:t>
      </w:r>
    </w:p>
    <w:p w:rsidR="008D22CE" w:rsidRPr="00CA2B02" w:rsidRDefault="008D22CE" w:rsidP="00251EC9">
      <w:pPr>
        <w:keepNext/>
        <w:tabs>
          <w:tab w:val="num" w:pos="0"/>
          <w:tab w:val="left" w:pos="1260"/>
          <w:tab w:val="left" w:pos="1980"/>
          <w:tab w:val="left" w:pos="2700"/>
          <w:tab w:val="left" w:pos="3420"/>
        </w:tabs>
        <w:jc w:val="both"/>
        <w:rPr>
          <w:rFonts w:cs="Arial"/>
          <w:szCs w:val="22"/>
          <w:u w:val="single"/>
        </w:rPr>
      </w:pPr>
    </w:p>
    <w:p w:rsidR="008D22CE" w:rsidRPr="00CA2B02" w:rsidRDefault="008D22CE" w:rsidP="00251EC9">
      <w:pPr>
        <w:tabs>
          <w:tab w:val="num" w:pos="0"/>
          <w:tab w:val="left" w:pos="1260"/>
          <w:tab w:val="left" w:pos="1980"/>
          <w:tab w:val="left" w:pos="2700"/>
          <w:tab w:val="left" w:pos="3420"/>
        </w:tabs>
        <w:ind w:left="1267" w:hanging="1267"/>
        <w:jc w:val="both"/>
        <w:rPr>
          <w:rFonts w:cs="Arial"/>
          <w:szCs w:val="22"/>
        </w:rPr>
      </w:pPr>
      <w:r w:rsidRPr="00CA2B02">
        <w:rPr>
          <w:rFonts w:cs="Arial"/>
          <w:szCs w:val="22"/>
        </w:rPr>
        <w:t>7.1.1</w:t>
      </w:r>
      <w:r w:rsidRPr="00CA2B02">
        <w:rPr>
          <w:rFonts w:cs="Arial"/>
          <w:szCs w:val="22"/>
        </w:rPr>
        <w:tab/>
      </w:r>
      <w:r w:rsidR="00A7412E" w:rsidRPr="00CA2B02">
        <w:rPr>
          <w:rFonts w:cs="Arial"/>
          <w:szCs w:val="22"/>
        </w:rPr>
        <w:t>On 27 March 2012, the framework of government guidance in the form of Planning Policy Statements and Planning Policy Guidance Notes was replaced by the National Planning Policy Framework (NPPF). The adopted policies of Three Rivers District Council reflect the content of the NPPF.</w:t>
      </w:r>
    </w:p>
    <w:p w:rsidR="00A7412E" w:rsidRPr="00A607E3" w:rsidRDefault="00A7412E" w:rsidP="00251EC9">
      <w:pPr>
        <w:tabs>
          <w:tab w:val="num" w:pos="0"/>
          <w:tab w:val="left" w:pos="1260"/>
          <w:tab w:val="left" w:pos="1980"/>
          <w:tab w:val="left" w:pos="2700"/>
          <w:tab w:val="left" w:pos="3420"/>
        </w:tabs>
        <w:ind w:left="1267" w:hanging="1267"/>
        <w:jc w:val="both"/>
        <w:rPr>
          <w:rFonts w:cs="Arial"/>
          <w:szCs w:val="22"/>
        </w:rPr>
      </w:pPr>
    </w:p>
    <w:p w:rsidR="008D22CE" w:rsidRPr="00A607E3" w:rsidRDefault="00A7412E" w:rsidP="00251EC9">
      <w:pPr>
        <w:keepNext/>
        <w:tabs>
          <w:tab w:val="left" w:pos="1260"/>
          <w:tab w:val="left" w:pos="1980"/>
          <w:tab w:val="left" w:pos="2700"/>
          <w:tab w:val="left" w:pos="3420"/>
        </w:tabs>
        <w:jc w:val="both"/>
        <w:rPr>
          <w:rFonts w:cs="Arial"/>
          <w:szCs w:val="22"/>
        </w:rPr>
      </w:pPr>
      <w:r>
        <w:rPr>
          <w:rFonts w:cs="Arial"/>
          <w:szCs w:val="22"/>
        </w:rPr>
        <w:t>7</w:t>
      </w:r>
      <w:r w:rsidR="008D22CE">
        <w:rPr>
          <w:rFonts w:cs="Arial"/>
          <w:szCs w:val="22"/>
        </w:rPr>
        <w:t>.2</w:t>
      </w:r>
      <w:r w:rsidR="008D22CE" w:rsidRPr="00A607E3">
        <w:rPr>
          <w:rFonts w:cs="Arial"/>
          <w:szCs w:val="22"/>
        </w:rPr>
        <w:tab/>
      </w:r>
      <w:r w:rsidR="008D22CE" w:rsidRPr="00004AE6">
        <w:rPr>
          <w:u w:val="single"/>
        </w:rPr>
        <w:t>The</w:t>
      </w:r>
      <w:r w:rsidR="008D22CE" w:rsidRPr="00004AE6">
        <w:rPr>
          <w:rFonts w:cs="Arial"/>
          <w:szCs w:val="22"/>
          <w:u w:val="single"/>
        </w:rPr>
        <w:t xml:space="preserve"> Three Rivers Local Plan Core Strategy:</w:t>
      </w:r>
    </w:p>
    <w:p w:rsidR="008D22CE" w:rsidRPr="00A607E3" w:rsidRDefault="008D22CE" w:rsidP="00251EC9">
      <w:pPr>
        <w:keepNext/>
        <w:tabs>
          <w:tab w:val="left" w:pos="1260"/>
          <w:tab w:val="left" w:pos="1980"/>
          <w:tab w:val="left" w:pos="2700"/>
          <w:tab w:val="left" w:pos="3420"/>
        </w:tabs>
        <w:jc w:val="both"/>
        <w:rPr>
          <w:rFonts w:cs="Arial"/>
          <w:szCs w:val="22"/>
        </w:rPr>
      </w:pPr>
    </w:p>
    <w:p w:rsidR="008D22CE" w:rsidRDefault="008D22CE" w:rsidP="00CF6D42">
      <w:pPr>
        <w:tabs>
          <w:tab w:val="left" w:pos="1260"/>
          <w:tab w:val="left" w:pos="1980"/>
          <w:tab w:val="left" w:pos="2700"/>
          <w:tab w:val="left" w:pos="3420"/>
        </w:tabs>
        <w:ind w:left="1260" w:hanging="1260"/>
        <w:jc w:val="both"/>
        <w:rPr>
          <w:rFonts w:cs="Arial"/>
          <w:szCs w:val="22"/>
        </w:rPr>
      </w:pPr>
      <w:r>
        <w:rPr>
          <w:rFonts w:cs="Arial"/>
          <w:szCs w:val="22"/>
        </w:rPr>
        <w:t>7</w:t>
      </w:r>
      <w:r w:rsidRPr="00A607E3">
        <w:rPr>
          <w:rFonts w:cs="Arial"/>
          <w:szCs w:val="22"/>
        </w:rPr>
        <w:t>.</w:t>
      </w:r>
      <w:r>
        <w:rPr>
          <w:rFonts w:cs="Arial"/>
          <w:szCs w:val="22"/>
        </w:rPr>
        <w:t>2</w:t>
      </w:r>
      <w:r w:rsidRPr="00A607E3">
        <w:rPr>
          <w:rFonts w:cs="Arial"/>
          <w:szCs w:val="22"/>
        </w:rPr>
        <w:t>.1</w:t>
      </w:r>
      <w:r w:rsidRPr="00A607E3">
        <w:rPr>
          <w:rFonts w:cs="Arial"/>
          <w:szCs w:val="22"/>
        </w:rPr>
        <w:tab/>
        <w:t xml:space="preserve">The Core Strategy was adopted by the Council on 17 October 2011. </w:t>
      </w:r>
      <w:r w:rsidR="000C4F9B">
        <w:rPr>
          <w:rFonts w:cs="Arial"/>
          <w:szCs w:val="22"/>
        </w:rPr>
        <w:t xml:space="preserve"> </w:t>
      </w:r>
      <w:r w:rsidRPr="00A607E3">
        <w:rPr>
          <w:rFonts w:cs="Arial"/>
          <w:szCs w:val="22"/>
        </w:rPr>
        <w:t>Relevant Policies include:</w:t>
      </w:r>
      <w:r w:rsidR="000C4F9B">
        <w:rPr>
          <w:rFonts w:cs="Arial"/>
          <w:szCs w:val="22"/>
        </w:rPr>
        <w:t xml:space="preserve"> </w:t>
      </w:r>
      <w:r w:rsidR="00B22707" w:rsidRPr="00B22707">
        <w:rPr>
          <w:rFonts w:cs="Arial"/>
          <w:szCs w:val="22"/>
        </w:rPr>
        <w:t>CP1, CP9, CP10, CP11 and CP12</w:t>
      </w:r>
      <w:r w:rsidR="00EE6FC9" w:rsidRPr="00EE6FC9">
        <w:rPr>
          <w:rFonts w:cs="Arial"/>
          <w:szCs w:val="22"/>
        </w:rPr>
        <w:t>.</w:t>
      </w:r>
    </w:p>
    <w:p w:rsidR="00E5533E" w:rsidRDefault="00E5533E" w:rsidP="00CF6D42">
      <w:pPr>
        <w:tabs>
          <w:tab w:val="left" w:pos="1260"/>
          <w:tab w:val="left" w:pos="1980"/>
          <w:tab w:val="left" w:pos="2700"/>
          <w:tab w:val="left" w:pos="3420"/>
        </w:tabs>
        <w:ind w:left="1260" w:hanging="1260"/>
        <w:jc w:val="both"/>
        <w:rPr>
          <w:rFonts w:cs="Arial"/>
          <w:szCs w:val="22"/>
        </w:rPr>
      </w:pPr>
    </w:p>
    <w:p w:rsidR="008D22CE" w:rsidRDefault="008D22CE" w:rsidP="00E5533E">
      <w:pPr>
        <w:tabs>
          <w:tab w:val="left" w:pos="1260"/>
          <w:tab w:val="left" w:pos="1980"/>
          <w:tab w:val="left" w:pos="2700"/>
          <w:tab w:val="left" w:pos="3420"/>
        </w:tabs>
        <w:ind w:left="1260" w:hanging="1260"/>
        <w:jc w:val="both"/>
        <w:rPr>
          <w:rFonts w:cs="Arial"/>
          <w:szCs w:val="22"/>
        </w:rPr>
      </w:pPr>
      <w:r>
        <w:rPr>
          <w:rFonts w:cs="Arial"/>
          <w:szCs w:val="22"/>
        </w:rPr>
        <w:t>7.3</w:t>
      </w:r>
      <w:r>
        <w:rPr>
          <w:rFonts w:cs="Arial"/>
          <w:szCs w:val="22"/>
        </w:rPr>
        <w:tab/>
      </w:r>
      <w:r w:rsidRPr="00A607E3">
        <w:rPr>
          <w:rFonts w:cs="Arial"/>
          <w:szCs w:val="22"/>
          <w:u w:val="single"/>
        </w:rPr>
        <w:t>Development Management Policies LDD:</w:t>
      </w:r>
    </w:p>
    <w:p w:rsidR="008D22CE" w:rsidRDefault="008D22CE" w:rsidP="00251EC9">
      <w:pPr>
        <w:pStyle w:val="BodyTextIndent3"/>
        <w:keepNext/>
        <w:tabs>
          <w:tab w:val="left" w:pos="1260"/>
        </w:tabs>
        <w:spacing w:after="0"/>
        <w:ind w:left="0"/>
        <w:jc w:val="both"/>
        <w:rPr>
          <w:rFonts w:cs="Arial"/>
          <w:sz w:val="22"/>
          <w:szCs w:val="22"/>
        </w:rPr>
      </w:pPr>
    </w:p>
    <w:p w:rsidR="008D22CE" w:rsidRDefault="008D22CE" w:rsidP="00251EC9">
      <w:pPr>
        <w:pStyle w:val="BodyTextIndent3"/>
        <w:spacing w:after="0"/>
        <w:ind w:left="1258" w:hanging="1247"/>
        <w:jc w:val="both"/>
        <w:rPr>
          <w:sz w:val="22"/>
          <w:szCs w:val="22"/>
        </w:rPr>
      </w:pPr>
      <w:r>
        <w:rPr>
          <w:rFonts w:cs="Arial"/>
          <w:sz w:val="22"/>
          <w:szCs w:val="22"/>
        </w:rPr>
        <w:t>7</w:t>
      </w:r>
      <w:r w:rsidRPr="00656DF1">
        <w:rPr>
          <w:rFonts w:cs="Arial"/>
          <w:sz w:val="22"/>
          <w:szCs w:val="22"/>
        </w:rPr>
        <w:t>.3.1</w:t>
      </w:r>
      <w:r w:rsidRPr="00656DF1">
        <w:rPr>
          <w:rFonts w:cs="Arial"/>
          <w:sz w:val="22"/>
          <w:szCs w:val="22"/>
        </w:rPr>
        <w:tab/>
      </w:r>
      <w:r w:rsidRPr="00656DF1">
        <w:rPr>
          <w:sz w:val="22"/>
          <w:szCs w:val="22"/>
        </w:rPr>
        <w:t xml:space="preserve">The Development Management Policies LDD was adopted on 26 July 2013 </w:t>
      </w:r>
      <w:r w:rsidRPr="00656DF1">
        <w:rPr>
          <w:rFonts w:cs="Arial"/>
          <w:sz w:val="22"/>
          <w:szCs w:val="22"/>
        </w:rPr>
        <w:t xml:space="preserve">having been through a full public participation process and Examination in Public. </w:t>
      </w:r>
      <w:r w:rsidR="000C4F9B">
        <w:rPr>
          <w:rFonts w:cs="Arial"/>
          <w:sz w:val="22"/>
          <w:szCs w:val="22"/>
        </w:rPr>
        <w:t xml:space="preserve"> </w:t>
      </w:r>
      <w:r w:rsidRPr="00656DF1">
        <w:rPr>
          <w:rFonts w:cs="Arial"/>
          <w:sz w:val="22"/>
          <w:szCs w:val="22"/>
        </w:rPr>
        <w:t>Relevant policies include:</w:t>
      </w:r>
      <w:r w:rsidRPr="004440FD">
        <w:rPr>
          <w:rFonts w:cs="Arial"/>
          <w:sz w:val="22"/>
          <w:szCs w:val="22"/>
        </w:rPr>
        <w:t xml:space="preserve"> </w:t>
      </w:r>
      <w:r w:rsidR="00B22707" w:rsidRPr="00B22707">
        <w:rPr>
          <w:sz w:val="22"/>
          <w:szCs w:val="22"/>
        </w:rPr>
        <w:t>DM1, DM2, DM3, DM6, DM13 and Appendices 2 and 5</w:t>
      </w:r>
      <w:r w:rsidR="00CF6D42" w:rsidRPr="00CF6D42">
        <w:rPr>
          <w:sz w:val="22"/>
          <w:szCs w:val="22"/>
        </w:rPr>
        <w:t>.</w:t>
      </w:r>
    </w:p>
    <w:p w:rsidR="0039099E" w:rsidRDefault="006C6FD2" w:rsidP="00251EC9">
      <w:pPr>
        <w:pStyle w:val="BodyTextIndent3"/>
        <w:spacing w:after="0"/>
        <w:ind w:left="1258" w:hanging="1247"/>
        <w:jc w:val="both"/>
        <w:rPr>
          <w:sz w:val="22"/>
          <w:szCs w:val="22"/>
        </w:rPr>
      </w:pPr>
      <w:r>
        <w:rPr>
          <w:sz w:val="22"/>
          <w:szCs w:val="22"/>
        </w:rPr>
        <w:tab/>
      </w:r>
    </w:p>
    <w:p w:rsidR="006C6FD2" w:rsidRDefault="006C6FD2" w:rsidP="00251EC9">
      <w:pPr>
        <w:pStyle w:val="BodyTextIndent3"/>
        <w:spacing w:after="0"/>
        <w:ind w:left="1258" w:hanging="1247"/>
        <w:jc w:val="both"/>
        <w:rPr>
          <w:sz w:val="22"/>
          <w:szCs w:val="22"/>
        </w:rPr>
      </w:pPr>
      <w:r>
        <w:rPr>
          <w:sz w:val="22"/>
          <w:szCs w:val="22"/>
        </w:rPr>
        <w:tab/>
      </w:r>
      <w:r w:rsidR="00B22707" w:rsidRPr="00B22707">
        <w:rPr>
          <w:sz w:val="22"/>
          <w:szCs w:val="22"/>
        </w:rPr>
        <w:t>The Green, Sarratt Conservation Area Appraisal and Townscape Assessment (March 1994)</w:t>
      </w:r>
      <w:r w:rsidR="00B22707">
        <w:rPr>
          <w:sz w:val="22"/>
          <w:szCs w:val="22"/>
        </w:rPr>
        <w:t xml:space="preserve"> is also relevant to this application</w:t>
      </w:r>
      <w:r w:rsidR="00B22707" w:rsidRPr="00B22707">
        <w:rPr>
          <w:sz w:val="22"/>
          <w:szCs w:val="22"/>
        </w:rPr>
        <w:t>.</w:t>
      </w:r>
    </w:p>
    <w:p w:rsidR="00B22707" w:rsidRDefault="00B22707" w:rsidP="00251EC9">
      <w:pPr>
        <w:pStyle w:val="BodyTextIndent3"/>
        <w:spacing w:after="0"/>
        <w:ind w:left="1258" w:hanging="1247"/>
        <w:jc w:val="both"/>
        <w:rPr>
          <w:sz w:val="22"/>
          <w:szCs w:val="22"/>
        </w:rPr>
      </w:pPr>
    </w:p>
    <w:p w:rsidR="00E5533E" w:rsidRDefault="00E5533E" w:rsidP="00251EC9">
      <w:pPr>
        <w:pStyle w:val="BodyTextIndent3"/>
        <w:spacing w:after="0"/>
        <w:ind w:left="1258" w:hanging="1247"/>
        <w:jc w:val="both"/>
        <w:rPr>
          <w:sz w:val="22"/>
          <w:szCs w:val="22"/>
        </w:rPr>
      </w:pPr>
      <w:r>
        <w:rPr>
          <w:sz w:val="22"/>
          <w:szCs w:val="22"/>
        </w:rPr>
        <w:tab/>
      </w:r>
      <w:r w:rsidRPr="00E5533E">
        <w:rPr>
          <w:sz w:val="22"/>
          <w:szCs w:val="22"/>
        </w:rPr>
        <w:t>Supplementary Planning Guidance No. 3 – Extensions to Dwellings in the Green Belt (March 2004) provides further guidance on extensions to dwellings in the Green Belt</w:t>
      </w:r>
      <w:r>
        <w:rPr>
          <w:sz w:val="22"/>
          <w:szCs w:val="22"/>
        </w:rPr>
        <w:t xml:space="preserve"> is also relevant</w:t>
      </w:r>
      <w:r w:rsidRPr="00E5533E">
        <w:rPr>
          <w:sz w:val="22"/>
          <w:szCs w:val="22"/>
        </w:rPr>
        <w:t>.</w:t>
      </w:r>
    </w:p>
    <w:p w:rsidR="00E5533E" w:rsidRDefault="00E5533E" w:rsidP="00251EC9">
      <w:pPr>
        <w:pStyle w:val="BodyTextIndent3"/>
        <w:spacing w:after="0"/>
        <w:ind w:left="1258" w:hanging="1247"/>
        <w:jc w:val="both"/>
        <w:rPr>
          <w:sz w:val="22"/>
          <w:szCs w:val="22"/>
        </w:rPr>
      </w:pPr>
    </w:p>
    <w:p w:rsidR="008C415C" w:rsidRPr="008C415C" w:rsidRDefault="00DD7552" w:rsidP="00613B68">
      <w:pPr>
        <w:pStyle w:val="BodyTextIndent3"/>
        <w:spacing w:after="0"/>
        <w:ind w:left="1258" w:hanging="1247"/>
        <w:jc w:val="both"/>
        <w:rPr>
          <w:sz w:val="22"/>
          <w:u w:val="single"/>
        </w:rPr>
      </w:pPr>
      <w:r>
        <w:rPr>
          <w:rFonts w:cs="Arial"/>
          <w:sz w:val="22"/>
          <w:szCs w:val="22"/>
        </w:rPr>
        <w:t>7.</w:t>
      </w:r>
      <w:r w:rsidR="00FE4A36">
        <w:rPr>
          <w:rFonts w:cs="Arial"/>
          <w:sz w:val="22"/>
          <w:szCs w:val="22"/>
        </w:rPr>
        <w:t>4</w:t>
      </w:r>
      <w:r>
        <w:rPr>
          <w:rFonts w:cs="Arial"/>
          <w:sz w:val="22"/>
          <w:szCs w:val="22"/>
        </w:rPr>
        <w:tab/>
      </w:r>
      <w:r w:rsidR="008C415C">
        <w:rPr>
          <w:sz w:val="22"/>
          <w:u w:val="single"/>
        </w:rPr>
        <w:t>Other</w:t>
      </w:r>
    </w:p>
    <w:p w:rsidR="008C415C" w:rsidRDefault="008C415C" w:rsidP="000C4F9B">
      <w:pPr>
        <w:pStyle w:val="BodyTextIndent3"/>
        <w:tabs>
          <w:tab w:val="left" w:pos="1260"/>
          <w:tab w:val="left" w:pos="1980"/>
          <w:tab w:val="left" w:pos="2700"/>
          <w:tab w:val="left" w:pos="3420"/>
          <w:tab w:val="left" w:pos="5760"/>
        </w:tabs>
        <w:spacing w:after="0"/>
        <w:ind w:left="1258" w:hanging="1258"/>
        <w:jc w:val="both"/>
        <w:rPr>
          <w:sz w:val="22"/>
        </w:rPr>
      </w:pPr>
    </w:p>
    <w:p w:rsidR="000C4F9B" w:rsidRDefault="008C415C" w:rsidP="000C4F9B">
      <w:pPr>
        <w:pStyle w:val="BodyTextIndent3"/>
        <w:tabs>
          <w:tab w:val="left" w:pos="1260"/>
          <w:tab w:val="left" w:pos="1980"/>
          <w:tab w:val="left" w:pos="2700"/>
          <w:tab w:val="left" w:pos="3420"/>
          <w:tab w:val="left" w:pos="5760"/>
        </w:tabs>
        <w:spacing w:after="0"/>
        <w:ind w:left="1258" w:hanging="1258"/>
        <w:jc w:val="both"/>
        <w:rPr>
          <w:sz w:val="22"/>
        </w:rPr>
      </w:pPr>
      <w:r>
        <w:rPr>
          <w:sz w:val="22"/>
        </w:rPr>
        <w:t>7.</w:t>
      </w:r>
      <w:r w:rsidR="00FE4A36">
        <w:rPr>
          <w:sz w:val="22"/>
        </w:rPr>
        <w:t>4</w:t>
      </w:r>
      <w:r>
        <w:rPr>
          <w:sz w:val="22"/>
        </w:rPr>
        <w:t>.1</w:t>
      </w:r>
      <w:r>
        <w:rPr>
          <w:sz w:val="22"/>
        </w:rPr>
        <w:tab/>
      </w:r>
      <w:r w:rsidR="000C4F9B" w:rsidRPr="000C4F9B">
        <w:rPr>
          <w:sz w:val="22"/>
        </w:rPr>
        <w:t>The following Acts and legislation are also relevant: The Wildlife and Countryside Act 1981 (as amended), the Conservation of Habitats and Species Regulations 2010, the Natural Environment and Rural Communities Act 2006 Habitat Regulations 1994, the Localism Act 2011 and the Growth and Infrastructure Act 2013.</w:t>
      </w:r>
    </w:p>
    <w:p w:rsidR="000C4F9B" w:rsidRDefault="000C4F9B" w:rsidP="000C4F9B">
      <w:pPr>
        <w:pStyle w:val="BodyTextIndent3"/>
        <w:tabs>
          <w:tab w:val="left" w:pos="1260"/>
          <w:tab w:val="left" w:pos="1980"/>
          <w:tab w:val="left" w:pos="2700"/>
          <w:tab w:val="left" w:pos="3420"/>
          <w:tab w:val="left" w:pos="5760"/>
        </w:tabs>
        <w:spacing w:after="0"/>
        <w:ind w:left="1258" w:hanging="1258"/>
        <w:jc w:val="both"/>
        <w:rPr>
          <w:sz w:val="22"/>
        </w:rPr>
      </w:pPr>
    </w:p>
    <w:p w:rsidR="000C4F9B" w:rsidRDefault="000C4F9B" w:rsidP="000C4F9B">
      <w:pPr>
        <w:pStyle w:val="BodyTextIndent3"/>
        <w:tabs>
          <w:tab w:val="left" w:pos="1260"/>
          <w:tab w:val="left" w:pos="1980"/>
          <w:tab w:val="left" w:pos="2700"/>
          <w:tab w:val="left" w:pos="3420"/>
          <w:tab w:val="left" w:pos="5760"/>
        </w:tabs>
        <w:spacing w:after="0"/>
        <w:ind w:left="1258" w:hanging="1258"/>
        <w:jc w:val="both"/>
        <w:rPr>
          <w:sz w:val="22"/>
        </w:rPr>
      </w:pPr>
      <w:r w:rsidRPr="000C4F9B">
        <w:rPr>
          <w:sz w:val="22"/>
        </w:rPr>
        <w:lastRenderedPageBreak/>
        <w:t>7.</w:t>
      </w:r>
      <w:r w:rsidR="00FE4A36">
        <w:rPr>
          <w:sz w:val="22"/>
        </w:rPr>
        <w:t>4</w:t>
      </w:r>
      <w:r w:rsidR="008C415C">
        <w:rPr>
          <w:sz w:val="22"/>
        </w:rPr>
        <w:t>.2</w:t>
      </w:r>
      <w:r w:rsidRPr="000C4F9B">
        <w:rPr>
          <w:sz w:val="22"/>
        </w:rPr>
        <w:tab/>
        <w:t>The Community Infrastructure Levy (CIL) Charging Schedule (adopted February 2015).</w:t>
      </w:r>
    </w:p>
    <w:p w:rsidR="00EE6FC9" w:rsidRDefault="00EE6FC9" w:rsidP="000C4F9B">
      <w:pPr>
        <w:pStyle w:val="BodyTextIndent3"/>
        <w:tabs>
          <w:tab w:val="left" w:pos="1260"/>
          <w:tab w:val="left" w:pos="1980"/>
          <w:tab w:val="left" w:pos="2700"/>
          <w:tab w:val="left" w:pos="3420"/>
          <w:tab w:val="left" w:pos="5760"/>
        </w:tabs>
        <w:spacing w:after="0"/>
        <w:ind w:left="1258" w:hanging="1258"/>
        <w:jc w:val="both"/>
        <w:rPr>
          <w:sz w:val="22"/>
        </w:rPr>
      </w:pPr>
    </w:p>
    <w:p w:rsidR="008D22CE" w:rsidRPr="008E765B" w:rsidRDefault="008D22CE" w:rsidP="00251EC9">
      <w:pPr>
        <w:tabs>
          <w:tab w:val="left" w:pos="1260"/>
          <w:tab w:val="left" w:pos="1980"/>
          <w:tab w:val="left" w:pos="2700"/>
          <w:tab w:val="left" w:pos="3420"/>
        </w:tabs>
        <w:jc w:val="both"/>
        <w:rPr>
          <w:b/>
        </w:rPr>
      </w:pPr>
      <w:r w:rsidRPr="008E765B">
        <w:rPr>
          <w:rFonts w:cs="Arial"/>
          <w:szCs w:val="22"/>
        </w:rPr>
        <w:t>8.</w:t>
      </w:r>
      <w:r w:rsidRPr="008E765B">
        <w:rPr>
          <w:rFonts w:cs="Arial"/>
          <w:szCs w:val="22"/>
        </w:rPr>
        <w:tab/>
      </w:r>
      <w:r w:rsidRPr="008E765B">
        <w:rPr>
          <w:b/>
        </w:rPr>
        <w:t>Analysis</w:t>
      </w:r>
    </w:p>
    <w:p w:rsidR="00CF6D42" w:rsidRDefault="00CF6D42" w:rsidP="00CF6D42">
      <w:pPr>
        <w:ind w:left="1276" w:hanging="1276"/>
        <w:jc w:val="both"/>
        <w:rPr>
          <w:rFonts w:cs="Arial"/>
          <w:szCs w:val="22"/>
        </w:rPr>
      </w:pPr>
    </w:p>
    <w:p w:rsidR="00B22707" w:rsidRDefault="00066B38" w:rsidP="00EE6FC9">
      <w:pPr>
        <w:ind w:left="1276" w:hanging="1276"/>
        <w:jc w:val="both"/>
        <w:rPr>
          <w:rFonts w:cs="Arial"/>
          <w:szCs w:val="22"/>
        </w:rPr>
      </w:pPr>
      <w:r>
        <w:rPr>
          <w:rFonts w:cs="Arial"/>
          <w:szCs w:val="22"/>
        </w:rPr>
        <w:t>8</w:t>
      </w:r>
      <w:r w:rsidR="00EE6FC9" w:rsidRPr="00EE6FC9">
        <w:rPr>
          <w:rFonts w:cs="Arial"/>
          <w:szCs w:val="22"/>
        </w:rPr>
        <w:t>.1</w:t>
      </w:r>
      <w:r w:rsidR="00EE6FC9" w:rsidRPr="00EE6FC9">
        <w:rPr>
          <w:rFonts w:cs="Arial"/>
          <w:szCs w:val="22"/>
        </w:rPr>
        <w:tab/>
      </w:r>
      <w:r w:rsidR="00B22707" w:rsidRPr="00142697">
        <w:rPr>
          <w:rFonts w:cs="Arial"/>
          <w:szCs w:val="22"/>
          <w:u w:val="single"/>
        </w:rPr>
        <w:t>Green Belt</w:t>
      </w:r>
    </w:p>
    <w:p w:rsidR="00B22707" w:rsidRDefault="00B22707" w:rsidP="00EE6FC9">
      <w:pPr>
        <w:ind w:left="1276" w:hanging="1276"/>
        <w:jc w:val="both"/>
        <w:rPr>
          <w:rFonts w:cs="Arial"/>
          <w:szCs w:val="22"/>
        </w:rPr>
      </w:pPr>
    </w:p>
    <w:p w:rsidR="00B22707" w:rsidRDefault="00B22707" w:rsidP="00B22707">
      <w:pPr>
        <w:ind w:left="1276" w:hanging="1276"/>
        <w:jc w:val="both"/>
        <w:rPr>
          <w:rFonts w:cs="Arial"/>
          <w:szCs w:val="22"/>
        </w:rPr>
      </w:pPr>
      <w:r>
        <w:rPr>
          <w:rFonts w:cs="Arial"/>
          <w:szCs w:val="22"/>
        </w:rPr>
        <w:t>8.1.1</w:t>
      </w:r>
      <w:r>
        <w:rPr>
          <w:rFonts w:cs="Arial"/>
          <w:szCs w:val="22"/>
        </w:rPr>
        <w:tab/>
      </w:r>
      <w:r w:rsidRPr="00B22707">
        <w:rPr>
          <w:rFonts w:cs="Arial"/>
          <w:szCs w:val="22"/>
        </w:rPr>
        <w:t>The National Planning Policy Framework (NPPF) (paragraph 79) states that the fundamental aim of Green Belt policy is to prevent urban sprawl by keeping land permanently open; the essential characteristics of Green Belts are their openness and their permanence.</w:t>
      </w:r>
    </w:p>
    <w:p w:rsidR="00B22707" w:rsidRDefault="00B22707" w:rsidP="00B22707">
      <w:pPr>
        <w:ind w:left="1276" w:hanging="1276"/>
        <w:jc w:val="both"/>
        <w:rPr>
          <w:rFonts w:cs="Arial"/>
          <w:szCs w:val="22"/>
        </w:rPr>
      </w:pPr>
    </w:p>
    <w:p w:rsidR="00B22707" w:rsidRPr="00B22707" w:rsidRDefault="00B22707" w:rsidP="00B22707">
      <w:pPr>
        <w:ind w:left="1276" w:hanging="1276"/>
        <w:jc w:val="both"/>
        <w:rPr>
          <w:rFonts w:cs="Arial"/>
          <w:szCs w:val="22"/>
        </w:rPr>
      </w:pPr>
      <w:r>
        <w:rPr>
          <w:rFonts w:cs="Arial"/>
          <w:szCs w:val="22"/>
        </w:rPr>
        <w:t>8.1.2</w:t>
      </w:r>
      <w:r>
        <w:rPr>
          <w:rFonts w:cs="Arial"/>
          <w:szCs w:val="22"/>
        </w:rPr>
        <w:tab/>
      </w:r>
      <w:r w:rsidRPr="00B22707">
        <w:rPr>
          <w:rFonts w:cs="Arial"/>
          <w:szCs w:val="22"/>
        </w:rPr>
        <w:t>Paragraph 87 of the NPPF sets out that inappropriate development is, by definition, harmful to the Green Belt and should not be approved except in very special circumstances. The construction of new buildings in the Green Belt is considered inappropriate. Exceptions to this are:</w:t>
      </w:r>
    </w:p>
    <w:p w:rsidR="00B22707" w:rsidRPr="00B22707" w:rsidRDefault="00B22707" w:rsidP="00B22707">
      <w:pPr>
        <w:ind w:left="1276" w:hanging="1276"/>
        <w:jc w:val="both"/>
        <w:rPr>
          <w:rFonts w:cs="Arial"/>
          <w:szCs w:val="22"/>
        </w:rPr>
      </w:pPr>
    </w:p>
    <w:p w:rsidR="00B22707" w:rsidRPr="00B22707" w:rsidRDefault="00B22707" w:rsidP="00B22707">
      <w:pPr>
        <w:ind w:left="1276" w:firstLine="164"/>
        <w:jc w:val="both"/>
        <w:rPr>
          <w:rFonts w:cs="Arial"/>
          <w:szCs w:val="22"/>
        </w:rPr>
      </w:pPr>
      <w:r w:rsidRPr="00B22707">
        <w:rPr>
          <w:rFonts w:cs="Arial"/>
          <w:szCs w:val="22"/>
        </w:rPr>
        <w:t>•</w:t>
      </w:r>
      <w:r w:rsidRPr="00B22707">
        <w:rPr>
          <w:rFonts w:cs="Arial"/>
          <w:szCs w:val="22"/>
        </w:rPr>
        <w:tab/>
        <w:t>Buildings for agriculture and forestry;</w:t>
      </w:r>
    </w:p>
    <w:p w:rsidR="00B22707" w:rsidRPr="00B22707" w:rsidRDefault="00B22707" w:rsidP="00B22707">
      <w:pPr>
        <w:ind w:left="1276" w:hanging="1276"/>
        <w:jc w:val="both"/>
        <w:rPr>
          <w:rFonts w:cs="Arial"/>
          <w:szCs w:val="22"/>
        </w:rPr>
      </w:pPr>
    </w:p>
    <w:p w:rsidR="00B22707" w:rsidRPr="00B22707" w:rsidRDefault="00B22707" w:rsidP="00B22707">
      <w:pPr>
        <w:ind w:left="2161" w:hanging="721"/>
        <w:jc w:val="both"/>
        <w:rPr>
          <w:rFonts w:cs="Arial"/>
          <w:szCs w:val="22"/>
        </w:rPr>
      </w:pPr>
      <w:r w:rsidRPr="00B22707">
        <w:rPr>
          <w:rFonts w:cs="Arial"/>
          <w:szCs w:val="22"/>
        </w:rPr>
        <w:t>•</w:t>
      </w:r>
      <w:r w:rsidRPr="00B22707">
        <w:rPr>
          <w:rFonts w:cs="Arial"/>
          <w:szCs w:val="22"/>
        </w:rPr>
        <w:tab/>
        <w:t>Provision of appropriate facilities for outdoor sport, outdoor recreation and for cemeteries, as long as it preserves the openness of the Green Belt and does not conflict with the purposes of including land within it;</w:t>
      </w:r>
    </w:p>
    <w:p w:rsidR="00B22707" w:rsidRPr="00B22707" w:rsidRDefault="00B22707" w:rsidP="00B22707">
      <w:pPr>
        <w:ind w:left="1276" w:hanging="1276"/>
        <w:jc w:val="both"/>
        <w:rPr>
          <w:rFonts w:cs="Arial"/>
          <w:szCs w:val="22"/>
        </w:rPr>
      </w:pPr>
    </w:p>
    <w:p w:rsidR="00B22707" w:rsidRPr="00B22707" w:rsidRDefault="00B22707" w:rsidP="00B22707">
      <w:pPr>
        <w:ind w:left="2160" w:hanging="720"/>
        <w:jc w:val="both"/>
        <w:rPr>
          <w:rFonts w:cs="Arial"/>
          <w:szCs w:val="22"/>
        </w:rPr>
      </w:pPr>
      <w:r w:rsidRPr="00B22707">
        <w:rPr>
          <w:rFonts w:cs="Arial"/>
          <w:szCs w:val="22"/>
        </w:rPr>
        <w:t>•</w:t>
      </w:r>
      <w:r w:rsidRPr="00B22707">
        <w:rPr>
          <w:rFonts w:cs="Arial"/>
          <w:szCs w:val="22"/>
        </w:rPr>
        <w:tab/>
        <w:t>The extension or alteration of a building provided that it does not result in disproportionate additions over and above the original building;</w:t>
      </w:r>
    </w:p>
    <w:p w:rsidR="00B22707" w:rsidRPr="00B22707" w:rsidRDefault="00B22707" w:rsidP="00B22707">
      <w:pPr>
        <w:ind w:left="1276" w:hanging="1276"/>
        <w:jc w:val="both"/>
        <w:rPr>
          <w:rFonts w:cs="Arial"/>
          <w:szCs w:val="22"/>
        </w:rPr>
      </w:pPr>
    </w:p>
    <w:p w:rsidR="00B22707" w:rsidRPr="00B22707" w:rsidRDefault="00B22707" w:rsidP="00B22707">
      <w:pPr>
        <w:ind w:left="2160" w:hanging="720"/>
        <w:jc w:val="both"/>
        <w:rPr>
          <w:rFonts w:cs="Arial"/>
          <w:szCs w:val="22"/>
        </w:rPr>
      </w:pPr>
      <w:r w:rsidRPr="00B22707">
        <w:rPr>
          <w:rFonts w:cs="Arial"/>
          <w:szCs w:val="22"/>
        </w:rPr>
        <w:t>•</w:t>
      </w:r>
      <w:r w:rsidRPr="00B22707">
        <w:rPr>
          <w:rFonts w:cs="Arial"/>
          <w:szCs w:val="22"/>
        </w:rPr>
        <w:tab/>
        <w:t>The replacement of a building, provided the new building is in the same use and not materially larger than the one it replaces;</w:t>
      </w:r>
    </w:p>
    <w:p w:rsidR="00B22707" w:rsidRPr="00B22707" w:rsidRDefault="00B22707" w:rsidP="00B22707">
      <w:pPr>
        <w:ind w:left="1276" w:hanging="1276"/>
        <w:jc w:val="both"/>
        <w:rPr>
          <w:rFonts w:cs="Arial"/>
          <w:szCs w:val="22"/>
        </w:rPr>
      </w:pPr>
    </w:p>
    <w:p w:rsidR="00B22707" w:rsidRPr="00B22707" w:rsidRDefault="00B22707" w:rsidP="00B22707">
      <w:pPr>
        <w:ind w:left="2160" w:hanging="720"/>
        <w:jc w:val="both"/>
        <w:rPr>
          <w:rFonts w:cs="Arial"/>
          <w:szCs w:val="22"/>
        </w:rPr>
      </w:pPr>
      <w:r w:rsidRPr="00B22707">
        <w:rPr>
          <w:rFonts w:cs="Arial"/>
          <w:szCs w:val="22"/>
        </w:rPr>
        <w:t>•</w:t>
      </w:r>
      <w:r w:rsidRPr="00B22707">
        <w:rPr>
          <w:rFonts w:cs="Arial"/>
          <w:szCs w:val="22"/>
        </w:rPr>
        <w:tab/>
        <w:t xml:space="preserve">Limited infilling in villages, and limited affordable housing for local community needs under policies set out in the Local Plan; or </w:t>
      </w:r>
    </w:p>
    <w:p w:rsidR="00B22707" w:rsidRPr="00B22707" w:rsidRDefault="00B22707" w:rsidP="00B22707">
      <w:pPr>
        <w:ind w:left="1276" w:hanging="1276"/>
        <w:jc w:val="both"/>
        <w:rPr>
          <w:rFonts w:cs="Arial"/>
          <w:szCs w:val="22"/>
        </w:rPr>
      </w:pPr>
    </w:p>
    <w:p w:rsidR="00B22707" w:rsidRDefault="00B22707" w:rsidP="00B22707">
      <w:pPr>
        <w:ind w:left="2160" w:hanging="720"/>
        <w:jc w:val="both"/>
        <w:rPr>
          <w:rFonts w:cs="Arial"/>
          <w:szCs w:val="22"/>
        </w:rPr>
      </w:pPr>
      <w:r w:rsidRPr="00B22707">
        <w:rPr>
          <w:rFonts w:cs="Arial"/>
          <w:szCs w:val="22"/>
        </w:rPr>
        <w:t>•</w:t>
      </w:r>
      <w:r w:rsidRPr="00B22707">
        <w:rPr>
          <w:rFonts w:cs="Arial"/>
          <w:szCs w:val="22"/>
        </w:rPr>
        <w:tab/>
        <w:t xml:space="preserve">Limited infilling or the partial or complete redevelopment of previously developed sites (brownfield land), whether redundant or in continuing use (excluding temporary buildings), which would not have a greater impact on the openness of the Green Belt and the purpose of including land within it than the existing development.   </w:t>
      </w:r>
    </w:p>
    <w:p w:rsidR="00B22707" w:rsidRDefault="00B22707" w:rsidP="00EE6FC9">
      <w:pPr>
        <w:ind w:left="1276" w:hanging="1276"/>
        <w:jc w:val="both"/>
        <w:rPr>
          <w:rFonts w:cs="Arial"/>
          <w:szCs w:val="22"/>
        </w:rPr>
      </w:pPr>
    </w:p>
    <w:p w:rsidR="00B22707" w:rsidRDefault="00B22707" w:rsidP="00EE6FC9">
      <w:pPr>
        <w:ind w:left="1276" w:hanging="1276"/>
        <w:jc w:val="both"/>
        <w:rPr>
          <w:rFonts w:cs="Arial"/>
          <w:szCs w:val="22"/>
        </w:rPr>
      </w:pPr>
      <w:r>
        <w:rPr>
          <w:rFonts w:cs="Arial"/>
          <w:szCs w:val="22"/>
        </w:rPr>
        <w:t>8.1.3</w:t>
      </w:r>
      <w:r>
        <w:rPr>
          <w:rFonts w:cs="Arial"/>
          <w:szCs w:val="22"/>
        </w:rPr>
        <w:tab/>
      </w:r>
      <w:r w:rsidRPr="00B22707">
        <w:rPr>
          <w:rFonts w:cs="Arial"/>
          <w:szCs w:val="22"/>
        </w:rPr>
        <w:t>The proposed development would be considered under the extension or alteration exception</w:t>
      </w:r>
      <w:r w:rsidR="00431441">
        <w:rPr>
          <w:rFonts w:cs="Arial"/>
          <w:szCs w:val="22"/>
        </w:rPr>
        <w:t>.</w:t>
      </w:r>
    </w:p>
    <w:p w:rsidR="00B22707" w:rsidRDefault="00B22707" w:rsidP="00EE6FC9">
      <w:pPr>
        <w:ind w:left="1276" w:hanging="1276"/>
        <w:jc w:val="both"/>
        <w:rPr>
          <w:rFonts w:cs="Arial"/>
          <w:szCs w:val="22"/>
        </w:rPr>
      </w:pPr>
    </w:p>
    <w:p w:rsidR="00B22707" w:rsidRDefault="00B22707" w:rsidP="00EE6FC9">
      <w:pPr>
        <w:ind w:left="1276" w:hanging="1276"/>
        <w:jc w:val="both"/>
        <w:rPr>
          <w:rFonts w:cs="Arial"/>
          <w:szCs w:val="22"/>
        </w:rPr>
      </w:pPr>
      <w:r>
        <w:rPr>
          <w:rFonts w:cs="Arial"/>
          <w:szCs w:val="22"/>
        </w:rPr>
        <w:t>8.1.4</w:t>
      </w:r>
      <w:r>
        <w:rPr>
          <w:rFonts w:cs="Arial"/>
          <w:szCs w:val="22"/>
        </w:rPr>
        <w:tab/>
      </w:r>
      <w:r w:rsidRPr="00B22707">
        <w:rPr>
          <w:rFonts w:cs="Arial"/>
          <w:szCs w:val="22"/>
        </w:rPr>
        <w:t>Policy CP11 of the Core Strategy (adopted October 2011) states that there will be a general presumption against inappropriate development that would not preserve the openness of the Green Belt, or which would conflict with the purpose of including land within it.</w:t>
      </w:r>
    </w:p>
    <w:p w:rsidR="00B22707" w:rsidRDefault="00B22707" w:rsidP="00EE6FC9">
      <w:pPr>
        <w:ind w:left="1276" w:hanging="1276"/>
        <w:jc w:val="both"/>
        <w:rPr>
          <w:rFonts w:cs="Arial"/>
          <w:szCs w:val="22"/>
        </w:rPr>
      </w:pPr>
    </w:p>
    <w:p w:rsidR="00B22707" w:rsidRDefault="00B22707" w:rsidP="00EE6FC9">
      <w:pPr>
        <w:ind w:left="1276" w:hanging="1276"/>
        <w:jc w:val="both"/>
        <w:rPr>
          <w:rFonts w:cs="Arial"/>
          <w:szCs w:val="22"/>
        </w:rPr>
      </w:pPr>
      <w:r>
        <w:rPr>
          <w:rFonts w:cs="Arial"/>
          <w:szCs w:val="22"/>
        </w:rPr>
        <w:t>8.1.5</w:t>
      </w:r>
      <w:r>
        <w:rPr>
          <w:rFonts w:cs="Arial"/>
          <w:szCs w:val="22"/>
        </w:rPr>
        <w:tab/>
      </w:r>
      <w:r w:rsidRPr="00B22707">
        <w:rPr>
          <w:rFonts w:cs="Arial"/>
          <w:szCs w:val="22"/>
        </w:rPr>
        <w:t>In terms of extensions to buildings, Policy DM2 of the Development Management Policies LDD (adopted July 2013) states that extensions to buildings in the Green Belt that are disproportionate in size (individually or cumulatively) to the original building will not be permitted. The building’s proximity and relationship to other buildings and whether it is already, or would become, prominent in the setting and whether it preserves the openness of the Green Belt will be taken into account.</w:t>
      </w:r>
    </w:p>
    <w:p w:rsidR="00B22707" w:rsidRDefault="00B22707" w:rsidP="00EE6FC9">
      <w:pPr>
        <w:ind w:left="1276" w:hanging="1276"/>
        <w:jc w:val="both"/>
        <w:rPr>
          <w:rFonts w:cs="Arial"/>
          <w:szCs w:val="22"/>
        </w:rPr>
      </w:pPr>
    </w:p>
    <w:p w:rsidR="00B22707" w:rsidRDefault="00B22707" w:rsidP="00EE6FC9">
      <w:pPr>
        <w:ind w:left="1276" w:hanging="1276"/>
        <w:jc w:val="both"/>
        <w:rPr>
          <w:rFonts w:cs="Arial"/>
          <w:szCs w:val="22"/>
        </w:rPr>
      </w:pPr>
      <w:r>
        <w:rPr>
          <w:rFonts w:cs="Arial"/>
          <w:szCs w:val="22"/>
        </w:rPr>
        <w:t>8.1.6</w:t>
      </w:r>
      <w:r>
        <w:rPr>
          <w:rFonts w:cs="Arial"/>
          <w:szCs w:val="22"/>
        </w:rPr>
        <w:tab/>
      </w:r>
      <w:r w:rsidRPr="00B22707">
        <w:rPr>
          <w:rFonts w:cs="Arial"/>
          <w:szCs w:val="22"/>
        </w:rPr>
        <w:t xml:space="preserve">In relation to disproportionate additions specific guidance is provided in Supplementary Planning Guidance No.3, Extensions to Dwellings in the Green Belt.  The SPG provided further explanation of the interpretation of the Green Belt policies of the Three Rivers Local Plan 1996-2011.  These policies have now been superseded by Policy DM2.  Nevertheless, the SPG provides useful guidance and paragraph 4.5 of the Development Management Policies LDD </w:t>
      </w:r>
      <w:r w:rsidRPr="00B22707">
        <w:rPr>
          <w:rFonts w:cs="Arial"/>
          <w:szCs w:val="22"/>
        </w:rPr>
        <w:lastRenderedPageBreak/>
        <w:t xml:space="preserve">(adopted July 2013) advises that the guidance will be taken into account in the consideration of householder developments in the Green Belt until it is incorporated into the forthcoming Design Supplementary Planning Document.  As a guide, the SPG advises that extensions resulting in a cumulative increase in </w:t>
      </w:r>
      <w:proofErr w:type="spellStart"/>
      <w:r w:rsidRPr="00B22707">
        <w:rPr>
          <w:rFonts w:cs="Arial"/>
          <w:szCs w:val="22"/>
        </w:rPr>
        <w:t>floorspace</w:t>
      </w:r>
      <w:proofErr w:type="spellEnd"/>
      <w:r w:rsidRPr="00B22707">
        <w:rPr>
          <w:rFonts w:cs="Arial"/>
          <w:szCs w:val="22"/>
        </w:rPr>
        <w:t xml:space="preserve"> of up to 40% compared with the original dwelling may not be disproportionate.</w:t>
      </w:r>
    </w:p>
    <w:p w:rsidR="00B22707" w:rsidRDefault="00B22707" w:rsidP="00EE6FC9">
      <w:pPr>
        <w:ind w:left="1276" w:hanging="1276"/>
        <w:jc w:val="both"/>
        <w:rPr>
          <w:rFonts w:cs="Arial"/>
          <w:szCs w:val="22"/>
        </w:rPr>
      </w:pPr>
    </w:p>
    <w:p w:rsidR="00B22707" w:rsidRPr="00B22707" w:rsidRDefault="00B22707" w:rsidP="00B22707">
      <w:pPr>
        <w:ind w:left="1276" w:hanging="1276"/>
        <w:jc w:val="both"/>
        <w:rPr>
          <w:rFonts w:cs="Arial"/>
          <w:szCs w:val="22"/>
        </w:rPr>
      </w:pPr>
      <w:r>
        <w:rPr>
          <w:rFonts w:cs="Arial"/>
          <w:szCs w:val="22"/>
        </w:rPr>
        <w:t>8.1.7</w:t>
      </w:r>
      <w:r>
        <w:rPr>
          <w:rFonts w:cs="Arial"/>
          <w:szCs w:val="22"/>
        </w:rPr>
        <w:tab/>
      </w:r>
      <w:r w:rsidRPr="00B22707">
        <w:rPr>
          <w:rFonts w:cs="Arial"/>
          <w:szCs w:val="22"/>
        </w:rPr>
        <w:t xml:space="preserve">It is noted that in an appeal decision for The Well House, </w:t>
      </w:r>
      <w:proofErr w:type="spellStart"/>
      <w:r w:rsidRPr="00B22707">
        <w:rPr>
          <w:rFonts w:cs="Arial"/>
          <w:szCs w:val="22"/>
        </w:rPr>
        <w:t>Commonwood</w:t>
      </w:r>
      <w:proofErr w:type="spellEnd"/>
      <w:r w:rsidRPr="00B22707">
        <w:rPr>
          <w:rFonts w:cs="Arial"/>
          <w:szCs w:val="22"/>
        </w:rPr>
        <w:t xml:space="preserve">, </w:t>
      </w:r>
      <w:proofErr w:type="spellStart"/>
      <w:r w:rsidRPr="00B22707">
        <w:rPr>
          <w:rFonts w:cs="Arial"/>
          <w:szCs w:val="22"/>
        </w:rPr>
        <w:t>Sarratt</w:t>
      </w:r>
      <w:proofErr w:type="spellEnd"/>
      <w:r w:rsidRPr="00B22707">
        <w:rPr>
          <w:rFonts w:cs="Arial"/>
          <w:szCs w:val="22"/>
        </w:rPr>
        <w:t xml:space="preserve"> (Appeal Ref: APP/P1940/D/13/2209050), the Inspector commented that;</w:t>
      </w:r>
    </w:p>
    <w:p w:rsidR="00B22707" w:rsidRPr="00B22707" w:rsidRDefault="00B22707" w:rsidP="00B22707">
      <w:pPr>
        <w:ind w:left="1276" w:hanging="1276"/>
        <w:jc w:val="both"/>
        <w:rPr>
          <w:rFonts w:cs="Arial"/>
          <w:szCs w:val="22"/>
        </w:rPr>
      </w:pPr>
    </w:p>
    <w:p w:rsidR="00B22707" w:rsidRPr="00E5533E" w:rsidRDefault="00B22707" w:rsidP="00B22707">
      <w:pPr>
        <w:ind w:left="1276" w:hanging="1276"/>
        <w:jc w:val="both"/>
        <w:rPr>
          <w:rFonts w:cs="Arial"/>
          <w:i/>
          <w:szCs w:val="22"/>
        </w:rPr>
      </w:pPr>
      <w:r w:rsidRPr="00B22707">
        <w:rPr>
          <w:rFonts w:cs="Arial"/>
          <w:szCs w:val="22"/>
        </w:rPr>
        <w:tab/>
        <w:t>‘</w:t>
      </w:r>
      <w:r w:rsidRPr="00E5533E">
        <w:rPr>
          <w:rFonts w:cs="Arial"/>
          <w:i/>
          <w:szCs w:val="22"/>
        </w:rPr>
        <w:t>Whilst this SPG is some years old, in my opinion it remains relevant to the context of the above more up to date policies and as it was the subject of formal adoption and public consultation, I afford it significant weight.’</w:t>
      </w:r>
    </w:p>
    <w:p w:rsidR="00B22707" w:rsidRDefault="00B22707" w:rsidP="00B22707">
      <w:pPr>
        <w:ind w:left="1276" w:hanging="1276"/>
        <w:jc w:val="both"/>
        <w:rPr>
          <w:rFonts w:cs="Arial"/>
          <w:szCs w:val="22"/>
        </w:rPr>
      </w:pPr>
    </w:p>
    <w:p w:rsidR="00B22707" w:rsidRPr="00B22707" w:rsidRDefault="00B22707" w:rsidP="00B22707">
      <w:pPr>
        <w:ind w:left="1276" w:hanging="1276"/>
        <w:jc w:val="both"/>
        <w:rPr>
          <w:rFonts w:cs="Arial"/>
          <w:szCs w:val="22"/>
        </w:rPr>
      </w:pPr>
      <w:r>
        <w:rPr>
          <w:rFonts w:cs="Arial"/>
          <w:szCs w:val="22"/>
        </w:rPr>
        <w:t>8.1.8</w:t>
      </w:r>
      <w:r>
        <w:rPr>
          <w:rFonts w:cs="Arial"/>
          <w:szCs w:val="22"/>
        </w:rPr>
        <w:tab/>
      </w:r>
      <w:r w:rsidRPr="00B22707">
        <w:rPr>
          <w:rFonts w:cs="Arial"/>
          <w:szCs w:val="22"/>
        </w:rPr>
        <w:t>This view was also reiterated by another Inspector at an appeal at 128A Toms Lane (Appeal Ref: APP/P1940/D/14/2220962) where the Inspector commented that:</w:t>
      </w:r>
    </w:p>
    <w:p w:rsidR="00B22707" w:rsidRPr="00B22707" w:rsidRDefault="00B22707" w:rsidP="00B22707">
      <w:pPr>
        <w:ind w:left="1276" w:hanging="1276"/>
        <w:jc w:val="both"/>
        <w:rPr>
          <w:rFonts w:cs="Arial"/>
          <w:szCs w:val="22"/>
        </w:rPr>
      </w:pPr>
    </w:p>
    <w:p w:rsidR="00B22707" w:rsidRDefault="00B22707" w:rsidP="00B22707">
      <w:pPr>
        <w:ind w:left="1276" w:hanging="1276"/>
        <w:jc w:val="both"/>
        <w:rPr>
          <w:rFonts w:cs="Arial"/>
          <w:szCs w:val="22"/>
        </w:rPr>
      </w:pPr>
      <w:r w:rsidRPr="00B22707">
        <w:rPr>
          <w:rFonts w:cs="Arial"/>
          <w:szCs w:val="22"/>
        </w:rPr>
        <w:tab/>
        <w:t>‘</w:t>
      </w:r>
      <w:r w:rsidRPr="00B22707">
        <w:rPr>
          <w:rFonts w:cs="Arial"/>
          <w:i/>
          <w:szCs w:val="22"/>
        </w:rPr>
        <w:t>Whilst the SPG is some years old, in my opinion, it remains relevant to the context of Policies DM2 and CP11 and as it was the subject of formal adoption and public consultation, I afford it significant weight</w:t>
      </w:r>
      <w:r w:rsidRPr="00B22707">
        <w:rPr>
          <w:rFonts w:cs="Arial"/>
          <w:szCs w:val="22"/>
        </w:rPr>
        <w:t>.’</w:t>
      </w:r>
    </w:p>
    <w:p w:rsidR="00B22707" w:rsidRDefault="00B22707" w:rsidP="00B22707">
      <w:pPr>
        <w:ind w:left="1276" w:hanging="1276"/>
        <w:jc w:val="both"/>
        <w:rPr>
          <w:rFonts w:cs="Arial"/>
          <w:szCs w:val="22"/>
        </w:rPr>
      </w:pPr>
    </w:p>
    <w:p w:rsidR="00B22707" w:rsidRDefault="00B22707" w:rsidP="00B22707">
      <w:pPr>
        <w:ind w:left="1276" w:hanging="1276"/>
        <w:jc w:val="both"/>
        <w:rPr>
          <w:rFonts w:cs="Arial"/>
          <w:szCs w:val="22"/>
        </w:rPr>
      </w:pPr>
      <w:r>
        <w:rPr>
          <w:rFonts w:cs="Arial"/>
          <w:szCs w:val="22"/>
        </w:rPr>
        <w:t>8.1.9</w:t>
      </w:r>
      <w:r>
        <w:rPr>
          <w:rFonts w:cs="Arial"/>
          <w:szCs w:val="22"/>
        </w:rPr>
        <w:tab/>
      </w:r>
      <w:r w:rsidRPr="00B22707">
        <w:rPr>
          <w:rFonts w:cs="Arial"/>
          <w:szCs w:val="22"/>
        </w:rPr>
        <w:t>Thus, the SPG is still considered to be relevant and holds significant weight.  The NPPF defines the original building as a building as it existed on 1 July 1948 or, if constructed after 1 July 1948, as it was built originally.</w:t>
      </w:r>
    </w:p>
    <w:p w:rsidR="00B22707" w:rsidRDefault="00B22707" w:rsidP="00B22707">
      <w:pPr>
        <w:ind w:left="1276" w:hanging="1276"/>
        <w:jc w:val="both"/>
        <w:rPr>
          <w:rFonts w:cs="Arial"/>
          <w:szCs w:val="22"/>
        </w:rPr>
      </w:pPr>
    </w:p>
    <w:p w:rsidR="00B22707" w:rsidRDefault="00B22707" w:rsidP="00B22707">
      <w:pPr>
        <w:ind w:left="1276" w:hanging="1276"/>
        <w:jc w:val="both"/>
        <w:rPr>
          <w:rFonts w:cs="Arial"/>
          <w:szCs w:val="22"/>
        </w:rPr>
      </w:pPr>
      <w:r>
        <w:rPr>
          <w:rFonts w:cs="Arial"/>
          <w:szCs w:val="22"/>
        </w:rPr>
        <w:t>8.1.10</w:t>
      </w:r>
      <w:r>
        <w:rPr>
          <w:rFonts w:cs="Arial"/>
          <w:szCs w:val="22"/>
        </w:rPr>
        <w:tab/>
      </w:r>
      <w:r w:rsidRPr="00B22707">
        <w:rPr>
          <w:rFonts w:cs="Arial"/>
          <w:szCs w:val="22"/>
        </w:rPr>
        <w:t xml:space="preserve">The planning history of the site demonstrates that the existing annexe, the two storey structure which runs along the southern boundary, was detached from the main </w:t>
      </w:r>
      <w:proofErr w:type="spellStart"/>
      <w:r w:rsidRPr="00B22707">
        <w:rPr>
          <w:rFonts w:cs="Arial"/>
          <w:szCs w:val="22"/>
        </w:rPr>
        <w:t>dwellinghouse</w:t>
      </w:r>
      <w:proofErr w:type="spellEnd"/>
      <w:r w:rsidRPr="00B22707">
        <w:rPr>
          <w:rFonts w:cs="Arial"/>
          <w:szCs w:val="22"/>
        </w:rPr>
        <w:t xml:space="preserve"> and has been connected to the dwelling by a single storey extension granted permission in 1985.  As the annexe was detached and is now adjoined to the </w:t>
      </w:r>
      <w:proofErr w:type="spellStart"/>
      <w:r w:rsidRPr="00B22707">
        <w:rPr>
          <w:rFonts w:cs="Arial"/>
          <w:szCs w:val="22"/>
        </w:rPr>
        <w:t>dwellinghouse</w:t>
      </w:r>
      <w:proofErr w:type="spellEnd"/>
      <w:r w:rsidRPr="00B22707">
        <w:rPr>
          <w:rFonts w:cs="Arial"/>
          <w:szCs w:val="22"/>
        </w:rPr>
        <w:t xml:space="preserve"> it would also be included as part of the enlargement and alteration to the original </w:t>
      </w:r>
      <w:proofErr w:type="spellStart"/>
      <w:r w:rsidRPr="00B22707">
        <w:rPr>
          <w:rFonts w:cs="Arial"/>
          <w:szCs w:val="22"/>
        </w:rPr>
        <w:t>dwellinghouse</w:t>
      </w:r>
      <w:proofErr w:type="spellEnd"/>
      <w:r w:rsidRPr="00B22707">
        <w:rPr>
          <w:rFonts w:cs="Arial"/>
          <w:szCs w:val="22"/>
        </w:rPr>
        <w:t xml:space="preserve">.  The proposed extension would result in an extension to the previously detached annexe.  Judging from the planning history of the site the original dwelling had a </w:t>
      </w:r>
      <w:proofErr w:type="spellStart"/>
      <w:r w:rsidRPr="00B22707">
        <w:rPr>
          <w:rFonts w:cs="Arial"/>
          <w:szCs w:val="22"/>
        </w:rPr>
        <w:t>floorspace</w:t>
      </w:r>
      <w:proofErr w:type="spellEnd"/>
      <w:r w:rsidRPr="00B22707">
        <w:rPr>
          <w:rFonts w:cs="Arial"/>
          <w:szCs w:val="22"/>
        </w:rPr>
        <w:t xml:space="preserve"> of approximately 19</w:t>
      </w:r>
      <w:r w:rsidR="00AF481F">
        <w:rPr>
          <w:rFonts w:cs="Arial"/>
          <w:szCs w:val="22"/>
        </w:rPr>
        <w:t>3</w:t>
      </w:r>
      <w:r w:rsidRPr="00B22707">
        <w:rPr>
          <w:rFonts w:cs="Arial"/>
          <w:szCs w:val="22"/>
        </w:rPr>
        <w:t>sq.m, the existing extensions, including the annexe</w:t>
      </w:r>
      <w:r w:rsidR="00431441">
        <w:rPr>
          <w:rFonts w:cs="Arial"/>
          <w:szCs w:val="22"/>
        </w:rPr>
        <w:t>,</w:t>
      </w:r>
      <w:r w:rsidRPr="00B22707">
        <w:rPr>
          <w:rFonts w:cs="Arial"/>
          <w:szCs w:val="22"/>
        </w:rPr>
        <w:t xml:space="preserve"> have a</w:t>
      </w:r>
      <w:r w:rsidR="00EA68FA">
        <w:rPr>
          <w:rFonts w:cs="Arial"/>
          <w:szCs w:val="22"/>
        </w:rPr>
        <w:t xml:space="preserve"> </w:t>
      </w:r>
      <w:proofErr w:type="spellStart"/>
      <w:r w:rsidR="00EA68FA">
        <w:rPr>
          <w:rFonts w:cs="Arial"/>
          <w:szCs w:val="22"/>
        </w:rPr>
        <w:t>floorspace</w:t>
      </w:r>
      <w:proofErr w:type="spellEnd"/>
      <w:r w:rsidR="00EA68FA">
        <w:rPr>
          <w:rFonts w:cs="Arial"/>
          <w:szCs w:val="22"/>
        </w:rPr>
        <w:t xml:space="preserve"> of approximately</w:t>
      </w:r>
      <w:r w:rsidR="00AF481F">
        <w:rPr>
          <w:rFonts w:cs="Arial"/>
          <w:szCs w:val="22"/>
        </w:rPr>
        <w:t xml:space="preserve"> 101</w:t>
      </w:r>
      <w:r w:rsidRPr="00B22707">
        <w:rPr>
          <w:rFonts w:cs="Arial"/>
          <w:szCs w:val="22"/>
        </w:rPr>
        <w:t xml:space="preserve">sq.m and the proposed extension would have a </w:t>
      </w:r>
      <w:proofErr w:type="spellStart"/>
      <w:r w:rsidRPr="00B22707">
        <w:rPr>
          <w:rFonts w:cs="Arial"/>
          <w:szCs w:val="22"/>
        </w:rPr>
        <w:t>floorspace</w:t>
      </w:r>
      <w:proofErr w:type="spellEnd"/>
      <w:r w:rsidRPr="00B22707">
        <w:rPr>
          <w:rFonts w:cs="Arial"/>
          <w:szCs w:val="22"/>
        </w:rPr>
        <w:t xml:space="preserve"> of </w:t>
      </w:r>
      <w:r w:rsidRPr="00EA68FA">
        <w:rPr>
          <w:rFonts w:cs="Arial"/>
          <w:szCs w:val="22"/>
        </w:rPr>
        <w:t>7.</w:t>
      </w:r>
      <w:r w:rsidR="00EA68FA">
        <w:rPr>
          <w:rFonts w:cs="Arial"/>
          <w:szCs w:val="22"/>
        </w:rPr>
        <w:t>4</w:t>
      </w:r>
      <w:r w:rsidRPr="00EA68FA">
        <w:rPr>
          <w:rFonts w:cs="Arial"/>
          <w:szCs w:val="22"/>
        </w:rPr>
        <w:t>sq.m</w:t>
      </w:r>
      <w:r w:rsidRPr="00B22707">
        <w:rPr>
          <w:rFonts w:cs="Arial"/>
          <w:szCs w:val="22"/>
        </w:rPr>
        <w:t xml:space="preserve">.  The proposal would result in a cumulative increase in </w:t>
      </w:r>
      <w:proofErr w:type="spellStart"/>
      <w:r w:rsidRPr="00B22707">
        <w:rPr>
          <w:rFonts w:cs="Arial"/>
          <w:szCs w:val="22"/>
        </w:rPr>
        <w:t>floorspace</w:t>
      </w:r>
      <w:proofErr w:type="spellEnd"/>
      <w:r w:rsidRPr="00B22707">
        <w:rPr>
          <w:rFonts w:cs="Arial"/>
          <w:szCs w:val="22"/>
        </w:rPr>
        <w:t xml:space="preserve"> of 5</w:t>
      </w:r>
      <w:r w:rsidR="00AF481F">
        <w:rPr>
          <w:rFonts w:cs="Arial"/>
          <w:szCs w:val="22"/>
        </w:rPr>
        <w:t>6</w:t>
      </w:r>
      <w:r w:rsidRPr="00B22707">
        <w:rPr>
          <w:rFonts w:cs="Arial"/>
          <w:szCs w:val="22"/>
        </w:rPr>
        <w:t xml:space="preserve">% above the </w:t>
      </w:r>
      <w:proofErr w:type="spellStart"/>
      <w:r w:rsidRPr="00B22707">
        <w:rPr>
          <w:rFonts w:cs="Arial"/>
          <w:szCs w:val="22"/>
        </w:rPr>
        <w:t>floorspace</w:t>
      </w:r>
      <w:proofErr w:type="spellEnd"/>
      <w:r w:rsidRPr="00B22707">
        <w:rPr>
          <w:rFonts w:cs="Arial"/>
          <w:szCs w:val="22"/>
        </w:rPr>
        <w:t xml:space="preserve"> of the original dwelling, which would exceed the 40% guidance as set out in the SPG.  Although the proposed extension would be considered to be relatively small in terms of its overall scale, cumulatively the previous extensions and alterations in conjunction with the proposed extension would result in a disproportionate addition over and above the size of the original dwelling.  The combined footprint of the existing single storey extension, outbuilding and proposed extension would also fail to appear subordinate in scale to the footprint of the original dwelling and would spread development further along the south</w:t>
      </w:r>
      <w:r w:rsidR="00431441">
        <w:rPr>
          <w:rFonts w:cs="Arial"/>
          <w:szCs w:val="22"/>
        </w:rPr>
        <w:t>ern</w:t>
      </w:r>
      <w:r w:rsidRPr="00B22707">
        <w:rPr>
          <w:rFonts w:cs="Arial"/>
          <w:szCs w:val="22"/>
        </w:rPr>
        <w:t xml:space="preserve"> aspect of the site</w:t>
      </w:r>
      <w:r w:rsidR="00EA68FA">
        <w:rPr>
          <w:rFonts w:cs="Arial"/>
          <w:szCs w:val="22"/>
        </w:rPr>
        <w:t xml:space="preserve"> away from the footprint of the original dwelling</w:t>
      </w:r>
      <w:r w:rsidRPr="00B22707">
        <w:rPr>
          <w:rFonts w:cs="Arial"/>
          <w:szCs w:val="22"/>
        </w:rPr>
        <w:t>.  The development would therefore constitute inappropriate development which is by definition harmful to the Green Belt.</w:t>
      </w:r>
    </w:p>
    <w:p w:rsidR="002D71EC" w:rsidRDefault="002D71EC" w:rsidP="00B22707">
      <w:pPr>
        <w:ind w:left="1276" w:hanging="1276"/>
        <w:jc w:val="both"/>
        <w:rPr>
          <w:rFonts w:cs="Arial"/>
          <w:szCs w:val="22"/>
        </w:rPr>
      </w:pPr>
    </w:p>
    <w:p w:rsidR="002D71EC" w:rsidRDefault="002D71EC" w:rsidP="00B22707">
      <w:pPr>
        <w:ind w:left="1276" w:hanging="1276"/>
        <w:jc w:val="both"/>
        <w:rPr>
          <w:rFonts w:cs="Arial"/>
          <w:szCs w:val="22"/>
        </w:rPr>
      </w:pPr>
      <w:r>
        <w:rPr>
          <w:rFonts w:cs="Arial"/>
          <w:szCs w:val="22"/>
        </w:rPr>
        <w:t>8.1.11</w:t>
      </w:r>
      <w:r>
        <w:rPr>
          <w:rFonts w:cs="Arial"/>
          <w:szCs w:val="22"/>
        </w:rPr>
        <w:tab/>
      </w:r>
      <w:proofErr w:type="gramStart"/>
      <w:r w:rsidRPr="002D71EC">
        <w:rPr>
          <w:rFonts w:cs="Arial"/>
          <w:szCs w:val="22"/>
        </w:rPr>
        <w:t>The</w:t>
      </w:r>
      <w:proofErr w:type="gramEnd"/>
      <w:r w:rsidRPr="002D71EC">
        <w:rPr>
          <w:rFonts w:cs="Arial"/>
          <w:szCs w:val="22"/>
        </w:rPr>
        <w:t xml:space="preserve"> development should also be considered </w:t>
      </w:r>
      <w:r w:rsidR="00EA68FA">
        <w:rPr>
          <w:rFonts w:cs="Arial"/>
          <w:szCs w:val="22"/>
        </w:rPr>
        <w:t>in relation to</w:t>
      </w:r>
      <w:r w:rsidRPr="002D71EC">
        <w:rPr>
          <w:rFonts w:cs="Arial"/>
          <w:szCs w:val="22"/>
        </w:rPr>
        <w:t xml:space="preserve"> whether there would be any actual harm to the openness of the Green Belt.  In relation to extensions Policy DM2 of the DMP LDD</w:t>
      </w:r>
      <w:r w:rsidR="00E5533E">
        <w:rPr>
          <w:rFonts w:cs="Arial"/>
          <w:szCs w:val="22"/>
        </w:rPr>
        <w:t xml:space="preserve"> advises that</w:t>
      </w:r>
      <w:r w:rsidRPr="002D71EC">
        <w:rPr>
          <w:rFonts w:cs="Arial"/>
          <w:szCs w:val="22"/>
        </w:rPr>
        <w:t xml:space="preserve"> ‘Extensions to buildings in the Green Belt that are disproportionate in size (individually or cumulatively) to the original building will not be permitted.  The building’s proximity and relationship to other buildings and whether it is already, or would become, prominent in the setting and whether it preserves the openness of the Green Belt will be taken into account.’  </w:t>
      </w:r>
      <w:r w:rsidR="00E5533E">
        <w:rPr>
          <w:rFonts w:cs="Arial"/>
          <w:szCs w:val="22"/>
        </w:rPr>
        <w:t>T</w:t>
      </w:r>
      <w:r w:rsidRPr="002D71EC">
        <w:rPr>
          <w:rFonts w:cs="Arial"/>
          <w:szCs w:val="22"/>
        </w:rPr>
        <w:t xml:space="preserve">he extension would be visible within the street scene, </w:t>
      </w:r>
      <w:r w:rsidR="00E5533E">
        <w:rPr>
          <w:rFonts w:cs="Arial"/>
          <w:szCs w:val="22"/>
        </w:rPr>
        <w:t xml:space="preserve">and while </w:t>
      </w:r>
      <w:r w:rsidRPr="002D71EC">
        <w:rPr>
          <w:rFonts w:cs="Arial"/>
          <w:szCs w:val="22"/>
        </w:rPr>
        <w:t xml:space="preserve">taking into consideration the existing built form, it is considered that the proposed extension would result in </w:t>
      </w:r>
      <w:r w:rsidR="00E5533E">
        <w:rPr>
          <w:rFonts w:cs="Arial"/>
          <w:szCs w:val="22"/>
        </w:rPr>
        <w:t>limited</w:t>
      </w:r>
      <w:r w:rsidRPr="002D71EC">
        <w:rPr>
          <w:rFonts w:cs="Arial"/>
          <w:szCs w:val="22"/>
        </w:rPr>
        <w:t xml:space="preserve"> harm to the openness of the Green </w:t>
      </w:r>
      <w:r w:rsidRPr="002D71EC">
        <w:rPr>
          <w:rFonts w:cs="Arial"/>
          <w:szCs w:val="22"/>
        </w:rPr>
        <w:lastRenderedPageBreak/>
        <w:t xml:space="preserve">Belt. </w:t>
      </w:r>
      <w:r w:rsidR="00EA68FA">
        <w:rPr>
          <w:rFonts w:cs="Arial"/>
          <w:szCs w:val="22"/>
        </w:rPr>
        <w:t xml:space="preserve"> Notwithstanding this, the disproportionate nature of the proposed development in conjunction with the existing extensions</w:t>
      </w:r>
      <w:r w:rsidR="00E5533E">
        <w:rPr>
          <w:rFonts w:cs="Arial"/>
          <w:szCs w:val="22"/>
        </w:rPr>
        <w:t xml:space="preserve"> together with the spread of development across the site</w:t>
      </w:r>
      <w:r w:rsidRPr="002D71EC">
        <w:rPr>
          <w:rFonts w:cs="Arial"/>
          <w:szCs w:val="22"/>
        </w:rPr>
        <w:t xml:space="preserve"> </w:t>
      </w:r>
      <w:r w:rsidR="00EA68FA">
        <w:rPr>
          <w:rFonts w:cs="Arial"/>
          <w:szCs w:val="22"/>
        </w:rPr>
        <w:t>would represent disproportionate additions to the original dwelling which by definition would be harmful.</w:t>
      </w:r>
    </w:p>
    <w:p w:rsidR="002D71EC" w:rsidRDefault="002D71EC" w:rsidP="00B22707">
      <w:pPr>
        <w:ind w:left="1276" w:hanging="1276"/>
        <w:jc w:val="both"/>
        <w:rPr>
          <w:rFonts w:cs="Arial"/>
          <w:szCs w:val="22"/>
        </w:rPr>
      </w:pPr>
    </w:p>
    <w:p w:rsidR="002D71EC" w:rsidRDefault="002D71EC" w:rsidP="00B22707">
      <w:pPr>
        <w:ind w:left="1276" w:hanging="1276"/>
        <w:jc w:val="both"/>
        <w:rPr>
          <w:rFonts w:cs="Arial"/>
          <w:szCs w:val="22"/>
        </w:rPr>
      </w:pPr>
      <w:r>
        <w:rPr>
          <w:rFonts w:cs="Arial"/>
          <w:szCs w:val="22"/>
        </w:rPr>
        <w:t>8.1.12</w:t>
      </w:r>
      <w:r>
        <w:rPr>
          <w:rFonts w:cs="Arial"/>
          <w:szCs w:val="22"/>
        </w:rPr>
        <w:tab/>
      </w:r>
      <w:r w:rsidRPr="002D71EC">
        <w:rPr>
          <w:rFonts w:cs="Arial"/>
          <w:szCs w:val="22"/>
        </w:rPr>
        <w:t xml:space="preserve">Paragraph 88 of the NPPF stipulates that 'When considering any planning application, local planning authorities should ensure that substantial weight is given to any harm to the Green Belt.  'Very special circumstances' will not exist unless the potential harm to the Green Belt by reason of inappropriateness, and any other harm, is clearly outweighed by other considerations.'  </w:t>
      </w:r>
    </w:p>
    <w:p w:rsidR="00431441" w:rsidRDefault="00431441" w:rsidP="00B22707">
      <w:pPr>
        <w:ind w:left="1276" w:hanging="1276"/>
        <w:jc w:val="both"/>
        <w:rPr>
          <w:rFonts w:cs="Arial"/>
          <w:szCs w:val="22"/>
        </w:rPr>
      </w:pPr>
    </w:p>
    <w:p w:rsidR="00B5418D" w:rsidRDefault="00B5418D" w:rsidP="00B22707">
      <w:pPr>
        <w:ind w:left="1276" w:hanging="1276"/>
        <w:jc w:val="both"/>
        <w:rPr>
          <w:rFonts w:cs="Arial"/>
          <w:szCs w:val="22"/>
        </w:rPr>
      </w:pPr>
      <w:r>
        <w:rPr>
          <w:rFonts w:cs="Arial"/>
          <w:szCs w:val="22"/>
        </w:rPr>
        <w:t>8.1.13</w:t>
      </w:r>
      <w:r>
        <w:rPr>
          <w:rFonts w:cs="Arial"/>
          <w:szCs w:val="22"/>
        </w:rPr>
        <w:tab/>
        <w:t>The Design and Access Statement submitted with the application notes that an extension in the same location and of a similar scale has previously been refused.  However, the supporting information states that since this refusal permission has been granted for a single storey extension to the rear of the dining room under pl</w:t>
      </w:r>
      <w:r w:rsidR="00AF481F">
        <w:rPr>
          <w:rFonts w:cs="Arial"/>
          <w:szCs w:val="22"/>
        </w:rPr>
        <w:t>anning permission 16/1614/FUL which supersedes the previous refusal.  The extension granted under</w:t>
      </w:r>
      <w:r w:rsidR="00431441">
        <w:rPr>
          <w:rFonts w:cs="Arial"/>
          <w:szCs w:val="22"/>
        </w:rPr>
        <w:t xml:space="preserve"> planning permission 16/1614/FUL</w:t>
      </w:r>
      <w:r w:rsidR="00AF481F">
        <w:rPr>
          <w:rFonts w:cs="Arial"/>
          <w:szCs w:val="22"/>
        </w:rPr>
        <w:t xml:space="preserve"> had a footprint of 9.24sq.m; 1.8sq.m greater than that of the </w:t>
      </w:r>
      <w:r w:rsidR="00E5533E">
        <w:rPr>
          <w:rFonts w:cs="Arial"/>
          <w:szCs w:val="22"/>
        </w:rPr>
        <w:t>current scheme</w:t>
      </w:r>
      <w:r w:rsidR="00AF481F">
        <w:rPr>
          <w:rFonts w:cs="Arial"/>
          <w:szCs w:val="22"/>
        </w:rPr>
        <w:t>.  However, planning permission for this extension was granted as the extension fell within one of the</w:t>
      </w:r>
      <w:r w:rsidR="00AF481F" w:rsidRPr="00AF481F">
        <w:rPr>
          <w:rFonts w:cs="Arial"/>
          <w:szCs w:val="22"/>
        </w:rPr>
        <w:t xml:space="preserve"> exceptions to the 40% rule</w:t>
      </w:r>
      <w:r w:rsidR="00AF481F">
        <w:rPr>
          <w:rFonts w:cs="Arial"/>
          <w:szCs w:val="22"/>
        </w:rPr>
        <w:t xml:space="preserve"> as set out in paragraph 11 d) iii) of the SPG which allows for</w:t>
      </w:r>
      <w:r w:rsidR="00AF481F" w:rsidRPr="00AF481F">
        <w:rPr>
          <w:rFonts w:cs="Arial"/>
          <w:szCs w:val="22"/>
        </w:rPr>
        <w:t xml:space="preserve"> ‘In-fill extensions (e.g. if the existing building is ‘L’ or ‘U’ shaped) which do not increase the apparent bulk of the building.’</w:t>
      </w:r>
      <w:r w:rsidR="00AF481F">
        <w:rPr>
          <w:rFonts w:cs="Arial"/>
          <w:szCs w:val="22"/>
        </w:rPr>
        <w:t xml:space="preserve">  The extension approved under planning permission 16/1614/FUL did not propose any extension beyond the existing built form thus would not have resulted in any increase in the bulk of the dwelling or result in any further spread of development across the site.  As such, it is not considered that the granting of planning permission 16/1614/FUL would </w:t>
      </w:r>
      <w:r w:rsidR="00E5533E">
        <w:rPr>
          <w:rFonts w:cs="Arial"/>
          <w:szCs w:val="22"/>
        </w:rPr>
        <w:t>justify</w:t>
      </w:r>
      <w:r w:rsidR="00AF481F">
        <w:rPr>
          <w:rFonts w:cs="Arial"/>
          <w:szCs w:val="22"/>
        </w:rPr>
        <w:t xml:space="preserve"> further additions to the rear of the originally detached annexe building</w:t>
      </w:r>
      <w:r w:rsidR="00E5533E">
        <w:rPr>
          <w:rFonts w:cs="Arial"/>
          <w:szCs w:val="22"/>
        </w:rPr>
        <w:t xml:space="preserve"> which would result in greater actual harm</w:t>
      </w:r>
      <w:r w:rsidR="00AF481F">
        <w:rPr>
          <w:rFonts w:cs="Arial"/>
          <w:szCs w:val="22"/>
        </w:rPr>
        <w:t xml:space="preserve">.  Thus, no very special circumstances have been demonstrated that would overcome the harm to the Green Belt by virtue of the inappropriateness of the proposed development. </w:t>
      </w:r>
    </w:p>
    <w:p w:rsidR="00AF481F" w:rsidRDefault="00AF481F" w:rsidP="00B22707">
      <w:pPr>
        <w:ind w:left="1276" w:hanging="1276"/>
        <w:jc w:val="both"/>
        <w:rPr>
          <w:rFonts w:cs="Arial"/>
          <w:szCs w:val="22"/>
        </w:rPr>
      </w:pPr>
    </w:p>
    <w:p w:rsidR="002D71EC" w:rsidRDefault="002D71EC" w:rsidP="00B22707">
      <w:pPr>
        <w:ind w:left="1276" w:hanging="1276"/>
        <w:jc w:val="both"/>
        <w:rPr>
          <w:rFonts w:cs="Arial"/>
          <w:szCs w:val="22"/>
        </w:rPr>
      </w:pPr>
      <w:r>
        <w:rPr>
          <w:rFonts w:cs="Arial"/>
          <w:szCs w:val="22"/>
        </w:rPr>
        <w:t>8.1.1</w:t>
      </w:r>
      <w:r w:rsidR="00142697">
        <w:rPr>
          <w:rFonts w:cs="Arial"/>
          <w:szCs w:val="22"/>
        </w:rPr>
        <w:t>4</w:t>
      </w:r>
      <w:r>
        <w:rPr>
          <w:rFonts w:cs="Arial"/>
          <w:szCs w:val="22"/>
        </w:rPr>
        <w:tab/>
      </w:r>
      <w:r w:rsidRPr="002D71EC">
        <w:rPr>
          <w:rFonts w:cs="Arial"/>
          <w:szCs w:val="22"/>
        </w:rPr>
        <w:t>Although the proposed development would be not be considered to result in significant actual harm to the openness of the Green Belt this would not constitute a very special circumstance that would outweigh the harm arising from the inappropriateness of the development.   As such, the proposed extension in conjunction with the previous extensions and alterations would result in disproportionate additions to the original dwelling and would constitute inappropriate development contrary to Policy CP11 of the Core Strategy, Policy DM2 of the DMP LDD and the NPPF.</w:t>
      </w:r>
    </w:p>
    <w:p w:rsidR="00B22707" w:rsidRDefault="00B22707" w:rsidP="00EE6FC9">
      <w:pPr>
        <w:ind w:left="1276" w:hanging="1276"/>
        <w:jc w:val="both"/>
        <w:rPr>
          <w:rFonts w:cs="Arial"/>
          <w:szCs w:val="22"/>
        </w:rPr>
      </w:pPr>
    </w:p>
    <w:p w:rsidR="00EE6FC9" w:rsidRPr="00066B38" w:rsidRDefault="00B22707" w:rsidP="00EE6FC9">
      <w:pPr>
        <w:ind w:left="1276" w:hanging="1276"/>
        <w:jc w:val="both"/>
        <w:rPr>
          <w:rFonts w:cs="Arial"/>
          <w:szCs w:val="22"/>
          <w:u w:val="single"/>
        </w:rPr>
      </w:pPr>
      <w:r>
        <w:rPr>
          <w:rFonts w:cs="Arial"/>
          <w:szCs w:val="22"/>
        </w:rPr>
        <w:t>8.2</w:t>
      </w:r>
      <w:r>
        <w:rPr>
          <w:rFonts w:cs="Arial"/>
          <w:szCs w:val="22"/>
        </w:rPr>
        <w:tab/>
      </w:r>
      <w:r w:rsidR="00E5533E">
        <w:rPr>
          <w:rFonts w:cs="Arial"/>
          <w:szCs w:val="22"/>
          <w:u w:val="single"/>
        </w:rPr>
        <w:t xml:space="preserve">Impact on </w:t>
      </w:r>
      <w:r w:rsidR="00DE55BE">
        <w:rPr>
          <w:rFonts w:cs="Arial"/>
          <w:szCs w:val="22"/>
          <w:u w:val="single"/>
        </w:rPr>
        <w:t>Listed Building</w:t>
      </w:r>
    </w:p>
    <w:p w:rsidR="00EE6FC9" w:rsidRPr="00EE6FC9" w:rsidRDefault="00EE6FC9" w:rsidP="00EE6FC9">
      <w:pPr>
        <w:ind w:left="1276" w:hanging="1276"/>
        <w:jc w:val="both"/>
        <w:rPr>
          <w:rFonts w:cs="Arial"/>
          <w:szCs w:val="22"/>
        </w:rPr>
      </w:pPr>
    </w:p>
    <w:p w:rsidR="00DE55BE" w:rsidRPr="00DE55BE" w:rsidRDefault="00066B38" w:rsidP="00DE55BE">
      <w:pPr>
        <w:ind w:left="1276" w:hanging="1276"/>
        <w:jc w:val="both"/>
        <w:rPr>
          <w:rFonts w:cs="Arial"/>
          <w:szCs w:val="22"/>
        </w:rPr>
      </w:pPr>
      <w:r>
        <w:rPr>
          <w:rFonts w:cs="Arial"/>
          <w:szCs w:val="22"/>
        </w:rPr>
        <w:t>8</w:t>
      </w:r>
      <w:r w:rsidR="00EE6FC9" w:rsidRPr="00EE6FC9">
        <w:rPr>
          <w:rFonts w:cs="Arial"/>
          <w:szCs w:val="22"/>
        </w:rPr>
        <w:t>.</w:t>
      </w:r>
      <w:r w:rsidR="00426B11">
        <w:rPr>
          <w:rFonts w:cs="Arial"/>
          <w:szCs w:val="22"/>
        </w:rPr>
        <w:t>2</w:t>
      </w:r>
      <w:r w:rsidR="00EE6FC9" w:rsidRPr="00EE6FC9">
        <w:rPr>
          <w:rFonts w:cs="Arial"/>
          <w:szCs w:val="22"/>
        </w:rPr>
        <w:t>.1</w:t>
      </w:r>
      <w:r w:rsidR="00EE6FC9" w:rsidRPr="00EE6FC9">
        <w:rPr>
          <w:rFonts w:cs="Arial"/>
          <w:szCs w:val="22"/>
        </w:rPr>
        <w:tab/>
      </w:r>
      <w:r w:rsidR="00DE55BE" w:rsidRPr="00DE55BE">
        <w:rPr>
          <w:rFonts w:cs="Arial"/>
          <w:szCs w:val="22"/>
        </w:rPr>
        <w:t xml:space="preserve">Policy CP12 of the Core Strategy relates to the ‘Design of Development’ and states that the Council will expect all development proposals to have regard to the local context and conserve or enhance the character, amenities and quality of an area and to conserve and enhance natural and heritage assets.  </w:t>
      </w:r>
      <w:r w:rsidR="00E61119" w:rsidRPr="00E61119">
        <w:rPr>
          <w:rFonts w:cs="Arial"/>
          <w:szCs w:val="22"/>
        </w:rPr>
        <w:t xml:space="preserve">Appendix 2 of the Development Management Policies </w:t>
      </w:r>
      <w:r w:rsidR="006C6FD2">
        <w:rPr>
          <w:rFonts w:cs="Arial"/>
          <w:szCs w:val="22"/>
        </w:rPr>
        <w:t>document</w:t>
      </w:r>
      <w:r w:rsidR="00E61119" w:rsidRPr="00E61119">
        <w:rPr>
          <w:rFonts w:cs="Arial"/>
          <w:szCs w:val="22"/>
        </w:rPr>
        <w:t xml:space="preserve"> sets out design criteria for residential development that aim to ensure that </w:t>
      </w:r>
      <w:r w:rsidR="00E61119">
        <w:rPr>
          <w:rFonts w:cs="Arial"/>
          <w:szCs w:val="22"/>
        </w:rPr>
        <w:t>development</w:t>
      </w:r>
      <w:r w:rsidR="00E61119" w:rsidRPr="00E61119">
        <w:rPr>
          <w:rFonts w:cs="Arial"/>
          <w:szCs w:val="22"/>
        </w:rPr>
        <w:t xml:space="preserve"> do</w:t>
      </w:r>
      <w:r w:rsidR="00E61119">
        <w:rPr>
          <w:rFonts w:cs="Arial"/>
          <w:szCs w:val="22"/>
        </w:rPr>
        <w:t>es</w:t>
      </w:r>
      <w:r w:rsidR="00E61119" w:rsidRPr="00E61119">
        <w:rPr>
          <w:rFonts w:cs="Arial"/>
          <w:szCs w:val="22"/>
        </w:rPr>
        <w:t xml:space="preserve"> not lead to a gradual deterioration in the quality of the built environment.</w:t>
      </w:r>
    </w:p>
    <w:p w:rsidR="00DE55BE" w:rsidRPr="00DE55BE" w:rsidRDefault="00DE55BE" w:rsidP="00DE55BE">
      <w:pPr>
        <w:ind w:left="1276" w:hanging="1276"/>
        <w:jc w:val="both"/>
        <w:rPr>
          <w:rFonts w:cs="Arial"/>
          <w:szCs w:val="22"/>
        </w:rPr>
      </w:pPr>
    </w:p>
    <w:p w:rsidR="00DE55BE" w:rsidRPr="00DE55BE" w:rsidRDefault="006C6FD2" w:rsidP="00DE55BE">
      <w:pPr>
        <w:ind w:left="1276" w:hanging="1276"/>
        <w:jc w:val="both"/>
        <w:rPr>
          <w:rFonts w:cs="Arial"/>
          <w:szCs w:val="22"/>
        </w:rPr>
      </w:pPr>
      <w:r>
        <w:rPr>
          <w:rFonts w:cs="Arial"/>
          <w:szCs w:val="22"/>
        </w:rPr>
        <w:t>8.</w:t>
      </w:r>
      <w:r w:rsidR="00426B11">
        <w:rPr>
          <w:rFonts w:cs="Arial"/>
          <w:szCs w:val="22"/>
        </w:rPr>
        <w:t>2</w:t>
      </w:r>
      <w:r w:rsidR="00DE55BE" w:rsidRPr="00DE55BE">
        <w:rPr>
          <w:rFonts w:cs="Arial"/>
          <w:szCs w:val="22"/>
        </w:rPr>
        <w:t>.2</w:t>
      </w:r>
      <w:r w:rsidR="00DE55BE" w:rsidRPr="00DE55BE">
        <w:rPr>
          <w:rFonts w:cs="Arial"/>
          <w:szCs w:val="22"/>
        </w:rPr>
        <w:tab/>
        <w:t>In relation to Listed Buildings, Policy DM3 of the Development Management Policies LDD (adopted July 2013) advises that the Council will preserve the District’s Listed Buildings and will only support applications where the alteration would not adversely affect its character as a building of special architectural or historic interest both internally or externally or its wider setting.</w:t>
      </w:r>
    </w:p>
    <w:p w:rsidR="00DE55BE" w:rsidRPr="00DE55BE" w:rsidRDefault="00DE55BE" w:rsidP="00DE55BE">
      <w:pPr>
        <w:ind w:left="1276" w:hanging="1276"/>
        <w:jc w:val="both"/>
        <w:rPr>
          <w:rFonts w:cs="Arial"/>
          <w:szCs w:val="22"/>
        </w:rPr>
      </w:pPr>
      <w:r w:rsidRPr="00DE55BE">
        <w:rPr>
          <w:rFonts w:cs="Arial"/>
          <w:szCs w:val="22"/>
        </w:rPr>
        <w:t xml:space="preserve"> </w:t>
      </w:r>
    </w:p>
    <w:p w:rsidR="00DE55BE" w:rsidRPr="00DE55BE" w:rsidRDefault="006C6FD2" w:rsidP="00DE55BE">
      <w:pPr>
        <w:ind w:left="1276" w:hanging="1276"/>
        <w:jc w:val="both"/>
        <w:rPr>
          <w:rFonts w:cs="Arial"/>
          <w:szCs w:val="22"/>
        </w:rPr>
      </w:pPr>
      <w:r>
        <w:rPr>
          <w:rFonts w:cs="Arial"/>
          <w:szCs w:val="22"/>
        </w:rPr>
        <w:t>8</w:t>
      </w:r>
      <w:r w:rsidR="00DE55BE" w:rsidRPr="00DE55BE">
        <w:rPr>
          <w:rFonts w:cs="Arial"/>
          <w:szCs w:val="22"/>
        </w:rPr>
        <w:t>.</w:t>
      </w:r>
      <w:r w:rsidR="00426B11">
        <w:rPr>
          <w:rFonts w:cs="Arial"/>
          <w:szCs w:val="22"/>
        </w:rPr>
        <w:t>2</w:t>
      </w:r>
      <w:r w:rsidR="00DE55BE" w:rsidRPr="00DE55BE">
        <w:rPr>
          <w:rFonts w:cs="Arial"/>
          <w:szCs w:val="22"/>
        </w:rPr>
        <w:t>.3</w:t>
      </w:r>
      <w:r w:rsidR="00DE55BE" w:rsidRPr="00DE55BE">
        <w:rPr>
          <w:rFonts w:cs="Arial"/>
          <w:szCs w:val="22"/>
        </w:rPr>
        <w:tab/>
        <w:t>Paragraph 132 of the National Planning Policy Framework (NPPF) requires that the Local Planning Authority have regard to the special architectural interest of a building stating that:</w:t>
      </w:r>
    </w:p>
    <w:p w:rsidR="00DE55BE" w:rsidRPr="00DE55BE" w:rsidRDefault="00DE55BE" w:rsidP="00DE55BE">
      <w:pPr>
        <w:ind w:left="1276" w:hanging="1276"/>
        <w:jc w:val="both"/>
        <w:rPr>
          <w:rFonts w:cs="Arial"/>
          <w:szCs w:val="22"/>
        </w:rPr>
      </w:pPr>
    </w:p>
    <w:p w:rsidR="00F44E51" w:rsidRDefault="00DE55BE" w:rsidP="00DE55BE">
      <w:pPr>
        <w:ind w:left="1276"/>
        <w:jc w:val="both"/>
        <w:rPr>
          <w:rFonts w:cs="Arial"/>
          <w:szCs w:val="22"/>
        </w:rPr>
      </w:pPr>
      <w:r w:rsidRPr="00DE55BE">
        <w:rPr>
          <w:rFonts w:cs="Arial"/>
          <w:szCs w:val="22"/>
        </w:rPr>
        <w:t>‘</w:t>
      </w:r>
      <w:r w:rsidRPr="00426B11">
        <w:rPr>
          <w:rFonts w:cs="Arial"/>
          <w:i/>
          <w:szCs w:val="22"/>
        </w:rPr>
        <w:t>When considering the impact of a proposed development on the significance of a designated heritage asset, great weight should be given to the asset's conservation.  The more important the asset, the greater the weight should be.  Significance can be harmed or lost through alteration or destruction of the heritage asset or development within its setting.  As heritage assets area irreplaceable, any harm or loss should require clear and convincing justification.</w:t>
      </w:r>
      <w:r w:rsidRPr="00DE55BE">
        <w:rPr>
          <w:rFonts w:cs="Arial"/>
          <w:szCs w:val="22"/>
        </w:rPr>
        <w:t>’</w:t>
      </w:r>
      <w:r w:rsidR="00F44E51">
        <w:rPr>
          <w:rFonts w:cs="Arial"/>
          <w:szCs w:val="22"/>
        </w:rPr>
        <w:t xml:space="preserve"> </w:t>
      </w:r>
    </w:p>
    <w:p w:rsidR="006A0CED" w:rsidRPr="00426B11" w:rsidRDefault="006A0CED" w:rsidP="006A0CED">
      <w:pPr>
        <w:ind w:left="1276"/>
        <w:jc w:val="both"/>
        <w:rPr>
          <w:rFonts w:cs="Arial"/>
          <w:i/>
          <w:szCs w:val="22"/>
        </w:rPr>
      </w:pPr>
    </w:p>
    <w:p w:rsidR="006C6FD2" w:rsidRDefault="00DE55BE" w:rsidP="00DE55BE">
      <w:pPr>
        <w:ind w:left="1276" w:hanging="1276"/>
        <w:jc w:val="both"/>
        <w:rPr>
          <w:rFonts w:cs="Arial"/>
          <w:szCs w:val="22"/>
        </w:rPr>
      </w:pPr>
      <w:r>
        <w:rPr>
          <w:rFonts w:cs="Arial"/>
          <w:szCs w:val="22"/>
        </w:rPr>
        <w:t>8.</w:t>
      </w:r>
      <w:r w:rsidR="00426B11">
        <w:rPr>
          <w:rFonts w:cs="Arial"/>
          <w:szCs w:val="22"/>
        </w:rPr>
        <w:t>2</w:t>
      </w:r>
      <w:r w:rsidR="006C6FD2">
        <w:rPr>
          <w:rFonts w:cs="Arial"/>
          <w:szCs w:val="22"/>
        </w:rPr>
        <w:t>.</w:t>
      </w:r>
      <w:r w:rsidR="00E5533E">
        <w:rPr>
          <w:rFonts w:cs="Arial"/>
          <w:szCs w:val="22"/>
        </w:rPr>
        <w:t>4</w:t>
      </w:r>
      <w:r>
        <w:rPr>
          <w:rFonts w:cs="Arial"/>
          <w:szCs w:val="22"/>
        </w:rPr>
        <w:tab/>
      </w:r>
      <w:r w:rsidR="00426B11" w:rsidRPr="00426B11">
        <w:rPr>
          <w:rFonts w:cs="Arial"/>
          <w:szCs w:val="22"/>
        </w:rPr>
        <w:t xml:space="preserve">The proposed single storey extension would adjoin the rear elevation of a </w:t>
      </w:r>
      <w:r w:rsidR="00426B11" w:rsidRPr="00431441">
        <w:rPr>
          <w:rFonts w:cs="Arial"/>
          <w:szCs w:val="22"/>
        </w:rPr>
        <w:t xml:space="preserve">previously detached annexe.  The annexe was connected to the main </w:t>
      </w:r>
      <w:proofErr w:type="spellStart"/>
      <w:r w:rsidR="00426B11" w:rsidRPr="00431441">
        <w:rPr>
          <w:rFonts w:cs="Arial"/>
          <w:szCs w:val="22"/>
        </w:rPr>
        <w:t>dwellinghouse</w:t>
      </w:r>
      <w:proofErr w:type="spellEnd"/>
      <w:r w:rsidR="00426B11" w:rsidRPr="00431441">
        <w:rPr>
          <w:rFonts w:cs="Arial"/>
          <w:szCs w:val="22"/>
        </w:rPr>
        <w:t xml:space="preserve"> by a single storey side extension that was granted permission in 1985.  The Conservation Officer raised no objections to the proposed extension in terms of its siting, scale or design.  The Conservation Officer welcomed the changes to the tile hanging from plain tile hanging to second hand clay tiles.  The proposed development would not result in any other alterations to the internal or external fabric of the building.</w:t>
      </w:r>
    </w:p>
    <w:p w:rsidR="006C6FD2" w:rsidRDefault="006C6FD2" w:rsidP="00DE55BE">
      <w:pPr>
        <w:ind w:left="1276" w:hanging="1276"/>
        <w:jc w:val="both"/>
        <w:rPr>
          <w:rFonts w:cs="Arial"/>
          <w:szCs w:val="22"/>
        </w:rPr>
      </w:pPr>
    </w:p>
    <w:p w:rsidR="00426B11" w:rsidRDefault="00426B11" w:rsidP="00426B11">
      <w:pPr>
        <w:ind w:left="1276" w:hanging="1276"/>
        <w:jc w:val="both"/>
        <w:rPr>
          <w:rFonts w:cs="Arial"/>
          <w:szCs w:val="22"/>
        </w:rPr>
      </w:pPr>
      <w:r>
        <w:rPr>
          <w:rFonts w:cs="Arial"/>
          <w:szCs w:val="22"/>
        </w:rPr>
        <w:t>8.2</w:t>
      </w:r>
      <w:r w:rsidR="006C6FD2">
        <w:rPr>
          <w:rFonts w:cs="Arial"/>
          <w:szCs w:val="22"/>
        </w:rPr>
        <w:t>.</w:t>
      </w:r>
      <w:r w:rsidR="00E5533E">
        <w:rPr>
          <w:rFonts w:cs="Arial"/>
          <w:szCs w:val="22"/>
        </w:rPr>
        <w:t>5</w:t>
      </w:r>
      <w:r w:rsidR="006C6FD2">
        <w:rPr>
          <w:rFonts w:cs="Arial"/>
          <w:szCs w:val="22"/>
        </w:rPr>
        <w:tab/>
      </w:r>
      <w:r w:rsidRPr="00426B11">
        <w:rPr>
          <w:rFonts w:cs="Arial"/>
          <w:szCs w:val="22"/>
        </w:rPr>
        <w:t>Thus, it is not considered that the extent of works or the design of the extension would have a detrimental impact on the significance of the designated heritage asset or impact on the special architectural or historic interest both internally or externally of the original Grade II Listed Building. The proposal would be in accordance with Policies CP1 and CP12 of the Core Strategy and Policy DM3 of the DMP LDD.</w:t>
      </w:r>
    </w:p>
    <w:p w:rsidR="00426B11" w:rsidRDefault="00426B11" w:rsidP="00426B11">
      <w:pPr>
        <w:ind w:left="1276" w:hanging="1276"/>
        <w:jc w:val="both"/>
        <w:rPr>
          <w:rFonts w:cs="Arial"/>
          <w:szCs w:val="22"/>
        </w:rPr>
      </w:pPr>
    </w:p>
    <w:p w:rsidR="00C73F9D" w:rsidRPr="00C73F9D" w:rsidRDefault="00066B38" w:rsidP="00426B11">
      <w:pPr>
        <w:ind w:left="1276" w:hanging="1276"/>
        <w:jc w:val="both"/>
        <w:rPr>
          <w:rFonts w:cs="Arial"/>
          <w:szCs w:val="22"/>
        </w:rPr>
      </w:pPr>
      <w:r>
        <w:rPr>
          <w:rFonts w:cs="Arial"/>
          <w:szCs w:val="22"/>
        </w:rPr>
        <w:t>8</w:t>
      </w:r>
      <w:r w:rsidR="00C73F9D" w:rsidRPr="00C73F9D">
        <w:rPr>
          <w:rFonts w:cs="Arial"/>
          <w:szCs w:val="22"/>
        </w:rPr>
        <w:t>.</w:t>
      </w:r>
      <w:r w:rsidR="00142697">
        <w:rPr>
          <w:rFonts w:cs="Arial"/>
          <w:szCs w:val="22"/>
        </w:rPr>
        <w:t>3</w:t>
      </w:r>
      <w:r w:rsidR="00C73F9D" w:rsidRPr="00C73F9D">
        <w:rPr>
          <w:rFonts w:cs="Arial"/>
          <w:szCs w:val="22"/>
        </w:rPr>
        <w:tab/>
      </w:r>
      <w:r w:rsidR="00426B11" w:rsidRPr="00426B11">
        <w:rPr>
          <w:rFonts w:cs="Arial"/>
          <w:szCs w:val="22"/>
          <w:u w:val="single"/>
        </w:rPr>
        <w:t>Design and Impact on Street Scene</w:t>
      </w:r>
      <w:r w:rsidR="00E5533E">
        <w:rPr>
          <w:rFonts w:cs="Arial"/>
          <w:szCs w:val="22"/>
          <w:u w:val="single"/>
        </w:rPr>
        <w:t xml:space="preserve"> and Conservation Area</w:t>
      </w:r>
    </w:p>
    <w:p w:rsidR="00C73F9D" w:rsidRPr="00C73F9D" w:rsidRDefault="00C73F9D" w:rsidP="00C73F9D">
      <w:pPr>
        <w:ind w:left="1276" w:hanging="1276"/>
        <w:jc w:val="both"/>
        <w:rPr>
          <w:rFonts w:cs="Arial"/>
          <w:szCs w:val="22"/>
        </w:rPr>
      </w:pPr>
    </w:p>
    <w:p w:rsidR="00C73F9D" w:rsidRPr="00C73F9D" w:rsidRDefault="00066B38" w:rsidP="00C73F9D">
      <w:pPr>
        <w:ind w:left="1276" w:hanging="1276"/>
        <w:jc w:val="both"/>
        <w:rPr>
          <w:rFonts w:cs="Arial"/>
          <w:szCs w:val="22"/>
        </w:rPr>
      </w:pPr>
      <w:r>
        <w:rPr>
          <w:rFonts w:cs="Arial"/>
          <w:szCs w:val="22"/>
        </w:rPr>
        <w:t>8</w:t>
      </w:r>
      <w:r w:rsidR="00C73F9D" w:rsidRPr="00C73F9D">
        <w:rPr>
          <w:rFonts w:cs="Arial"/>
          <w:szCs w:val="22"/>
        </w:rPr>
        <w:t>.</w:t>
      </w:r>
      <w:r w:rsidR="00142697">
        <w:rPr>
          <w:rFonts w:cs="Arial"/>
          <w:szCs w:val="22"/>
        </w:rPr>
        <w:t>3</w:t>
      </w:r>
      <w:r w:rsidR="00C73F9D" w:rsidRPr="00C73F9D">
        <w:rPr>
          <w:rFonts w:cs="Arial"/>
          <w:szCs w:val="22"/>
        </w:rPr>
        <w:t>.1</w:t>
      </w:r>
      <w:r w:rsidR="00C73F9D" w:rsidRPr="00C73F9D">
        <w:rPr>
          <w:rFonts w:cs="Arial"/>
          <w:szCs w:val="22"/>
        </w:rPr>
        <w:tab/>
      </w:r>
      <w:r w:rsidR="00426B11" w:rsidRPr="00426B11">
        <w:rPr>
          <w:rFonts w:cs="Arial"/>
          <w:szCs w:val="22"/>
        </w:rPr>
        <w:t>Policy CP1 of the Core Strategy seeks to promote buildings of a high enduring design quality that respect local distinctiveness and Policy CP12 of the Core Strategy relates to design and states that in seeking a high standard of design, the Council will expect development proposals to ‘have regard to the local context and conserve or enhance the character, amenities and quality of an area’.</w:t>
      </w:r>
    </w:p>
    <w:p w:rsidR="00C73F9D" w:rsidRPr="00C73F9D" w:rsidRDefault="00C73F9D" w:rsidP="00C73F9D">
      <w:pPr>
        <w:ind w:left="1276" w:hanging="1276"/>
        <w:jc w:val="both"/>
        <w:rPr>
          <w:rFonts w:cs="Arial"/>
          <w:szCs w:val="22"/>
        </w:rPr>
      </w:pPr>
    </w:p>
    <w:p w:rsidR="00C73F9D" w:rsidRDefault="00066B38" w:rsidP="00C73F9D">
      <w:pPr>
        <w:ind w:left="1276" w:hanging="1276"/>
        <w:jc w:val="both"/>
        <w:rPr>
          <w:rFonts w:cs="Arial"/>
          <w:szCs w:val="22"/>
        </w:rPr>
      </w:pPr>
      <w:r>
        <w:rPr>
          <w:rFonts w:cs="Arial"/>
          <w:szCs w:val="22"/>
        </w:rPr>
        <w:t>8</w:t>
      </w:r>
      <w:r w:rsidR="00C73F9D" w:rsidRPr="00C73F9D">
        <w:rPr>
          <w:rFonts w:cs="Arial"/>
          <w:szCs w:val="22"/>
        </w:rPr>
        <w:t>.</w:t>
      </w:r>
      <w:r w:rsidR="00142697">
        <w:rPr>
          <w:rFonts w:cs="Arial"/>
          <w:szCs w:val="22"/>
        </w:rPr>
        <w:t>3</w:t>
      </w:r>
      <w:r w:rsidR="00C73F9D" w:rsidRPr="00C73F9D">
        <w:rPr>
          <w:rFonts w:cs="Arial"/>
          <w:szCs w:val="22"/>
        </w:rPr>
        <w:t>.2</w:t>
      </w:r>
      <w:r w:rsidR="00C73F9D" w:rsidRPr="00C73F9D">
        <w:rPr>
          <w:rFonts w:cs="Arial"/>
          <w:szCs w:val="22"/>
        </w:rPr>
        <w:tab/>
      </w:r>
      <w:r w:rsidR="00426B11" w:rsidRPr="00426B11">
        <w:rPr>
          <w:rFonts w:cs="Arial"/>
          <w:szCs w:val="22"/>
        </w:rPr>
        <w:t>Policy DM1 and Appendix 2 of the Development Management Policies document set out that development should not have a significant impact on the visual amenities of the area. Extensions should not be excessively prominent and should respect the existing character of the dwelling, particularly with regard to the roof form, positioning and style of windows and doors, and materials.</w:t>
      </w:r>
    </w:p>
    <w:p w:rsidR="00426B11" w:rsidRDefault="00426B11" w:rsidP="00C73F9D">
      <w:pPr>
        <w:ind w:left="1276" w:hanging="1276"/>
        <w:jc w:val="both"/>
        <w:rPr>
          <w:rFonts w:cs="Arial"/>
          <w:szCs w:val="22"/>
        </w:rPr>
      </w:pPr>
    </w:p>
    <w:p w:rsidR="0051331A" w:rsidRDefault="00066B38" w:rsidP="00ED5C97">
      <w:pPr>
        <w:ind w:left="1276" w:hanging="1276"/>
        <w:jc w:val="both"/>
        <w:rPr>
          <w:rFonts w:cs="Arial"/>
          <w:szCs w:val="22"/>
        </w:rPr>
      </w:pPr>
      <w:r>
        <w:rPr>
          <w:rFonts w:cs="Arial"/>
          <w:szCs w:val="22"/>
        </w:rPr>
        <w:t>8</w:t>
      </w:r>
      <w:r w:rsidR="00C73F9D">
        <w:rPr>
          <w:rFonts w:cs="Arial"/>
          <w:szCs w:val="22"/>
        </w:rPr>
        <w:t>.</w:t>
      </w:r>
      <w:r w:rsidR="00142697">
        <w:rPr>
          <w:rFonts w:cs="Arial"/>
          <w:szCs w:val="22"/>
        </w:rPr>
        <w:t>3</w:t>
      </w:r>
      <w:r w:rsidR="00C73F9D">
        <w:rPr>
          <w:rFonts w:cs="Arial"/>
          <w:szCs w:val="22"/>
        </w:rPr>
        <w:t>.3</w:t>
      </w:r>
      <w:r w:rsidR="00C73F9D">
        <w:rPr>
          <w:rFonts w:cs="Arial"/>
          <w:szCs w:val="22"/>
        </w:rPr>
        <w:tab/>
      </w:r>
      <w:r w:rsidR="00426B11" w:rsidRPr="00426B11">
        <w:rPr>
          <w:rFonts w:cs="Arial"/>
          <w:szCs w:val="22"/>
        </w:rPr>
        <w:t xml:space="preserve">The site is also located within Sarratt, The Green Conservation Area as such Policy DM3 applies.  </w:t>
      </w:r>
      <w:proofErr w:type="gramStart"/>
      <w:r w:rsidR="00426B11" w:rsidRPr="00426B11">
        <w:rPr>
          <w:rFonts w:cs="Arial"/>
          <w:szCs w:val="22"/>
        </w:rPr>
        <w:t>Policy DM3 of the DMP LDD details that development in Conservation Areas will only be permitted if the proposal is of a design and scale that preserves or enhances the character or appearance of the Conservation Area.</w:t>
      </w:r>
      <w:proofErr w:type="gramEnd"/>
      <w:r w:rsidR="00426B11" w:rsidRPr="00426B11">
        <w:rPr>
          <w:rFonts w:cs="Arial"/>
          <w:szCs w:val="22"/>
        </w:rPr>
        <w:t xml:space="preserve">  </w:t>
      </w:r>
    </w:p>
    <w:p w:rsidR="0051331A" w:rsidRDefault="0051331A" w:rsidP="00C73F9D">
      <w:pPr>
        <w:ind w:left="1276" w:hanging="1276"/>
        <w:jc w:val="both"/>
        <w:rPr>
          <w:rFonts w:cs="Arial"/>
          <w:szCs w:val="22"/>
        </w:rPr>
      </w:pPr>
    </w:p>
    <w:p w:rsidR="00426B11" w:rsidRPr="00426B11" w:rsidRDefault="00066B38" w:rsidP="00426B11">
      <w:pPr>
        <w:ind w:left="1276" w:hanging="1276"/>
        <w:jc w:val="both"/>
        <w:rPr>
          <w:rFonts w:cs="Arial"/>
          <w:szCs w:val="22"/>
        </w:rPr>
      </w:pPr>
      <w:r>
        <w:rPr>
          <w:rFonts w:cs="Arial"/>
          <w:szCs w:val="22"/>
        </w:rPr>
        <w:t>8</w:t>
      </w:r>
      <w:r w:rsidR="0051331A">
        <w:rPr>
          <w:rFonts w:cs="Arial"/>
          <w:szCs w:val="22"/>
        </w:rPr>
        <w:t>.</w:t>
      </w:r>
      <w:r w:rsidR="00142697">
        <w:rPr>
          <w:rFonts w:cs="Arial"/>
          <w:szCs w:val="22"/>
        </w:rPr>
        <w:t>3</w:t>
      </w:r>
      <w:r w:rsidR="0051331A">
        <w:rPr>
          <w:rFonts w:cs="Arial"/>
          <w:szCs w:val="22"/>
        </w:rPr>
        <w:t>.</w:t>
      </w:r>
      <w:r w:rsidR="00FE4A36">
        <w:rPr>
          <w:rFonts w:cs="Arial"/>
          <w:szCs w:val="22"/>
        </w:rPr>
        <w:t>4</w:t>
      </w:r>
      <w:r w:rsidR="0051331A">
        <w:rPr>
          <w:rFonts w:cs="Arial"/>
          <w:szCs w:val="22"/>
        </w:rPr>
        <w:tab/>
      </w:r>
      <w:r w:rsidR="00426B11" w:rsidRPr="00426B11">
        <w:rPr>
          <w:rFonts w:cs="Arial"/>
          <w:szCs w:val="22"/>
        </w:rPr>
        <w:t>The building is visible from public vantage points along The Green and the Conservation Area Appraisal describes the main characteristics of the area as:</w:t>
      </w:r>
    </w:p>
    <w:p w:rsidR="00426B11" w:rsidRPr="00426B11" w:rsidRDefault="00426B11" w:rsidP="00426B11">
      <w:pPr>
        <w:ind w:left="1276" w:hanging="1276"/>
        <w:jc w:val="both"/>
        <w:rPr>
          <w:rFonts w:cs="Arial"/>
          <w:szCs w:val="22"/>
        </w:rPr>
      </w:pPr>
    </w:p>
    <w:p w:rsidR="00426B11" w:rsidRPr="00426B11" w:rsidRDefault="00426B11" w:rsidP="001108B2">
      <w:pPr>
        <w:ind w:left="1276" w:firstLine="164"/>
        <w:jc w:val="both"/>
        <w:rPr>
          <w:rFonts w:cs="Arial"/>
          <w:szCs w:val="22"/>
        </w:rPr>
      </w:pPr>
      <w:proofErr w:type="gramStart"/>
      <w:r w:rsidRPr="00426B11">
        <w:rPr>
          <w:rFonts w:cs="Arial"/>
          <w:szCs w:val="22"/>
        </w:rPr>
        <w:t>o</w:t>
      </w:r>
      <w:proofErr w:type="gramEnd"/>
      <w:r w:rsidRPr="00426B11">
        <w:rPr>
          <w:rFonts w:cs="Arial"/>
          <w:szCs w:val="22"/>
        </w:rPr>
        <w:tab/>
        <w:t>Linear development</w:t>
      </w:r>
    </w:p>
    <w:p w:rsidR="00426B11" w:rsidRPr="00426B11" w:rsidRDefault="00426B11" w:rsidP="001108B2">
      <w:pPr>
        <w:ind w:left="1276" w:firstLine="164"/>
        <w:jc w:val="both"/>
        <w:rPr>
          <w:rFonts w:cs="Arial"/>
          <w:szCs w:val="22"/>
        </w:rPr>
      </w:pPr>
      <w:proofErr w:type="gramStart"/>
      <w:r w:rsidRPr="00426B11">
        <w:rPr>
          <w:rFonts w:cs="Arial"/>
          <w:szCs w:val="22"/>
        </w:rPr>
        <w:t>o</w:t>
      </w:r>
      <w:proofErr w:type="gramEnd"/>
      <w:r w:rsidRPr="00426B11">
        <w:rPr>
          <w:rFonts w:cs="Arial"/>
          <w:szCs w:val="22"/>
        </w:rPr>
        <w:tab/>
        <w:t>Low key vernacular architecture on a domestic scale</w:t>
      </w:r>
    </w:p>
    <w:p w:rsidR="00426B11" w:rsidRPr="00426B11" w:rsidRDefault="00426B11" w:rsidP="001108B2">
      <w:pPr>
        <w:ind w:left="2127" w:hanging="687"/>
        <w:jc w:val="both"/>
        <w:rPr>
          <w:rFonts w:cs="Arial"/>
          <w:szCs w:val="22"/>
        </w:rPr>
      </w:pPr>
      <w:proofErr w:type="gramStart"/>
      <w:r w:rsidRPr="00426B11">
        <w:rPr>
          <w:rFonts w:cs="Arial"/>
          <w:szCs w:val="22"/>
        </w:rPr>
        <w:t>o</w:t>
      </w:r>
      <w:proofErr w:type="gramEnd"/>
      <w:r w:rsidRPr="00426B11">
        <w:rPr>
          <w:rFonts w:cs="Arial"/>
          <w:szCs w:val="22"/>
        </w:rPr>
        <w:tab/>
        <w:t>Mixture of building styles and dates from early 16th century to 20th century</w:t>
      </w:r>
    </w:p>
    <w:p w:rsidR="00426B11" w:rsidRPr="00426B11" w:rsidRDefault="00426B11" w:rsidP="001108B2">
      <w:pPr>
        <w:ind w:left="1276" w:firstLine="164"/>
        <w:jc w:val="both"/>
        <w:rPr>
          <w:rFonts w:cs="Arial"/>
          <w:szCs w:val="22"/>
        </w:rPr>
      </w:pPr>
      <w:proofErr w:type="gramStart"/>
      <w:r w:rsidRPr="00426B11">
        <w:rPr>
          <w:rFonts w:cs="Arial"/>
          <w:szCs w:val="22"/>
        </w:rPr>
        <w:t>o</w:t>
      </w:r>
      <w:proofErr w:type="gramEnd"/>
      <w:r w:rsidRPr="00426B11">
        <w:rPr>
          <w:rFonts w:cs="Arial"/>
          <w:szCs w:val="22"/>
        </w:rPr>
        <w:tab/>
        <w:t>Warm brick nestles next to flint and timber framing</w:t>
      </w:r>
    </w:p>
    <w:p w:rsidR="00426B11" w:rsidRPr="00426B11" w:rsidRDefault="00426B11" w:rsidP="001108B2">
      <w:pPr>
        <w:ind w:left="1276" w:firstLine="164"/>
        <w:jc w:val="both"/>
        <w:rPr>
          <w:rFonts w:cs="Arial"/>
          <w:szCs w:val="22"/>
        </w:rPr>
      </w:pPr>
      <w:proofErr w:type="gramStart"/>
      <w:r w:rsidRPr="00426B11">
        <w:rPr>
          <w:rFonts w:cs="Arial"/>
          <w:szCs w:val="22"/>
        </w:rPr>
        <w:t>o</w:t>
      </w:r>
      <w:proofErr w:type="gramEnd"/>
      <w:r w:rsidRPr="00426B11">
        <w:rPr>
          <w:rFonts w:cs="Arial"/>
          <w:szCs w:val="22"/>
        </w:rPr>
        <w:tab/>
        <w:t>The rich textures of brick and brick and flint boundary walls</w:t>
      </w:r>
    </w:p>
    <w:p w:rsidR="00426B11" w:rsidRPr="00426B11" w:rsidRDefault="00426B11" w:rsidP="001108B2">
      <w:pPr>
        <w:ind w:left="2127" w:hanging="687"/>
        <w:jc w:val="both"/>
        <w:rPr>
          <w:rFonts w:cs="Arial"/>
          <w:szCs w:val="22"/>
        </w:rPr>
      </w:pPr>
      <w:proofErr w:type="gramStart"/>
      <w:r w:rsidRPr="00426B11">
        <w:rPr>
          <w:rFonts w:cs="Arial"/>
          <w:szCs w:val="22"/>
        </w:rPr>
        <w:t>o</w:t>
      </w:r>
      <w:proofErr w:type="gramEnd"/>
      <w:r w:rsidRPr="00426B11">
        <w:rPr>
          <w:rFonts w:cs="Arial"/>
          <w:szCs w:val="22"/>
        </w:rPr>
        <w:tab/>
        <w:t>Presence of boundary walls, railings or hedges provide interest to the street scene</w:t>
      </w:r>
    </w:p>
    <w:p w:rsidR="0051331A" w:rsidRDefault="00426B11" w:rsidP="001108B2">
      <w:pPr>
        <w:ind w:left="1276" w:firstLine="164"/>
        <w:jc w:val="both"/>
        <w:rPr>
          <w:rFonts w:cs="Arial"/>
          <w:szCs w:val="22"/>
        </w:rPr>
      </w:pPr>
      <w:proofErr w:type="gramStart"/>
      <w:r w:rsidRPr="00426B11">
        <w:rPr>
          <w:rFonts w:cs="Arial"/>
          <w:szCs w:val="22"/>
        </w:rPr>
        <w:t>o</w:t>
      </w:r>
      <w:proofErr w:type="gramEnd"/>
      <w:r w:rsidRPr="00426B11">
        <w:rPr>
          <w:rFonts w:cs="Arial"/>
          <w:szCs w:val="22"/>
        </w:rPr>
        <w:tab/>
        <w:t>The Green and associated ponds.</w:t>
      </w:r>
    </w:p>
    <w:p w:rsidR="001108B2" w:rsidRDefault="001108B2" w:rsidP="001108B2">
      <w:pPr>
        <w:ind w:left="1276" w:firstLine="164"/>
        <w:jc w:val="both"/>
        <w:rPr>
          <w:rFonts w:cs="Arial"/>
          <w:szCs w:val="22"/>
        </w:rPr>
      </w:pPr>
    </w:p>
    <w:p w:rsidR="001108B2" w:rsidRDefault="001108B2" w:rsidP="001108B2">
      <w:pPr>
        <w:ind w:left="1276" w:hanging="1276"/>
        <w:jc w:val="both"/>
        <w:rPr>
          <w:rFonts w:cs="Arial"/>
          <w:szCs w:val="22"/>
        </w:rPr>
      </w:pPr>
      <w:r>
        <w:rPr>
          <w:rFonts w:cs="Arial"/>
          <w:szCs w:val="22"/>
        </w:rPr>
        <w:lastRenderedPageBreak/>
        <w:t>8.</w:t>
      </w:r>
      <w:r w:rsidR="00142697">
        <w:rPr>
          <w:rFonts w:cs="Arial"/>
          <w:szCs w:val="22"/>
        </w:rPr>
        <w:t>3</w:t>
      </w:r>
      <w:r>
        <w:rPr>
          <w:rFonts w:cs="Arial"/>
          <w:szCs w:val="22"/>
        </w:rPr>
        <w:t>.5</w:t>
      </w:r>
      <w:r>
        <w:rPr>
          <w:rFonts w:cs="Arial"/>
          <w:szCs w:val="22"/>
        </w:rPr>
        <w:tab/>
      </w:r>
      <w:r w:rsidRPr="001108B2">
        <w:rPr>
          <w:rFonts w:cs="Arial"/>
          <w:szCs w:val="22"/>
        </w:rPr>
        <w:t>The proposed development would be readily visible from public vantage points due to its location directly adjacent to the highway.  However, it would not be of a size, scale or design that would appear unduly prominent or contrived within the street scene or Conservation Area</w:t>
      </w:r>
      <w:r w:rsidR="00E5533E">
        <w:rPr>
          <w:rFonts w:cs="Arial"/>
          <w:szCs w:val="22"/>
        </w:rPr>
        <w:t xml:space="preserve"> and the Conservation Officer has no objection</w:t>
      </w:r>
      <w:r w:rsidRPr="001108B2">
        <w:rPr>
          <w:rFonts w:cs="Arial"/>
          <w:szCs w:val="22"/>
        </w:rPr>
        <w:t xml:space="preserve">.  As such, the proposed development would not result in any demonstrable harm to the overall character and appearance of Sarratt, The Green Conservation Area or the visual amenities of the street scene. The proposed development would therefore be in accordance with Policies CP1 and CP12 of the Core Strategy and Policies DM1, DM3 and Appendix 2 of the DMP LDD.  </w:t>
      </w:r>
    </w:p>
    <w:p w:rsidR="001108B2" w:rsidRDefault="001108B2" w:rsidP="001108B2">
      <w:pPr>
        <w:ind w:left="1276" w:hanging="1276"/>
        <w:jc w:val="both"/>
        <w:rPr>
          <w:rFonts w:cs="Arial"/>
          <w:szCs w:val="22"/>
        </w:rPr>
      </w:pPr>
    </w:p>
    <w:p w:rsidR="001108B2" w:rsidRDefault="001108B2" w:rsidP="001108B2">
      <w:pPr>
        <w:ind w:left="1276" w:hanging="1276"/>
        <w:jc w:val="both"/>
        <w:rPr>
          <w:rFonts w:cs="Arial"/>
          <w:szCs w:val="22"/>
        </w:rPr>
      </w:pPr>
      <w:r>
        <w:rPr>
          <w:rFonts w:cs="Arial"/>
          <w:szCs w:val="22"/>
        </w:rPr>
        <w:t>8.</w:t>
      </w:r>
      <w:r w:rsidR="00142697">
        <w:rPr>
          <w:rFonts w:cs="Arial"/>
          <w:szCs w:val="22"/>
        </w:rPr>
        <w:t>3</w:t>
      </w:r>
      <w:r>
        <w:rPr>
          <w:rFonts w:cs="Arial"/>
          <w:szCs w:val="22"/>
        </w:rPr>
        <w:t>.6</w:t>
      </w:r>
      <w:r>
        <w:rPr>
          <w:rFonts w:cs="Arial"/>
          <w:szCs w:val="22"/>
        </w:rPr>
        <w:tab/>
      </w:r>
      <w:r w:rsidRPr="001108B2">
        <w:rPr>
          <w:rFonts w:cs="Arial"/>
          <w:szCs w:val="22"/>
        </w:rPr>
        <w:t xml:space="preserve">The site is located within an area of Archaeological significance.  Due to the scale of the development it is unlikely that the proposal would have an adverse impact upon significant heritage assets.  </w:t>
      </w:r>
    </w:p>
    <w:p w:rsidR="001108B2" w:rsidRDefault="001108B2" w:rsidP="001108B2">
      <w:pPr>
        <w:ind w:left="1276" w:hanging="1276"/>
        <w:jc w:val="both"/>
        <w:rPr>
          <w:rFonts w:cs="Arial"/>
          <w:szCs w:val="22"/>
        </w:rPr>
      </w:pPr>
    </w:p>
    <w:p w:rsidR="001108B2" w:rsidRPr="001108B2" w:rsidRDefault="001108B2" w:rsidP="001108B2">
      <w:pPr>
        <w:ind w:left="1276" w:hanging="1276"/>
        <w:jc w:val="both"/>
        <w:rPr>
          <w:rFonts w:cs="Arial"/>
          <w:szCs w:val="22"/>
          <w:u w:val="single"/>
        </w:rPr>
      </w:pPr>
      <w:r>
        <w:rPr>
          <w:rFonts w:cs="Arial"/>
          <w:szCs w:val="22"/>
        </w:rPr>
        <w:t>8.4</w:t>
      </w:r>
      <w:r>
        <w:rPr>
          <w:rFonts w:cs="Arial"/>
          <w:szCs w:val="22"/>
        </w:rPr>
        <w:tab/>
      </w:r>
      <w:r w:rsidRPr="001108B2">
        <w:rPr>
          <w:rFonts w:cs="Arial"/>
          <w:szCs w:val="22"/>
          <w:u w:val="single"/>
        </w:rPr>
        <w:t>Impact on Neighbours</w:t>
      </w:r>
    </w:p>
    <w:p w:rsidR="0051331A" w:rsidRDefault="0051331A" w:rsidP="00C73F9D">
      <w:pPr>
        <w:ind w:left="1276" w:hanging="1276"/>
        <w:jc w:val="both"/>
        <w:rPr>
          <w:rFonts w:cs="Arial"/>
          <w:szCs w:val="22"/>
        </w:rPr>
      </w:pPr>
    </w:p>
    <w:p w:rsidR="001108B2" w:rsidRDefault="001108B2" w:rsidP="00C73F9D">
      <w:pPr>
        <w:ind w:left="1276" w:hanging="1276"/>
        <w:jc w:val="both"/>
        <w:rPr>
          <w:rFonts w:cs="Arial"/>
          <w:szCs w:val="22"/>
        </w:rPr>
      </w:pPr>
      <w:r>
        <w:rPr>
          <w:rFonts w:cs="Arial"/>
          <w:szCs w:val="22"/>
        </w:rPr>
        <w:t>8.4.1</w:t>
      </w:r>
      <w:r>
        <w:rPr>
          <w:rFonts w:cs="Arial"/>
          <w:szCs w:val="22"/>
        </w:rPr>
        <w:tab/>
      </w:r>
      <w:r w:rsidRPr="001108B2">
        <w:rPr>
          <w:rFonts w:cs="Arial"/>
          <w:szCs w:val="22"/>
        </w:rPr>
        <w:t xml:space="preserve">Policy CP12 of the Core Strategy stipulates that development proposals should protect residential amenities by taking into account the need for adequate levels and disposition of privacy, prospect, amenity and garden space.  The Design Criteria as set out in Appendix 2 of the DMP LDD stipulates that extensions should not result in loss of light to windows of neighbouring properties nor allow overlooking.  </w:t>
      </w:r>
    </w:p>
    <w:p w:rsidR="001108B2" w:rsidRDefault="001108B2" w:rsidP="00C73F9D">
      <w:pPr>
        <w:ind w:left="1276" w:hanging="1276"/>
        <w:jc w:val="both"/>
        <w:rPr>
          <w:rFonts w:cs="Arial"/>
          <w:szCs w:val="22"/>
        </w:rPr>
      </w:pPr>
    </w:p>
    <w:p w:rsidR="001108B2" w:rsidRDefault="001108B2" w:rsidP="00C73F9D">
      <w:pPr>
        <w:ind w:left="1276" w:hanging="1276"/>
        <w:jc w:val="both"/>
        <w:rPr>
          <w:rFonts w:cs="Arial"/>
          <w:szCs w:val="22"/>
        </w:rPr>
      </w:pPr>
      <w:r>
        <w:rPr>
          <w:rFonts w:cs="Arial"/>
          <w:szCs w:val="22"/>
        </w:rPr>
        <w:t>8.4.2</w:t>
      </w:r>
      <w:r>
        <w:rPr>
          <w:rFonts w:cs="Arial"/>
          <w:szCs w:val="22"/>
        </w:rPr>
        <w:tab/>
      </w:r>
      <w:r w:rsidRPr="001108B2">
        <w:rPr>
          <w:rFonts w:cs="Arial"/>
          <w:szCs w:val="22"/>
        </w:rPr>
        <w:t>The proposed development due to its size, scale, siting and taking into consideration the relationship with the neighbouring properties relative to the proposal would not result in any unacceptable loss of light or harm to the visual amenities of the neighbouring properties to the north and south of the site.</w:t>
      </w:r>
    </w:p>
    <w:p w:rsidR="001108B2" w:rsidRDefault="001108B2" w:rsidP="00C73F9D">
      <w:pPr>
        <w:ind w:left="1276" w:hanging="1276"/>
        <w:jc w:val="both"/>
        <w:rPr>
          <w:rFonts w:cs="Arial"/>
          <w:szCs w:val="22"/>
        </w:rPr>
      </w:pPr>
    </w:p>
    <w:p w:rsidR="0051331A" w:rsidRPr="0051331A" w:rsidRDefault="00066B38" w:rsidP="0051331A">
      <w:pPr>
        <w:ind w:left="1276" w:hanging="1276"/>
        <w:jc w:val="both"/>
        <w:rPr>
          <w:rFonts w:cs="Arial"/>
          <w:szCs w:val="22"/>
        </w:rPr>
      </w:pPr>
      <w:r>
        <w:rPr>
          <w:rFonts w:cs="Arial"/>
          <w:szCs w:val="22"/>
        </w:rPr>
        <w:t>8</w:t>
      </w:r>
      <w:r w:rsidR="0051331A" w:rsidRPr="0051331A">
        <w:rPr>
          <w:rFonts w:cs="Arial"/>
          <w:szCs w:val="22"/>
        </w:rPr>
        <w:t>.</w:t>
      </w:r>
      <w:r w:rsidR="001108B2">
        <w:rPr>
          <w:rFonts w:cs="Arial"/>
          <w:szCs w:val="22"/>
        </w:rPr>
        <w:t>5</w:t>
      </w:r>
      <w:r w:rsidR="0051331A" w:rsidRPr="0051331A">
        <w:rPr>
          <w:rFonts w:cs="Arial"/>
          <w:szCs w:val="22"/>
        </w:rPr>
        <w:tab/>
      </w:r>
      <w:r w:rsidR="001108B2">
        <w:rPr>
          <w:rFonts w:cs="Arial"/>
          <w:szCs w:val="22"/>
          <w:u w:val="single"/>
        </w:rPr>
        <w:t>Parking/Amenity Provision</w:t>
      </w:r>
    </w:p>
    <w:p w:rsidR="0051331A" w:rsidRPr="0051331A" w:rsidRDefault="0051331A" w:rsidP="0051331A">
      <w:pPr>
        <w:ind w:left="1276" w:hanging="1276"/>
        <w:jc w:val="both"/>
        <w:rPr>
          <w:rFonts w:cs="Arial"/>
          <w:szCs w:val="22"/>
        </w:rPr>
      </w:pPr>
    </w:p>
    <w:p w:rsidR="00C73F9D" w:rsidRDefault="00066B38" w:rsidP="001108B2">
      <w:pPr>
        <w:ind w:left="1276" w:hanging="1276"/>
        <w:jc w:val="both"/>
        <w:rPr>
          <w:rFonts w:cs="Arial"/>
          <w:szCs w:val="22"/>
        </w:rPr>
      </w:pPr>
      <w:r>
        <w:rPr>
          <w:rFonts w:cs="Arial"/>
          <w:szCs w:val="22"/>
        </w:rPr>
        <w:t>8</w:t>
      </w:r>
      <w:r w:rsidR="00FE4A36">
        <w:rPr>
          <w:rFonts w:cs="Arial"/>
          <w:szCs w:val="22"/>
        </w:rPr>
        <w:t>.</w:t>
      </w:r>
      <w:r w:rsidR="00142697">
        <w:rPr>
          <w:rFonts w:cs="Arial"/>
          <w:szCs w:val="22"/>
        </w:rPr>
        <w:t>5</w:t>
      </w:r>
      <w:r w:rsidR="0051331A" w:rsidRPr="0051331A">
        <w:rPr>
          <w:rFonts w:cs="Arial"/>
          <w:szCs w:val="22"/>
        </w:rPr>
        <w:t>.1</w:t>
      </w:r>
      <w:r w:rsidR="0051331A" w:rsidRPr="0051331A">
        <w:rPr>
          <w:rFonts w:cs="Arial"/>
          <w:szCs w:val="22"/>
        </w:rPr>
        <w:tab/>
      </w:r>
      <w:r w:rsidR="001108B2" w:rsidRPr="001108B2">
        <w:rPr>
          <w:rFonts w:cs="Arial"/>
          <w:szCs w:val="22"/>
        </w:rPr>
        <w:t>The proposed development would not include an additional bedroom and would not encroach upon the existing parking provision which is sufficient to meet the standards of Policy DM13 and Appendix 5 of the DMP LDD.  There is sufficient amenity space provision to accommodate the proposed development</w:t>
      </w:r>
      <w:r w:rsidR="006757ED">
        <w:rPr>
          <w:rFonts w:cs="Arial"/>
          <w:szCs w:val="22"/>
        </w:rPr>
        <w:t xml:space="preserve"> and serve the </w:t>
      </w:r>
      <w:proofErr w:type="spellStart"/>
      <w:r w:rsidR="006757ED">
        <w:rPr>
          <w:rFonts w:cs="Arial"/>
          <w:szCs w:val="22"/>
        </w:rPr>
        <w:t>dwellinghouse</w:t>
      </w:r>
      <w:proofErr w:type="spellEnd"/>
      <w:r w:rsidR="006757ED">
        <w:rPr>
          <w:rFonts w:cs="Arial"/>
          <w:szCs w:val="22"/>
        </w:rPr>
        <w:t>.</w:t>
      </w:r>
    </w:p>
    <w:p w:rsidR="00431441" w:rsidRDefault="00431441" w:rsidP="001108B2">
      <w:pPr>
        <w:ind w:left="1276" w:hanging="1276"/>
        <w:jc w:val="both"/>
        <w:rPr>
          <w:rFonts w:cs="Arial"/>
          <w:szCs w:val="22"/>
        </w:rPr>
      </w:pPr>
    </w:p>
    <w:p w:rsidR="00CE73AF" w:rsidRPr="00CE73AF" w:rsidRDefault="00066B38" w:rsidP="00CE73AF">
      <w:pPr>
        <w:ind w:left="1276" w:hanging="1276"/>
        <w:jc w:val="both"/>
        <w:rPr>
          <w:rFonts w:cs="Arial"/>
          <w:szCs w:val="22"/>
        </w:rPr>
      </w:pPr>
      <w:r>
        <w:rPr>
          <w:rFonts w:cs="Arial"/>
          <w:szCs w:val="22"/>
        </w:rPr>
        <w:t>8</w:t>
      </w:r>
      <w:r w:rsidR="00CE73AF" w:rsidRPr="00CE73AF">
        <w:rPr>
          <w:rFonts w:cs="Arial"/>
          <w:szCs w:val="22"/>
        </w:rPr>
        <w:t>.</w:t>
      </w:r>
      <w:r w:rsidR="00142697">
        <w:rPr>
          <w:rFonts w:cs="Arial"/>
          <w:szCs w:val="22"/>
        </w:rPr>
        <w:t>6</w:t>
      </w:r>
      <w:r w:rsidR="00CE73AF" w:rsidRPr="00CE73AF">
        <w:rPr>
          <w:rFonts w:cs="Arial"/>
          <w:szCs w:val="22"/>
        </w:rPr>
        <w:tab/>
      </w:r>
      <w:r w:rsidR="001108B2">
        <w:rPr>
          <w:rFonts w:cs="Arial"/>
          <w:szCs w:val="22"/>
          <w:u w:val="single"/>
        </w:rPr>
        <w:t>Wildlife</w:t>
      </w:r>
    </w:p>
    <w:p w:rsidR="00CE73AF" w:rsidRPr="00CE73AF" w:rsidRDefault="00CE73AF" w:rsidP="00CE73AF">
      <w:pPr>
        <w:ind w:left="1276" w:hanging="1276"/>
        <w:jc w:val="both"/>
        <w:rPr>
          <w:rFonts w:cs="Arial"/>
          <w:szCs w:val="22"/>
        </w:rPr>
      </w:pPr>
    </w:p>
    <w:p w:rsidR="00CE73AF" w:rsidRDefault="00066B38" w:rsidP="00CE73AF">
      <w:pPr>
        <w:ind w:left="1276" w:hanging="1276"/>
        <w:jc w:val="both"/>
        <w:rPr>
          <w:rFonts w:cs="Arial"/>
          <w:szCs w:val="22"/>
        </w:rPr>
      </w:pPr>
      <w:r>
        <w:rPr>
          <w:rFonts w:cs="Arial"/>
          <w:szCs w:val="22"/>
        </w:rPr>
        <w:t>8</w:t>
      </w:r>
      <w:r w:rsidR="00CE73AF" w:rsidRPr="00CE73AF">
        <w:rPr>
          <w:rFonts w:cs="Arial"/>
          <w:szCs w:val="22"/>
        </w:rPr>
        <w:t>.</w:t>
      </w:r>
      <w:r w:rsidR="00142697">
        <w:rPr>
          <w:rFonts w:cs="Arial"/>
          <w:szCs w:val="22"/>
        </w:rPr>
        <w:t>6</w:t>
      </w:r>
      <w:r w:rsidR="00CE73AF" w:rsidRPr="00CE73AF">
        <w:rPr>
          <w:rFonts w:cs="Arial"/>
          <w:szCs w:val="22"/>
        </w:rPr>
        <w:t>.1</w:t>
      </w:r>
      <w:r w:rsidR="00CE73AF" w:rsidRPr="00CE73AF">
        <w:rPr>
          <w:rFonts w:cs="Arial"/>
          <w:szCs w:val="22"/>
        </w:rPr>
        <w:tab/>
      </w:r>
      <w:r w:rsidR="001108B2" w:rsidRPr="001108B2">
        <w:rPr>
          <w:rFonts w:cs="Arial"/>
          <w:szCs w:val="22"/>
        </w:rPr>
        <w:t>Section 40 of the Natural Environment and Rural Communities Act 2006 requires Local Planning Authorities to have regard to the purpose of conserving biodiversity. This is further emphasised by regulation 3(4) of the Habitat Regulations 1994 which state that Councils must have regard to the strict protection for certain species required by the EC Habitats Directive.  The Habitats Directive places a legal duty on all public bodies to have regard to the habitats directive when carrying out their functions.</w:t>
      </w:r>
    </w:p>
    <w:p w:rsidR="001108B2" w:rsidRDefault="001108B2" w:rsidP="00CE73AF">
      <w:pPr>
        <w:ind w:left="1276" w:hanging="1276"/>
        <w:jc w:val="both"/>
        <w:rPr>
          <w:rFonts w:cs="Arial"/>
          <w:szCs w:val="22"/>
        </w:rPr>
      </w:pPr>
    </w:p>
    <w:p w:rsidR="00CE73AF" w:rsidRDefault="00066B38" w:rsidP="001108B2">
      <w:pPr>
        <w:ind w:left="1276" w:hanging="1276"/>
        <w:jc w:val="both"/>
        <w:rPr>
          <w:rFonts w:cs="Arial"/>
          <w:szCs w:val="22"/>
        </w:rPr>
      </w:pPr>
      <w:r>
        <w:rPr>
          <w:rFonts w:cs="Arial"/>
          <w:szCs w:val="22"/>
        </w:rPr>
        <w:t>8</w:t>
      </w:r>
      <w:r w:rsidR="00CE73AF">
        <w:rPr>
          <w:rFonts w:cs="Arial"/>
          <w:szCs w:val="22"/>
        </w:rPr>
        <w:t>.</w:t>
      </w:r>
      <w:r w:rsidR="00142697">
        <w:rPr>
          <w:rFonts w:cs="Arial"/>
          <w:szCs w:val="22"/>
        </w:rPr>
        <w:t>6</w:t>
      </w:r>
      <w:r w:rsidR="00CE73AF">
        <w:rPr>
          <w:rFonts w:cs="Arial"/>
          <w:szCs w:val="22"/>
        </w:rPr>
        <w:t>.2</w:t>
      </w:r>
      <w:r w:rsidR="00CE73AF">
        <w:rPr>
          <w:rFonts w:cs="Arial"/>
          <w:szCs w:val="22"/>
        </w:rPr>
        <w:tab/>
      </w:r>
      <w:r w:rsidR="001108B2" w:rsidRPr="001108B2">
        <w:rPr>
          <w:rFonts w:cs="Arial"/>
          <w:szCs w:val="22"/>
        </w:rPr>
        <w:t xml:space="preserve">The protection of biodiversity and protected species is a material planning consideration in the assessment of this application in accordance with Policy CP9 of the Core Strategy and Policy DM6 of the DMP LDD.  The Biodiversity Checklist details that a survey is not required.  The proposed development would adjoin an existing extension; the proposal would not result in any alterations to the roof of the existing structure but proposes replacement tile hanging.  Herts Ecology commented </w:t>
      </w:r>
      <w:r w:rsidR="00E5533E">
        <w:rPr>
          <w:rFonts w:cs="Arial"/>
          <w:szCs w:val="22"/>
        </w:rPr>
        <w:t>a previous application 16/0515/FUL</w:t>
      </w:r>
      <w:r w:rsidR="001108B2" w:rsidRPr="001108B2">
        <w:rPr>
          <w:rFonts w:cs="Arial"/>
          <w:szCs w:val="22"/>
        </w:rPr>
        <w:t xml:space="preserve"> and noted that the site is located opposite a Local Wildlife Site and there are records of bats within the area.  However, Herts Ecology advised that following viewing photos and due to the nature and extent of the proposals they requested an informative be attached to any planning permission.   </w:t>
      </w:r>
    </w:p>
    <w:p w:rsidR="001108B2" w:rsidRDefault="001108B2" w:rsidP="001108B2">
      <w:pPr>
        <w:ind w:left="1276" w:hanging="1276"/>
        <w:jc w:val="both"/>
        <w:rPr>
          <w:rFonts w:cs="Arial"/>
          <w:szCs w:val="22"/>
        </w:rPr>
      </w:pPr>
    </w:p>
    <w:p w:rsidR="00CE73AF" w:rsidRDefault="008964F1" w:rsidP="00CE73AF">
      <w:pPr>
        <w:ind w:left="1276" w:hanging="1276"/>
        <w:jc w:val="both"/>
        <w:rPr>
          <w:rFonts w:cs="Arial"/>
          <w:szCs w:val="22"/>
        </w:rPr>
      </w:pPr>
      <w:r>
        <w:rPr>
          <w:rFonts w:cs="Arial"/>
          <w:szCs w:val="22"/>
        </w:rPr>
        <w:t>8.</w:t>
      </w:r>
      <w:r w:rsidR="00142697">
        <w:rPr>
          <w:rFonts w:cs="Arial"/>
          <w:szCs w:val="22"/>
        </w:rPr>
        <w:t>7</w:t>
      </w:r>
      <w:r>
        <w:rPr>
          <w:rFonts w:cs="Arial"/>
          <w:szCs w:val="22"/>
        </w:rPr>
        <w:tab/>
      </w:r>
      <w:r w:rsidRPr="008964F1">
        <w:rPr>
          <w:rFonts w:cs="Arial"/>
          <w:szCs w:val="22"/>
          <w:u w:val="single"/>
        </w:rPr>
        <w:t>Trees and Landscaping</w:t>
      </w:r>
    </w:p>
    <w:p w:rsidR="008964F1" w:rsidRDefault="008964F1" w:rsidP="00CE73AF">
      <w:pPr>
        <w:ind w:left="1276" w:hanging="1276"/>
        <w:jc w:val="both"/>
        <w:rPr>
          <w:rFonts w:cs="Arial"/>
          <w:szCs w:val="22"/>
        </w:rPr>
      </w:pPr>
    </w:p>
    <w:p w:rsidR="008964F1" w:rsidRDefault="008964F1" w:rsidP="001108B2">
      <w:pPr>
        <w:ind w:left="1276" w:hanging="1276"/>
        <w:jc w:val="both"/>
        <w:rPr>
          <w:rFonts w:cs="Arial"/>
          <w:szCs w:val="22"/>
        </w:rPr>
      </w:pPr>
      <w:r>
        <w:rPr>
          <w:rFonts w:cs="Arial"/>
          <w:szCs w:val="22"/>
        </w:rPr>
        <w:t>8.</w:t>
      </w:r>
      <w:r w:rsidR="00142697">
        <w:rPr>
          <w:rFonts w:cs="Arial"/>
          <w:szCs w:val="22"/>
        </w:rPr>
        <w:t>7</w:t>
      </w:r>
      <w:r>
        <w:rPr>
          <w:rFonts w:cs="Arial"/>
          <w:szCs w:val="22"/>
        </w:rPr>
        <w:t>.1</w:t>
      </w:r>
      <w:r>
        <w:rPr>
          <w:rFonts w:cs="Arial"/>
          <w:szCs w:val="22"/>
        </w:rPr>
        <w:tab/>
      </w:r>
      <w:r w:rsidR="001108B2" w:rsidRPr="001108B2">
        <w:rPr>
          <w:rFonts w:cs="Arial"/>
          <w:szCs w:val="22"/>
        </w:rPr>
        <w:t>No protected trees would be adversely affected by the proposed development.</w:t>
      </w:r>
    </w:p>
    <w:p w:rsidR="00167C2B" w:rsidRDefault="00167C2B" w:rsidP="00CE73AF">
      <w:pPr>
        <w:ind w:left="1276" w:hanging="1276"/>
        <w:jc w:val="both"/>
        <w:rPr>
          <w:rFonts w:cs="Arial"/>
          <w:szCs w:val="22"/>
        </w:rPr>
      </w:pPr>
    </w:p>
    <w:p w:rsidR="00CF6D42" w:rsidRPr="008E765B" w:rsidRDefault="00CF6D42" w:rsidP="00BB1338">
      <w:pPr>
        <w:ind w:left="1276" w:hanging="1276"/>
        <w:jc w:val="both"/>
        <w:rPr>
          <w:rFonts w:cs="Arial"/>
          <w:b/>
          <w:szCs w:val="22"/>
        </w:rPr>
      </w:pPr>
      <w:r w:rsidRPr="008E765B">
        <w:rPr>
          <w:rFonts w:cs="Arial"/>
          <w:szCs w:val="22"/>
        </w:rPr>
        <w:t>9.</w:t>
      </w:r>
      <w:r w:rsidRPr="008E765B">
        <w:rPr>
          <w:rFonts w:cs="Arial"/>
          <w:szCs w:val="22"/>
        </w:rPr>
        <w:tab/>
      </w:r>
      <w:r w:rsidRPr="008E765B">
        <w:rPr>
          <w:rFonts w:cs="Arial"/>
          <w:b/>
          <w:szCs w:val="22"/>
        </w:rPr>
        <w:t>Recommendation</w:t>
      </w:r>
      <w:r w:rsidR="001108B2">
        <w:rPr>
          <w:rFonts w:cs="Arial"/>
          <w:b/>
          <w:szCs w:val="22"/>
        </w:rPr>
        <w:t xml:space="preserve"> for 17/1207/FUL</w:t>
      </w:r>
    </w:p>
    <w:p w:rsidR="00CF6D42" w:rsidRPr="008E765B" w:rsidRDefault="00CF6D42" w:rsidP="00CF6D42">
      <w:pPr>
        <w:ind w:left="1276" w:hanging="1276"/>
        <w:jc w:val="both"/>
        <w:rPr>
          <w:rFonts w:cs="Arial"/>
          <w:szCs w:val="22"/>
        </w:rPr>
      </w:pPr>
    </w:p>
    <w:p w:rsidR="0026540F" w:rsidRPr="0026540F" w:rsidRDefault="0026540F" w:rsidP="0028446D">
      <w:pPr>
        <w:ind w:left="1276"/>
        <w:jc w:val="both"/>
        <w:rPr>
          <w:rFonts w:cs="Arial"/>
          <w:szCs w:val="22"/>
        </w:rPr>
      </w:pPr>
      <w:r w:rsidRPr="0026540F">
        <w:rPr>
          <w:rFonts w:cs="Arial"/>
          <w:szCs w:val="22"/>
        </w:rPr>
        <w:t xml:space="preserve">That </w:t>
      </w:r>
      <w:r w:rsidR="006757ED">
        <w:rPr>
          <w:rFonts w:cs="Arial"/>
          <w:szCs w:val="22"/>
        </w:rPr>
        <w:t>Planning P</w:t>
      </w:r>
      <w:r w:rsidR="00B102B1">
        <w:rPr>
          <w:rFonts w:cs="Arial"/>
          <w:szCs w:val="22"/>
        </w:rPr>
        <w:t>ermission</w:t>
      </w:r>
      <w:r w:rsidR="00E5533E">
        <w:rPr>
          <w:rFonts w:cs="Arial"/>
          <w:szCs w:val="22"/>
        </w:rPr>
        <w:t xml:space="preserve"> </w:t>
      </w:r>
      <w:bookmarkStart w:id="0" w:name="_GoBack"/>
      <w:bookmarkEnd w:id="0"/>
      <w:r w:rsidR="00E5533E">
        <w:rPr>
          <w:rFonts w:cs="Arial"/>
          <w:szCs w:val="22"/>
        </w:rPr>
        <w:t>17/1207</w:t>
      </w:r>
      <w:r w:rsidR="00110BD3">
        <w:rPr>
          <w:rFonts w:cs="Arial"/>
          <w:szCs w:val="22"/>
        </w:rPr>
        <w:t>/FUL</w:t>
      </w:r>
      <w:r w:rsidRPr="0026540F">
        <w:rPr>
          <w:rFonts w:cs="Arial"/>
          <w:szCs w:val="22"/>
        </w:rPr>
        <w:t xml:space="preserve"> BE </w:t>
      </w:r>
      <w:r w:rsidRPr="0026540F">
        <w:rPr>
          <w:rFonts w:cs="Arial"/>
          <w:szCs w:val="22"/>
        </w:rPr>
        <w:fldChar w:fldCharType="begin"/>
      </w:r>
      <w:r w:rsidRPr="0026540F">
        <w:rPr>
          <w:rFonts w:cs="Arial"/>
          <w:szCs w:val="22"/>
        </w:rPr>
        <w:instrText xml:space="preserve">  </w:instrText>
      </w:r>
      <w:r w:rsidRPr="0026540F">
        <w:rPr>
          <w:rFonts w:cs="Arial"/>
          <w:szCs w:val="22"/>
        </w:rPr>
        <w:fldChar w:fldCharType="end"/>
      </w:r>
      <w:r w:rsidR="001108B2">
        <w:rPr>
          <w:rFonts w:cs="Arial"/>
          <w:szCs w:val="22"/>
        </w:rPr>
        <w:t>REFUSED</w:t>
      </w:r>
      <w:r w:rsidR="00110BD3">
        <w:rPr>
          <w:rFonts w:cs="Arial"/>
          <w:szCs w:val="22"/>
        </w:rPr>
        <w:t xml:space="preserve"> </w:t>
      </w:r>
      <w:r w:rsidR="001108B2">
        <w:rPr>
          <w:rFonts w:cs="Arial"/>
          <w:szCs w:val="22"/>
        </w:rPr>
        <w:t>for the following reason</w:t>
      </w:r>
      <w:r w:rsidRPr="0026540F">
        <w:rPr>
          <w:rFonts w:cs="Arial"/>
          <w:szCs w:val="22"/>
        </w:rPr>
        <w:t>:</w:t>
      </w:r>
    </w:p>
    <w:p w:rsidR="00934D64" w:rsidRDefault="00934D64" w:rsidP="001108B2">
      <w:pPr>
        <w:jc w:val="both"/>
        <w:rPr>
          <w:rFonts w:cs="Arial"/>
          <w:szCs w:val="22"/>
        </w:rPr>
      </w:pPr>
    </w:p>
    <w:p w:rsidR="001108B2" w:rsidRDefault="001108B2" w:rsidP="00142697">
      <w:pPr>
        <w:ind w:left="2160" w:hanging="884"/>
        <w:jc w:val="both"/>
        <w:rPr>
          <w:rFonts w:cs="Arial"/>
          <w:szCs w:val="22"/>
        </w:rPr>
      </w:pPr>
      <w:r>
        <w:rPr>
          <w:rFonts w:cs="Arial"/>
          <w:szCs w:val="22"/>
        </w:rPr>
        <w:t>R1</w:t>
      </w:r>
      <w:r>
        <w:rPr>
          <w:rFonts w:cs="Arial"/>
          <w:szCs w:val="22"/>
        </w:rPr>
        <w:tab/>
      </w:r>
      <w:r w:rsidRPr="001108B2">
        <w:rPr>
          <w:rFonts w:cs="Arial"/>
          <w:szCs w:val="22"/>
        </w:rPr>
        <w:t>The proposed extension in conjunction with the previous extensions and alterations would result in disproportionate additions over and above the size of the original dwelling.  The proposed development would also spread development across the site. No very special circumstances exist to outweigh the harm to the Green Belt by virtue of its inappropriateness as such the proposal is contrary to Policy CP11 of the Core Strategy (adopted October 2011), Policy DM2 of the Development Management Policies LDD (adopted July 2013) and the National Planning Policy Framework.</w:t>
      </w:r>
    </w:p>
    <w:p w:rsidR="001108B2" w:rsidRDefault="001108B2" w:rsidP="001108B2">
      <w:pPr>
        <w:ind w:left="2160" w:hanging="720"/>
        <w:jc w:val="both"/>
        <w:rPr>
          <w:rFonts w:cs="Arial"/>
          <w:szCs w:val="22"/>
        </w:rPr>
      </w:pPr>
    </w:p>
    <w:p w:rsidR="006825F2" w:rsidRPr="00E5533E" w:rsidRDefault="006825F2" w:rsidP="006757ED">
      <w:pPr>
        <w:ind w:left="2160" w:hanging="884"/>
        <w:jc w:val="both"/>
        <w:rPr>
          <w:rFonts w:cs="Arial"/>
          <w:szCs w:val="22"/>
        </w:rPr>
      </w:pPr>
      <w:r w:rsidRPr="00E5533E">
        <w:rPr>
          <w:rFonts w:cs="Arial"/>
          <w:szCs w:val="22"/>
        </w:rPr>
        <w:t>Informative</w:t>
      </w:r>
      <w:r w:rsidR="00E5533E">
        <w:rPr>
          <w:rFonts w:cs="Arial"/>
          <w:szCs w:val="22"/>
        </w:rPr>
        <w:t>:</w:t>
      </w:r>
    </w:p>
    <w:p w:rsidR="006825F2" w:rsidRPr="006825F2" w:rsidRDefault="006825F2" w:rsidP="006825F2">
      <w:pPr>
        <w:ind w:left="2160" w:hanging="884"/>
        <w:jc w:val="both"/>
        <w:rPr>
          <w:rFonts w:cs="Arial"/>
          <w:szCs w:val="22"/>
        </w:rPr>
      </w:pPr>
    </w:p>
    <w:p w:rsidR="00110BD3" w:rsidRDefault="006825F2" w:rsidP="001108B2">
      <w:pPr>
        <w:ind w:left="2160" w:hanging="884"/>
        <w:jc w:val="both"/>
        <w:rPr>
          <w:rFonts w:cs="Arial"/>
          <w:szCs w:val="22"/>
        </w:rPr>
      </w:pPr>
      <w:r w:rsidRPr="006825F2">
        <w:rPr>
          <w:rFonts w:cs="Arial"/>
          <w:szCs w:val="22"/>
        </w:rPr>
        <w:t>I1</w:t>
      </w:r>
      <w:r w:rsidRPr="006825F2">
        <w:rPr>
          <w:rFonts w:cs="Arial"/>
          <w:szCs w:val="22"/>
        </w:rPr>
        <w:tab/>
      </w:r>
      <w:r w:rsidR="001108B2" w:rsidRPr="001108B2">
        <w:rPr>
          <w:rFonts w:cs="Arial"/>
          <w:szCs w:val="22"/>
        </w:rPr>
        <w:t>The Local Planning Authority has been positive and proactive in considering this planning application in line with the requirements of the National Planning Policy Framework and in accordance with the Town and Country Planning (Development Management Procedure) (England) Order 2015. The Local Planning Authority encourages applicants to have pre-application discussions as advocated in paragraph 188 of the NPPF. The applicant did not have formal pre-application discussions with the Local Planning Authority and the proposed development fails to comply with the requirements of the Development Plan and does not maintain/improve the economic, social and environmental conditions of the District.</w:t>
      </w:r>
    </w:p>
    <w:p w:rsidR="00431441" w:rsidRDefault="00431441" w:rsidP="001108B2">
      <w:pPr>
        <w:ind w:left="2160" w:hanging="884"/>
        <w:jc w:val="both"/>
        <w:rPr>
          <w:rFonts w:cs="Arial"/>
          <w:szCs w:val="22"/>
        </w:rPr>
      </w:pPr>
    </w:p>
    <w:p w:rsidR="00110BD3" w:rsidRPr="00110BD3" w:rsidRDefault="00B96399" w:rsidP="00B96399">
      <w:pPr>
        <w:ind w:left="1276" w:hanging="1276"/>
        <w:jc w:val="both"/>
        <w:rPr>
          <w:rFonts w:cs="Arial"/>
          <w:b/>
          <w:szCs w:val="22"/>
        </w:rPr>
      </w:pPr>
      <w:r w:rsidRPr="00B96399">
        <w:rPr>
          <w:rFonts w:cs="Arial"/>
          <w:szCs w:val="22"/>
        </w:rPr>
        <w:t>10.</w:t>
      </w:r>
      <w:r>
        <w:rPr>
          <w:rFonts w:cs="Arial"/>
          <w:b/>
          <w:szCs w:val="22"/>
        </w:rPr>
        <w:tab/>
      </w:r>
      <w:r w:rsidR="00110BD3" w:rsidRPr="00110BD3">
        <w:rPr>
          <w:rFonts w:cs="Arial"/>
          <w:b/>
          <w:szCs w:val="22"/>
        </w:rPr>
        <w:t>Recommendation</w:t>
      </w:r>
      <w:r w:rsidR="001108B2">
        <w:rPr>
          <w:rFonts w:cs="Arial"/>
          <w:b/>
          <w:szCs w:val="22"/>
        </w:rPr>
        <w:t xml:space="preserve"> for 17/1217/LBC</w:t>
      </w:r>
    </w:p>
    <w:p w:rsidR="00110BD3" w:rsidRPr="00110BD3" w:rsidRDefault="00110BD3" w:rsidP="00110BD3">
      <w:pPr>
        <w:ind w:left="2160" w:hanging="884"/>
        <w:jc w:val="both"/>
        <w:rPr>
          <w:rFonts w:cs="Arial"/>
          <w:szCs w:val="22"/>
        </w:rPr>
      </w:pPr>
    </w:p>
    <w:p w:rsidR="00110BD3" w:rsidRPr="00110BD3" w:rsidRDefault="00110BD3" w:rsidP="00110BD3">
      <w:pPr>
        <w:ind w:left="1276"/>
        <w:jc w:val="both"/>
        <w:rPr>
          <w:rFonts w:cs="Arial"/>
          <w:szCs w:val="22"/>
        </w:rPr>
      </w:pPr>
      <w:r w:rsidRPr="00110BD3">
        <w:rPr>
          <w:rFonts w:cs="Arial"/>
          <w:szCs w:val="22"/>
        </w:rPr>
        <w:t xml:space="preserve">That Listed Building Consent </w:t>
      </w:r>
      <w:r w:rsidR="001108B2">
        <w:rPr>
          <w:rFonts w:cs="Arial"/>
          <w:szCs w:val="22"/>
        </w:rPr>
        <w:t>17/1217</w:t>
      </w:r>
      <w:r w:rsidRPr="00110BD3">
        <w:rPr>
          <w:rFonts w:cs="Arial"/>
          <w:szCs w:val="22"/>
        </w:rPr>
        <w:t xml:space="preserve">/LBC </w:t>
      </w:r>
      <w:proofErr w:type="gramStart"/>
      <w:r w:rsidRPr="00110BD3">
        <w:rPr>
          <w:rFonts w:cs="Arial"/>
          <w:szCs w:val="22"/>
        </w:rPr>
        <w:t>BE</w:t>
      </w:r>
      <w:proofErr w:type="gramEnd"/>
      <w:r w:rsidRPr="00110BD3">
        <w:rPr>
          <w:rFonts w:cs="Arial"/>
          <w:szCs w:val="22"/>
        </w:rPr>
        <w:t xml:space="preserve"> GRANTED subject to the following conditions:</w:t>
      </w:r>
    </w:p>
    <w:p w:rsidR="00110BD3" w:rsidRPr="00110BD3" w:rsidRDefault="00110BD3" w:rsidP="00110BD3">
      <w:pPr>
        <w:ind w:left="2160" w:hanging="884"/>
        <w:jc w:val="both"/>
        <w:rPr>
          <w:rFonts w:cs="Arial"/>
          <w:szCs w:val="22"/>
        </w:rPr>
      </w:pPr>
    </w:p>
    <w:p w:rsidR="001108B2" w:rsidRPr="001108B2" w:rsidRDefault="00110BD3" w:rsidP="001108B2">
      <w:pPr>
        <w:ind w:left="2160" w:hanging="884"/>
        <w:jc w:val="both"/>
        <w:rPr>
          <w:rFonts w:cs="Arial"/>
          <w:szCs w:val="22"/>
        </w:rPr>
      </w:pPr>
      <w:r w:rsidRPr="00110BD3">
        <w:rPr>
          <w:rFonts w:cs="Arial"/>
          <w:szCs w:val="22"/>
        </w:rPr>
        <w:t>C1</w:t>
      </w:r>
      <w:r w:rsidRPr="00110BD3">
        <w:rPr>
          <w:rFonts w:cs="Arial"/>
          <w:szCs w:val="22"/>
        </w:rPr>
        <w:tab/>
      </w:r>
      <w:r w:rsidR="001108B2" w:rsidRPr="001108B2">
        <w:rPr>
          <w:rFonts w:cs="Arial"/>
          <w:szCs w:val="22"/>
        </w:rPr>
        <w:t>The development hereby permitted shall be begun before the expiration of three years from the date of this permission.</w:t>
      </w:r>
    </w:p>
    <w:p w:rsidR="001108B2" w:rsidRPr="001108B2" w:rsidRDefault="001108B2" w:rsidP="001108B2">
      <w:pPr>
        <w:ind w:left="2160" w:hanging="884"/>
        <w:jc w:val="both"/>
        <w:rPr>
          <w:rFonts w:cs="Arial"/>
          <w:szCs w:val="22"/>
        </w:rPr>
      </w:pPr>
    </w:p>
    <w:p w:rsidR="00110BD3" w:rsidRDefault="001108B2" w:rsidP="001108B2">
      <w:pPr>
        <w:ind w:left="2160" w:hanging="884"/>
        <w:jc w:val="both"/>
        <w:rPr>
          <w:rFonts w:cs="Arial"/>
          <w:szCs w:val="22"/>
        </w:rPr>
      </w:pPr>
      <w:r w:rsidRPr="001108B2">
        <w:rPr>
          <w:rFonts w:cs="Arial"/>
          <w:szCs w:val="22"/>
        </w:rPr>
        <w:tab/>
        <w:t>Reason: To comply with the requirements of the Planning (Listed Buildings and Conservation Areas) Act 1990.</w:t>
      </w:r>
    </w:p>
    <w:p w:rsidR="001108B2" w:rsidRPr="00110BD3" w:rsidRDefault="001108B2" w:rsidP="001108B2">
      <w:pPr>
        <w:ind w:left="2160" w:hanging="884"/>
        <w:jc w:val="both"/>
        <w:rPr>
          <w:rFonts w:cs="Arial"/>
          <w:szCs w:val="22"/>
        </w:rPr>
      </w:pPr>
    </w:p>
    <w:p w:rsidR="001108B2" w:rsidRPr="001108B2" w:rsidRDefault="00110BD3" w:rsidP="001108B2">
      <w:pPr>
        <w:ind w:left="2160" w:hanging="884"/>
        <w:jc w:val="both"/>
        <w:rPr>
          <w:rFonts w:cs="Arial"/>
          <w:szCs w:val="22"/>
        </w:rPr>
      </w:pPr>
      <w:r w:rsidRPr="00110BD3">
        <w:rPr>
          <w:rFonts w:cs="Arial"/>
          <w:szCs w:val="22"/>
        </w:rPr>
        <w:t>C2</w:t>
      </w:r>
      <w:r w:rsidRPr="00110BD3">
        <w:rPr>
          <w:rFonts w:cs="Arial"/>
          <w:szCs w:val="22"/>
        </w:rPr>
        <w:tab/>
      </w:r>
      <w:r w:rsidR="001108B2" w:rsidRPr="001108B2">
        <w:rPr>
          <w:rFonts w:cs="Arial"/>
          <w:szCs w:val="22"/>
        </w:rPr>
        <w:t xml:space="preserve">The development hereby permitted shall be carried out in accordance with the following approved plans: </w:t>
      </w:r>
      <w:r w:rsidR="001108B2">
        <w:rPr>
          <w:rFonts w:cs="Arial"/>
          <w:szCs w:val="22"/>
        </w:rPr>
        <w:t>2269/01, 2269/02, 2269/03, 2269/04, 2269/05</w:t>
      </w:r>
      <w:r w:rsidR="001108B2" w:rsidRPr="001108B2">
        <w:rPr>
          <w:rFonts w:cs="Arial"/>
          <w:szCs w:val="22"/>
        </w:rPr>
        <w:t>.</w:t>
      </w:r>
    </w:p>
    <w:p w:rsidR="001108B2" w:rsidRPr="001108B2" w:rsidRDefault="001108B2" w:rsidP="001108B2">
      <w:pPr>
        <w:ind w:left="2160" w:hanging="884"/>
        <w:jc w:val="both"/>
        <w:rPr>
          <w:rFonts w:cs="Arial"/>
          <w:szCs w:val="22"/>
        </w:rPr>
      </w:pPr>
    </w:p>
    <w:p w:rsidR="00110BD3" w:rsidRDefault="001108B2" w:rsidP="001108B2">
      <w:pPr>
        <w:ind w:left="2160" w:hanging="884"/>
        <w:jc w:val="both"/>
        <w:rPr>
          <w:rFonts w:cs="Arial"/>
          <w:szCs w:val="22"/>
        </w:rPr>
      </w:pPr>
      <w:r w:rsidRPr="001108B2">
        <w:rPr>
          <w:rFonts w:cs="Arial"/>
          <w:szCs w:val="22"/>
        </w:rPr>
        <w:tab/>
        <w:t>Reason: For the avoidance of doubt and in the proper interests of planning, to protect the character and appearance of the Grade II Listed Building and in accordance with Policies CP1 and CP12 of the Core Strategy (adopted October 2011) and Policy DM3 of the Development Management Policies LDD (adopted July 2013).</w:t>
      </w:r>
    </w:p>
    <w:p w:rsidR="001108B2" w:rsidRPr="00110BD3" w:rsidRDefault="001108B2" w:rsidP="001108B2">
      <w:pPr>
        <w:ind w:left="2160" w:hanging="884"/>
        <w:jc w:val="both"/>
        <w:rPr>
          <w:rFonts w:cs="Arial"/>
          <w:szCs w:val="22"/>
        </w:rPr>
      </w:pPr>
    </w:p>
    <w:p w:rsidR="001108B2" w:rsidRPr="001108B2" w:rsidRDefault="00110BD3" w:rsidP="001108B2">
      <w:pPr>
        <w:ind w:left="2160" w:hanging="884"/>
        <w:jc w:val="both"/>
        <w:rPr>
          <w:rFonts w:cs="Arial"/>
          <w:szCs w:val="22"/>
        </w:rPr>
      </w:pPr>
      <w:r w:rsidRPr="00110BD3">
        <w:rPr>
          <w:rFonts w:cs="Arial"/>
          <w:szCs w:val="22"/>
        </w:rPr>
        <w:t>C3</w:t>
      </w:r>
      <w:r w:rsidRPr="00110BD3">
        <w:rPr>
          <w:rFonts w:cs="Arial"/>
          <w:szCs w:val="22"/>
        </w:rPr>
        <w:tab/>
      </w:r>
      <w:r w:rsidR="001108B2" w:rsidRPr="001108B2">
        <w:rPr>
          <w:rFonts w:cs="Arial"/>
          <w:szCs w:val="22"/>
        </w:rPr>
        <w:t>Before the building operations hereby permitted are commenced, samples and details of all proposed external materials, including windows and other openings shall be submitted to and approved in writing by the Local Planning Authority and no external materials shall be used other than those approved.</w:t>
      </w:r>
    </w:p>
    <w:p w:rsidR="001108B2" w:rsidRPr="001108B2" w:rsidRDefault="001108B2" w:rsidP="001108B2">
      <w:pPr>
        <w:ind w:left="2160" w:hanging="884"/>
        <w:jc w:val="both"/>
        <w:rPr>
          <w:rFonts w:cs="Arial"/>
          <w:szCs w:val="22"/>
        </w:rPr>
      </w:pPr>
    </w:p>
    <w:p w:rsidR="00110BD3" w:rsidRDefault="001108B2" w:rsidP="001108B2">
      <w:pPr>
        <w:ind w:left="2160" w:hanging="884"/>
        <w:jc w:val="both"/>
        <w:rPr>
          <w:rFonts w:cs="Arial"/>
          <w:szCs w:val="22"/>
        </w:rPr>
      </w:pPr>
      <w:r w:rsidRPr="001108B2">
        <w:rPr>
          <w:rFonts w:cs="Arial"/>
          <w:szCs w:val="22"/>
        </w:rPr>
        <w:tab/>
        <w:t xml:space="preserve">Reason: To preserve the special architectural interest of the Grade II Listed Building in accordance with Policies CP1 and CP12 of the Core </w:t>
      </w:r>
      <w:r w:rsidRPr="001108B2">
        <w:rPr>
          <w:rFonts w:cs="Arial"/>
          <w:szCs w:val="22"/>
        </w:rPr>
        <w:lastRenderedPageBreak/>
        <w:t>Strategy (adopted October 2011) and Policy DM3 of the Development Management Policies LDD (adopted July 2013).</w:t>
      </w:r>
    </w:p>
    <w:p w:rsidR="001108B2" w:rsidRPr="00110BD3" w:rsidRDefault="001108B2" w:rsidP="001108B2">
      <w:pPr>
        <w:ind w:left="2160" w:hanging="884"/>
        <w:jc w:val="both"/>
        <w:rPr>
          <w:rFonts w:cs="Arial"/>
          <w:szCs w:val="22"/>
        </w:rPr>
      </w:pPr>
    </w:p>
    <w:p w:rsidR="00110BD3" w:rsidRDefault="00110BD3" w:rsidP="00110BD3">
      <w:pPr>
        <w:ind w:left="2160" w:hanging="884"/>
        <w:jc w:val="both"/>
        <w:rPr>
          <w:rFonts w:cs="Arial"/>
          <w:szCs w:val="22"/>
        </w:rPr>
      </w:pPr>
      <w:proofErr w:type="spellStart"/>
      <w:r w:rsidRPr="00110BD3">
        <w:rPr>
          <w:rFonts w:cs="Arial"/>
          <w:szCs w:val="22"/>
        </w:rPr>
        <w:t>Informative</w:t>
      </w:r>
      <w:r w:rsidR="00E5533E">
        <w:rPr>
          <w:rFonts w:cs="Arial"/>
          <w:szCs w:val="22"/>
        </w:rPr>
        <w:t>s</w:t>
      </w:r>
      <w:proofErr w:type="spellEnd"/>
      <w:r w:rsidR="00E5533E">
        <w:rPr>
          <w:rFonts w:cs="Arial"/>
          <w:szCs w:val="22"/>
        </w:rPr>
        <w:t>:</w:t>
      </w:r>
    </w:p>
    <w:p w:rsidR="00E5533E" w:rsidRPr="00110BD3" w:rsidRDefault="00E5533E" w:rsidP="00110BD3">
      <w:pPr>
        <w:ind w:left="2160" w:hanging="884"/>
        <w:jc w:val="both"/>
        <w:rPr>
          <w:rFonts w:cs="Arial"/>
          <w:szCs w:val="22"/>
        </w:rPr>
      </w:pPr>
    </w:p>
    <w:p w:rsidR="001108B2" w:rsidRPr="001108B2" w:rsidRDefault="00110BD3" w:rsidP="001108B2">
      <w:pPr>
        <w:ind w:left="2160" w:hanging="884"/>
        <w:jc w:val="both"/>
        <w:rPr>
          <w:rFonts w:cs="Arial"/>
          <w:szCs w:val="22"/>
        </w:rPr>
      </w:pPr>
      <w:r w:rsidRPr="00110BD3">
        <w:rPr>
          <w:rFonts w:cs="Arial"/>
          <w:szCs w:val="22"/>
        </w:rPr>
        <w:t>I1</w:t>
      </w:r>
      <w:r w:rsidRPr="00110BD3">
        <w:rPr>
          <w:rFonts w:cs="Arial"/>
          <w:szCs w:val="22"/>
        </w:rPr>
        <w:tab/>
      </w:r>
      <w:r w:rsidR="001108B2" w:rsidRPr="001108B2">
        <w:rPr>
          <w:rFonts w:cs="Arial"/>
          <w:szCs w:val="22"/>
        </w:rPr>
        <w:t>With regard to implementing this permission, the applicant is advised as follows:</w:t>
      </w:r>
    </w:p>
    <w:p w:rsidR="001108B2" w:rsidRPr="001108B2" w:rsidRDefault="001108B2" w:rsidP="001108B2">
      <w:pPr>
        <w:ind w:left="2160" w:hanging="884"/>
        <w:jc w:val="both"/>
        <w:rPr>
          <w:rFonts w:cs="Arial"/>
          <w:szCs w:val="22"/>
        </w:rPr>
      </w:pPr>
    </w:p>
    <w:p w:rsidR="001108B2" w:rsidRPr="001108B2" w:rsidRDefault="001108B2" w:rsidP="001108B2">
      <w:pPr>
        <w:ind w:left="2160"/>
        <w:jc w:val="both"/>
        <w:rPr>
          <w:rFonts w:cs="Arial"/>
          <w:szCs w:val="22"/>
        </w:rPr>
      </w:pPr>
      <w:r w:rsidRPr="001108B2">
        <w:rPr>
          <w:rFonts w:cs="Arial"/>
          <w:szCs w:val="22"/>
        </w:rPr>
        <w:t xml:space="preserve">All relevant planning conditions must be discharged prior to the commencement of work. Requests to discharge conditions must be made by formal application. Fees are £97 per request (or £28 where the related permission is for extending or altering a </w:t>
      </w:r>
      <w:proofErr w:type="spellStart"/>
      <w:r w:rsidRPr="001108B2">
        <w:rPr>
          <w:rFonts w:cs="Arial"/>
          <w:szCs w:val="22"/>
        </w:rPr>
        <w:t>dwellinghouse</w:t>
      </w:r>
      <w:proofErr w:type="spellEnd"/>
      <w:r w:rsidRPr="001108B2">
        <w:rPr>
          <w:rFonts w:cs="Arial"/>
          <w:szCs w:val="22"/>
        </w:rPr>
        <w:t xml:space="preserve"> or other development in the curtilage of a </w:t>
      </w:r>
      <w:proofErr w:type="spellStart"/>
      <w:r w:rsidRPr="001108B2">
        <w:rPr>
          <w:rFonts w:cs="Arial"/>
          <w:szCs w:val="22"/>
        </w:rPr>
        <w:t>dwellinghouse</w:t>
      </w:r>
      <w:proofErr w:type="spellEnd"/>
      <w:r w:rsidRPr="001108B2">
        <w:rPr>
          <w:rFonts w:cs="Arial"/>
          <w:szCs w:val="22"/>
        </w:rPr>
        <w:t xml:space="preserve">). Please note that requests made without the appropriate fee will be returned unanswered. </w:t>
      </w:r>
    </w:p>
    <w:p w:rsidR="001108B2" w:rsidRPr="001108B2" w:rsidRDefault="001108B2" w:rsidP="001108B2">
      <w:pPr>
        <w:ind w:left="2160" w:hanging="884"/>
        <w:jc w:val="both"/>
        <w:rPr>
          <w:rFonts w:cs="Arial"/>
          <w:szCs w:val="22"/>
        </w:rPr>
      </w:pPr>
      <w:r>
        <w:rPr>
          <w:rFonts w:cs="Arial"/>
          <w:szCs w:val="22"/>
        </w:rPr>
        <w:tab/>
      </w:r>
    </w:p>
    <w:p w:rsidR="001108B2" w:rsidRPr="001108B2" w:rsidRDefault="001108B2" w:rsidP="001108B2">
      <w:pPr>
        <w:ind w:left="2160"/>
        <w:jc w:val="both"/>
        <w:rPr>
          <w:rFonts w:cs="Arial"/>
          <w:szCs w:val="22"/>
        </w:rPr>
      </w:pPr>
      <w:r w:rsidRPr="001108B2">
        <w:rPr>
          <w:rFonts w:cs="Arial"/>
          <w:szCs w:val="22"/>
        </w:rPr>
        <w:t>There may be a requirement for the approved development to comply with the Building Regulations. Information and application forms are available at www.hertfordshirebc.co.uk. Alternatively the Council's Building Control section can be contacted on telephone number 01923 727130 or email building.control@hertfordshirebc.gov.uk.</w:t>
      </w:r>
    </w:p>
    <w:p w:rsidR="001108B2" w:rsidRPr="001108B2" w:rsidRDefault="001108B2" w:rsidP="001108B2">
      <w:pPr>
        <w:ind w:left="2160" w:hanging="884"/>
        <w:jc w:val="both"/>
        <w:rPr>
          <w:rFonts w:cs="Arial"/>
          <w:szCs w:val="22"/>
        </w:rPr>
      </w:pPr>
    </w:p>
    <w:p w:rsidR="001108B2" w:rsidRPr="001108B2" w:rsidRDefault="001108B2" w:rsidP="001108B2">
      <w:pPr>
        <w:ind w:left="2160"/>
        <w:jc w:val="both"/>
        <w:rPr>
          <w:rFonts w:cs="Arial"/>
          <w:szCs w:val="22"/>
        </w:rPr>
      </w:pPr>
      <w:r w:rsidRPr="001108B2">
        <w:rPr>
          <w:rFonts w:cs="Arial"/>
          <w:szCs w:val="22"/>
        </w:rPr>
        <w:t>Community Infrastructure Levy (CIL) - If your development is liable for CIL payments, it is a requirement under Regulation 67 (1) of The Community Infrastructure Levy Regulations 2010 (As Amended) that a Commencement Notice (Form 6) is submitted to Three Rivers District Council as the Collecting Authority no later than the day before the day on which the chargeable development is to be commenced. DO NOT start your development until the Council has acknowledged receipt of the Commencement Notice. Failure to do so will mean you will lose the right to payment by instalments (where applicable), lose any exemptions already granted, and a surcharge will be imposed.</w:t>
      </w:r>
    </w:p>
    <w:p w:rsidR="001108B2" w:rsidRPr="001108B2" w:rsidRDefault="001108B2" w:rsidP="001108B2">
      <w:pPr>
        <w:ind w:left="2160" w:hanging="884"/>
        <w:jc w:val="both"/>
        <w:rPr>
          <w:rFonts w:cs="Arial"/>
          <w:szCs w:val="22"/>
        </w:rPr>
      </w:pPr>
    </w:p>
    <w:p w:rsidR="001108B2" w:rsidRPr="001108B2" w:rsidRDefault="001108B2" w:rsidP="001108B2">
      <w:pPr>
        <w:ind w:left="2160"/>
        <w:jc w:val="both"/>
        <w:rPr>
          <w:rFonts w:cs="Arial"/>
          <w:szCs w:val="22"/>
        </w:rPr>
      </w:pPr>
      <w:r w:rsidRPr="001108B2">
        <w:rPr>
          <w:rFonts w:cs="Arial"/>
          <w:szCs w:val="22"/>
        </w:rPr>
        <w:t>Care  should  be  taken  during  the  building  works  hereby  approved  to  ensure  no  damage occurs to the verge or footpaths during construction. Vehicles delivering materials to this development shall not override or cause damage to the public footway. Any damage will require to be made good to the satisfaction of the Council and at the applicant's expense.</w:t>
      </w:r>
    </w:p>
    <w:p w:rsidR="001108B2" w:rsidRPr="001108B2" w:rsidRDefault="001108B2" w:rsidP="001108B2">
      <w:pPr>
        <w:ind w:left="2160" w:hanging="884"/>
        <w:jc w:val="both"/>
        <w:rPr>
          <w:rFonts w:cs="Arial"/>
          <w:szCs w:val="22"/>
        </w:rPr>
      </w:pPr>
    </w:p>
    <w:p w:rsidR="00110BD3" w:rsidRDefault="001108B2" w:rsidP="001108B2">
      <w:pPr>
        <w:ind w:left="2160"/>
        <w:jc w:val="both"/>
        <w:rPr>
          <w:rFonts w:cs="Arial"/>
          <w:szCs w:val="22"/>
        </w:rPr>
      </w:pPr>
      <w:r w:rsidRPr="001108B2">
        <w:rPr>
          <w:rFonts w:cs="Arial"/>
          <w:szCs w:val="22"/>
        </w:rPr>
        <w:t xml:space="preserve">Where possible, </w:t>
      </w:r>
      <w:proofErr w:type="gramStart"/>
      <w:r w:rsidRPr="001108B2">
        <w:rPr>
          <w:rFonts w:cs="Arial"/>
          <w:szCs w:val="22"/>
        </w:rPr>
        <w:t>energy saving</w:t>
      </w:r>
      <w:proofErr w:type="gramEnd"/>
      <w:r w:rsidRPr="001108B2">
        <w:rPr>
          <w:rFonts w:cs="Arial"/>
          <w:szCs w:val="22"/>
        </w:rPr>
        <w:t xml:space="preserve"> and water harvesting measures should be incorporated. Information on this is also available from the Council's Building Control section. Any external changes to the building which may be subsequently required should be discussed with the Council's Development Management Section prior to the commencement of work.</w:t>
      </w:r>
    </w:p>
    <w:p w:rsidR="001108B2" w:rsidRPr="00110BD3" w:rsidRDefault="001108B2" w:rsidP="001108B2">
      <w:pPr>
        <w:ind w:left="2160"/>
        <w:jc w:val="both"/>
        <w:rPr>
          <w:rFonts w:cs="Arial"/>
          <w:szCs w:val="22"/>
        </w:rPr>
      </w:pPr>
    </w:p>
    <w:p w:rsidR="00110BD3" w:rsidRPr="00110BD3" w:rsidRDefault="00110BD3" w:rsidP="00110BD3">
      <w:pPr>
        <w:ind w:left="2160" w:hanging="884"/>
        <w:jc w:val="both"/>
        <w:rPr>
          <w:rFonts w:cs="Arial"/>
          <w:szCs w:val="22"/>
        </w:rPr>
      </w:pPr>
      <w:r w:rsidRPr="00110BD3">
        <w:rPr>
          <w:rFonts w:cs="Arial"/>
          <w:szCs w:val="22"/>
        </w:rPr>
        <w:t>I2</w:t>
      </w:r>
      <w:r w:rsidRPr="00110BD3">
        <w:rPr>
          <w:rFonts w:cs="Arial"/>
          <w:szCs w:val="22"/>
        </w:rPr>
        <w:tab/>
        <w:t>The applicant is reminded that the Control of Pollution Act 1974 stipulates that construction activity (where work is audible at the site boundary) should be restricted to 0800 to 1800 Monday to Friday, 0900 to 1300 on Saturdays and not at all on Sundays and Bank Holidays.</w:t>
      </w:r>
    </w:p>
    <w:p w:rsidR="00110BD3" w:rsidRDefault="00110BD3" w:rsidP="006825F2">
      <w:pPr>
        <w:ind w:left="2160" w:hanging="884"/>
        <w:jc w:val="both"/>
        <w:rPr>
          <w:rFonts w:cs="Arial"/>
          <w:szCs w:val="22"/>
        </w:rPr>
      </w:pPr>
    </w:p>
    <w:sectPr w:rsidR="00110BD3">
      <w:footerReference w:type="default" r:id="rId9"/>
      <w:pgSz w:w="11906" w:h="16838"/>
      <w:pgMar w:top="720" w:right="1411" w:bottom="403"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234" w:rsidRDefault="005A0234">
      <w:r>
        <w:separator/>
      </w:r>
    </w:p>
  </w:endnote>
  <w:endnote w:type="continuationSeparator" w:id="0">
    <w:p w:rsidR="005A0234" w:rsidRDefault="005A0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234" w:rsidRDefault="005A0234" w:rsidP="009B3EFC">
    <w:pPr>
      <w:pStyle w:val="Footer"/>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234" w:rsidRDefault="005A0234">
      <w:r>
        <w:separator/>
      </w:r>
    </w:p>
  </w:footnote>
  <w:footnote w:type="continuationSeparator" w:id="0">
    <w:p w:rsidR="005A0234" w:rsidRDefault="005A02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DEF"/>
    <w:multiLevelType w:val="hybridMultilevel"/>
    <w:tmpl w:val="B2AE322C"/>
    <w:lvl w:ilvl="0" w:tplc="8A487C90">
      <w:start w:val="1"/>
      <w:numFmt w:val="lowerRoman"/>
      <w:lvlText w:val="%1)"/>
      <w:lvlJc w:val="left"/>
      <w:pPr>
        <w:ind w:left="1798" w:hanging="360"/>
      </w:pPr>
      <w:rPr>
        <w:rFonts w:cs="Times New Roman" w:hint="default"/>
      </w:rPr>
    </w:lvl>
    <w:lvl w:ilvl="1" w:tplc="08090019" w:tentative="1">
      <w:start w:val="1"/>
      <w:numFmt w:val="lowerLetter"/>
      <w:lvlText w:val="%2."/>
      <w:lvlJc w:val="left"/>
      <w:pPr>
        <w:ind w:left="2518" w:hanging="360"/>
      </w:pPr>
      <w:rPr>
        <w:rFonts w:cs="Times New Roman"/>
      </w:rPr>
    </w:lvl>
    <w:lvl w:ilvl="2" w:tplc="0809001B" w:tentative="1">
      <w:start w:val="1"/>
      <w:numFmt w:val="lowerRoman"/>
      <w:lvlText w:val="%3."/>
      <w:lvlJc w:val="right"/>
      <w:pPr>
        <w:ind w:left="3238" w:hanging="180"/>
      </w:pPr>
      <w:rPr>
        <w:rFonts w:cs="Times New Roman"/>
      </w:rPr>
    </w:lvl>
    <w:lvl w:ilvl="3" w:tplc="0809000F" w:tentative="1">
      <w:start w:val="1"/>
      <w:numFmt w:val="decimal"/>
      <w:lvlText w:val="%4."/>
      <w:lvlJc w:val="left"/>
      <w:pPr>
        <w:ind w:left="3958" w:hanging="360"/>
      </w:pPr>
      <w:rPr>
        <w:rFonts w:cs="Times New Roman"/>
      </w:rPr>
    </w:lvl>
    <w:lvl w:ilvl="4" w:tplc="08090019" w:tentative="1">
      <w:start w:val="1"/>
      <w:numFmt w:val="lowerLetter"/>
      <w:lvlText w:val="%5."/>
      <w:lvlJc w:val="left"/>
      <w:pPr>
        <w:ind w:left="4678" w:hanging="360"/>
      </w:pPr>
      <w:rPr>
        <w:rFonts w:cs="Times New Roman"/>
      </w:rPr>
    </w:lvl>
    <w:lvl w:ilvl="5" w:tplc="0809001B" w:tentative="1">
      <w:start w:val="1"/>
      <w:numFmt w:val="lowerRoman"/>
      <w:lvlText w:val="%6."/>
      <w:lvlJc w:val="right"/>
      <w:pPr>
        <w:ind w:left="5398" w:hanging="180"/>
      </w:pPr>
      <w:rPr>
        <w:rFonts w:cs="Times New Roman"/>
      </w:rPr>
    </w:lvl>
    <w:lvl w:ilvl="6" w:tplc="0809000F" w:tentative="1">
      <w:start w:val="1"/>
      <w:numFmt w:val="decimal"/>
      <w:lvlText w:val="%7."/>
      <w:lvlJc w:val="left"/>
      <w:pPr>
        <w:ind w:left="6118" w:hanging="360"/>
      </w:pPr>
      <w:rPr>
        <w:rFonts w:cs="Times New Roman"/>
      </w:rPr>
    </w:lvl>
    <w:lvl w:ilvl="7" w:tplc="08090019" w:tentative="1">
      <w:start w:val="1"/>
      <w:numFmt w:val="lowerLetter"/>
      <w:lvlText w:val="%8."/>
      <w:lvlJc w:val="left"/>
      <w:pPr>
        <w:ind w:left="6838" w:hanging="360"/>
      </w:pPr>
      <w:rPr>
        <w:rFonts w:cs="Times New Roman"/>
      </w:rPr>
    </w:lvl>
    <w:lvl w:ilvl="8" w:tplc="0809001B" w:tentative="1">
      <w:start w:val="1"/>
      <w:numFmt w:val="lowerRoman"/>
      <w:lvlText w:val="%9."/>
      <w:lvlJc w:val="right"/>
      <w:pPr>
        <w:ind w:left="7558" w:hanging="180"/>
      </w:pPr>
      <w:rPr>
        <w:rFonts w:cs="Times New Roman"/>
      </w:rPr>
    </w:lvl>
  </w:abstractNum>
  <w:abstractNum w:abstractNumId="1">
    <w:nsid w:val="01195439"/>
    <w:multiLevelType w:val="hybridMultilevel"/>
    <w:tmpl w:val="A978F224"/>
    <w:lvl w:ilvl="0" w:tplc="08090001">
      <w:start w:val="1"/>
      <w:numFmt w:val="bullet"/>
      <w:lvlText w:val=""/>
      <w:lvlJc w:val="left"/>
      <w:pPr>
        <w:ind w:left="1985" w:hanging="360"/>
      </w:pPr>
      <w:rPr>
        <w:rFonts w:ascii="Symbol" w:hAnsi="Symbol" w:hint="default"/>
      </w:rPr>
    </w:lvl>
    <w:lvl w:ilvl="1" w:tplc="08090003" w:tentative="1">
      <w:start w:val="1"/>
      <w:numFmt w:val="bullet"/>
      <w:lvlText w:val="o"/>
      <w:lvlJc w:val="left"/>
      <w:pPr>
        <w:ind w:left="2705" w:hanging="360"/>
      </w:pPr>
      <w:rPr>
        <w:rFonts w:ascii="Courier New" w:hAnsi="Courier New" w:cs="Courier New" w:hint="default"/>
      </w:rPr>
    </w:lvl>
    <w:lvl w:ilvl="2" w:tplc="08090005" w:tentative="1">
      <w:start w:val="1"/>
      <w:numFmt w:val="bullet"/>
      <w:lvlText w:val=""/>
      <w:lvlJc w:val="left"/>
      <w:pPr>
        <w:ind w:left="3425" w:hanging="360"/>
      </w:pPr>
      <w:rPr>
        <w:rFonts w:ascii="Wingdings" w:hAnsi="Wingdings" w:hint="default"/>
      </w:rPr>
    </w:lvl>
    <w:lvl w:ilvl="3" w:tplc="08090001" w:tentative="1">
      <w:start w:val="1"/>
      <w:numFmt w:val="bullet"/>
      <w:lvlText w:val=""/>
      <w:lvlJc w:val="left"/>
      <w:pPr>
        <w:ind w:left="4145" w:hanging="360"/>
      </w:pPr>
      <w:rPr>
        <w:rFonts w:ascii="Symbol" w:hAnsi="Symbol" w:hint="default"/>
      </w:rPr>
    </w:lvl>
    <w:lvl w:ilvl="4" w:tplc="08090003" w:tentative="1">
      <w:start w:val="1"/>
      <w:numFmt w:val="bullet"/>
      <w:lvlText w:val="o"/>
      <w:lvlJc w:val="left"/>
      <w:pPr>
        <w:ind w:left="4865" w:hanging="360"/>
      </w:pPr>
      <w:rPr>
        <w:rFonts w:ascii="Courier New" w:hAnsi="Courier New" w:cs="Courier New" w:hint="default"/>
      </w:rPr>
    </w:lvl>
    <w:lvl w:ilvl="5" w:tplc="08090005" w:tentative="1">
      <w:start w:val="1"/>
      <w:numFmt w:val="bullet"/>
      <w:lvlText w:val=""/>
      <w:lvlJc w:val="left"/>
      <w:pPr>
        <w:ind w:left="5585" w:hanging="360"/>
      </w:pPr>
      <w:rPr>
        <w:rFonts w:ascii="Wingdings" w:hAnsi="Wingdings" w:hint="default"/>
      </w:rPr>
    </w:lvl>
    <w:lvl w:ilvl="6" w:tplc="08090001" w:tentative="1">
      <w:start w:val="1"/>
      <w:numFmt w:val="bullet"/>
      <w:lvlText w:val=""/>
      <w:lvlJc w:val="left"/>
      <w:pPr>
        <w:ind w:left="6305" w:hanging="360"/>
      </w:pPr>
      <w:rPr>
        <w:rFonts w:ascii="Symbol" w:hAnsi="Symbol" w:hint="default"/>
      </w:rPr>
    </w:lvl>
    <w:lvl w:ilvl="7" w:tplc="08090003" w:tentative="1">
      <w:start w:val="1"/>
      <w:numFmt w:val="bullet"/>
      <w:lvlText w:val="o"/>
      <w:lvlJc w:val="left"/>
      <w:pPr>
        <w:ind w:left="7025" w:hanging="360"/>
      </w:pPr>
      <w:rPr>
        <w:rFonts w:ascii="Courier New" w:hAnsi="Courier New" w:cs="Courier New" w:hint="default"/>
      </w:rPr>
    </w:lvl>
    <w:lvl w:ilvl="8" w:tplc="08090005" w:tentative="1">
      <w:start w:val="1"/>
      <w:numFmt w:val="bullet"/>
      <w:lvlText w:val=""/>
      <w:lvlJc w:val="left"/>
      <w:pPr>
        <w:ind w:left="7745" w:hanging="360"/>
      </w:pPr>
      <w:rPr>
        <w:rFonts w:ascii="Wingdings" w:hAnsi="Wingdings" w:hint="default"/>
      </w:rPr>
    </w:lvl>
  </w:abstractNum>
  <w:abstractNum w:abstractNumId="2">
    <w:nsid w:val="03977695"/>
    <w:multiLevelType w:val="hybridMultilevel"/>
    <w:tmpl w:val="EC7E2096"/>
    <w:lvl w:ilvl="0" w:tplc="08090001">
      <w:start w:val="1"/>
      <w:numFmt w:val="bullet"/>
      <w:lvlText w:val=""/>
      <w:lvlJc w:val="left"/>
      <w:pPr>
        <w:ind w:left="1985" w:hanging="360"/>
      </w:pPr>
      <w:rPr>
        <w:rFonts w:ascii="Symbol" w:hAnsi="Symbol" w:hint="default"/>
      </w:rPr>
    </w:lvl>
    <w:lvl w:ilvl="1" w:tplc="08090003" w:tentative="1">
      <w:start w:val="1"/>
      <w:numFmt w:val="bullet"/>
      <w:lvlText w:val="o"/>
      <w:lvlJc w:val="left"/>
      <w:pPr>
        <w:ind w:left="2705" w:hanging="360"/>
      </w:pPr>
      <w:rPr>
        <w:rFonts w:ascii="Courier New" w:hAnsi="Courier New" w:cs="Courier New" w:hint="default"/>
      </w:rPr>
    </w:lvl>
    <w:lvl w:ilvl="2" w:tplc="08090005" w:tentative="1">
      <w:start w:val="1"/>
      <w:numFmt w:val="bullet"/>
      <w:lvlText w:val=""/>
      <w:lvlJc w:val="left"/>
      <w:pPr>
        <w:ind w:left="3425" w:hanging="360"/>
      </w:pPr>
      <w:rPr>
        <w:rFonts w:ascii="Wingdings" w:hAnsi="Wingdings" w:hint="default"/>
      </w:rPr>
    </w:lvl>
    <w:lvl w:ilvl="3" w:tplc="08090001" w:tentative="1">
      <w:start w:val="1"/>
      <w:numFmt w:val="bullet"/>
      <w:lvlText w:val=""/>
      <w:lvlJc w:val="left"/>
      <w:pPr>
        <w:ind w:left="4145" w:hanging="360"/>
      </w:pPr>
      <w:rPr>
        <w:rFonts w:ascii="Symbol" w:hAnsi="Symbol" w:hint="default"/>
      </w:rPr>
    </w:lvl>
    <w:lvl w:ilvl="4" w:tplc="08090003" w:tentative="1">
      <w:start w:val="1"/>
      <w:numFmt w:val="bullet"/>
      <w:lvlText w:val="o"/>
      <w:lvlJc w:val="left"/>
      <w:pPr>
        <w:ind w:left="4865" w:hanging="360"/>
      </w:pPr>
      <w:rPr>
        <w:rFonts w:ascii="Courier New" w:hAnsi="Courier New" w:cs="Courier New" w:hint="default"/>
      </w:rPr>
    </w:lvl>
    <w:lvl w:ilvl="5" w:tplc="08090005" w:tentative="1">
      <w:start w:val="1"/>
      <w:numFmt w:val="bullet"/>
      <w:lvlText w:val=""/>
      <w:lvlJc w:val="left"/>
      <w:pPr>
        <w:ind w:left="5585" w:hanging="360"/>
      </w:pPr>
      <w:rPr>
        <w:rFonts w:ascii="Wingdings" w:hAnsi="Wingdings" w:hint="default"/>
      </w:rPr>
    </w:lvl>
    <w:lvl w:ilvl="6" w:tplc="08090001" w:tentative="1">
      <w:start w:val="1"/>
      <w:numFmt w:val="bullet"/>
      <w:lvlText w:val=""/>
      <w:lvlJc w:val="left"/>
      <w:pPr>
        <w:ind w:left="6305" w:hanging="360"/>
      </w:pPr>
      <w:rPr>
        <w:rFonts w:ascii="Symbol" w:hAnsi="Symbol" w:hint="default"/>
      </w:rPr>
    </w:lvl>
    <w:lvl w:ilvl="7" w:tplc="08090003" w:tentative="1">
      <w:start w:val="1"/>
      <w:numFmt w:val="bullet"/>
      <w:lvlText w:val="o"/>
      <w:lvlJc w:val="left"/>
      <w:pPr>
        <w:ind w:left="7025" w:hanging="360"/>
      </w:pPr>
      <w:rPr>
        <w:rFonts w:ascii="Courier New" w:hAnsi="Courier New" w:cs="Courier New" w:hint="default"/>
      </w:rPr>
    </w:lvl>
    <w:lvl w:ilvl="8" w:tplc="08090005" w:tentative="1">
      <w:start w:val="1"/>
      <w:numFmt w:val="bullet"/>
      <w:lvlText w:val=""/>
      <w:lvlJc w:val="left"/>
      <w:pPr>
        <w:ind w:left="7745" w:hanging="360"/>
      </w:pPr>
      <w:rPr>
        <w:rFonts w:ascii="Wingdings" w:hAnsi="Wingdings" w:hint="default"/>
      </w:rPr>
    </w:lvl>
  </w:abstractNum>
  <w:abstractNum w:abstractNumId="3">
    <w:nsid w:val="049C0081"/>
    <w:multiLevelType w:val="hybridMultilevel"/>
    <w:tmpl w:val="16528854"/>
    <w:lvl w:ilvl="0" w:tplc="0809000F">
      <w:start w:val="1"/>
      <w:numFmt w:val="decimal"/>
      <w:lvlText w:val="%1."/>
      <w:lvlJc w:val="left"/>
      <w:pPr>
        <w:ind w:left="1637" w:hanging="360"/>
      </w:p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4">
    <w:nsid w:val="08A60AE4"/>
    <w:multiLevelType w:val="hybridMultilevel"/>
    <w:tmpl w:val="E1F8A5B6"/>
    <w:lvl w:ilvl="0" w:tplc="08090001">
      <w:start w:val="1"/>
      <w:numFmt w:val="bullet"/>
      <w:lvlText w:val=""/>
      <w:lvlJc w:val="left"/>
      <w:pPr>
        <w:ind w:left="3196" w:hanging="360"/>
      </w:pPr>
      <w:rPr>
        <w:rFonts w:ascii="Symbol" w:hAnsi="Symbol" w:hint="default"/>
      </w:rPr>
    </w:lvl>
    <w:lvl w:ilvl="1" w:tplc="08090003" w:tentative="1">
      <w:start w:val="1"/>
      <w:numFmt w:val="bullet"/>
      <w:lvlText w:val="o"/>
      <w:lvlJc w:val="left"/>
      <w:pPr>
        <w:ind w:left="3916" w:hanging="360"/>
      </w:pPr>
      <w:rPr>
        <w:rFonts w:ascii="Courier New" w:hAnsi="Courier New" w:cs="Courier New" w:hint="default"/>
      </w:rPr>
    </w:lvl>
    <w:lvl w:ilvl="2" w:tplc="08090005" w:tentative="1">
      <w:start w:val="1"/>
      <w:numFmt w:val="bullet"/>
      <w:lvlText w:val=""/>
      <w:lvlJc w:val="left"/>
      <w:pPr>
        <w:ind w:left="4636" w:hanging="360"/>
      </w:pPr>
      <w:rPr>
        <w:rFonts w:ascii="Wingdings" w:hAnsi="Wingdings" w:hint="default"/>
      </w:rPr>
    </w:lvl>
    <w:lvl w:ilvl="3" w:tplc="08090001" w:tentative="1">
      <w:start w:val="1"/>
      <w:numFmt w:val="bullet"/>
      <w:lvlText w:val=""/>
      <w:lvlJc w:val="left"/>
      <w:pPr>
        <w:ind w:left="5356" w:hanging="360"/>
      </w:pPr>
      <w:rPr>
        <w:rFonts w:ascii="Symbol" w:hAnsi="Symbol" w:hint="default"/>
      </w:rPr>
    </w:lvl>
    <w:lvl w:ilvl="4" w:tplc="08090003" w:tentative="1">
      <w:start w:val="1"/>
      <w:numFmt w:val="bullet"/>
      <w:lvlText w:val="o"/>
      <w:lvlJc w:val="left"/>
      <w:pPr>
        <w:ind w:left="6076" w:hanging="360"/>
      </w:pPr>
      <w:rPr>
        <w:rFonts w:ascii="Courier New" w:hAnsi="Courier New" w:cs="Courier New" w:hint="default"/>
      </w:rPr>
    </w:lvl>
    <w:lvl w:ilvl="5" w:tplc="08090005" w:tentative="1">
      <w:start w:val="1"/>
      <w:numFmt w:val="bullet"/>
      <w:lvlText w:val=""/>
      <w:lvlJc w:val="left"/>
      <w:pPr>
        <w:ind w:left="6796" w:hanging="360"/>
      </w:pPr>
      <w:rPr>
        <w:rFonts w:ascii="Wingdings" w:hAnsi="Wingdings" w:hint="default"/>
      </w:rPr>
    </w:lvl>
    <w:lvl w:ilvl="6" w:tplc="08090001" w:tentative="1">
      <w:start w:val="1"/>
      <w:numFmt w:val="bullet"/>
      <w:lvlText w:val=""/>
      <w:lvlJc w:val="left"/>
      <w:pPr>
        <w:ind w:left="7516" w:hanging="360"/>
      </w:pPr>
      <w:rPr>
        <w:rFonts w:ascii="Symbol" w:hAnsi="Symbol" w:hint="default"/>
      </w:rPr>
    </w:lvl>
    <w:lvl w:ilvl="7" w:tplc="08090003" w:tentative="1">
      <w:start w:val="1"/>
      <w:numFmt w:val="bullet"/>
      <w:lvlText w:val="o"/>
      <w:lvlJc w:val="left"/>
      <w:pPr>
        <w:ind w:left="8236" w:hanging="360"/>
      </w:pPr>
      <w:rPr>
        <w:rFonts w:ascii="Courier New" w:hAnsi="Courier New" w:cs="Courier New" w:hint="default"/>
      </w:rPr>
    </w:lvl>
    <w:lvl w:ilvl="8" w:tplc="08090005" w:tentative="1">
      <w:start w:val="1"/>
      <w:numFmt w:val="bullet"/>
      <w:lvlText w:val=""/>
      <w:lvlJc w:val="left"/>
      <w:pPr>
        <w:ind w:left="8956" w:hanging="360"/>
      </w:pPr>
      <w:rPr>
        <w:rFonts w:ascii="Wingdings" w:hAnsi="Wingdings" w:hint="default"/>
      </w:rPr>
    </w:lvl>
  </w:abstractNum>
  <w:abstractNum w:abstractNumId="5">
    <w:nsid w:val="0D467B38"/>
    <w:multiLevelType w:val="hybridMultilevel"/>
    <w:tmpl w:val="D736E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0EA036BD"/>
    <w:multiLevelType w:val="hybridMultilevel"/>
    <w:tmpl w:val="6868F176"/>
    <w:lvl w:ilvl="0" w:tplc="08090001">
      <w:start w:val="1"/>
      <w:numFmt w:val="bullet"/>
      <w:lvlText w:val=""/>
      <w:lvlJc w:val="left"/>
      <w:pPr>
        <w:ind w:left="1978" w:hanging="360"/>
      </w:pPr>
      <w:rPr>
        <w:rFonts w:ascii="Symbol" w:hAnsi="Symbol" w:hint="default"/>
      </w:rPr>
    </w:lvl>
    <w:lvl w:ilvl="1" w:tplc="08090003" w:tentative="1">
      <w:start w:val="1"/>
      <w:numFmt w:val="bullet"/>
      <w:lvlText w:val="o"/>
      <w:lvlJc w:val="left"/>
      <w:pPr>
        <w:ind w:left="2698" w:hanging="360"/>
      </w:pPr>
      <w:rPr>
        <w:rFonts w:ascii="Courier New" w:hAnsi="Courier New" w:cs="Courier New" w:hint="default"/>
      </w:rPr>
    </w:lvl>
    <w:lvl w:ilvl="2" w:tplc="08090005" w:tentative="1">
      <w:start w:val="1"/>
      <w:numFmt w:val="bullet"/>
      <w:lvlText w:val=""/>
      <w:lvlJc w:val="left"/>
      <w:pPr>
        <w:ind w:left="3418" w:hanging="360"/>
      </w:pPr>
      <w:rPr>
        <w:rFonts w:ascii="Wingdings" w:hAnsi="Wingdings" w:hint="default"/>
      </w:rPr>
    </w:lvl>
    <w:lvl w:ilvl="3" w:tplc="08090001" w:tentative="1">
      <w:start w:val="1"/>
      <w:numFmt w:val="bullet"/>
      <w:lvlText w:val=""/>
      <w:lvlJc w:val="left"/>
      <w:pPr>
        <w:ind w:left="4138" w:hanging="360"/>
      </w:pPr>
      <w:rPr>
        <w:rFonts w:ascii="Symbol" w:hAnsi="Symbol" w:hint="default"/>
      </w:rPr>
    </w:lvl>
    <w:lvl w:ilvl="4" w:tplc="08090003" w:tentative="1">
      <w:start w:val="1"/>
      <w:numFmt w:val="bullet"/>
      <w:lvlText w:val="o"/>
      <w:lvlJc w:val="left"/>
      <w:pPr>
        <w:ind w:left="4858" w:hanging="360"/>
      </w:pPr>
      <w:rPr>
        <w:rFonts w:ascii="Courier New" w:hAnsi="Courier New" w:cs="Courier New" w:hint="default"/>
      </w:rPr>
    </w:lvl>
    <w:lvl w:ilvl="5" w:tplc="08090005" w:tentative="1">
      <w:start w:val="1"/>
      <w:numFmt w:val="bullet"/>
      <w:lvlText w:val=""/>
      <w:lvlJc w:val="left"/>
      <w:pPr>
        <w:ind w:left="5578" w:hanging="360"/>
      </w:pPr>
      <w:rPr>
        <w:rFonts w:ascii="Wingdings" w:hAnsi="Wingdings" w:hint="default"/>
      </w:rPr>
    </w:lvl>
    <w:lvl w:ilvl="6" w:tplc="08090001" w:tentative="1">
      <w:start w:val="1"/>
      <w:numFmt w:val="bullet"/>
      <w:lvlText w:val=""/>
      <w:lvlJc w:val="left"/>
      <w:pPr>
        <w:ind w:left="6298" w:hanging="360"/>
      </w:pPr>
      <w:rPr>
        <w:rFonts w:ascii="Symbol" w:hAnsi="Symbol" w:hint="default"/>
      </w:rPr>
    </w:lvl>
    <w:lvl w:ilvl="7" w:tplc="08090003" w:tentative="1">
      <w:start w:val="1"/>
      <w:numFmt w:val="bullet"/>
      <w:lvlText w:val="o"/>
      <w:lvlJc w:val="left"/>
      <w:pPr>
        <w:ind w:left="7018" w:hanging="360"/>
      </w:pPr>
      <w:rPr>
        <w:rFonts w:ascii="Courier New" w:hAnsi="Courier New" w:cs="Courier New" w:hint="default"/>
      </w:rPr>
    </w:lvl>
    <w:lvl w:ilvl="8" w:tplc="08090005" w:tentative="1">
      <w:start w:val="1"/>
      <w:numFmt w:val="bullet"/>
      <w:lvlText w:val=""/>
      <w:lvlJc w:val="left"/>
      <w:pPr>
        <w:ind w:left="7738" w:hanging="360"/>
      </w:pPr>
      <w:rPr>
        <w:rFonts w:ascii="Wingdings" w:hAnsi="Wingdings" w:hint="default"/>
      </w:rPr>
    </w:lvl>
  </w:abstractNum>
  <w:abstractNum w:abstractNumId="7">
    <w:nsid w:val="11633000"/>
    <w:multiLevelType w:val="hybridMultilevel"/>
    <w:tmpl w:val="63F2B476"/>
    <w:lvl w:ilvl="0" w:tplc="08090001">
      <w:start w:val="1"/>
      <w:numFmt w:val="bullet"/>
      <w:lvlText w:val=""/>
      <w:lvlJc w:val="left"/>
      <w:pPr>
        <w:tabs>
          <w:tab w:val="num" w:pos="1992"/>
        </w:tabs>
        <w:ind w:left="1992" w:hanging="360"/>
      </w:pPr>
      <w:rPr>
        <w:rFonts w:ascii="Symbol" w:hAnsi="Symbol" w:hint="default"/>
      </w:rPr>
    </w:lvl>
    <w:lvl w:ilvl="1" w:tplc="08090003" w:tentative="1">
      <w:start w:val="1"/>
      <w:numFmt w:val="bullet"/>
      <w:lvlText w:val="o"/>
      <w:lvlJc w:val="left"/>
      <w:pPr>
        <w:tabs>
          <w:tab w:val="num" w:pos="2712"/>
        </w:tabs>
        <w:ind w:left="2712" w:hanging="360"/>
      </w:pPr>
      <w:rPr>
        <w:rFonts w:ascii="Courier New" w:hAnsi="Courier New" w:cs="Courier New" w:hint="default"/>
      </w:rPr>
    </w:lvl>
    <w:lvl w:ilvl="2" w:tplc="08090005" w:tentative="1">
      <w:start w:val="1"/>
      <w:numFmt w:val="bullet"/>
      <w:lvlText w:val=""/>
      <w:lvlJc w:val="left"/>
      <w:pPr>
        <w:tabs>
          <w:tab w:val="num" w:pos="3432"/>
        </w:tabs>
        <w:ind w:left="3432" w:hanging="360"/>
      </w:pPr>
      <w:rPr>
        <w:rFonts w:ascii="Wingdings" w:hAnsi="Wingdings" w:hint="default"/>
      </w:rPr>
    </w:lvl>
    <w:lvl w:ilvl="3" w:tplc="08090001" w:tentative="1">
      <w:start w:val="1"/>
      <w:numFmt w:val="bullet"/>
      <w:lvlText w:val=""/>
      <w:lvlJc w:val="left"/>
      <w:pPr>
        <w:tabs>
          <w:tab w:val="num" w:pos="4152"/>
        </w:tabs>
        <w:ind w:left="4152" w:hanging="360"/>
      </w:pPr>
      <w:rPr>
        <w:rFonts w:ascii="Symbol" w:hAnsi="Symbol" w:hint="default"/>
      </w:rPr>
    </w:lvl>
    <w:lvl w:ilvl="4" w:tplc="08090003" w:tentative="1">
      <w:start w:val="1"/>
      <w:numFmt w:val="bullet"/>
      <w:lvlText w:val="o"/>
      <w:lvlJc w:val="left"/>
      <w:pPr>
        <w:tabs>
          <w:tab w:val="num" w:pos="4872"/>
        </w:tabs>
        <w:ind w:left="4872" w:hanging="360"/>
      </w:pPr>
      <w:rPr>
        <w:rFonts w:ascii="Courier New" w:hAnsi="Courier New" w:cs="Courier New" w:hint="default"/>
      </w:rPr>
    </w:lvl>
    <w:lvl w:ilvl="5" w:tplc="08090005" w:tentative="1">
      <w:start w:val="1"/>
      <w:numFmt w:val="bullet"/>
      <w:lvlText w:val=""/>
      <w:lvlJc w:val="left"/>
      <w:pPr>
        <w:tabs>
          <w:tab w:val="num" w:pos="5592"/>
        </w:tabs>
        <w:ind w:left="5592" w:hanging="360"/>
      </w:pPr>
      <w:rPr>
        <w:rFonts w:ascii="Wingdings" w:hAnsi="Wingdings" w:hint="default"/>
      </w:rPr>
    </w:lvl>
    <w:lvl w:ilvl="6" w:tplc="08090001" w:tentative="1">
      <w:start w:val="1"/>
      <w:numFmt w:val="bullet"/>
      <w:lvlText w:val=""/>
      <w:lvlJc w:val="left"/>
      <w:pPr>
        <w:tabs>
          <w:tab w:val="num" w:pos="6312"/>
        </w:tabs>
        <w:ind w:left="6312" w:hanging="360"/>
      </w:pPr>
      <w:rPr>
        <w:rFonts w:ascii="Symbol" w:hAnsi="Symbol" w:hint="default"/>
      </w:rPr>
    </w:lvl>
    <w:lvl w:ilvl="7" w:tplc="08090003" w:tentative="1">
      <w:start w:val="1"/>
      <w:numFmt w:val="bullet"/>
      <w:lvlText w:val="o"/>
      <w:lvlJc w:val="left"/>
      <w:pPr>
        <w:tabs>
          <w:tab w:val="num" w:pos="7032"/>
        </w:tabs>
        <w:ind w:left="7032" w:hanging="360"/>
      </w:pPr>
      <w:rPr>
        <w:rFonts w:ascii="Courier New" w:hAnsi="Courier New" w:cs="Courier New" w:hint="default"/>
      </w:rPr>
    </w:lvl>
    <w:lvl w:ilvl="8" w:tplc="08090005" w:tentative="1">
      <w:start w:val="1"/>
      <w:numFmt w:val="bullet"/>
      <w:lvlText w:val=""/>
      <w:lvlJc w:val="left"/>
      <w:pPr>
        <w:tabs>
          <w:tab w:val="num" w:pos="7752"/>
        </w:tabs>
        <w:ind w:left="7752" w:hanging="360"/>
      </w:pPr>
      <w:rPr>
        <w:rFonts w:ascii="Wingdings" w:hAnsi="Wingdings" w:hint="default"/>
      </w:rPr>
    </w:lvl>
  </w:abstractNum>
  <w:abstractNum w:abstractNumId="8">
    <w:nsid w:val="14CD250A"/>
    <w:multiLevelType w:val="hybridMultilevel"/>
    <w:tmpl w:val="B38A528C"/>
    <w:lvl w:ilvl="0" w:tplc="0809001B">
      <w:start w:val="1"/>
      <w:numFmt w:val="lowerRoman"/>
      <w:lvlText w:val="%1."/>
      <w:lvlJc w:val="righ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9">
    <w:nsid w:val="189C5310"/>
    <w:multiLevelType w:val="hybridMultilevel"/>
    <w:tmpl w:val="B6BAA788"/>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0">
    <w:nsid w:val="18E25C49"/>
    <w:multiLevelType w:val="hybridMultilevel"/>
    <w:tmpl w:val="29AC19A8"/>
    <w:lvl w:ilvl="0" w:tplc="08090001">
      <w:start w:val="1"/>
      <w:numFmt w:val="bullet"/>
      <w:lvlText w:val=""/>
      <w:lvlJc w:val="left"/>
      <w:pPr>
        <w:ind w:left="1978" w:hanging="360"/>
      </w:pPr>
      <w:rPr>
        <w:rFonts w:ascii="Symbol" w:hAnsi="Symbol" w:hint="default"/>
      </w:rPr>
    </w:lvl>
    <w:lvl w:ilvl="1" w:tplc="08090003" w:tentative="1">
      <w:start w:val="1"/>
      <w:numFmt w:val="bullet"/>
      <w:lvlText w:val="o"/>
      <w:lvlJc w:val="left"/>
      <w:pPr>
        <w:ind w:left="2698" w:hanging="360"/>
      </w:pPr>
      <w:rPr>
        <w:rFonts w:ascii="Courier New" w:hAnsi="Courier New" w:cs="Courier New" w:hint="default"/>
      </w:rPr>
    </w:lvl>
    <w:lvl w:ilvl="2" w:tplc="08090005" w:tentative="1">
      <w:start w:val="1"/>
      <w:numFmt w:val="bullet"/>
      <w:lvlText w:val=""/>
      <w:lvlJc w:val="left"/>
      <w:pPr>
        <w:ind w:left="3418" w:hanging="360"/>
      </w:pPr>
      <w:rPr>
        <w:rFonts w:ascii="Wingdings" w:hAnsi="Wingdings" w:hint="default"/>
      </w:rPr>
    </w:lvl>
    <w:lvl w:ilvl="3" w:tplc="08090001" w:tentative="1">
      <w:start w:val="1"/>
      <w:numFmt w:val="bullet"/>
      <w:lvlText w:val=""/>
      <w:lvlJc w:val="left"/>
      <w:pPr>
        <w:ind w:left="4138" w:hanging="360"/>
      </w:pPr>
      <w:rPr>
        <w:rFonts w:ascii="Symbol" w:hAnsi="Symbol" w:hint="default"/>
      </w:rPr>
    </w:lvl>
    <w:lvl w:ilvl="4" w:tplc="08090003" w:tentative="1">
      <w:start w:val="1"/>
      <w:numFmt w:val="bullet"/>
      <w:lvlText w:val="o"/>
      <w:lvlJc w:val="left"/>
      <w:pPr>
        <w:ind w:left="4858" w:hanging="360"/>
      </w:pPr>
      <w:rPr>
        <w:rFonts w:ascii="Courier New" w:hAnsi="Courier New" w:cs="Courier New" w:hint="default"/>
      </w:rPr>
    </w:lvl>
    <w:lvl w:ilvl="5" w:tplc="08090005" w:tentative="1">
      <w:start w:val="1"/>
      <w:numFmt w:val="bullet"/>
      <w:lvlText w:val=""/>
      <w:lvlJc w:val="left"/>
      <w:pPr>
        <w:ind w:left="5578" w:hanging="360"/>
      </w:pPr>
      <w:rPr>
        <w:rFonts w:ascii="Wingdings" w:hAnsi="Wingdings" w:hint="default"/>
      </w:rPr>
    </w:lvl>
    <w:lvl w:ilvl="6" w:tplc="08090001" w:tentative="1">
      <w:start w:val="1"/>
      <w:numFmt w:val="bullet"/>
      <w:lvlText w:val=""/>
      <w:lvlJc w:val="left"/>
      <w:pPr>
        <w:ind w:left="6298" w:hanging="360"/>
      </w:pPr>
      <w:rPr>
        <w:rFonts w:ascii="Symbol" w:hAnsi="Symbol" w:hint="default"/>
      </w:rPr>
    </w:lvl>
    <w:lvl w:ilvl="7" w:tplc="08090003" w:tentative="1">
      <w:start w:val="1"/>
      <w:numFmt w:val="bullet"/>
      <w:lvlText w:val="o"/>
      <w:lvlJc w:val="left"/>
      <w:pPr>
        <w:ind w:left="7018" w:hanging="360"/>
      </w:pPr>
      <w:rPr>
        <w:rFonts w:ascii="Courier New" w:hAnsi="Courier New" w:cs="Courier New" w:hint="default"/>
      </w:rPr>
    </w:lvl>
    <w:lvl w:ilvl="8" w:tplc="08090005" w:tentative="1">
      <w:start w:val="1"/>
      <w:numFmt w:val="bullet"/>
      <w:lvlText w:val=""/>
      <w:lvlJc w:val="left"/>
      <w:pPr>
        <w:ind w:left="7738" w:hanging="360"/>
      </w:pPr>
      <w:rPr>
        <w:rFonts w:ascii="Wingdings" w:hAnsi="Wingdings" w:hint="default"/>
      </w:rPr>
    </w:lvl>
  </w:abstractNum>
  <w:abstractNum w:abstractNumId="11">
    <w:nsid w:val="1B5F48F3"/>
    <w:multiLevelType w:val="hybridMultilevel"/>
    <w:tmpl w:val="35E02C96"/>
    <w:lvl w:ilvl="0" w:tplc="E8C444AE">
      <w:start w:val="1"/>
      <w:numFmt w:val="decimal"/>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2">
    <w:nsid w:val="1C645FD0"/>
    <w:multiLevelType w:val="hybridMultilevel"/>
    <w:tmpl w:val="A38E2430"/>
    <w:lvl w:ilvl="0" w:tplc="CE5296C0">
      <w:start w:val="1"/>
      <w:numFmt w:val="decimal"/>
      <w:lvlText w:val="%1."/>
      <w:lvlJc w:val="left"/>
      <w:pPr>
        <w:ind w:left="1637" w:hanging="360"/>
      </w:pPr>
      <w:rPr>
        <w:b/>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3">
    <w:nsid w:val="1D5B55A9"/>
    <w:multiLevelType w:val="hybridMultilevel"/>
    <w:tmpl w:val="F8EAEF56"/>
    <w:lvl w:ilvl="0" w:tplc="32344324">
      <w:start w:val="1"/>
      <w:numFmt w:val="lowerLetter"/>
      <w:lvlText w:val="%1."/>
      <w:lvlJc w:val="left"/>
      <w:pPr>
        <w:ind w:left="3600" w:hanging="360"/>
      </w:pPr>
      <w:rPr>
        <w:b w:val="0"/>
        <w:color w:val="1F497D"/>
      </w:rPr>
    </w:lvl>
    <w:lvl w:ilvl="1" w:tplc="08090019">
      <w:start w:val="1"/>
      <w:numFmt w:val="lowerLetter"/>
      <w:lvlText w:val="%2."/>
      <w:lvlJc w:val="left"/>
      <w:pPr>
        <w:ind w:left="4320" w:hanging="360"/>
      </w:pPr>
    </w:lvl>
    <w:lvl w:ilvl="2" w:tplc="0809001B">
      <w:start w:val="1"/>
      <w:numFmt w:val="lowerRoman"/>
      <w:lvlText w:val="%3."/>
      <w:lvlJc w:val="right"/>
      <w:pPr>
        <w:ind w:left="5040" w:hanging="180"/>
      </w:pPr>
    </w:lvl>
    <w:lvl w:ilvl="3" w:tplc="0809000F">
      <w:start w:val="1"/>
      <w:numFmt w:val="decimal"/>
      <w:lvlText w:val="%4."/>
      <w:lvlJc w:val="left"/>
      <w:pPr>
        <w:ind w:left="5760" w:hanging="360"/>
      </w:pPr>
    </w:lvl>
    <w:lvl w:ilvl="4" w:tplc="08090019">
      <w:start w:val="1"/>
      <w:numFmt w:val="lowerLetter"/>
      <w:lvlText w:val="%5."/>
      <w:lvlJc w:val="left"/>
      <w:pPr>
        <w:ind w:left="6480" w:hanging="360"/>
      </w:pPr>
    </w:lvl>
    <w:lvl w:ilvl="5" w:tplc="0809001B">
      <w:start w:val="1"/>
      <w:numFmt w:val="lowerRoman"/>
      <w:lvlText w:val="%6."/>
      <w:lvlJc w:val="right"/>
      <w:pPr>
        <w:ind w:left="7200" w:hanging="180"/>
      </w:pPr>
    </w:lvl>
    <w:lvl w:ilvl="6" w:tplc="0809000F">
      <w:start w:val="1"/>
      <w:numFmt w:val="decimal"/>
      <w:lvlText w:val="%7."/>
      <w:lvlJc w:val="left"/>
      <w:pPr>
        <w:ind w:left="7920" w:hanging="360"/>
      </w:pPr>
    </w:lvl>
    <w:lvl w:ilvl="7" w:tplc="08090019">
      <w:start w:val="1"/>
      <w:numFmt w:val="lowerLetter"/>
      <w:lvlText w:val="%8."/>
      <w:lvlJc w:val="left"/>
      <w:pPr>
        <w:ind w:left="8640" w:hanging="360"/>
      </w:pPr>
    </w:lvl>
    <w:lvl w:ilvl="8" w:tplc="0809001B">
      <w:start w:val="1"/>
      <w:numFmt w:val="lowerRoman"/>
      <w:lvlText w:val="%9."/>
      <w:lvlJc w:val="right"/>
      <w:pPr>
        <w:ind w:left="9360" w:hanging="180"/>
      </w:pPr>
    </w:lvl>
  </w:abstractNum>
  <w:abstractNum w:abstractNumId="14">
    <w:nsid w:val="234245BF"/>
    <w:multiLevelType w:val="hybridMultilevel"/>
    <w:tmpl w:val="F016FB08"/>
    <w:lvl w:ilvl="0" w:tplc="08090001">
      <w:start w:val="1"/>
      <w:numFmt w:val="bullet"/>
      <w:lvlText w:val=""/>
      <w:lvlJc w:val="left"/>
      <w:pPr>
        <w:ind w:left="1978" w:hanging="360"/>
      </w:pPr>
      <w:rPr>
        <w:rFonts w:ascii="Symbol" w:hAnsi="Symbol" w:hint="default"/>
      </w:rPr>
    </w:lvl>
    <w:lvl w:ilvl="1" w:tplc="08090003" w:tentative="1">
      <w:start w:val="1"/>
      <w:numFmt w:val="bullet"/>
      <w:lvlText w:val="o"/>
      <w:lvlJc w:val="left"/>
      <w:pPr>
        <w:ind w:left="2698" w:hanging="360"/>
      </w:pPr>
      <w:rPr>
        <w:rFonts w:ascii="Courier New" w:hAnsi="Courier New" w:cs="Courier New" w:hint="default"/>
      </w:rPr>
    </w:lvl>
    <w:lvl w:ilvl="2" w:tplc="08090005" w:tentative="1">
      <w:start w:val="1"/>
      <w:numFmt w:val="bullet"/>
      <w:lvlText w:val=""/>
      <w:lvlJc w:val="left"/>
      <w:pPr>
        <w:ind w:left="3418" w:hanging="360"/>
      </w:pPr>
      <w:rPr>
        <w:rFonts w:ascii="Wingdings" w:hAnsi="Wingdings" w:hint="default"/>
      </w:rPr>
    </w:lvl>
    <w:lvl w:ilvl="3" w:tplc="08090001" w:tentative="1">
      <w:start w:val="1"/>
      <w:numFmt w:val="bullet"/>
      <w:lvlText w:val=""/>
      <w:lvlJc w:val="left"/>
      <w:pPr>
        <w:ind w:left="4138" w:hanging="360"/>
      </w:pPr>
      <w:rPr>
        <w:rFonts w:ascii="Symbol" w:hAnsi="Symbol" w:hint="default"/>
      </w:rPr>
    </w:lvl>
    <w:lvl w:ilvl="4" w:tplc="08090003" w:tentative="1">
      <w:start w:val="1"/>
      <w:numFmt w:val="bullet"/>
      <w:lvlText w:val="o"/>
      <w:lvlJc w:val="left"/>
      <w:pPr>
        <w:ind w:left="4858" w:hanging="360"/>
      </w:pPr>
      <w:rPr>
        <w:rFonts w:ascii="Courier New" w:hAnsi="Courier New" w:cs="Courier New" w:hint="default"/>
      </w:rPr>
    </w:lvl>
    <w:lvl w:ilvl="5" w:tplc="08090005" w:tentative="1">
      <w:start w:val="1"/>
      <w:numFmt w:val="bullet"/>
      <w:lvlText w:val=""/>
      <w:lvlJc w:val="left"/>
      <w:pPr>
        <w:ind w:left="5578" w:hanging="360"/>
      </w:pPr>
      <w:rPr>
        <w:rFonts w:ascii="Wingdings" w:hAnsi="Wingdings" w:hint="default"/>
      </w:rPr>
    </w:lvl>
    <w:lvl w:ilvl="6" w:tplc="08090001" w:tentative="1">
      <w:start w:val="1"/>
      <w:numFmt w:val="bullet"/>
      <w:lvlText w:val=""/>
      <w:lvlJc w:val="left"/>
      <w:pPr>
        <w:ind w:left="6298" w:hanging="360"/>
      </w:pPr>
      <w:rPr>
        <w:rFonts w:ascii="Symbol" w:hAnsi="Symbol" w:hint="default"/>
      </w:rPr>
    </w:lvl>
    <w:lvl w:ilvl="7" w:tplc="08090003" w:tentative="1">
      <w:start w:val="1"/>
      <w:numFmt w:val="bullet"/>
      <w:lvlText w:val="o"/>
      <w:lvlJc w:val="left"/>
      <w:pPr>
        <w:ind w:left="7018" w:hanging="360"/>
      </w:pPr>
      <w:rPr>
        <w:rFonts w:ascii="Courier New" w:hAnsi="Courier New" w:cs="Courier New" w:hint="default"/>
      </w:rPr>
    </w:lvl>
    <w:lvl w:ilvl="8" w:tplc="08090005" w:tentative="1">
      <w:start w:val="1"/>
      <w:numFmt w:val="bullet"/>
      <w:lvlText w:val=""/>
      <w:lvlJc w:val="left"/>
      <w:pPr>
        <w:ind w:left="7738" w:hanging="360"/>
      </w:pPr>
      <w:rPr>
        <w:rFonts w:ascii="Wingdings" w:hAnsi="Wingdings" w:hint="default"/>
      </w:rPr>
    </w:lvl>
  </w:abstractNum>
  <w:abstractNum w:abstractNumId="15">
    <w:nsid w:val="29D80D0D"/>
    <w:multiLevelType w:val="hybridMultilevel"/>
    <w:tmpl w:val="B4C2E9E8"/>
    <w:lvl w:ilvl="0" w:tplc="08090001">
      <w:start w:val="1"/>
      <w:numFmt w:val="bullet"/>
      <w:lvlText w:val=""/>
      <w:lvlJc w:val="left"/>
      <w:pPr>
        <w:tabs>
          <w:tab w:val="num" w:pos="1992"/>
        </w:tabs>
        <w:ind w:left="1992" w:hanging="360"/>
      </w:pPr>
      <w:rPr>
        <w:rFonts w:ascii="Symbol" w:hAnsi="Symbol" w:hint="default"/>
      </w:rPr>
    </w:lvl>
    <w:lvl w:ilvl="1" w:tplc="08090003" w:tentative="1">
      <w:start w:val="1"/>
      <w:numFmt w:val="bullet"/>
      <w:lvlText w:val="o"/>
      <w:lvlJc w:val="left"/>
      <w:pPr>
        <w:tabs>
          <w:tab w:val="num" w:pos="2712"/>
        </w:tabs>
        <w:ind w:left="2712" w:hanging="360"/>
      </w:pPr>
      <w:rPr>
        <w:rFonts w:ascii="Courier New" w:hAnsi="Courier New" w:cs="Courier New" w:hint="default"/>
      </w:rPr>
    </w:lvl>
    <w:lvl w:ilvl="2" w:tplc="08090005" w:tentative="1">
      <w:start w:val="1"/>
      <w:numFmt w:val="bullet"/>
      <w:lvlText w:val=""/>
      <w:lvlJc w:val="left"/>
      <w:pPr>
        <w:tabs>
          <w:tab w:val="num" w:pos="3432"/>
        </w:tabs>
        <w:ind w:left="3432" w:hanging="360"/>
      </w:pPr>
      <w:rPr>
        <w:rFonts w:ascii="Wingdings" w:hAnsi="Wingdings" w:hint="default"/>
      </w:rPr>
    </w:lvl>
    <w:lvl w:ilvl="3" w:tplc="08090001" w:tentative="1">
      <w:start w:val="1"/>
      <w:numFmt w:val="bullet"/>
      <w:lvlText w:val=""/>
      <w:lvlJc w:val="left"/>
      <w:pPr>
        <w:tabs>
          <w:tab w:val="num" w:pos="4152"/>
        </w:tabs>
        <w:ind w:left="4152" w:hanging="360"/>
      </w:pPr>
      <w:rPr>
        <w:rFonts w:ascii="Symbol" w:hAnsi="Symbol" w:hint="default"/>
      </w:rPr>
    </w:lvl>
    <w:lvl w:ilvl="4" w:tplc="08090003" w:tentative="1">
      <w:start w:val="1"/>
      <w:numFmt w:val="bullet"/>
      <w:lvlText w:val="o"/>
      <w:lvlJc w:val="left"/>
      <w:pPr>
        <w:tabs>
          <w:tab w:val="num" w:pos="4872"/>
        </w:tabs>
        <w:ind w:left="4872" w:hanging="360"/>
      </w:pPr>
      <w:rPr>
        <w:rFonts w:ascii="Courier New" w:hAnsi="Courier New" w:cs="Courier New" w:hint="default"/>
      </w:rPr>
    </w:lvl>
    <w:lvl w:ilvl="5" w:tplc="08090005" w:tentative="1">
      <w:start w:val="1"/>
      <w:numFmt w:val="bullet"/>
      <w:lvlText w:val=""/>
      <w:lvlJc w:val="left"/>
      <w:pPr>
        <w:tabs>
          <w:tab w:val="num" w:pos="5592"/>
        </w:tabs>
        <w:ind w:left="5592" w:hanging="360"/>
      </w:pPr>
      <w:rPr>
        <w:rFonts w:ascii="Wingdings" w:hAnsi="Wingdings" w:hint="default"/>
      </w:rPr>
    </w:lvl>
    <w:lvl w:ilvl="6" w:tplc="08090001" w:tentative="1">
      <w:start w:val="1"/>
      <w:numFmt w:val="bullet"/>
      <w:lvlText w:val=""/>
      <w:lvlJc w:val="left"/>
      <w:pPr>
        <w:tabs>
          <w:tab w:val="num" w:pos="6312"/>
        </w:tabs>
        <w:ind w:left="6312" w:hanging="360"/>
      </w:pPr>
      <w:rPr>
        <w:rFonts w:ascii="Symbol" w:hAnsi="Symbol" w:hint="default"/>
      </w:rPr>
    </w:lvl>
    <w:lvl w:ilvl="7" w:tplc="08090003" w:tentative="1">
      <w:start w:val="1"/>
      <w:numFmt w:val="bullet"/>
      <w:lvlText w:val="o"/>
      <w:lvlJc w:val="left"/>
      <w:pPr>
        <w:tabs>
          <w:tab w:val="num" w:pos="7032"/>
        </w:tabs>
        <w:ind w:left="7032" w:hanging="360"/>
      </w:pPr>
      <w:rPr>
        <w:rFonts w:ascii="Courier New" w:hAnsi="Courier New" w:cs="Courier New" w:hint="default"/>
      </w:rPr>
    </w:lvl>
    <w:lvl w:ilvl="8" w:tplc="08090005" w:tentative="1">
      <w:start w:val="1"/>
      <w:numFmt w:val="bullet"/>
      <w:lvlText w:val=""/>
      <w:lvlJc w:val="left"/>
      <w:pPr>
        <w:tabs>
          <w:tab w:val="num" w:pos="7752"/>
        </w:tabs>
        <w:ind w:left="7752" w:hanging="360"/>
      </w:pPr>
      <w:rPr>
        <w:rFonts w:ascii="Wingdings" w:hAnsi="Wingdings" w:hint="default"/>
      </w:rPr>
    </w:lvl>
  </w:abstractNum>
  <w:abstractNum w:abstractNumId="16">
    <w:nsid w:val="2F2600C2"/>
    <w:multiLevelType w:val="hybridMultilevel"/>
    <w:tmpl w:val="50CCF16A"/>
    <w:lvl w:ilvl="0" w:tplc="08090017">
      <w:start w:val="1"/>
      <w:numFmt w:val="lowerLetter"/>
      <w:lvlText w:val="%1)"/>
      <w:lvlJc w:val="lef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7">
    <w:nsid w:val="32E41643"/>
    <w:multiLevelType w:val="hybridMultilevel"/>
    <w:tmpl w:val="B2AE322C"/>
    <w:lvl w:ilvl="0" w:tplc="8A487C90">
      <w:start w:val="1"/>
      <w:numFmt w:val="lowerRoman"/>
      <w:lvlText w:val="%1)"/>
      <w:lvlJc w:val="left"/>
      <w:pPr>
        <w:ind w:left="1798" w:hanging="360"/>
      </w:pPr>
      <w:rPr>
        <w:rFonts w:cs="Times New Roman" w:hint="default"/>
      </w:rPr>
    </w:lvl>
    <w:lvl w:ilvl="1" w:tplc="08090019" w:tentative="1">
      <w:start w:val="1"/>
      <w:numFmt w:val="lowerLetter"/>
      <w:lvlText w:val="%2."/>
      <w:lvlJc w:val="left"/>
      <w:pPr>
        <w:ind w:left="2518" w:hanging="360"/>
      </w:pPr>
      <w:rPr>
        <w:rFonts w:cs="Times New Roman"/>
      </w:rPr>
    </w:lvl>
    <w:lvl w:ilvl="2" w:tplc="0809001B" w:tentative="1">
      <w:start w:val="1"/>
      <w:numFmt w:val="lowerRoman"/>
      <w:lvlText w:val="%3."/>
      <w:lvlJc w:val="right"/>
      <w:pPr>
        <w:ind w:left="3238" w:hanging="180"/>
      </w:pPr>
      <w:rPr>
        <w:rFonts w:cs="Times New Roman"/>
      </w:rPr>
    </w:lvl>
    <w:lvl w:ilvl="3" w:tplc="0809000F" w:tentative="1">
      <w:start w:val="1"/>
      <w:numFmt w:val="decimal"/>
      <w:lvlText w:val="%4."/>
      <w:lvlJc w:val="left"/>
      <w:pPr>
        <w:ind w:left="3958" w:hanging="360"/>
      </w:pPr>
      <w:rPr>
        <w:rFonts w:cs="Times New Roman"/>
      </w:rPr>
    </w:lvl>
    <w:lvl w:ilvl="4" w:tplc="08090019" w:tentative="1">
      <w:start w:val="1"/>
      <w:numFmt w:val="lowerLetter"/>
      <w:lvlText w:val="%5."/>
      <w:lvlJc w:val="left"/>
      <w:pPr>
        <w:ind w:left="4678" w:hanging="360"/>
      </w:pPr>
      <w:rPr>
        <w:rFonts w:cs="Times New Roman"/>
      </w:rPr>
    </w:lvl>
    <w:lvl w:ilvl="5" w:tplc="0809001B" w:tentative="1">
      <w:start w:val="1"/>
      <w:numFmt w:val="lowerRoman"/>
      <w:lvlText w:val="%6."/>
      <w:lvlJc w:val="right"/>
      <w:pPr>
        <w:ind w:left="5398" w:hanging="180"/>
      </w:pPr>
      <w:rPr>
        <w:rFonts w:cs="Times New Roman"/>
      </w:rPr>
    </w:lvl>
    <w:lvl w:ilvl="6" w:tplc="0809000F" w:tentative="1">
      <w:start w:val="1"/>
      <w:numFmt w:val="decimal"/>
      <w:lvlText w:val="%7."/>
      <w:lvlJc w:val="left"/>
      <w:pPr>
        <w:ind w:left="6118" w:hanging="360"/>
      </w:pPr>
      <w:rPr>
        <w:rFonts w:cs="Times New Roman"/>
      </w:rPr>
    </w:lvl>
    <w:lvl w:ilvl="7" w:tplc="08090019" w:tentative="1">
      <w:start w:val="1"/>
      <w:numFmt w:val="lowerLetter"/>
      <w:lvlText w:val="%8."/>
      <w:lvlJc w:val="left"/>
      <w:pPr>
        <w:ind w:left="6838" w:hanging="360"/>
      </w:pPr>
      <w:rPr>
        <w:rFonts w:cs="Times New Roman"/>
      </w:rPr>
    </w:lvl>
    <w:lvl w:ilvl="8" w:tplc="0809001B" w:tentative="1">
      <w:start w:val="1"/>
      <w:numFmt w:val="lowerRoman"/>
      <w:lvlText w:val="%9."/>
      <w:lvlJc w:val="right"/>
      <w:pPr>
        <w:ind w:left="7558" w:hanging="180"/>
      </w:pPr>
      <w:rPr>
        <w:rFonts w:cs="Times New Roman"/>
      </w:rPr>
    </w:lvl>
  </w:abstractNum>
  <w:abstractNum w:abstractNumId="18">
    <w:nsid w:val="339358BC"/>
    <w:multiLevelType w:val="hybridMultilevel"/>
    <w:tmpl w:val="F074304E"/>
    <w:lvl w:ilvl="0" w:tplc="08090001">
      <w:start w:val="1"/>
      <w:numFmt w:val="bullet"/>
      <w:lvlText w:val=""/>
      <w:lvlJc w:val="left"/>
      <w:pPr>
        <w:ind w:left="1978" w:hanging="360"/>
      </w:pPr>
      <w:rPr>
        <w:rFonts w:ascii="Symbol" w:hAnsi="Symbol" w:hint="default"/>
      </w:rPr>
    </w:lvl>
    <w:lvl w:ilvl="1" w:tplc="08090003" w:tentative="1">
      <w:start w:val="1"/>
      <w:numFmt w:val="bullet"/>
      <w:lvlText w:val="o"/>
      <w:lvlJc w:val="left"/>
      <w:pPr>
        <w:ind w:left="2698" w:hanging="360"/>
      </w:pPr>
      <w:rPr>
        <w:rFonts w:ascii="Courier New" w:hAnsi="Courier New" w:cs="Courier New" w:hint="default"/>
      </w:rPr>
    </w:lvl>
    <w:lvl w:ilvl="2" w:tplc="08090005" w:tentative="1">
      <w:start w:val="1"/>
      <w:numFmt w:val="bullet"/>
      <w:lvlText w:val=""/>
      <w:lvlJc w:val="left"/>
      <w:pPr>
        <w:ind w:left="3418" w:hanging="360"/>
      </w:pPr>
      <w:rPr>
        <w:rFonts w:ascii="Wingdings" w:hAnsi="Wingdings" w:hint="default"/>
      </w:rPr>
    </w:lvl>
    <w:lvl w:ilvl="3" w:tplc="08090001" w:tentative="1">
      <w:start w:val="1"/>
      <w:numFmt w:val="bullet"/>
      <w:lvlText w:val=""/>
      <w:lvlJc w:val="left"/>
      <w:pPr>
        <w:ind w:left="4138" w:hanging="360"/>
      </w:pPr>
      <w:rPr>
        <w:rFonts w:ascii="Symbol" w:hAnsi="Symbol" w:hint="default"/>
      </w:rPr>
    </w:lvl>
    <w:lvl w:ilvl="4" w:tplc="08090003" w:tentative="1">
      <w:start w:val="1"/>
      <w:numFmt w:val="bullet"/>
      <w:lvlText w:val="o"/>
      <w:lvlJc w:val="left"/>
      <w:pPr>
        <w:ind w:left="4858" w:hanging="360"/>
      </w:pPr>
      <w:rPr>
        <w:rFonts w:ascii="Courier New" w:hAnsi="Courier New" w:cs="Courier New" w:hint="default"/>
      </w:rPr>
    </w:lvl>
    <w:lvl w:ilvl="5" w:tplc="08090005" w:tentative="1">
      <w:start w:val="1"/>
      <w:numFmt w:val="bullet"/>
      <w:lvlText w:val=""/>
      <w:lvlJc w:val="left"/>
      <w:pPr>
        <w:ind w:left="5578" w:hanging="360"/>
      </w:pPr>
      <w:rPr>
        <w:rFonts w:ascii="Wingdings" w:hAnsi="Wingdings" w:hint="default"/>
      </w:rPr>
    </w:lvl>
    <w:lvl w:ilvl="6" w:tplc="08090001" w:tentative="1">
      <w:start w:val="1"/>
      <w:numFmt w:val="bullet"/>
      <w:lvlText w:val=""/>
      <w:lvlJc w:val="left"/>
      <w:pPr>
        <w:ind w:left="6298" w:hanging="360"/>
      </w:pPr>
      <w:rPr>
        <w:rFonts w:ascii="Symbol" w:hAnsi="Symbol" w:hint="default"/>
      </w:rPr>
    </w:lvl>
    <w:lvl w:ilvl="7" w:tplc="08090003" w:tentative="1">
      <w:start w:val="1"/>
      <w:numFmt w:val="bullet"/>
      <w:lvlText w:val="o"/>
      <w:lvlJc w:val="left"/>
      <w:pPr>
        <w:ind w:left="7018" w:hanging="360"/>
      </w:pPr>
      <w:rPr>
        <w:rFonts w:ascii="Courier New" w:hAnsi="Courier New" w:cs="Courier New" w:hint="default"/>
      </w:rPr>
    </w:lvl>
    <w:lvl w:ilvl="8" w:tplc="08090005" w:tentative="1">
      <w:start w:val="1"/>
      <w:numFmt w:val="bullet"/>
      <w:lvlText w:val=""/>
      <w:lvlJc w:val="left"/>
      <w:pPr>
        <w:ind w:left="7738" w:hanging="360"/>
      </w:pPr>
      <w:rPr>
        <w:rFonts w:ascii="Wingdings" w:hAnsi="Wingdings" w:hint="default"/>
      </w:rPr>
    </w:lvl>
  </w:abstractNum>
  <w:abstractNum w:abstractNumId="19">
    <w:nsid w:val="38253087"/>
    <w:multiLevelType w:val="hybridMultilevel"/>
    <w:tmpl w:val="287A338E"/>
    <w:lvl w:ilvl="0" w:tplc="08090001">
      <w:start w:val="1"/>
      <w:numFmt w:val="bullet"/>
      <w:lvlText w:val=""/>
      <w:lvlJc w:val="left"/>
      <w:pPr>
        <w:ind w:left="1978" w:hanging="360"/>
      </w:pPr>
      <w:rPr>
        <w:rFonts w:ascii="Symbol" w:hAnsi="Symbol" w:hint="default"/>
      </w:rPr>
    </w:lvl>
    <w:lvl w:ilvl="1" w:tplc="08090003" w:tentative="1">
      <w:start w:val="1"/>
      <w:numFmt w:val="bullet"/>
      <w:lvlText w:val="o"/>
      <w:lvlJc w:val="left"/>
      <w:pPr>
        <w:ind w:left="2698" w:hanging="360"/>
      </w:pPr>
      <w:rPr>
        <w:rFonts w:ascii="Courier New" w:hAnsi="Courier New" w:cs="Courier New" w:hint="default"/>
      </w:rPr>
    </w:lvl>
    <w:lvl w:ilvl="2" w:tplc="08090005" w:tentative="1">
      <w:start w:val="1"/>
      <w:numFmt w:val="bullet"/>
      <w:lvlText w:val=""/>
      <w:lvlJc w:val="left"/>
      <w:pPr>
        <w:ind w:left="3418" w:hanging="360"/>
      </w:pPr>
      <w:rPr>
        <w:rFonts w:ascii="Wingdings" w:hAnsi="Wingdings" w:hint="default"/>
      </w:rPr>
    </w:lvl>
    <w:lvl w:ilvl="3" w:tplc="08090001" w:tentative="1">
      <w:start w:val="1"/>
      <w:numFmt w:val="bullet"/>
      <w:lvlText w:val=""/>
      <w:lvlJc w:val="left"/>
      <w:pPr>
        <w:ind w:left="4138" w:hanging="360"/>
      </w:pPr>
      <w:rPr>
        <w:rFonts w:ascii="Symbol" w:hAnsi="Symbol" w:hint="default"/>
      </w:rPr>
    </w:lvl>
    <w:lvl w:ilvl="4" w:tplc="08090003" w:tentative="1">
      <w:start w:val="1"/>
      <w:numFmt w:val="bullet"/>
      <w:lvlText w:val="o"/>
      <w:lvlJc w:val="left"/>
      <w:pPr>
        <w:ind w:left="4858" w:hanging="360"/>
      </w:pPr>
      <w:rPr>
        <w:rFonts w:ascii="Courier New" w:hAnsi="Courier New" w:cs="Courier New" w:hint="default"/>
      </w:rPr>
    </w:lvl>
    <w:lvl w:ilvl="5" w:tplc="08090005" w:tentative="1">
      <w:start w:val="1"/>
      <w:numFmt w:val="bullet"/>
      <w:lvlText w:val=""/>
      <w:lvlJc w:val="left"/>
      <w:pPr>
        <w:ind w:left="5578" w:hanging="360"/>
      </w:pPr>
      <w:rPr>
        <w:rFonts w:ascii="Wingdings" w:hAnsi="Wingdings" w:hint="default"/>
      </w:rPr>
    </w:lvl>
    <w:lvl w:ilvl="6" w:tplc="08090001" w:tentative="1">
      <w:start w:val="1"/>
      <w:numFmt w:val="bullet"/>
      <w:lvlText w:val=""/>
      <w:lvlJc w:val="left"/>
      <w:pPr>
        <w:ind w:left="6298" w:hanging="360"/>
      </w:pPr>
      <w:rPr>
        <w:rFonts w:ascii="Symbol" w:hAnsi="Symbol" w:hint="default"/>
      </w:rPr>
    </w:lvl>
    <w:lvl w:ilvl="7" w:tplc="08090003" w:tentative="1">
      <w:start w:val="1"/>
      <w:numFmt w:val="bullet"/>
      <w:lvlText w:val="o"/>
      <w:lvlJc w:val="left"/>
      <w:pPr>
        <w:ind w:left="7018" w:hanging="360"/>
      </w:pPr>
      <w:rPr>
        <w:rFonts w:ascii="Courier New" w:hAnsi="Courier New" w:cs="Courier New" w:hint="default"/>
      </w:rPr>
    </w:lvl>
    <w:lvl w:ilvl="8" w:tplc="08090005" w:tentative="1">
      <w:start w:val="1"/>
      <w:numFmt w:val="bullet"/>
      <w:lvlText w:val=""/>
      <w:lvlJc w:val="left"/>
      <w:pPr>
        <w:ind w:left="7738" w:hanging="360"/>
      </w:pPr>
      <w:rPr>
        <w:rFonts w:ascii="Wingdings" w:hAnsi="Wingdings" w:hint="default"/>
      </w:rPr>
    </w:lvl>
  </w:abstractNum>
  <w:abstractNum w:abstractNumId="20">
    <w:nsid w:val="3BEA48AE"/>
    <w:multiLevelType w:val="hybridMultilevel"/>
    <w:tmpl w:val="E5F0D1F4"/>
    <w:lvl w:ilvl="0" w:tplc="27ECDCAE">
      <w:start w:val="2"/>
      <w:numFmt w:val="decimal"/>
      <w:lvlText w:val="%1."/>
      <w:lvlJc w:val="left"/>
      <w:pPr>
        <w:ind w:left="1637" w:hanging="360"/>
      </w:pPr>
      <w:rPr>
        <w:rFonts w:hint="default"/>
      </w:rPr>
    </w:lvl>
    <w:lvl w:ilvl="1" w:tplc="08090019" w:tentative="1">
      <w:start w:val="1"/>
      <w:numFmt w:val="lowerLetter"/>
      <w:lvlText w:val="%2."/>
      <w:lvlJc w:val="left"/>
      <w:pPr>
        <w:ind w:left="737" w:hanging="360"/>
      </w:pPr>
    </w:lvl>
    <w:lvl w:ilvl="2" w:tplc="0809001B" w:tentative="1">
      <w:start w:val="1"/>
      <w:numFmt w:val="lowerRoman"/>
      <w:lvlText w:val="%3."/>
      <w:lvlJc w:val="right"/>
      <w:pPr>
        <w:ind w:left="1457" w:hanging="180"/>
      </w:pPr>
    </w:lvl>
    <w:lvl w:ilvl="3" w:tplc="0809000F" w:tentative="1">
      <w:start w:val="1"/>
      <w:numFmt w:val="decimal"/>
      <w:lvlText w:val="%4."/>
      <w:lvlJc w:val="left"/>
      <w:pPr>
        <w:ind w:left="2177" w:hanging="360"/>
      </w:pPr>
    </w:lvl>
    <w:lvl w:ilvl="4" w:tplc="08090019" w:tentative="1">
      <w:start w:val="1"/>
      <w:numFmt w:val="lowerLetter"/>
      <w:lvlText w:val="%5."/>
      <w:lvlJc w:val="left"/>
      <w:pPr>
        <w:ind w:left="2897" w:hanging="360"/>
      </w:pPr>
    </w:lvl>
    <w:lvl w:ilvl="5" w:tplc="0809001B" w:tentative="1">
      <w:start w:val="1"/>
      <w:numFmt w:val="lowerRoman"/>
      <w:lvlText w:val="%6."/>
      <w:lvlJc w:val="right"/>
      <w:pPr>
        <w:ind w:left="3617" w:hanging="180"/>
      </w:pPr>
    </w:lvl>
    <w:lvl w:ilvl="6" w:tplc="0809000F" w:tentative="1">
      <w:start w:val="1"/>
      <w:numFmt w:val="decimal"/>
      <w:lvlText w:val="%7."/>
      <w:lvlJc w:val="left"/>
      <w:pPr>
        <w:ind w:left="4337" w:hanging="360"/>
      </w:pPr>
    </w:lvl>
    <w:lvl w:ilvl="7" w:tplc="08090019" w:tentative="1">
      <w:start w:val="1"/>
      <w:numFmt w:val="lowerLetter"/>
      <w:lvlText w:val="%8."/>
      <w:lvlJc w:val="left"/>
      <w:pPr>
        <w:ind w:left="5057" w:hanging="360"/>
      </w:pPr>
    </w:lvl>
    <w:lvl w:ilvl="8" w:tplc="0809001B" w:tentative="1">
      <w:start w:val="1"/>
      <w:numFmt w:val="lowerRoman"/>
      <w:lvlText w:val="%9."/>
      <w:lvlJc w:val="right"/>
      <w:pPr>
        <w:ind w:left="5777" w:hanging="180"/>
      </w:pPr>
    </w:lvl>
  </w:abstractNum>
  <w:abstractNum w:abstractNumId="21">
    <w:nsid w:val="3D273B55"/>
    <w:multiLevelType w:val="hybridMultilevel"/>
    <w:tmpl w:val="E6C014BE"/>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2">
    <w:nsid w:val="3DE35B2C"/>
    <w:multiLevelType w:val="hybridMultilevel"/>
    <w:tmpl w:val="E138BD62"/>
    <w:lvl w:ilvl="0" w:tplc="0809001B">
      <w:start w:val="1"/>
      <w:numFmt w:val="lowerRoman"/>
      <w:lvlText w:val="%1."/>
      <w:lvlJc w:val="right"/>
      <w:pPr>
        <w:ind w:left="1985" w:hanging="360"/>
      </w:pPr>
    </w:lvl>
    <w:lvl w:ilvl="1" w:tplc="08090019" w:tentative="1">
      <w:start w:val="1"/>
      <w:numFmt w:val="lowerLetter"/>
      <w:lvlText w:val="%2."/>
      <w:lvlJc w:val="left"/>
      <w:pPr>
        <w:ind w:left="2705" w:hanging="360"/>
      </w:pPr>
    </w:lvl>
    <w:lvl w:ilvl="2" w:tplc="0809001B" w:tentative="1">
      <w:start w:val="1"/>
      <w:numFmt w:val="lowerRoman"/>
      <w:lvlText w:val="%3."/>
      <w:lvlJc w:val="right"/>
      <w:pPr>
        <w:ind w:left="3425" w:hanging="180"/>
      </w:pPr>
    </w:lvl>
    <w:lvl w:ilvl="3" w:tplc="0809000F" w:tentative="1">
      <w:start w:val="1"/>
      <w:numFmt w:val="decimal"/>
      <w:lvlText w:val="%4."/>
      <w:lvlJc w:val="left"/>
      <w:pPr>
        <w:ind w:left="4145" w:hanging="360"/>
      </w:pPr>
    </w:lvl>
    <w:lvl w:ilvl="4" w:tplc="08090019" w:tentative="1">
      <w:start w:val="1"/>
      <w:numFmt w:val="lowerLetter"/>
      <w:lvlText w:val="%5."/>
      <w:lvlJc w:val="left"/>
      <w:pPr>
        <w:ind w:left="4865" w:hanging="360"/>
      </w:pPr>
    </w:lvl>
    <w:lvl w:ilvl="5" w:tplc="0809001B" w:tentative="1">
      <w:start w:val="1"/>
      <w:numFmt w:val="lowerRoman"/>
      <w:lvlText w:val="%6."/>
      <w:lvlJc w:val="right"/>
      <w:pPr>
        <w:ind w:left="5585" w:hanging="180"/>
      </w:pPr>
    </w:lvl>
    <w:lvl w:ilvl="6" w:tplc="0809000F" w:tentative="1">
      <w:start w:val="1"/>
      <w:numFmt w:val="decimal"/>
      <w:lvlText w:val="%7."/>
      <w:lvlJc w:val="left"/>
      <w:pPr>
        <w:ind w:left="6305" w:hanging="360"/>
      </w:pPr>
    </w:lvl>
    <w:lvl w:ilvl="7" w:tplc="08090019" w:tentative="1">
      <w:start w:val="1"/>
      <w:numFmt w:val="lowerLetter"/>
      <w:lvlText w:val="%8."/>
      <w:lvlJc w:val="left"/>
      <w:pPr>
        <w:ind w:left="7025" w:hanging="360"/>
      </w:pPr>
    </w:lvl>
    <w:lvl w:ilvl="8" w:tplc="0809001B" w:tentative="1">
      <w:start w:val="1"/>
      <w:numFmt w:val="lowerRoman"/>
      <w:lvlText w:val="%9."/>
      <w:lvlJc w:val="right"/>
      <w:pPr>
        <w:ind w:left="7745" w:hanging="180"/>
      </w:pPr>
    </w:lvl>
  </w:abstractNum>
  <w:abstractNum w:abstractNumId="23">
    <w:nsid w:val="42161756"/>
    <w:multiLevelType w:val="hybridMultilevel"/>
    <w:tmpl w:val="E038589A"/>
    <w:lvl w:ilvl="0" w:tplc="0809001B">
      <w:start w:val="1"/>
      <w:numFmt w:val="lowerRoman"/>
      <w:lvlText w:val="%1."/>
      <w:lvlJc w:val="right"/>
      <w:pPr>
        <w:tabs>
          <w:tab w:val="num" w:pos="2160"/>
        </w:tabs>
        <w:ind w:left="2160" w:hanging="360"/>
      </w:pPr>
    </w:lvl>
    <w:lvl w:ilvl="1" w:tplc="08090019">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24">
    <w:nsid w:val="442C1AD2"/>
    <w:multiLevelType w:val="hybridMultilevel"/>
    <w:tmpl w:val="21783E72"/>
    <w:lvl w:ilvl="0" w:tplc="08090001">
      <w:start w:val="1"/>
      <w:numFmt w:val="bullet"/>
      <w:lvlText w:val=""/>
      <w:lvlJc w:val="left"/>
      <w:pPr>
        <w:ind w:left="1978" w:hanging="360"/>
      </w:pPr>
      <w:rPr>
        <w:rFonts w:ascii="Symbol" w:hAnsi="Symbol" w:hint="default"/>
      </w:rPr>
    </w:lvl>
    <w:lvl w:ilvl="1" w:tplc="08090003" w:tentative="1">
      <w:start w:val="1"/>
      <w:numFmt w:val="bullet"/>
      <w:lvlText w:val="o"/>
      <w:lvlJc w:val="left"/>
      <w:pPr>
        <w:ind w:left="2698" w:hanging="360"/>
      </w:pPr>
      <w:rPr>
        <w:rFonts w:ascii="Courier New" w:hAnsi="Courier New" w:cs="Courier New" w:hint="default"/>
      </w:rPr>
    </w:lvl>
    <w:lvl w:ilvl="2" w:tplc="08090005" w:tentative="1">
      <w:start w:val="1"/>
      <w:numFmt w:val="bullet"/>
      <w:lvlText w:val=""/>
      <w:lvlJc w:val="left"/>
      <w:pPr>
        <w:ind w:left="3418" w:hanging="360"/>
      </w:pPr>
      <w:rPr>
        <w:rFonts w:ascii="Wingdings" w:hAnsi="Wingdings" w:hint="default"/>
      </w:rPr>
    </w:lvl>
    <w:lvl w:ilvl="3" w:tplc="08090001" w:tentative="1">
      <w:start w:val="1"/>
      <w:numFmt w:val="bullet"/>
      <w:lvlText w:val=""/>
      <w:lvlJc w:val="left"/>
      <w:pPr>
        <w:ind w:left="4138" w:hanging="360"/>
      </w:pPr>
      <w:rPr>
        <w:rFonts w:ascii="Symbol" w:hAnsi="Symbol" w:hint="default"/>
      </w:rPr>
    </w:lvl>
    <w:lvl w:ilvl="4" w:tplc="08090003" w:tentative="1">
      <w:start w:val="1"/>
      <w:numFmt w:val="bullet"/>
      <w:lvlText w:val="o"/>
      <w:lvlJc w:val="left"/>
      <w:pPr>
        <w:ind w:left="4858" w:hanging="360"/>
      </w:pPr>
      <w:rPr>
        <w:rFonts w:ascii="Courier New" w:hAnsi="Courier New" w:cs="Courier New" w:hint="default"/>
      </w:rPr>
    </w:lvl>
    <w:lvl w:ilvl="5" w:tplc="08090005" w:tentative="1">
      <w:start w:val="1"/>
      <w:numFmt w:val="bullet"/>
      <w:lvlText w:val=""/>
      <w:lvlJc w:val="left"/>
      <w:pPr>
        <w:ind w:left="5578" w:hanging="360"/>
      </w:pPr>
      <w:rPr>
        <w:rFonts w:ascii="Wingdings" w:hAnsi="Wingdings" w:hint="default"/>
      </w:rPr>
    </w:lvl>
    <w:lvl w:ilvl="6" w:tplc="08090001" w:tentative="1">
      <w:start w:val="1"/>
      <w:numFmt w:val="bullet"/>
      <w:lvlText w:val=""/>
      <w:lvlJc w:val="left"/>
      <w:pPr>
        <w:ind w:left="6298" w:hanging="360"/>
      </w:pPr>
      <w:rPr>
        <w:rFonts w:ascii="Symbol" w:hAnsi="Symbol" w:hint="default"/>
      </w:rPr>
    </w:lvl>
    <w:lvl w:ilvl="7" w:tplc="08090003" w:tentative="1">
      <w:start w:val="1"/>
      <w:numFmt w:val="bullet"/>
      <w:lvlText w:val="o"/>
      <w:lvlJc w:val="left"/>
      <w:pPr>
        <w:ind w:left="7018" w:hanging="360"/>
      </w:pPr>
      <w:rPr>
        <w:rFonts w:ascii="Courier New" w:hAnsi="Courier New" w:cs="Courier New" w:hint="default"/>
      </w:rPr>
    </w:lvl>
    <w:lvl w:ilvl="8" w:tplc="08090005" w:tentative="1">
      <w:start w:val="1"/>
      <w:numFmt w:val="bullet"/>
      <w:lvlText w:val=""/>
      <w:lvlJc w:val="left"/>
      <w:pPr>
        <w:ind w:left="7738" w:hanging="360"/>
      </w:pPr>
      <w:rPr>
        <w:rFonts w:ascii="Wingdings" w:hAnsi="Wingdings" w:hint="default"/>
      </w:rPr>
    </w:lvl>
  </w:abstractNum>
  <w:abstractNum w:abstractNumId="25">
    <w:nsid w:val="4A375F72"/>
    <w:multiLevelType w:val="hybridMultilevel"/>
    <w:tmpl w:val="C98812C2"/>
    <w:lvl w:ilvl="0" w:tplc="08090001">
      <w:start w:val="1"/>
      <w:numFmt w:val="bullet"/>
      <w:lvlText w:val=""/>
      <w:lvlJc w:val="left"/>
      <w:pPr>
        <w:ind w:left="2004" w:hanging="360"/>
      </w:pPr>
      <w:rPr>
        <w:rFonts w:ascii="Symbol" w:hAnsi="Symbol" w:hint="default"/>
      </w:rPr>
    </w:lvl>
    <w:lvl w:ilvl="1" w:tplc="08090003" w:tentative="1">
      <w:start w:val="1"/>
      <w:numFmt w:val="bullet"/>
      <w:lvlText w:val="o"/>
      <w:lvlJc w:val="left"/>
      <w:pPr>
        <w:ind w:left="2724" w:hanging="360"/>
      </w:pPr>
      <w:rPr>
        <w:rFonts w:ascii="Courier New" w:hAnsi="Courier New" w:cs="Courier New" w:hint="default"/>
      </w:rPr>
    </w:lvl>
    <w:lvl w:ilvl="2" w:tplc="08090005" w:tentative="1">
      <w:start w:val="1"/>
      <w:numFmt w:val="bullet"/>
      <w:lvlText w:val=""/>
      <w:lvlJc w:val="left"/>
      <w:pPr>
        <w:ind w:left="3444" w:hanging="360"/>
      </w:pPr>
      <w:rPr>
        <w:rFonts w:ascii="Wingdings" w:hAnsi="Wingdings" w:hint="default"/>
      </w:rPr>
    </w:lvl>
    <w:lvl w:ilvl="3" w:tplc="08090001" w:tentative="1">
      <w:start w:val="1"/>
      <w:numFmt w:val="bullet"/>
      <w:lvlText w:val=""/>
      <w:lvlJc w:val="left"/>
      <w:pPr>
        <w:ind w:left="4164" w:hanging="360"/>
      </w:pPr>
      <w:rPr>
        <w:rFonts w:ascii="Symbol" w:hAnsi="Symbol" w:hint="default"/>
      </w:rPr>
    </w:lvl>
    <w:lvl w:ilvl="4" w:tplc="08090003" w:tentative="1">
      <w:start w:val="1"/>
      <w:numFmt w:val="bullet"/>
      <w:lvlText w:val="o"/>
      <w:lvlJc w:val="left"/>
      <w:pPr>
        <w:ind w:left="4884" w:hanging="360"/>
      </w:pPr>
      <w:rPr>
        <w:rFonts w:ascii="Courier New" w:hAnsi="Courier New" w:cs="Courier New" w:hint="default"/>
      </w:rPr>
    </w:lvl>
    <w:lvl w:ilvl="5" w:tplc="08090005" w:tentative="1">
      <w:start w:val="1"/>
      <w:numFmt w:val="bullet"/>
      <w:lvlText w:val=""/>
      <w:lvlJc w:val="left"/>
      <w:pPr>
        <w:ind w:left="5604" w:hanging="360"/>
      </w:pPr>
      <w:rPr>
        <w:rFonts w:ascii="Wingdings" w:hAnsi="Wingdings" w:hint="default"/>
      </w:rPr>
    </w:lvl>
    <w:lvl w:ilvl="6" w:tplc="08090001" w:tentative="1">
      <w:start w:val="1"/>
      <w:numFmt w:val="bullet"/>
      <w:lvlText w:val=""/>
      <w:lvlJc w:val="left"/>
      <w:pPr>
        <w:ind w:left="6324" w:hanging="360"/>
      </w:pPr>
      <w:rPr>
        <w:rFonts w:ascii="Symbol" w:hAnsi="Symbol" w:hint="default"/>
      </w:rPr>
    </w:lvl>
    <w:lvl w:ilvl="7" w:tplc="08090003" w:tentative="1">
      <w:start w:val="1"/>
      <w:numFmt w:val="bullet"/>
      <w:lvlText w:val="o"/>
      <w:lvlJc w:val="left"/>
      <w:pPr>
        <w:ind w:left="7044" w:hanging="360"/>
      </w:pPr>
      <w:rPr>
        <w:rFonts w:ascii="Courier New" w:hAnsi="Courier New" w:cs="Courier New" w:hint="default"/>
      </w:rPr>
    </w:lvl>
    <w:lvl w:ilvl="8" w:tplc="08090005" w:tentative="1">
      <w:start w:val="1"/>
      <w:numFmt w:val="bullet"/>
      <w:lvlText w:val=""/>
      <w:lvlJc w:val="left"/>
      <w:pPr>
        <w:ind w:left="7764" w:hanging="360"/>
      </w:pPr>
      <w:rPr>
        <w:rFonts w:ascii="Wingdings" w:hAnsi="Wingdings" w:hint="default"/>
      </w:rPr>
    </w:lvl>
  </w:abstractNum>
  <w:abstractNum w:abstractNumId="26">
    <w:nsid w:val="4DB9042D"/>
    <w:multiLevelType w:val="hybridMultilevel"/>
    <w:tmpl w:val="90FA28B2"/>
    <w:lvl w:ilvl="0" w:tplc="C256F478">
      <w:start w:val="1"/>
      <w:numFmt w:val="lowerLetter"/>
      <w:lvlText w:val="%1)"/>
      <w:lvlJc w:val="left"/>
      <w:pPr>
        <w:ind w:left="2340" w:hanging="360"/>
      </w:pPr>
      <w:rPr>
        <w:b w:val="0"/>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7">
    <w:nsid w:val="4E8C2343"/>
    <w:multiLevelType w:val="hybridMultilevel"/>
    <w:tmpl w:val="E8BC04F6"/>
    <w:lvl w:ilvl="0" w:tplc="0809001B">
      <w:start w:val="1"/>
      <w:numFmt w:val="lowerRoman"/>
      <w:lvlText w:val="%1."/>
      <w:lvlJc w:val="right"/>
      <w:pPr>
        <w:tabs>
          <w:tab w:val="num" w:pos="1973"/>
        </w:tabs>
        <w:ind w:left="1973" w:hanging="360"/>
      </w:pPr>
      <w:rPr>
        <w:rFonts w:cs="Times New Roman"/>
      </w:rPr>
    </w:lvl>
    <w:lvl w:ilvl="1" w:tplc="08090019" w:tentative="1">
      <w:start w:val="1"/>
      <w:numFmt w:val="lowerLetter"/>
      <w:lvlText w:val="%2."/>
      <w:lvlJc w:val="left"/>
      <w:pPr>
        <w:tabs>
          <w:tab w:val="num" w:pos="2693"/>
        </w:tabs>
        <w:ind w:left="2693" w:hanging="360"/>
      </w:pPr>
      <w:rPr>
        <w:rFonts w:cs="Times New Roman"/>
      </w:rPr>
    </w:lvl>
    <w:lvl w:ilvl="2" w:tplc="0809001B" w:tentative="1">
      <w:start w:val="1"/>
      <w:numFmt w:val="lowerRoman"/>
      <w:lvlText w:val="%3."/>
      <w:lvlJc w:val="right"/>
      <w:pPr>
        <w:tabs>
          <w:tab w:val="num" w:pos="3413"/>
        </w:tabs>
        <w:ind w:left="3413" w:hanging="180"/>
      </w:pPr>
      <w:rPr>
        <w:rFonts w:cs="Times New Roman"/>
      </w:rPr>
    </w:lvl>
    <w:lvl w:ilvl="3" w:tplc="0809000F" w:tentative="1">
      <w:start w:val="1"/>
      <w:numFmt w:val="decimal"/>
      <w:lvlText w:val="%4."/>
      <w:lvlJc w:val="left"/>
      <w:pPr>
        <w:tabs>
          <w:tab w:val="num" w:pos="4133"/>
        </w:tabs>
        <w:ind w:left="4133" w:hanging="360"/>
      </w:pPr>
      <w:rPr>
        <w:rFonts w:cs="Times New Roman"/>
      </w:rPr>
    </w:lvl>
    <w:lvl w:ilvl="4" w:tplc="08090019" w:tentative="1">
      <w:start w:val="1"/>
      <w:numFmt w:val="lowerLetter"/>
      <w:lvlText w:val="%5."/>
      <w:lvlJc w:val="left"/>
      <w:pPr>
        <w:tabs>
          <w:tab w:val="num" w:pos="4853"/>
        </w:tabs>
        <w:ind w:left="4853" w:hanging="360"/>
      </w:pPr>
      <w:rPr>
        <w:rFonts w:cs="Times New Roman"/>
      </w:rPr>
    </w:lvl>
    <w:lvl w:ilvl="5" w:tplc="0809001B" w:tentative="1">
      <w:start w:val="1"/>
      <w:numFmt w:val="lowerRoman"/>
      <w:lvlText w:val="%6."/>
      <w:lvlJc w:val="right"/>
      <w:pPr>
        <w:tabs>
          <w:tab w:val="num" w:pos="5573"/>
        </w:tabs>
        <w:ind w:left="5573" w:hanging="180"/>
      </w:pPr>
      <w:rPr>
        <w:rFonts w:cs="Times New Roman"/>
      </w:rPr>
    </w:lvl>
    <w:lvl w:ilvl="6" w:tplc="0809000F" w:tentative="1">
      <w:start w:val="1"/>
      <w:numFmt w:val="decimal"/>
      <w:lvlText w:val="%7."/>
      <w:lvlJc w:val="left"/>
      <w:pPr>
        <w:tabs>
          <w:tab w:val="num" w:pos="6293"/>
        </w:tabs>
        <w:ind w:left="6293" w:hanging="360"/>
      </w:pPr>
      <w:rPr>
        <w:rFonts w:cs="Times New Roman"/>
      </w:rPr>
    </w:lvl>
    <w:lvl w:ilvl="7" w:tplc="08090019" w:tentative="1">
      <w:start w:val="1"/>
      <w:numFmt w:val="lowerLetter"/>
      <w:lvlText w:val="%8."/>
      <w:lvlJc w:val="left"/>
      <w:pPr>
        <w:tabs>
          <w:tab w:val="num" w:pos="7013"/>
        </w:tabs>
        <w:ind w:left="7013" w:hanging="360"/>
      </w:pPr>
      <w:rPr>
        <w:rFonts w:cs="Times New Roman"/>
      </w:rPr>
    </w:lvl>
    <w:lvl w:ilvl="8" w:tplc="0809001B" w:tentative="1">
      <w:start w:val="1"/>
      <w:numFmt w:val="lowerRoman"/>
      <w:lvlText w:val="%9."/>
      <w:lvlJc w:val="right"/>
      <w:pPr>
        <w:tabs>
          <w:tab w:val="num" w:pos="7733"/>
        </w:tabs>
        <w:ind w:left="7733" w:hanging="180"/>
      </w:pPr>
      <w:rPr>
        <w:rFonts w:cs="Times New Roman"/>
      </w:rPr>
    </w:lvl>
  </w:abstractNum>
  <w:abstractNum w:abstractNumId="28">
    <w:nsid w:val="51B67A79"/>
    <w:multiLevelType w:val="hybridMultilevel"/>
    <w:tmpl w:val="78B4FDDE"/>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29">
    <w:nsid w:val="549D5402"/>
    <w:multiLevelType w:val="hybridMultilevel"/>
    <w:tmpl w:val="12244B12"/>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30">
    <w:nsid w:val="556D0370"/>
    <w:multiLevelType w:val="hybridMultilevel"/>
    <w:tmpl w:val="1960C29C"/>
    <w:lvl w:ilvl="0" w:tplc="08090001">
      <w:start w:val="1"/>
      <w:numFmt w:val="bullet"/>
      <w:lvlText w:val=""/>
      <w:lvlJc w:val="left"/>
      <w:pPr>
        <w:ind w:left="1985" w:hanging="360"/>
      </w:pPr>
      <w:rPr>
        <w:rFonts w:ascii="Symbol" w:hAnsi="Symbol" w:hint="default"/>
      </w:rPr>
    </w:lvl>
    <w:lvl w:ilvl="1" w:tplc="08090003" w:tentative="1">
      <w:start w:val="1"/>
      <w:numFmt w:val="bullet"/>
      <w:lvlText w:val="o"/>
      <w:lvlJc w:val="left"/>
      <w:pPr>
        <w:ind w:left="2705" w:hanging="360"/>
      </w:pPr>
      <w:rPr>
        <w:rFonts w:ascii="Courier New" w:hAnsi="Courier New" w:cs="Courier New" w:hint="default"/>
      </w:rPr>
    </w:lvl>
    <w:lvl w:ilvl="2" w:tplc="08090005" w:tentative="1">
      <w:start w:val="1"/>
      <w:numFmt w:val="bullet"/>
      <w:lvlText w:val=""/>
      <w:lvlJc w:val="left"/>
      <w:pPr>
        <w:ind w:left="3425" w:hanging="360"/>
      </w:pPr>
      <w:rPr>
        <w:rFonts w:ascii="Wingdings" w:hAnsi="Wingdings" w:hint="default"/>
      </w:rPr>
    </w:lvl>
    <w:lvl w:ilvl="3" w:tplc="08090001" w:tentative="1">
      <w:start w:val="1"/>
      <w:numFmt w:val="bullet"/>
      <w:lvlText w:val=""/>
      <w:lvlJc w:val="left"/>
      <w:pPr>
        <w:ind w:left="4145" w:hanging="360"/>
      </w:pPr>
      <w:rPr>
        <w:rFonts w:ascii="Symbol" w:hAnsi="Symbol" w:hint="default"/>
      </w:rPr>
    </w:lvl>
    <w:lvl w:ilvl="4" w:tplc="08090003" w:tentative="1">
      <w:start w:val="1"/>
      <w:numFmt w:val="bullet"/>
      <w:lvlText w:val="o"/>
      <w:lvlJc w:val="left"/>
      <w:pPr>
        <w:ind w:left="4865" w:hanging="360"/>
      </w:pPr>
      <w:rPr>
        <w:rFonts w:ascii="Courier New" w:hAnsi="Courier New" w:cs="Courier New" w:hint="default"/>
      </w:rPr>
    </w:lvl>
    <w:lvl w:ilvl="5" w:tplc="08090005" w:tentative="1">
      <w:start w:val="1"/>
      <w:numFmt w:val="bullet"/>
      <w:lvlText w:val=""/>
      <w:lvlJc w:val="left"/>
      <w:pPr>
        <w:ind w:left="5585" w:hanging="360"/>
      </w:pPr>
      <w:rPr>
        <w:rFonts w:ascii="Wingdings" w:hAnsi="Wingdings" w:hint="default"/>
      </w:rPr>
    </w:lvl>
    <w:lvl w:ilvl="6" w:tplc="08090001" w:tentative="1">
      <w:start w:val="1"/>
      <w:numFmt w:val="bullet"/>
      <w:lvlText w:val=""/>
      <w:lvlJc w:val="left"/>
      <w:pPr>
        <w:ind w:left="6305" w:hanging="360"/>
      </w:pPr>
      <w:rPr>
        <w:rFonts w:ascii="Symbol" w:hAnsi="Symbol" w:hint="default"/>
      </w:rPr>
    </w:lvl>
    <w:lvl w:ilvl="7" w:tplc="08090003" w:tentative="1">
      <w:start w:val="1"/>
      <w:numFmt w:val="bullet"/>
      <w:lvlText w:val="o"/>
      <w:lvlJc w:val="left"/>
      <w:pPr>
        <w:ind w:left="7025" w:hanging="360"/>
      </w:pPr>
      <w:rPr>
        <w:rFonts w:ascii="Courier New" w:hAnsi="Courier New" w:cs="Courier New" w:hint="default"/>
      </w:rPr>
    </w:lvl>
    <w:lvl w:ilvl="8" w:tplc="08090005" w:tentative="1">
      <w:start w:val="1"/>
      <w:numFmt w:val="bullet"/>
      <w:lvlText w:val=""/>
      <w:lvlJc w:val="left"/>
      <w:pPr>
        <w:ind w:left="7745" w:hanging="360"/>
      </w:pPr>
      <w:rPr>
        <w:rFonts w:ascii="Wingdings" w:hAnsi="Wingdings" w:hint="default"/>
      </w:rPr>
    </w:lvl>
  </w:abstractNum>
  <w:abstractNum w:abstractNumId="31">
    <w:nsid w:val="574C4C8F"/>
    <w:multiLevelType w:val="hybridMultilevel"/>
    <w:tmpl w:val="CD302BFE"/>
    <w:lvl w:ilvl="0" w:tplc="08090017">
      <w:start w:val="1"/>
      <w:numFmt w:val="lowerLetter"/>
      <w:lvlText w:val="%1)"/>
      <w:lvlJc w:val="left"/>
      <w:pPr>
        <w:ind w:left="2487" w:hanging="360"/>
      </w:p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32">
    <w:nsid w:val="5C0C11F9"/>
    <w:multiLevelType w:val="hybridMultilevel"/>
    <w:tmpl w:val="8062AB9E"/>
    <w:lvl w:ilvl="0" w:tplc="08090001">
      <w:start w:val="1"/>
      <w:numFmt w:val="bullet"/>
      <w:lvlText w:val=""/>
      <w:lvlJc w:val="left"/>
      <w:pPr>
        <w:ind w:left="1978" w:hanging="360"/>
      </w:pPr>
      <w:rPr>
        <w:rFonts w:ascii="Symbol" w:hAnsi="Symbol" w:hint="default"/>
      </w:rPr>
    </w:lvl>
    <w:lvl w:ilvl="1" w:tplc="08090003" w:tentative="1">
      <w:start w:val="1"/>
      <w:numFmt w:val="bullet"/>
      <w:lvlText w:val="o"/>
      <w:lvlJc w:val="left"/>
      <w:pPr>
        <w:ind w:left="2698" w:hanging="360"/>
      </w:pPr>
      <w:rPr>
        <w:rFonts w:ascii="Courier New" w:hAnsi="Courier New" w:cs="Courier New" w:hint="default"/>
      </w:rPr>
    </w:lvl>
    <w:lvl w:ilvl="2" w:tplc="08090005" w:tentative="1">
      <w:start w:val="1"/>
      <w:numFmt w:val="bullet"/>
      <w:lvlText w:val=""/>
      <w:lvlJc w:val="left"/>
      <w:pPr>
        <w:ind w:left="3418" w:hanging="360"/>
      </w:pPr>
      <w:rPr>
        <w:rFonts w:ascii="Wingdings" w:hAnsi="Wingdings" w:hint="default"/>
      </w:rPr>
    </w:lvl>
    <w:lvl w:ilvl="3" w:tplc="08090001" w:tentative="1">
      <w:start w:val="1"/>
      <w:numFmt w:val="bullet"/>
      <w:lvlText w:val=""/>
      <w:lvlJc w:val="left"/>
      <w:pPr>
        <w:ind w:left="4138" w:hanging="360"/>
      </w:pPr>
      <w:rPr>
        <w:rFonts w:ascii="Symbol" w:hAnsi="Symbol" w:hint="default"/>
      </w:rPr>
    </w:lvl>
    <w:lvl w:ilvl="4" w:tplc="08090003" w:tentative="1">
      <w:start w:val="1"/>
      <w:numFmt w:val="bullet"/>
      <w:lvlText w:val="o"/>
      <w:lvlJc w:val="left"/>
      <w:pPr>
        <w:ind w:left="4858" w:hanging="360"/>
      </w:pPr>
      <w:rPr>
        <w:rFonts w:ascii="Courier New" w:hAnsi="Courier New" w:cs="Courier New" w:hint="default"/>
      </w:rPr>
    </w:lvl>
    <w:lvl w:ilvl="5" w:tplc="08090005" w:tentative="1">
      <w:start w:val="1"/>
      <w:numFmt w:val="bullet"/>
      <w:lvlText w:val=""/>
      <w:lvlJc w:val="left"/>
      <w:pPr>
        <w:ind w:left="5578" w:hanging="360"/>
      </w:pPr>
      <w:rPr>
        <w:rFonts w:ascii="Wingdings" w:hAnsi="Wingdings" w:hint="default"/>
      </w:rPr>
    </w:lvl>
    <w:lvl w:ilvl="6" w:tplc="08090001" w:tentative="1">
      <w:start w:val="1"/>
      <w:numFmt w:val="bullet"/>
      <w:lvlText w:val=""/>
      <w:lvlJc w:val="left"/>
      <w:pPr>
        <w:ind w:left="6298" w:hanging="360"/>
      </w:pPr>
      <w:rPr>
        <w:rFonts w:ascii="Symbol" w:hAnsi="Symbol" w:hint="default"/>
      </w:rPr>
    </w:lvl>
    <w:lvl w:ilvl="7" w:tplc="08090003" w:tentative="1">
      <w:start w:val="1"/>
      <w:numFmt w:val="bullet"/>
      <w:lvlText w:val="o"/>
      <w:lvlJc w:val="left"/>
      <w:pPr>
        <w:ind w:left="7018" w:hanging="360"/>
      </w:pPr>
      <w:rPr>
        <w:rFonts w:ascii="Courier New" w:hAnsi="Courier New" w:cs="Courier New" w:hint="default"/>
      </w:rPr>
    </w:lvl>
    <w:lvl w:ilvl="8" w:tplc="08090005" w:tentative="1">
      <w:start w:val="1"/>
      <w:numFmt w:val="bullet"/>
      <w:lvlText w:val=""/>
      <w:lvlJc w:val="left"/>
      <w:pPr>
        <w:ind w:left="7738" w:hanging="360"/>
      </w:pPr>
      <w:rPr>
        <w:rFonts w:ascii="Wingdings" w:hAnsi="Wingdings" w:hint="default"/>
      </w:rPr>
    </w:lvl>
  </w:abstractNum>
  <w:abstractNum w:abstractNumId="33">
    <w:nsid w:val="5F994506"/>
    <w:multiLevelType w:val="hybridMultilevel"/>
    <w:tmpl w:val="99E43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64782225"/>
    <w:multiLevelType w:val="hybridMultilevel"/>
    <w:tmpl w:val="5BE863AE"/>
    <w:lvl w:ilvl="0" w:tplc="08090001">
      <w:start w:val="1"/>
      <w:numFmt w:val="bullet"/>
      <w:lvlText w:val=""/>
      <w:lvlJc w:val="left"/>
      <w:pPr>
        <w:ind w:left="1978" w:hanging="360"/>
      </w:pPr>
      <w:rPr>
        <w:rFonts w:ascii="Symbol" w:hAnsi="Symbol" w:hint="default"/>
      </w:rPr>
    </w:lvl>
    <w:lvl w:ilvl="1" w:tplc="08090003" w:tentative="1">
      <w:start w:val="1"/>
      <w:numFmt w:val="bullet"/>
      <w:lvlText w:val="o"/>
      <w:lvlJc w:val="left"/>
      <w:pPr>
        <w:ind w:left="2698" w:hanging="360"/>
      </w:pPr>
      <w:rPr>
        <w:rFonts w:ascii="Courier New" w:hAnsi="Courier New" w:cs="Courier New" w:hint="default"/>
      </w:rPr>
    </w:lvl>
    <w:lvl w:ilvl="2" w:tplc="08090005" w:tentative="1">
      <w:start w:val="1"/>
      <w:numFmt w:val="bullet"/>
      <w:lvlText w:val=""/>
      <w:lvlJc w:val="left"/>
      <w:pPr>
        <w:ind w:left="3418" w:hanging="360"/>
      </w:pPr>
      <w:rPr>
        <w:rFonts w:ascii="Wingdings" w:hAnsi="Wingdings" w:hint="default"/>
      </w:rPr>
    </w:lvl>
    <w:lvl w:ilvl="3" w:tplc="08090001" w:tentative="1">
      <w:start w:val="1"/>
      <w:numFmt w:val="bullet"/>
      <w:lvlText w:val=""/>
      <w:lvlJc w:val="left"/>
      <w:pPr>
        <w:ind w:left="4138" w:hanging="360"/>
      </w:pPr>
      <w:rPr>
        <w:rFonts w:ascii="Symbol" w:hAnsi="Symbol" w:hint="default"/>
      </w:rPr>
    </w:lvl>
    <w:lvl w:ilvl="4" w:tplc="08090003" w:tentative="1">
      <w:start w:val="1"/>
      <w:numFmt w:val="bullet"/>
      <w:lvlText w:val="o"/>
      <w:lvlJc w:val="left"/>
      <w:pPr>
        <w:ind w:left="4858" w:hanging="360"/>
      </w:pPr>
      <w:rPr>
        <w:rFonts w:ascii="Courier New" w:hAnsi="Courier New" w:cs="Courier New" w:hint="default"/>
      </w:rPr>
    </w:lvl>
    <w:lvl w:ilvl="5" w:tplc="08090005" w:tentative="1">
      <w:start w:val="1"/>
      <w:numFmt w:val="bullet"/>
      <w:lvlText w:val=""/>
      <w:lvlJc w:val="left"/>
      <w:pPr>
        <w:ind w:left="5578" w:hanging="360"/>
      </w:pPr>
      <w:rPr>
        <w:rFonts w:ascii="Wingdings" w:hAnsi="Wingdings" w:hint="default"/>
      </w:rPr>
    </w:lvl>
    <w:lvl w:ilvl="6" w:tplc="08090001" w:tentative="1">
      <w:start w:val="1"/>
      <w:numFmt w:val="bullet"/>
      <w:lvlText w:val=""/>
      <w:lvlJc w:val="left"/>
      <w:pPr>
        <w:ind w:left="6298" w:hanging="360"/>
      </w:pPr>
      <w:rPr>
        <w:rFonts w:ascii="Symbol" w:hAnsi="Symbol" w:hint="default"/>
      </w:rPr>
    </w:lvl>
    <w:lvl w:ilvl="7" w:tplc="08090003" w:tentative="1">
      <w:start w:val="1"/>
      <w:numFmt w:val="bullet"/>
      <w:lvlText w:val="o"/>
      <w:lvlJc w:val="left"/>
      <w:pPr>
        <w:ind w:left="7018" w:hanging="360"/>
      </w:pPr>
      <w:rPr>
        <w:rFonts w:ascii="Courier New" w:hAnsi="Courier New" w:cs="Courier New" w:hint="default"/>
      </w:rPr>
    </w:lvl>
    <w:lvl w:ilvl="8" w:tplc="08090005" w:tentative="1">
      <w:start w:val="1"/>
      <w:numFmt w:val="bullet"/>
      <w:lvlText w:val=""/>
      <w:lvlJc w:val="left"/>
      <w:pPr>
        <w:ind w:left="7738" w:hanging="360"/>
      </w:pPr>
      <w:rPr>
        <w:rFonts w:ascii="Wingdings" w:hAnsi="Wingdings" w:hint="default"/>
      </w:rPr>
    </w:lvl>
  </w:abstractNum>
  <w:abstractNum w:abstractNumId="35">
    <w:nsid w:val="662A261E"/>
    <w:multiLevelType w:val="hybridMultilevel"/>
    <w:tmpl w:val="DC8EF0F4"/>
    <w:lvl w:ilvl="0" w:tplc="AB8C905C">
      <w:start w:val="1"/>
      <w:numFmt w:val="lowerRoman"/>
      <w:lvlText w:val="%1."/>
      <w:lvlJc w:val="left"/>
      <w:pPr>
        <w:tabs>
          <w:tab w:val="num" w:pos="1438"/>
        </w:tabs>
        <w:ind w:left="1438" w:hanging="720"/>
      </w:pPr>
      <w:rPr>
        <w:rFonts w:cs="Times New Roman" w:hint="default"/>
      </w:rPr>
    </w:lvl>
    <w:lvl w:ilvl="1" w:tplc="8A487C90">
      <w:start w:val="1"/>
      <w:numFmt w:val="lowerRoman"/>
      <w:lvlText w:val="%2)"/>
      <w:lvlJc w:val="left"/>
      <w:pPr>
        <w:tabs>
          <w:tab w:val="num" w:pos="2158"/>
        </w:tabs>
        <w:ind w:left="2158" w:hanging="720"/>
      </w:pPr>
      <w:rPr>
        <w:rFonts w:cs="Times New Roman" w:hint="default"/>
      </w:rPr>
    </w:lvl>
    <w:lvl w:ilvl="2" w:tplc="9286A37A">
      <w:start w:val="1"/>
      <w:numFmt w:val="lowerLetter"/>
      <w:lvlText w:val="%3)"/>
      <w:lvlJc w:val="left"/>
      <w:pPr>
        <w:tabs>
          <w:tab w:val="num" w:pos="2962"/>
        </w:tabs>
        <w:ind w:left="2962" w:hanging="624"/>
      </w:pPr>
      <w:rPr>
        <w:rFonts w:cs="Times New Roman" w:hint="default"/>
      </w:rPr>
    </w:lvl>
    <w:lvl w:ilvl="3" w:tplc="7E284248">
      <w:numFmt w:val="bullet"/>
      <w:lvlText w:val="-"/>
      <w:lvlJc w:val="left"/>
      <w:pPr>
        <w:ind w:left="3238" w:hanging="360"/>
      </w:pPr>
      <w:rPr>
        <w:rFonts w:ascii="Arial" w:eastAsia="Times New Roman" w:hAnsi="Arial" w:hint="default"/>
      </w:rPr>
    </w:lvl>
    <w:lvl w:ilvl="4" w:tplc="08090019" w:tentative="1">
      <w:start w:val="1"/>
      <w:numFmt w:val="lowerLetter"/>
      <w:lvlText w:val="%5."/>
      <w:lvlJc w:val="left"/>
      <w:pPr>
        <w:tabs>
          <w:tab w:val="num" w:pos="3958"/>
        </w:tabs>
        <w:ind w:left="3958" w:hanging="360"/>
      </w:pPr>
      <w:rPr>
        <w:rFonts w:cs="Times New Roman"/>
      </w:rPr>
    </w:lvl>
    <w:lvl w:ilvl="5" w:tplc="0809001B" w:tentative="1">
      <w:start w:val="1"/>
      <w:numFmt w:val="lowerRoman"/>
      <w:lvlText w:val="%6."/>
      <w:lvlJc w:val="right"/>
      <w:pPr>
        <w:tabs>
          <w:tab w:val="num" w:pos="4678"/>
        </w:tabs>
        <w:ind w:left="4678" w:hanging="180"/>
      </w:pPr>
      <w:rPr>
        <w:rFonts w:cs="Times New Roman"/>
      </w:rPr>
    </w:lvl>
    <w:lvl w:ilvl="6" w:tplc="0809000F" w:tentative="1">
      <w:start w:val="1"/>
      <w:numFmt w:val="decimal"/>
      <w:lvlText w:val="%7."/>
      <w:lvlJc w:val="left"/>
      <w:pPr>
        <w:tabs>
          <w:tab w:val="num" w:pos="5398"/>
        </w:tabs>
        <w:ind w:left="5398" w:hanging="360"/>
      </w:pPr>
      <w:rPr>
        <w:rFonts w:cs="Times New Roman"/>
      </w:rPr>
    </w:lvl>
    <w:lvl w:ilvl="7" w:tplc="08090019" w:tentative="1">
      <w:start w:val="1"/>
      <w:numFmt w:val="lowerLetter"/>
      <w:lvlText w:val="%8."/>
      <w:lvlJc w:val="left"/>
      <w:pPr>
        <w:tabs>
          <w:tab w:val="num" w:pos="6118"/>
        </w:tabs>
        <w:ind w:left="6118" w:hanging="360"/>
      </w:pPr>
      <w:rPr>
        <w:rFonts w:cs="Times New Roman"/>
      </w:rPr>
    </w:lvl>
    <w:lvl w:ilvl="8" w:tplc="0809001B" w:tentative="1">
      <w:start w:val="1"/>
      <w:numFmt w:val="lowerRoman"/>
      <w:lvlText w:val="%9."/>
      <w:lvlJc w:val="right"/>
      <w:pPr>
        <w:tabs>
          <w:tab w:val="num" w:pos="6838"/>
        </w:tabs>
        <w:ind w:left="6838" w:hanging="180"/>
      </w:pPr>
      <w:rPr>
        <w:rFonts w:cs="Times New Roman"/>
      </w:rPr>
    </w:lvl>
  </w:abstractNum>
  <w:abstractNum w:abstractNumId="36">
    <w:nsid w:val="66312B23"/>
    <w:multiLevelType w:val="hybridMultilevel"/>
    <w:tmpl w:val="50CCF16A"/>
    <w:lvl w:ilvl="0" w:tplc="08090017">
      <w:start w:val="1"/>
      <w:numFmt w:val="lowerLetter"/>
      <w:lvlText w:val="%1)"/>
      <w:lvlJc w:val="lef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7">
    <w:nsid w:val="6C374563"/>
    <w:multiLevelType w:val="hybridMultilevel"/>
    <w:tmpl w:val="6C22DB00"/>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38">
    <w:nsid w:val="6D5513B9"/>
    <w:multiLevelType w:val="hybridMultilevel"/>
    <w:tmpl w:val="B2AE322C"/>
    <w:lvl w:ilvl="0" w:tplc="8A487C90">
      <w:start w:val="1"/>
      <w:numFmt w:val="lowerRoman"/>
      <w:lvlText w:val="%1)"/>
      <w:lvlJc w:val="left"/>
      <w:pPr>
        <w:ind w:left="1798" w:hanging="360"/>
      </w:pPr>
      <w:rPr>
        <w:rFonts w:cs="Times New Roman" w:hint="default"/>
      </w:rPr>
    </w:lvl>
    <w:lvl w:ilvl="1" w:tplc="08090019" w:tentative="1">
      <w:start w:val="1"/>
      <w:numFmt w:val="lowerLetter"/>
      <w:lvlText w:val="%2."/>
      <w:lvlJc w:val="left"/>
      <w:pPr>
        <w:ind w:left="2518" w:hanging="360"/>
      </w:pPr>
      <w:rPr>
        <w:rFonts w:cs="Times New Roman"/>
      </w:rPr>
    </w:lvl>
    <w:lvl w:ilvl="2" w:tplc="0809001B" w:tentative="1">
      <w:start w:val="1"/>
      <w:numFmt w:val="lowerRoman"/>
      <w:lvlText w:val="%3."/>
      <w:lvlJc w:val="right"/>
      <w:pPr>
        <w:ind w:left="3238" w:hanging="180"/>
      </w:pPr>
      <w:rPr>
        <w:rFonts w:cs="Times New Roman"/>
      </w:rPr>
    </w:lvl>
    <w:lvl w:ilvl="3" w:tplc="0809000F" w:tentative="1">
      <w:start w:val="1"/>
      <w:numFmt w:val="decimal"/>
      <w:lvlText w:val="%4."/>
      <w:lvlJc w:val="left"/>
      <w:pPr>
        <w:ind w:left="3958" w:hanging="360"/>
      </w:pPr>
      <w:rPr>
        <w:rFonts w:cs="Times New Roman"/>
      </w:rPr>
    </w:lvl>
    <w:lvl w:ilvl="4" w:tplc="08090019" w:tentative="1">
      <w:start w:val="1"/>
      <w:numFmt w:val="lowerLetter"/>
      <w:lvlText w:val="%5."/>
      <w:lvlJc w:val="left"/>
      <w:pPr>
        <w:ind w:left="4678" w:hanging="360"/>
      </w:pPr>
      <w:rPr>
        <w:rFonts w:cs="Times New Roman"/>
      </w:rPr>
    </w:lvl>
    <w:lvl w:ilvl="5" w:tplc="0809001B" w:tentative="1">
      <w:start w:val="1"/>
      <w:numFmt w:val="lowerRoman"/>
      <w:lvlText w:val="%6."/>
      <w:lvlJc w:val="right"/>
      <w:pPr>
        <w:ind w:left="5398" w:hanging="180"/>
      </w:pPr>
      <w:rPr>
        <w:rFonts w:cs="Times New Roman"/>
      </w:rPr>
    </w:lvl>
    <w:lvl w:ilvl="6" w:tplc="0809000F" w:tentative="1">
      <w:start w:val="1"/>
      <w:numFmt w:val="decimal"/>
      <w:lvlText w:val="%7."/>
      <w:lvlJc w:val="left"/>
      <w:pPr>
        <w:ind w:left="6118" w:hanging="360"/>
      </w:pPr>
      <w:rPr>
        <w:rFonts w:cs="Times New Roman"/>
      </w:rPr>
    </w:lvl>
    <w:lvl w:ilvl="7" w:tplc="08090019" w:tentative="1">
      <w:start w:val="1"/>
      <w:numFmt w:val="lowerLetter"/>
      <w:lvlText w:val="%8."/>
      <w:lvlJc w:val="left"/>
      <w:pPr>
        <w:ind w:left="6838" w:hanging="360"/>
      </w:pPr>
      <w:rPr>
        <w:rFonts w:cs="Times New Roman"/>
      </w:rPr>
    </w:lvl>
    <w:lvl w:ilvl="8" w:tplc="0809001B" w:tentative="1">
      <w:start w:val="1"/>
      <w:numFmt w:val="lowerRoman"/>
      <w:lvlText w:val="%9."/>
      <w:lvlJc w:val="right"/>
      <w:pPr>
        <w:ind w:left="7558" w:hanging="180"/>
      </w:pPr>
      <w:rPr>
        <w:rFonts w:cs="Times New Roman"/>
      </w:rPr>
    </w:lvl>
  </w:abstractNum>
  <w:abstractNum w:abstractNumId="39">
    <w:nsid w:val="6DDD0903"/>
    <w:multiLevelType w:val="hybridMultilevel"/>
    <w:tmpl w:val="69C4FDB2"/>
    <w:lvl w:ilvl="0" w:tplc="343C30FE">
      <w:start w:val="1"/>
      <w:numFmt w:val="decimal"/>
      <w:lvlText w:val="%1."/>
      <w:lvlJc w:val="left"/>
      <w:pPr>
        <w:tabs>
          <w:tab w:val="num" w:pos="1627"/>
        </w:tabs>
        <w:ind w:left="1627" w:hanging="360"/>
      </w:pPr>
      <w:rPr>
        <w:rFonts w:cs="Times New Roman" w:hint="default"/>
        <w:b w:val="0"/>
      </w:rPr>
    </w:lvl>
    <w:lvl w:ilvl="1" w:tplc="FFFFFFFF" w:tentative="1">
      <w:start w:val="1"/>
      <w:numFmt w:val="lowerLetter"/>
      <w:lvlText w:val="%2."/>
      <w:lvlJc w:val="left"/>
      <w:pPr>
        <w:tabs>
          <w:tab w:val="num" w:pos="2347"/>
        </w:tabs>
        <w:ind w:left="2347" w:hanging="360"/>
      </w:pPr>
      <w:rPr>
        <w:rFonts w:cs="Times New Roman"/>
      </w:rPr>
    </w:lvl>
    <w:lvl w:ilvl="2" w:tplc="FFFFFFFF" w:tentative="1">
      <w:start w:val="1"/>
      <w:numFmt w:val="lowerRoman"/>
      <w:lvlText w:val="%3."/>
      <w:lvlJc w:val="right"/>
      <w:pPr>
        <w:tabs>
          <w:tab w:val="num" w:pos="3067"/>
        </w:tabs>
        <w:ind w:left="3067" w:hanging="180"/>
      </w:pPr>
      <w:rPr>
        <w:rFonts w:cs="Times New Roman"/>
      </w:rPr>
    </w:lvl>
    <w:lvl w:ilvl="3" w:tplc="FFFFFFFF" w:tentative="1">
      <w:start w:val="1"/>
      <w:numFmt w:val="decimal"/>
      <w:lvlText w:val="%4."/>
      <w:lvlJc w:val="left"/>
      <w:pPr>
        <w:tabs>
          <w:tab w:val="num" w:pos="3787"/>
        </w:tabs>
        <w:ind w:left="3787" w:hanging="360"/>
      </w:pPr>
      <w:rPr>
        <w:rFonts w:cs="Times New Roman"/>
      </w:rPr>
    </w:lvl>
    <w:lvl w:ilvl="4" w:tplc="FFFFFFFF" w:tentative="1">
      <w:start w:val="1"/>
      <w:numFmt w:val="lowerLetter"/>
      <w:lvlText w:val="%5."/>
      <w:lvlJc w:val="left"/>
      <w:pPr>
        <w:tabs>
          <w:tab w:val="num" w:pos="4507"/>
        </w:tabs>
        <w:ind w:left="4507" w:hanging="360"/>
      </w:pPr>
      <w:rPr>
        <w:rFonts w:cs="Times New Roman"/>
      </w:rPr>
    </w:lvl>
    <w:lvl w:ilvl="5" w:tplc="FFFFFFFF" w:tentative="1">
      <w:start w:val="1"/>
      <w:numFmt w:val="lowerRoman"/>
      <w:lvlText w:val="%6."/>
      <w:lvlJc w:val="right"/>
      <w:pPr>
        <w:tabs>
          <w:tab w:val="num" w:pos="5227"/>
        </w:tabs>
        <w:ind w:left="5227" w:hanging="180"/>
      </w:pPr>
      <w:rPr>
        <w:rFonts w:cs="Times New Roman"/>
      </w:rPr>
    </w:lvl>
    <w:lvl w:ilvl="6" w:tplc="FFFFFFFF" w:tentative="1">
      <w:start w:val="1"/>
      <w:numFmt w:val="decimal"/>
      <w:lvlText w:val="%7."/>
      <w:lvlJc w:val="left"/>
      <w:pPr>
        <w:tabs>
          <w:tab w:val="num" w:pos="5947"/>
        </w:tabs>
        <w:ind w:left="5947" w:hanging="360"/>
      </w:pPr>
      <w:rPr>
        <w:rFonts w:cs="Times New Roman"/>
      </w:rPr>
    </w:lvl>
    <w:lvl w:ilvl="7" w:tplc="FFFFFFFF" w:tentative="1">
      <w:start w:val="1"/>
      <w:numFmt w:val="lowerLetter"/>
      <w:lvlText w:val="%8."/>
      <w:lvlJc w:val="left"/>
      <w:pPr>
        <w:tabs>
          <w:tab w:val="num" w:pos="6667"/>
        </w:tabs>
        <w:ind w:left="6667" w:hanging="360"/>
      </w:pPr>
      <w:rPr>
        <w:rFonts w:cs="Times New Roman"/>
      </w:rPr>
    </w:lvl>
    <w:lvl w:ilvl="8" w:tplc="FFFFFFFF" w:tentative="1">
      <w:start w:val="1"/>
      <w:numFmt w:val="lowerRoman"/>
      <w:lvlText w:val="%9."/>
      <w:lvlJc w:val="right"/>
      <w:pPr>
        <w:tabs>
          <w:tab w:val="num" w:pos="7387"/>
        </w:tabs>
        <w:ind w:left="7387" w:hanging="180"/>
      </w:pPr>
      <w:rPr>
        <w:rFonts w:cs="Times New Roman"/>
      </w:rPr>
    </w:lvl>
  </w:abstractNum>
  <w:abstractNum w:abstractNumId="40">
    <w:nsid w:val="6E3A6A05"/>
    <w:multiLevelType w:val="hybridMultilevel"/>
    <w:tmpl w:val="24ECF510"/>
    <w:lvl w:ilvl="0" w:tplc="08090001">
      <w:start w:val="1"/>
      <w:numFmt w:val="bullet"/>
      <w:lvlText w:val=""/>
      <w:lvlJc w:val="left"/>
      <w:pPr>
        <w:ind w:left="1978" w:hanging="360"/>
      </w:pPr>
      <w:rPr>
        <w:rFonts w:ascii="Symbol" w:hAnsi="Symbol" w:hint="default"/>
      </w:rPr>
    </w:lvl>
    <w:lvl w:ilvl="1" w:tplc="08090003" w:tentative="1">
      <w:start w:val="1"/>
      <w:numFmt w:val="bullet"/>
      <w:lvlText w:val="o"/>
      <w:lvlJc w:val="left"/>
      <w:pPr>
        <w:ind w:left="2698" w:hanging="360"/>
      </w:pPr>
      <w:rPr>
        <w:rFonts w:ascii="Courier New" w:hAnsi="Courier New" w:cs="Courier New" w:hint="default"/>
      </w:rPr>
    </w:lvl>
    <w:lvl w:ilvl="2" w:tplc="08090005" w:tentative="1">
      <w:start w:val="1"/>
      <w:numFmt w:val="bullet"/>
      <w:lvlText w:val=""/>
      <w:lvlJc w:val="left"/>
      <w:pPr>
        <w:ind w:left="3418" w:hanging="360"/>
      </w:pPr>
      <w:rPr>
        <w:rFonts w:ascii="Wingdings" w:hAnsi="Wingdings" w:hint="default"/>
      </w:rPr>
    </w:lvl>
    <w:lvl w:ilvl="3" w:tplc="08090001" w:tentative="1">
      <w:start w:val="1"/>
      <w:numFmt w:val="bullet"/>
      <w:lvlText w:val=""/>
      <w:lvlJc w:val="left"/>
      <w:pPr>
        <w:ind w:left="4138" w:hanging="360"/>
      </w:pPr>
      <w:rPr>
        <w:rFonts w:ascii="Symbol" w:hAnsi="Symbol" w:hint="default"/>
      </w:rPr>
    </w:lvl>
    <w:lvl w:ilvl="4" w:tplc="08090003" w:tentative="1">
      <w:start w:val="1"/>
      <w:numFmt w:val="bullet"/>
      <w:lvlText w:val="o"/>
      <w:lvlJc w:val="left"/>
      <w:pPr>
        <w:ind w:left="4858" w:hanging="360"/>
      </w:pPr>
      <w:rPr>
        <w:rFonts w:ascii="Courier New" w:hAnsi="Courier New" w:cs="Courier New" w:hint="default"/>
      </w:rPr>
    </w:lvl>
    <w:lvl w:ilvl="5" w:tplc="08090005" w:tentative="1">
      <w:start w:val="1"/>
      <w:numFmt w:val="bullet"/>
      <w:lvlText w:val=""/>
      <w:lvlJc w:val="left"/>
      <w:pPr>
        <w:ind w:left="5578" w:hanging="360"/>
      </w:pPr>
      <w:rPr>
        <w:rFonts w:ascii="Wingdings" w:hAnsi="Wingdings" w:hint="default"/>
      </w:rPr>
    </w:lvl>
    <w:lvl w:ilvl="6" w:tplc="08090001" w:tentative="1">
      <w:start w:val="1"/>
      <w:numFmt w:val="bullet"/>
      <w:lvlText w:val=""/>
      <w:lvlJc w:val="left"/>
      <w:pPr>
        <w:ind w:left="6298" w:hanging="360"/>
      </w:pPr>
      <w:rPr>
        <w:rFonts w:ascii="Symbol" w:hAnsi="Symbol" w:hint="default"/>
      </w:rPr>
    </w:lvl>
    <w:lvl w:ilvl="7" w:tplc="08090003" w:tentative="1">
      <w:start w:val="1"/>
      <w:numFmt w:val="bullet"/>
      <w:lvlText w:val="o"/>
      <w:lvlJc w:val="left"/>
      <w:pPr>
        <w:ind w:left="7018" w:hanging="360"/>
      </w:pPr>
      <w:rPr>
        <w:rFonts w:ascii="Courier New" w:hAnsi="Courier New" w:cs="Courier New" w:hint="default"/>
      </w:rPr>
    </w:lvl>
    <w:lvl w:ilvl="8" w:tplc="08090005" w:tentative="1">
      <w:start w:val="1"/>
      <w:numFmt w:val="bullet"/>
      <w:lvlText w:val=""/>
      <w:lvlJc w:val="left"/>
      <w:pPr>
        <w:ind w:left="7738" w:hanging="360"/>
      </w:pPr>
      <w:rPr>
        <w:rFonts w:ascii="Wingdings" w:hAnsi="Wingdings" w:hint="default"/>
      </w:rPr>
    </w:lvl>
  </w:abstractNum>
  <w:abstractNum w:abstractNumId="41">
    <w:nsid w:val="6F7D6A17"/>
    <w:multiLevelType w:val="hybridMultilevel"/>
    <w:tmpl w:val="7F8211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nsid w:val="76A6085D"/>
    <w:multiLevelType w:val="hybridMultilevel"/>
    <w:tmpl w:val="EFA2C3E4"/>
    <w:lvl w:ilvl="0" w:tplc="08090001">
      <w:start w:val="1"/>
      <w:numFmt w:val="bullet"/>
      <w:lvlText w:val=""/>
      <w:lvlJc w:val="left"/>
      <w:pPr>
        <w:tabs>
          <w:tab w:val="num" w:pos="1973"/>
        </w:tabs>
        <w:ind w:left="1973" w:hanging="360"/>
      </w:pPr>
      <w:rPr>
        <w:rFonts w:ascii="Symbol" w:hAnsi="Symbol" w:hint="default"/>
      </w:rPr>
    </w:lvl>
    <w:lvl w:ilvl="1" w:tplc="08090003" w:tentative="1">
      <w:start w:val="1"/>
      <w:numFmt w:val="bullet"/>
      <w:lvlText w:val="o"/>
      <w:lvlJc w:val="left"/>
      <w:pPr>
        <w:tabs>
          <w:tab w:val="num" w:pos="2693"/>
        </w:tabs>
        <w:ind w:left="2693" w:hanging="360"/>
      </w:pPr>
      <w:rPr>
        <w:rFonts w:ascii="Courier New" w:hAnsi="Courier New" w:cs="Courier New" w:hint="default"/>
      </w:rPr>
    </w:lvl>
    <w:lvl w:ilvl="2" w:tplc="08090005" w:tentative="1">
      <w:start w:val="1"/>
      <w:numFmt w:val="bullet"/>
      <w:lvlText w:val=""/>
      <w:lvlJc w:val="left"/>
      <w:pPr>
        <w:tabs>
          <w:tab w:val="num" w:pos="3413"/>
        </w:tabs>
        <w:ind w:left="3413" w:hanging="360"/>
      </w:pPr>
      <w:rPr>
        <w:rFonts w:ascii="Wingdings" w:hAnsi="Wingdings" w:hint="default"/>
      </w:rPr>
    </w:lvl>
    <w:lvl w:ilvl="3" w:tplc="08090001" w:tentative="1">
      <w:start w:val="1"/>
      <w:numFmt w:val="bullet"/>
      <w:lvlText w:val=""/>
      <w:lvlJc w:val="left"/>
      <w:pPr>
        <w:tabs>
          <w:tab w:val="num" w:pos="4133"/>
        </w:tabs>
        <w:ind w:left="4133" w:hanging="360"/>
      </w:pPr>
      <w:rPr>
        <w:rFonts w:ascii="Symbol" w:hAnsi="Symbol" w:hint="default"/>
      </w:rPr>
    </w:lvl>
    <w:lvl w:ilvl="4" w:tplc="08090003" w:tentative="1">
      <w:start w:val="1"/>
      <w:numFmt w:val="bullet"/>
      <w:lvlText w:val="o"/>
      <w:lvlJc w:val="left"/>
      <w:pPr>
        <w:tabs>
          <w:tab w:val="num" w:pos="4853"/>
        </w:tabs>
        <w:ind w:left="4853" w:hanging="360"/>
      </w:pPr>
      <w:rPr>
        <w:rFonts w:ascii="Courier New" w:hAnsi="Courier New" w:cs="Courier New" w:hint="default"/>
      </w:rPr>
    </w:lvl>
    <w:lvl w:ilvl="5" w:tplc="08090005" w:tentative="1">
      <w:start w:val="1"/>
      <w:numFmt w:val="bullet"/>
      <w:lvlText w:val=""/>
      <w:lvlJc w:val="left"/>
      <w:pPr>
        <w:tabs>
          <w:tab w:val="num" w:pos="5573"/>
        </w:tabs>
        <w:ind w:left="5573" w:hanging="360"/>
      </w:pPr>
      <w:rPr>
        <w:rFonts w:ascii="Wingdings" w:hAnsi="Wingdings" w:hint="default"/>
      </w:rPr>
    </w:lvl>
    <w:lvl w:ilvl="6" w:tplc="08090001" w:tentative="1">
      <w:start w:val="1"/>
      <w:numFmt w:val="bullet"/>
      <w:lvlText w:val=""/>
      <w:lvlJc w:val="left"/>
      <w:pPr>
        <w:tabs>
          <w:tab w:val="num" w:pos="6293"/>
        </w:tabs>
        <w:ind w:left="6293" w:hanging="360"/>
      </w:pPr>
      <w:rPr>
        <w:rFonts w:ascii="Symbol" w:hAnsi="Symbol" w:hint="default"/>
      </w:rPr>
    </w:lvl>
    <w:lvl w:ilvl="7" w:tplc="08090003" w:tentative="1">
      <w:start w:val="1"/>
      <w:numFmt w:val="bullet"/>
      <w:lvlText w:val="o"/>
      <w:lvlJc w:val="left"/>
      <w:pPr>
        <w:tabs>
          <w:tab w:val="num" w:pos="7013"/>
        </w:tabs>
        <w:ind w:left="7013" w:hanging="360"/>
      </w:pPr>
      <w:rPr>
        <w:rFonts w:ascii="Courier New" w:hAnsi="Courier New" w:cs="Courier New" w:hint="default"/>
      </w:rPr>
    </w:lvl>
    <w:lvl w:ilvl="8" w:tplc="08090005" w:tentative="1">
      <w:start w:val="1"/>
      <w:numFmt w:val="bullet"/>
      <w:lvlText w:val=""/>
      <w:lvlJc w:val="left"/>
      <w:pPr>
        <w:tabs>
          <w:tab w:val="num" w:pos="7733"/>
        </w:tabs>
        <w:ind w:left="7733" w:hanging="360"/>
      </w:pPr>
      <w:rPr>
        <w:rFonts w:ascii="Wingdings" w:hAnsi="Wingdings" w:hint="default"/>
      </w:rPr>
    </w:lvl>
  </w:abstractNum>
  <w:abstractNum w:abstractNumId="43">
    <w:nsid w:val="76FB4238"/>
    <w:multiLevelType w:val="hybridMultilevel"/>
    <w:tmpl w:val="43BABD36"/>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44">
    <w:nsid w:val="776D71FE"/>
    <w:multiLevelType w:val="hybridMultilevel"/>
    <w:tmpl w:val="FB36E7F0"/>
    <w:lvl w:ilvl="0" w:tplc="08090001">
      <w:start w:val="1"/>
      <w:numFmt w:val="bullet"/>
      <w:lvlText w:val=""/>
      <w:lvlJc w:val="left"/>
      <w:pPr>
        <w:ind w:left="1985" w:hanging="360"/>
      </w:pPr>
      <w:rPr>
        <w:rFonts w:ascii="Symbol" w:hAnsi="Symbol" w:hint="default"/>
      </w:rPr>
    </w:lvl>
    <w:lvl w:ilvl="1" w:tplc="08090003" w:tentative="1">
      <w:start w:val="1"/>
      <w:numFmt w:val="bullet"/>
      <w:lvlText w:val="o"/>
      <w:lvlJc w:val="left"/>
      <w:pPr>
        <w:ind w:left="2705" w:hanging="360"/>
      </w:pPr>
      <w:rPr>
        <w:rFonts w:ascii="Courier New" w:hAnsi="Courier New" w:cs="Courier New" w:hint="default"/>
      </w:rPr>
    </w:lvl>
    <w:lvl w:ilvl="2" w:tplc="08090005" w:tentative="1">
      <w:start w:val="1"/>
      <w:numFmt w:val="bullet"/>
      <w:lvlText w:val=""/>
      <w:lvlJc w:val="left"/>
      <w:pPr>
        <w:ind w:left="3425" w:hanging="360"/>
      </w:pPr>
      <w:rPr>
        <w:rFonts w:ascii="Wingdings" w:hAnsi="Wingdings" w:hint="default"/>
      </w:rPr>
    </w:lvl>
    <w:lvl w:ilvl="3" w:tplc="08090001" w:tentative="1">
      <w:start w:val="1"/>
      <w:numFmt w:val="bullet"/>
      <w:lvlText w:val=""/>
      <w:lvlJc w:val="left"/>
      <w:pPr>
        <w:ind w:left="4145" w:hanging="360"/>
      </w:pPr>
      <w:rPr>
        <w:rFonts w:ascii="Symbol" w:hAnsi="Symbol" w:hint="default"/>
      </w:rPr>
    </w:lvl>
    <w:lvl w:ilvl="4" w:tplc="08090003" w:tentative="1">
      <w:start w:val="1"/>
      <w:numFmt w:val="bullet"/>
      <w:lvlText w:val="o"/>
      <w:lvlJc w:val="left"/>
      <w:pPr>
        <w:ind w:left="4865" w:hanging="360"/>
      </w:pPr>
      <w:rPr>
        <w:rFonts w:ascii="Courier New" w:hAnsi="Courier New" w:cs="Courier New" w:hint="default"/>
      </w:rPr>
    </w:lvl>
    <w:lvl w:ilvl="5" w:tplc="08090005" w:tentative="1">
      <w:start w:val="1"/>
      <w:numFmt w:val="bullet"/>
      <w:lvlText w:val=""/>
      <w:lvlJc w:val="left"/>
      <w:pPr>
        <w:ind w:left="5585" w:hanging="360"/>
      </w:pPr>
      <w:rPr>
        <w:rFonts w:ascii="Wingdings" w:hAnsi="Wingdings" w:hint="default"/>
      </w:rPr>
    </w:lvl>
    <w:lvl w:ilvl="6" w:tplc="08090001" w:tentative="1">
      <w:start w:val="1"/>
      <w:numFmt w:val="bullet"/>
      <w:lvlText w:val=""/>
      <w:lvlJc w:val="left"/>
      <w:pPr>
        <w:ind w:left="6305" w:hanging="360"/>
      </w:pPr>
      <w:rPr>
        <w:rFonts w:ascii="Symbol" w:hAnsi="Symbol" w:hint="default"/>
      </w:rPr>
    </w:lvl>
    <w:lvl w:ilvl="7" w:tplc="08090003" w:tentative="1">
      <w:start w:val="1"/>
      <w:numFmt w:val="bullet"/>
      <w:lvlText w:val="o"/>
      <w:lvlJc w:val="left"/>
      <w:pPr>
        <w:ind w:left="7025" w:hanging="360"/>
      </w:pPr>
      <w:rPr>
        <w:rFonts w:ascii="Courier New" w:hAnsi="Courier New" w:cs="Courier New" w:hint="default"/>
      </w:rPr>
    </w:lvl>
    <w:lvl w:ilvl="8" w:tplc="08090005" w:tentative="1">
      <w:start w:val="1"/>
      <w:numFmt w:val="bullet"/>
      <w:lvlText w:val=""/>
      <w:lvlJc w:val="left"/>
      <w:pPr>
        <w:ind w:left="7745" w:hanging="360"/>
      </w:pPr>
      <w:rPr>
        <w:rFonts w:ascii="Wingdings" w:hAnsi="Wingdings" w:hint="default"/>
      </w:rPr>
    </w:lvl>
  </w:abstractNum>
  <w:abstractNum w:abstractNumId="45">
    <w:nsid w:val="77886AB6"/>
    <w:multiLevelType w:val="hybridMultilevel"/>
    <w:tmpl w:val="36C81D3C"/>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46">
    <w:nsid w:val="79337D9C"/>
    <w:multiLevelType w:val="hybridMultilevel"/>
    <w:tmpl w:val="32C07EEC"/>
    <w:lvl w:ilvl="0" w:tplc="08090001">
      <w:start w:val="1"/>
      <w:numFmt w:val="bullet"/>
      <w:lvlText w:val=""/>
      <w:lvlJc w:val="left"/>
      <w:pPr>
        <w:ind w:left="1978" w:hanging="360"/>
      </w:pPr>
      <w:rPr>
        <w:rFonts w:ascii="Symbol" w:hAnsi="Symbol" w:hint="default"/>
      </w:rPr>
    </w:lvl>
    <w:lvl w:ilvl="1" w:tplc="08090003" w:tentative="1">
      <w:start w:val="1"/>
      <w:numFmt w:val="bullet"/>
      <w:lvlText w:val="o"/>
      <w:lvlJc w:val="left"/>
      <w:pPr>
        <w:ind w:left="2698" w:hanging="360"/>
      </w:pPr>
      <w:rPr>
        <w:rFonts w:ascii="Courier New" w:hAnsi="Courier New" w:cs="Courier New" w:hint="default"/>
      </w:rPr>
    </w:lvl>
    <w:lvl w:ilvl="2" w:tplc="08090005" w:tentative="1">
      <w:start w:val="1"/>
      <w:numFmt w:val="bullet"/>
      <w:lvlText w:val=""/>
      <w:lvlJc w:val="left"/>
      <w:pPr>
        <w:ind w:left="3418" w:hanging="360"/>
      </w:pPr>
      <w:rPr>
        <w:rFonts w:ascii="Wingdings" w:hAnsi="Wingdings" w:hint="default"/>
      </w:rPr>
    </w:lvl>
    <w:lvl w:ilvl="3" w:tplc="08090001" w:tentative="1">
      <w:start w:val="1"/>
      <w:numFmt w:val="bullet"/>
      <w:lvlText w:val=""/>
      <w:lvlJc w:val="left"/>
      <w:pPr>
        <w:ind w:left="4138" w:hanging="360"/>
      </w:pPr>
      <w:rPr>
        <w:rFonts w:ascii="Symbol" w:hAnsi="Symbol" w:hint="default"/>
      </w:rPr>
    </w:lvl>
    <w:lvl w:ilvl="4" w:tplc="08090003" w:tentative="1">
      <w:start w:val="1"/>
      <w:numFmt w:val="bullet"/>
      <w:lvlText w:val="o"/>
      <w:lvlJc w:val="left"/>
      <w:pPr>
        <w:ind w:left="4858" w:hanging="360"/>
      </w:pPr>
      <w:rPr>
        <w:rFonts w:ascii="Courier New" w:hAnsi="Courier New" w:cs="Courier New" w:hint="default"/>
      </w:rPr>
    </w:lvl>
    <w:lvl w:ilvl="5" w:tplc="08090005" w:tentative="1">
      <w:start w:val="1"/>
      <w:numFmt w:val="bullet"/>
      <w:lvlText w:val=""/>
      <w:lvlJc w:val="left"/>
      <w:pPr>
        <w:ind w:left="5578" w:hanging="360"/>
      </w:pPr>
      <w:rPr>
        <w:rFonts w:ascii="Wingdings" w:hAnsi="Wingdings" w:hint="default"/>
      </w:rPr>
    </w:lvl>
    <w:lvl w:ilvl="6" w:tplc="08090001" w:tentative="1">
      <w:start w:val="1"/>
      <w:numFmt w:val="bullet"/>
      <w:lvlText w:val=""/>
      <w:lvlJc w:val="left"/>
      <w:pPr>
        <w:ind w:left="6298" w:hanging="360"/>
      </w:pPr>
      <w:rPr>
        <w:rFonts w:ascii="Symbol" w:hAnsi="Symbol" w:hint="default"/>
      </w:rPr>
    </w:lvl>
    <w:lvl w:ilvl="7" w:tplc="08090003" w:tentative="1">
      <w:start w:val="1"/>
      <w:numFmt w:val="bullet"/>
      <w:lvlText w:val="o"/>
      <w:lvlJc w:val="left"/>
      <w:pPr>
        <w:ind w:left="7018" w:hanging="360"/>
      </w:pPr>
      <w:rPr>
        <w:rFonts w:ascii="Courier New" w:hAnsi="Courier New" w:cs="Courier New" w:hint="default"/>
      </w:rPr>
    </w:lvl>
    <w:lvl w:ilvl="8" w:tplc="08090005" w:tentative="1">
      <w:start w:val="1"/>
      <w:numFmt w:val="bullet"/>
      <w:lvlText w:val=""/>
      <w:lvlJc w:val="left"/>
      <w:pPr>
        <w:ind w:left="7738" w:hanging="360"/>
      </w:pPr>
      <w:rPr>
        <w:rFonts w:ascii="Wingdings" w:hAnsi="Wingdings" w:hint="default"/>
      </w:rPr>
    </w:lvl>
  </w:abstractNum>
  <w:abstractNum w:abstractNumId="47">
    <w:nsid w:val="7B9A10D9"/>
    <w:multiLevelType w:val="hybridMultilevel"/>
    <w:tmpl w:val="1E38C968"/>
    <w:lvl w:ilvl="0" w:tplc="0809001B">
      <w:start w:val="1"/>
      <w:numFmt w:val="lowerRoman"/>
      <w:lvlText w:val="%1."/>
      <w:lvlJc w:val="righ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num w:numId="1">
    <w:abstractNumId w:val="42"/>
  </w:num>
  <w:num w:numId="2">
    <w:abstractNumId w:val="15"/>
  </w:num>
  <w:num w:numId="3">
    <w:abstractNumId w:val="7"/>
  </w:num>
  <w:num w:numId="4">
    <w:abstractNumId w:val="2"/>
  </w:num>
  <w:num w:numId="5">
    <w:abstractNumId w:val="31"/>
  </w:num>
  <w:num w:numId="6">
    <w:abstractNumId w:val="22"/>
  </w:num>
  <w:num w:numId="7">
    <w:abstractNumId w:val="39"/>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5"/>
  </w:num>
  <w:num w:numId="14">
    <w:abstractNumId w:val="8"/>
  </w:num>
  <w:num w:numId="15">
    <w:abstractNumId w:val="26"/>
  </w:num>
  <w:num w:numId="16">
    <w:abstractNumId w:val="40"/>
  </w:num>
  <w:num w:numId="17">
    <w:abstractNumId w:val="6"/>
  </w:num>
  <w:num w:numId="18">
    <w:abstractNumId w:val="46"/>
  </w:num>
  <w:num w:numId="19">
    <w:abstractNumId w:val="32"/>
  </w:num>
  <w:num w:numId="20">
    <w:abstractNumId w:val="19"/>
  </w:num>
  <w:num w:numId="21">
    <w:abstractNumId w:val="24"/>
  </w:num>
  <w:num w:numId="22">
    <w:abstractNumId w:val="47"/>
  </w:num>
  <w:num w:numId="23">
    <w:abstractNumId w:val="27"/>
  </w:num>
  <w:num w:numId="24">
    <w:abstractNumId w:val="18"/>
  </w:num>
  <w:num w:numId="25">
    <w:abstractNumId w:val="10"/>
  </w:num>
  <w:num w:numId="26">
    <w:abstractNumId w:val="14"/>
  </w:num>
  <w:num w:numId="27">
    <w:abstractNumId w:val="34"/>
  </w:num>
  <w:num w:numId="28">
    <w:abstractNumId w:val="29"/>
  </w:num>
  <w:num w:numId="29">
    <w:abstractNumId w:val="28"/>
  </w:num>
  <w:num w:numId="30">
    <w:abstractNumId w:val="43"/>
  </w:num>
  <w:num w:numId="31">
    <w:abstractNumId w:val="23"/>
  </w:num>
  <w:num w:numId="32">
    <w:abstractNumId w:val="45"/>
  </w:num>
  <w:num w:numId="33">
    <w:abstractNumId w:val="36"/>
  </w:num>
  <w:num w:numId="34">
    <w:abstractNumId w:val="12"/>
  </w:num>
  <w:num w:numId="35">
    <w:abstractNumId w:val="16"/>
  </w:num>
  <w:num w:numId="36">
    <w:abstractNumId w:val="3"/>
  </w:num>
  <w:num w:numId="37">
    <w:abstractNumId w:val="20"/>
  </w:num>
  <w:num w:numId="38">
    <w:abstractNumId w:val="37"/>
  </w:num>
  <w:num w:numId="39">
    <w:abstractNumId w:val="25"/>
  </w:num>
  <w:num w:numId="40">
    <w:abstractNumId w:val="11"/>
  </w:num>
  <w:num w:numId="41">
    <w:abstractNumId w:val="1"/>
  </w:num>
  <w:num w:numId="42">
    <w:abstractNumId w:val="30"/>
  </w:num>
  <w:num w:numId="43">
    <w:abstractNumId w:val="44"/>
  </w:num>
  <w:num w:numId="44">
    <w:abstractNumId w:val="35"/>
  </w:num>
  <w:num w:numId="45">
    <w:abstractNumId w:val="38"/>
  </w:num>
  <w:num w:numId="46">
    <w:abstractNumId w:val="0"/>
  </w:num>
  <w:num w:numId="47">
    <w:abstractNumId w:val="17"/>
  </w:num>
  <w:num w:numId="48">
    <w:abstractNumId w:val="21"/>
  </w:num>
  <w:num w:numId="4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CE"/>
    <w:rsid w:val="000000F4"/>
    <w:rsid w:val="000007AA"/>
    <w:rsid w:val="00001463"/>
    <w:rsid w:val="000016CC"/>
    <w:rsid w:val="00001977"/>
    <w:rsid w:val="0000229E"/>
    <w:rsid w:val="00002433"/>
    <w:rsid w:val="00002B54"/>
    <w:rsid w:val="00002C59"/>
    <w:rsid w:val="000031B3"/>
    <w:rsid w:val="0000382B"/>
    <w:rsid w:val="00003BFD"/>
    <w:rsid w:val="00003C22"/>
    <w:rsid w:val="00004604"/>
    <w:rsid w:val="00005691"/>
    <w:rsid w:val="00005816"/>
    <w:rsid w:val="000061B3"/>
    <w:rsid w:val="000067C4"/>
    <w:rsid w:val="0000681A"/>
    <w:rsid w:val="000068AD"/>
    <w:rsid w:val="000069D9"/>
    <w:rsid w:val="0000705F"/>
    <w:rsid w:val="000073D2"/>
    <w:rsid w:val="00007F75"/>
    <w:rsid w:val="00007FEB"/>
    <w:rsid w:val="00010810"/>
    <w:rsid w:val="00010A29"/>
    <w:rsid w:val="00010B9B"/>
    <w:rsid w:val="00010BAF"/>
    <w:rsid w:val="00010C7A"/>
    <w:rsid w:val="00010DDF"/>
    <w:rsid w:val="00011046"/>
    <w:rsid w:val="00011B47"/>
    <w:rsid w:val="00011C09"/>
    <w:rsid w:val="000124C2"/>
    <w:rsid w:val="00012E6D"/>
    <w:rsid w:val="0001303E"/>
    <w:rsid w:val="000131F8"/>
    <w:rsid w:val="00013282"/>
    <w:rsid w:val="000136FB"/>
    <w:rsid w:val="00013B51"/>
    <w:rsid w:val="00013FD5"/>
    <w:rsid w:val="0001483C"/>
    <w:rsid w:val="000149AE"/>
    <w:rsid w:val="000149CB"/>
    <w:rsid w:val="0001546C"/>
    <w:rsid w:val="000159E3"/>
    <w:rsid w:val="00015D31"/>
    <w:rsid w:val="000175E3"/>
    <w:rsid w:val="000176C8"/>
    <w:rsid w:val="00017A60"/>
    <w:rsid w:val="00020708"/>
    <w:rsid w:val="00020CC9"/>
    <w:rsid w:val="000212BB"/>
    <w:rsid w:val="00021D6A"/>
    <w:rsid w:val="00022323"/>
    <w:rsid w:val="000224B5"/>
    <w:rsid w:val="000226E6"/>
    <w:rsid w:val="00022B17"/>
    <w:rsid w:val="00022B79"/>
    <w:rsid w:val="00024879"/>
    <w:rsid w:val="00024B1D"/>
    <w:rsid w:val="00024B23"/>
    <w:rsid w:val="00024F2A"/>
    <w:rsid w:val="00025A14"/>
    <w:rsid w:val="000268DD"/>
    <w:rsid w:val="000270E6"/>
    <w:rsid w:val="0002794A"/>
    <w:rsid w:val="00027A48"/>
    <w:rsid w:val="00027A5A"/>
    <w:rsid w:val="00027CB6"/>
    <w:rsid w:val="00030395"/>
    <w:rsid w:val="00030818"/>
    <w:rsid w:val="00030C20"/>
    <w:rsid w:val="00030F76"/>
    <w:rsid w:val="00031137"/>
    <w:rsid w:val="00031907"/>
    <w:rsid w:val="00031BA8"/>
    <w:rsid w:val="00032217"/>
    <w:rsid w:val="000323BA"/>
    <w:rsid w:val="00032DE2"/>
    <w:rsid w:val="00033C93"/>
    <w:rsid w:val="00034185"/>
    <w:rsid w:val="0003439A"/>
    <w:rsid w:val="000343A8"/>
    <w:rsid w:val="0003494D"/>
    <w:rsid w:val="00034C37"/>
    <w:rsid w:val="00035141"/>
    <w:rsid w:val="00035227"/>
    <w:rsid w:val="000352A4"/>
    <w:rsid w:val="0003610E"/>
    <w:rsid w:val="0003646B"/>
    <w:rsid w:val="0003653F"/>
    <w:rsid w:val="00036641"/>
    <w:rsid w:val="000366A6"/>
    <w:rsid w:val="00036BAF"/>
    <w:rsid w:val="00036F5D"/>
    <w:rsid w:val="00036F94"/>
    <w:rsid w:val="0003716C"/>
    <w:rsid w:val="00037485"/>
    <w:rsid w:val="000377A3"/>
    <w:rsid w:val="00037A94"/>
    <w:rsid w:val="00037EFF"/>
    <w:rsid w:val="00037F34"/>
    <w:rsid w:val="00040161"/>
    <w:rsid w:val="00040415"/>
    <w:rsid w:val="000409B9"/>
    <w:rsid w:val="000409F8"/>
    <w:rsid w:val="00040F2C"/>
    <w:rsid w:val="00041F65"/>
    <w:rsid w:val="000421D3"/>
    <w:rsid w:val="00042309"/>
    <w:rsid w:val="000423AC"/>
    <w:rsid w:val="0004258E"/>
    <w:rsid w:val="00042ACE"/>
    <w:rsid w:val="0004318C"/>
    <w:rsid w:val="000436B5"/>
    <w:rsid w:val="00044128"/>
    <w:rsid w:val="000449D1"/>
    <w:rsid w:val="00044CAC"/>
    <w:rsid w:val="00045612"/>
    <w:rsid w:val="00046B8B"/>
    <w:rsid w:val="00047292"/>
    <w:rsid w:val="00047895"/>
    <w:rsid w:val="000501CF"/>
    <w:rsid w:val="00050653"/>
    <w:rsid w:val="00050CA6"/>
    <w:rsid w:val="00050DF4"/>
    <w:rsid w:val="000516A0"/>
    <w:rsid w:val="00051BD3"/>
    <w:rsid w:val="000531B7"/>
    <w:rsid w:val="000531D7"/>
    <w:rsid w:val="00053206"/>
    <w:rsid w:val="00053A63"/>
    <w:rsid w:val="00054417"/>
    <w:rsid w:val="00054638"/>
    <w:rsid w:val="000549F9"/>
    <w:rsid w:val="00054D4A"/>
    <w:rsid w:val="00054D6F"/>
    <w:rsid w:val="00054DC8"/>
    <w:rsid w:val="00054F1B"/>
    <w:rsid w:val="000550BA"/>
    <w:rsid w:val="000550F9"/>
    <w:rsid w:val="0005525C"/>
    <w:rsid w:val="000560CC"/>
    <w:rsid w:val="00056550"/>
    <w:rsid w:val="000571AA"/>
    <w:rsid w:val="00057440"/>
    <w:rsid w:val="0006028F"/>
    <w:rsid w:val="00060864"/>
    <w:rsid w:val="00060A54"/>
    <w:rsid w:val="000612E0"/>
    <w:rsid w:val="00061E05"/>
    <w:rsid w:val="000622D3"/>
    <w:rsid w:val="0006252C"/>
    <w:rsid w:val="0006291D"/>
    <w:rsid w:val="0006297C"/>
    <w:rsid w:val="00062C62"/>
    <w:rsid w:val="00062DAC"/>
    <w:rsid w:val="00062EA6"/>
    <w:rsid w:val="00063EF0"/>
    <w:rsid w:val="0006489F"/>
    <w:rsid w:val="00064F5C"/>
    <w:rsid w:val="000650AC"/>
    <w:rsid w:val="000651F5"/>
    <w:rsid w:val="0006577C"/>
    <w:rsid w:val="00066039"/>
    <w:rsid w:val="00066187"/>
    <w:rsid w:val="00066675"/>
    <w:rsid w:val="00066B38"/>
    <w:rsid w:val="00066C7F"/>
    <w:rsid w:val="00067560"/>
    <w:rsid w:val="000703A8"/>
    <w:rsid w:val="00070439"/>
    <w:rsid w:val="00070DCD"/>
    <w:rsid w:val="000713C0"/>
    <w:rsid w:val="00071E25"/>
    <w:rsid w:val="000721A7"/>
    <w:rsid w:val="0007301D"/>
    <w:rsid w:val="000732CD"/>
    <w:rsid w:val="00073359"/>
    <w:rsid w:val="00073C39"/>
    <w:rsid w:val="00073C9C"/>
    <w:rsid w:val="00073E27"/>
    <w:rsid w:val="00074018"/>
    <w:rsid w:val="000742B7"/>
    <w:rsid w:val="000745C3"/>
    <w:rsid w:val="00074888"/>
    <w:rsid w:val="00074EAA"/>
    <w:rsid w:val="0007500A"/>
    <w:rsid w:val="000754FE"/>
    <w:rsid w:val="0007580D"/>
    <w:rsid w:val="00075D60"/>
    <w:rsid w:val="00075D93"/>
    <w:rsid w:val="000760DF"/>
    <w:rsid w:val="0007610A"/>
    <w:rsid w:val="00076276"/>
    <w:rsid w:val="00076D5A"/>
    <w:rsid w:val="00077051"/>
    <w:rsid w:val="00077666"/>
    <w:rsid w:val="00077ACC"/>
    <w:rsid w:val="00077CB0"/>
    <w:rsid w:val="00080034"/>
    <w:rsid w:val="00080087"/>
    <w:rsid w:val="00080A6B"/>
    <w:rsid w:val="00080BE2"/>
    <w:rsid w:val="00080D31"/>
    <w:rsid w:val="00080F2B"/>
    <w:rsid w:val="00081513"/>
    <w:rsid w:val="00081AAD"/>
    <w:rsid w:val="00081ABC"/>
    <w:rsid w:val="0008201C"/>
    <w:rsid w:val="00082574"/>
    <w:rsid w:val="0008285D"/>
    <w:rsid w:val="0008292D"/>
    <w:rsid w:val="00082CAE"/>
    <w:rsid w:val="00083591"/>
    <w:rsid w:val="0008370C"/>
    <w:rsid w:val="0008396A"/>
    <w:rsid w:val="00083D1D"/>
    <w:rsid w:val="00085410"/>
    <w:rsid w:val="0008559C"/>
    <w:rsid w:val="0008599C"/>
    <w:rsid w:val="00085A3E"/>
    <w:rsid w:val="00085BB0"/>
    <w:rsid w:val="00085DF1"/>
    <w:rsid w:val="00085FDB"/>
    <w:rsid w:val="00086475"/>
    <w:rsid w:val="00086775"/>
    <w:rsid w:val="00086867"/>
    <w:rsid w:val="00086A6C"/>
    <w:rsid w:val="000870A9"/>
    <w:rsid w:val="0008723A"/>
    <w:rsid w:val="0008736F"/>
    <w:rsid w:val="00087F7E"/>
    <w:rsid w:val="00091014"/>
    <w:rsid w:val="00091172"/>
    <w:rsid w:val="0009195F"/>
    <w:rsid w:val="00091B42"/>
    <w:rsid w:val="00091E70"/>
    <w:rsid w:val="00092132"/>
    <w:rsid w:val="0009218D"/>
    <w:rsid w:val="000937F2"/>
    <w:rsid w:val="0009394F"/>
    <w:rsid w:val="00093BE1"/>
    <w:rsid w:val="0009400C"/>
    <w:rsid w:val="00094206"/>
    <w:rsid w:val="00094A68"/>
    <w:rsid w:val="00094B87"/>
    <w:rsid w:val="00094D20"/>
    <w:rsid w:val="00095474"/>
    <w:rsid w:val="00095B2E"/>
    <w:rsid w:val="00095B98"/>
    <w:rsid w:val="000966AB"/>
    <w:rsid w:val="00097B67"/>
    <w:rsid w:val="000A0A0E"/>
    <w:rsid w:val="000A0B5E"/>
    <w:rsid w:val="000A0CC9"/>
    <w:rsid w:val="000A13F5"/>
    <w:rsid w:val="000A17BE"/>
    <w:rsid w:val="000A1B00"/>
    <w:rsid w:val="000A1C0E"/>
    <w:rsid w:val="000A1D7A"/>
    <w:rsid w:val="000A1F93"/>
    <w:rsid w:val="000A2B78"/>
    <w:rsid w:val="000A2C99"/>
    <w:rsid w:val="000A3243"/>
    <w:rsid w:val="000A3348"/>
    <w:rsid w:val="000A33D5"/>
    <w:rsid w:val="000A34CE"/>
    <w:rsid w:val="000A4826"/>
    <w:rsid w:val="000A4CD4"/>
    <w:rsid w:val="000A4F6D"/>
    <w:rsid w:val="000A4FEC"/>
    <w:rsid w:val="000A5094"/>
    <w:rsid w:val="000A53C1"/>
    <w:rsid w:val="000A57F1"/>
    <w:rsid w:val="000A59AB"/>
    <w:rsid w:val="000A6350"/>
    <w:rsid w:val="000A63BB"/>
    <w:rsid w:val="000A6A81"/>
    <w:rsid w:val="000B0315"/>
    <w:rsid w:val="000B05C2"/>
    <w:rsid w:val="000B0B59"/>
    <w:rsid w:val="000B0FBD"/>
    <w:rsid w:val="000B1985"/>
    <w:rsid w:val="000B1DE9"/>
    <w:rsid w:val="000B2077"/>
    <w:rsid w:val="000B27A3"/>
    <w:rsid w:val="000B2956"/>
    <w:rsid w:val="000B2B6F"/>
    <w:rsid w:val="000B334A"/>
    <w:rsid w:val="000B341D"/>
    <w:rsid w:val="000B3ADF"/>
    <w:rsid w:val="000B47D9"/>
    <w:rsid w:val="000B4AF1"/>
    <w:rsid w:val="000B4BDD"/>
    <w:rsid w:val="000B4DD8"/>
    <w:rsid w:val="000B53AF"/>
    <w:rsid w:val="000B5D56"/>
    <w:rsid w:val="000B60EC"/>
    <w:rsid w:val="000B6254"/>
    <w:rsid w:val="000B75A6"/>
    <w:rsid w:val="000B78CD"/>
    <w:rsid w:val="000C004C"/>
    <w:rsid w:val="000C0089"/>
    <w:rsid w:val="000C00D9"/>
    <w:rsid w:val="000C03E7"/>
    <w:rsid w:val="000C09EF"/>
    <w:rsid w:val="000C11D0"/>
    <w:rsid w:val="000C1326"/>
    <w:rsid w:val="000C134D"/>
    <w:rsid w:val="000C1E6C"/>
    <w:rsid w:val="000C2259"/>
    <w:rsid w:val="000C38F9"/>
    <w:rsid w:val="000C3AF0"/>
    <w:rsid w:val="000C442A"/>
    <w:rsid w:val="000C4695"/>
    <w:rsid w:val="000C4803"/>
    <w:rsid w:val="000C4B11"/>
    <w:rsid w:val="000C4CFC"/>
    <w:rsid w:val="000C4F9B"/>
    <w:rsid w:val="000C58CD"/>
    <w:rsid w:val="000C6013"/>
    <w:rsid w:val="000C77EC"/>
    <w:rsid w:val="000C7D97"/>
    <w:rsid w:val="000D0F45"/>
    <w:rsid w:val="000D118D"/>
    <w:rsid w:val="000D15E7"/>
    <w:rsid w:val="000D1BDF"/>
    <w:rsid w:val="000D209D"/>
    <w:rsid w:val="000D24B0"/>
    <w:rsid w:val="000D2768"/>
    <w:rsid w:val="000D2929"/>
    <w:rsid w:val="000D2C23"/>
    <w:rsid w:val="000D3BA9"/>
    <w:rsid w:val="000D445E"/>
    <w:rsid w:val="000D5331"/>
    <w:rsid w:val="000D59FE"/>
    <w:rsid w:val="000D5B67"/>
    <w:rsid w:val="000D5C4D"/>
    <w:rsid w:val="000D5DA3"/>
    <w:rsid w:val="000D5FC8"/>
    <w:rsid w:val="000D6E93"/>
    <w:rsid w:val="000D6EAF"/>
    <w:rsid w:val="000D72CE"/>
    <w:rsid w:val="000D7352"/>
    <w:rsid w:val="000D7366"/>
    <w:rsid w:val="000E009B"/>
    <w:rsid w:val="000E020F"/>
    <w:rsid w:val="000E15F5"/>
    <w:rsid w:val="000E1D7F"/>
    <w:rsid w:val="000E1DED"/>
    <w:rsid w:val="000E21B4"/>
    <w:rsid w:val="000E2E1E"/>
    <w:rsid w:val="000E3D78"/>
    <w:rsid w:val="000E4E77"/>
    <w:rsid w:val="000E51D8"/>
    <w:rsid w:val="000E52F6"/>
    <w:rsid w:val="000E59AC"/>
    <w:rsid w:val="000E5AAD"/>
    <w:rsid w:val="000E5C7B"/>
    <w:rsid w:val="000E5E25"/>
    <w:rsid w:val="000E649D"/>
    <w:rsid w:val="000E66B5"/>
    <w:rsid w:val="000E679C"/>
    <w:rsid w:val="000E67DA"/>
    <w:rsid w:val="000E6C1C"/>
    <w:rsid w:val="000E6F9B"/>
    <w:rsid w:val="000E711F"/>
    <w:rsid w:val="000E71BB"/>
    <w:rsid w:val="000E71C8"/>
    <w:rsid w:val="000E7214"/>
    <w:rsid w:val="000E7460"/>
    <w:rsid w:val="000E7472"/>
    <w:rsid w:val="000E74C6"/>
    <w:rsid w:val="000E7D91"/>
    <w:rsid w:val="000E7DC1"/>
    <w:rsid w:val="000E7FBF"/>
    <w:rsid w:val="000F0489"/>
    <w:rsid w:val="000F06A4"/>
    <w:rsid w:val="000F0788"/>
    <w:rsid w:val="000F0CDE"/>
    <w:rsid w:val="000F20DF"/>
    <w:rsid w:val="000F215F"/>
    <w:rsid w:val="000F2300"/>
    <w:rsid w:val="000F29CA"/>
    <w:rsid w:val="000F2A1F"/>
    <w:rsid w:val="000F4D7B"/>
    <w:rsid w:val="000F5089"/>
    <w:rsid w:val="000F578E"/>
    <w:rsid w:val="000F5791"/>
    <w:rsid w:val="000F5DC2"/>
    <w:rsid w:val="000F6EC7"/>
    <w:rsid w:val="000F7130"/>
    <w:rsid w:val="000F726B"/>
    <w:rsid w:val="000F743E"/>
    <w:rsid w:val="000F751F"/>
    <w:rsid w:val="000F762A"/>
    <w:rsid w:val="000F77FD"/>
    <w:rsid w:val="000F7B41"/>
    <w:rsid w:val="000F7D8B"/>
    <w:rsid w:val="001001BF"/>
    <w:rsid w:val="001002B2"/>
    <w:rsid w:val="001003D9"/>
    <w:rsid w:val="001013E1"/>
    <w:rsid w:val="001017E2"/>
    <w:rsid w:val="001017E8"/>
    <w:rsid w:val="00102163"/>
    <w:rsid w:val="001022F4"/>
    <w:rsid w:val="00102825"/>
    <w:rsid w:val="0010291A"/>
    <w:rsid w:val="001030EC"/>
    <w:rsid w:val="00103585"/>
    <w:rsid w:val="00103663"/>
    <w:rsid w:val="00103F68"/>
    <w:rsid w:val="00104AAD"/>
    <w:rsid w:val="00104F80"/>
    <w:rsid w:val="00104FCF"/>
    <w:rsid w:val="0010536B"/>
    <w:rsid w:val="0010551C"/>
    <w:rsid w:val="001060E5"/>
    <w:rsid w:val="001061EB"/>
    <w:rsid w:val="001069C1"/>
    <w:rsid w:val="001071F7"/>
    <w:rsid w:val="00107ECB"/>
    <w:rsid w:val="001108B2"/>
    <w:rsid w:val="00110BD3"/>
    <w:rsid w:val="00111206"/>
    <w:rsid w:val="0011139E"/>
    <w:rsid w:val="001118A4"/>
    <w:rsid w:val="00113777"/>
    <w:rsid w:val="00113B02"/>
    <w:rsid w:val="00113BB6"/>
    <w:rsid w:val="0011423F"/>
    <w:rsid w:val="001151FC"/>
    <w:rsid w:val="00116332"/>
    <w:rsid w:val="00116337"/>
    <w:rsid w:val="00116397"/>
    <w:rsid w:val="00116DBD"/>
    <w:rsid w:val="0011731A"/>
    <w:rsid w:val="00117591"/>
    <w:rsid w:val="0011789F"/>
    <w:rsid w:val="00117975"/>
    <w:rsid w:val="001200D2"/>
    <w:rsid w:val="0012052E"/>
    <w:rsid w:val="00120BE8"/>
    <w:rsid w:val="00121B7D"/>
    <w:rsid w:val="00121BBE"/>
    <w:rsid w:val="00121D23"/>
    <w:rsid w:val="00121DA4"/>
    <w:rsid w:val="001229F8"/>
    <w:rsid w:val="00122EF1"/>
    <w:rsid w:val="00123369"/>
    <w:rsid w:val="00123A41"/>
    <w:rsid w:val="00124065"/>
    <w:rsid w:val="00124F9A"/>
    <w:rsid w:val="001266D3"/>
    <w:rsid w:val="00126D53"/>
    <w:rsid w:val="00126E5A"/>
    <w:rsid w:val="00126FBD"/>
    <w:rsid w:val="00127047"/>
    <w:rsid w:val="00127393"/>
    <w:rsid w:val="00127569"/>
    <w:rsid w:val="00127658"/>
    <w:rsid w:val="00127C7D"/>
    <w:rsid w:val="00127D1D"/>
    <w:rsid w:val="001302CC"/>
    <w:rsid w:val="00130DF5"/>
    <w:rsid w:val="00130EC7"/>
    <w:rsid w:val="0013118A"/>
    <w:rsid w:val="001316A7"/>
    <w:rsid w:val="001328CA"/>
    <w:rsid w:val="0013295C"/>
    <w:rsid w:val="00132CF8"/>
    <w:rsid w:val="001339D9"/>
    <w:rsid w:val="0013425E"/>
    <w:rsid w:val="001345CB"/>
    <w:rsid w:val="001347D2"/>
    <w:rsid w:val="0013481E"/>
    <w:rsid w:val="00134AF4"/>
    <w:rsid w:val="0013527A"/>
    <w:rsid w:val="001354B5"/>
    <w:rsid w:val="001356CA"/>
    <w:rsid w:val="00135797"/>
    <w:rsid w:val="00135AC2"/>
    <w:rsid w:val="00136585"/>
    <w:rsid w:val="00136630"/>
    <w:rsid w:val="00136BBB"/>
    <w:rsid w:val="00137050"/>
    <w:rsid w:val="001371AA"/>
    <w:rsid w:val="00137D68"/>
    <w:rsid w:val="00137DE1"/>
    <w:rsid w:val="0014070E"/>
    <w:rsid w:val="00140B3C"/>
    <w:rsid w:val="001415CB"/>
    <w:rsid w:val="00141937"/>
    <w:rsid w:val="001421EE"/>
    <w:rsid w:val="00142329"/>
    <w:rsid w:val="00142697"/>
    <w:rsid w:val="0014323E"/>
    <w:rsid w:val="00143384"/>
    <w:rsid w:val="00143466"/>
    <w:rsid w:val="00143D12"/>
    <w:rsid w:val="00144DB8"/>
    <w:rsid w:val="00145166"/>
    <w:rsid w:val="00145B0A"/>
    <w:rsid w:val="001464BC"/>
    <w:rsid w:val="001464EA"/>
    <w:rsid w:val="00146628"/>
    <w:rsid w:val="00146690"/>
    <w:rsid w:val="00147102"/>
    <w:rsid w:val="00147145"/>
    <w:rsid w:val="001477C5"/>
    <w:rsid w:val="00147939"/>
    <w:rsid w:val="0015013F"/>
    <w:rsid w:val="00150418"/>
    <w:rsid w:val="00150A3A"/>
    <w:rsid w:val="0015163A"/>
    <w:rsid w:val="001517AC"/>
    <w:rsid w:val="00152320"/>
    <w:rsid w:val="00152786"/>
    <w:rsid w:val="00152879"/>
    <w:rsid w:val="001529F4"/>
    <w:rsid w:val="00152E48"/>
    <w:rsid w:val="001531A9"/>
    <w:rsid w:val="001537C9"/>
    <w:rsid w:val="00153918"/>
    <w:rsid w:val="00154E48"/>
    <w:rsid w:val="001556F9"/>
    <w:rsid w:val="00155BBC"/>
    <w:rsid w:val="001564CC"/>
    <w:rsid w:val="00156997"/>
    <w:rsid w:val="00156DDE"/>
    <w:rsid w:val="001575D4"/>
    <w:rsid w:val="00157C82"/>
    <w:rsid w:val="00157DD5"/>
    <w:rsid w:val="0016000D"/>
    <w:rsid w:val="00160C2F"/>
    <w:rsid w:val="00160D5B"/>
    <w:rsid w:val="00161AEB"/>
    <w:rsid w:val="00161CCE"/>
    <w:rsid w:val="00162DBE"/>
    <w:rsid w:val="001633A9"/>
    <w:rsid w:val="001635E2"/>
    <w:rsid w:val="001639A5"/>
    <w:rsid w:val="001641E9"/>
    <w:rsid w:val="00165202"/>
    <w:rsid w:val="00165418"/>
    <w:rsid w:val="00165704"/>
    <w:rsid w:val="00165CB9"/>
    <w:rsid w:val="0016664D"/>
    <w:rsid w:val="00166B75"/>
    <w:rsid w:val="00166FC1"/>
    <w:rsid w:val="001670C0"/>
    <w:rsid w:val="001678A7"/>
    <w:rsid w:val="00167C2B"/>
    <w:rsid w:val="00167D81"/>
    <w:rsid w:val="00170542"/>
    <w:rsid w:val="001708DC"/>
    <w:rsid w:val="00171003"/>
    <w:rsid w:val="00171425"/>
    <w:rsid w:val="00171A93"/>
    <w:rsid w:val="00171BDF"/>
    <w:rsid w:val="00171C2B"/>
    <w:rsid w:val="00171CDC"/>
    <w:rsid w:val="00171DE3"/>
    <w:rsid w:val="001723D6"/>
    <w:rsid w:val="00172550"/>
    <w:rsid w:val="00172C53"/>
    <w:rsid w:val="00172C8D"/>
    <w:rsid w:val="001730C7"/>
    <w:rsid w:val="0017378C"/>
    <w:rsid w:val="0017380E"/>
    <w:rsid w:val="0017463D"/>
    <w:rsid w:val="001749BA"/>
    <w:rsid w:val="00174A47"/>
    <w:rsid w:val="00174B34"/>
    <w:rsid w:val="001750FA"/>
    <w:rsid w:val="00175633"/>
    <w:rsid w:val="0017563D"/>
    <w:rsid w:val="00175CD8"/>
    <w:rsid w:val="001760C8"/>
    <w:rsid w:val="0017708B"/>
    <w:rsid w:val="00177E48"/>
    <w:rsid w:val="001805C3"/>
    <w:rsid w:val="00180B8B"/>
    <w:rsid w:val="00181053"/>
    <w:rsid w:val="0018131A"/>
    <w:rsid w:val="0018137F"/>
    <w:rsid w:val="00181912"/>
    <w:rsid w:val="0018199D"/>
    <w:rsid w:val="00181C9C"/>
    <w:rsid w:val="00182057"/>
    <w:rsid w:val="0018289D"/>
    <w:rsid w:val="00182E0F"/>
    <w:rsid w:val="0018326C"/>
    <w:rsid w:val="00185183"/>
    <w:rsid w:val="001852B3"/>
    <w:rsid w:val="0018537B"/>
    <w:rsid w:val="001853F0"/>
    <w:rsid w:val="00185C0E"/>
    <w:rsid w:val="00186045"/>
    <w:rsid w:val="00186535"/>
    <w:rsid w:val="00186C78"/>
    <w:rsid w:val="001871A0"/>
    <w:rsid w:val="00187296"/>
    <w:rsid w:val="00187864"/>
    <w:rsid w:val="00190337"/>
    <w:rsid w:val="0019041C"/>
    <w:rsid w:val="00190717"/>
    <w:rsid w:val="00190CBD"/>
    <w:rsid w:val="00191037"/>
    <w:rsid w:val="001911F2"/>
    <w:rsid w:val="00191DD9"/>
    <w:rsid w:val="00191F74"/>
    <w:rsid w:val="001921E4"/>
    <w:rsid w:val="00192344"/>
    <w:rsid w:val="00192629"/>
    <w:rsid w:val="00192AD7"/>
    <w:rsid w:val="00193265"/>
    <w:rsid w:val="0019358D"/>
    <w:rsid w:val="00193CB3"/>
    <w:rsid w:val="00194009"/>
    <w:rsid w:val="0019453C"/>
    <w:rsid w:val="001947C6"/>
    <w:rsid w:val="00194919"/>
    <w:rsid w:val="001956D1"/>
    <w:rsid w:val="00195749"/>
    <w:rsid w:val="00195C42"/>
    <w:rsid w:val="00195F24"/>
    <w:rsid w:val="00195FD3"/>
    <w:rsid w:val="00196256"/>
    <w:rsid w:val="00196290"/>
    <w:rsid w:val="001966E1"/>
    <w:rsid w:val="00196BF0"/>
    <w:rsid w:val="00197391"/>
    <w:rsid w:val="00197E78"/>
    <w:rsid w:val="001A081C"/>
    <w:rsid w:val="001A0E6A"/>
    <w:rsid w:val="001A1433"/>
    <w:rsid w:val="001A15AA"/>
    <w:rsid w:val="001A177F"/>
    <w:rsid w:val="001A1D9E"/>
    <w:rsid w:val="001A2804"/>
    <w:rsid w:val="001A389A"/>
    <w:rsid w:val="001A4352"/>
    <w:rsid w:val="001A58EB"/>
    <w:rsid w:val="001A5BA4"/>
    <w:rsid w:val="001A5BC3"/>
    <w:rsid w:val="001A5C2D"/>
    <w:rsid w:val="001A5C70"/>
    <w:rsid w:val="001A5CD4"/>
    <w:rsid w:val="001A79BE"/>
    <w:rsid w:val="001A7D37"/>
    <w:rsid w:val="001A7D3A"/>
    <w:rsid w:val="001B01FA"/>
    <w:rsid w:val="001B023B"/>
    <w:rsid w:val="001B0EA9"/>
    <w:rsid w:val="001B1137"/>
    <w:rsid w:val="001B1315"/>
    <w:rsid w:val="001B1FDA"/>
    <w:rsid w:val="001B2E55"/>
    <w:rsid w:val="001B385A"/>
    <w:rsid w:val="001B38C3"/>
    <w:rsid w:val="001B399E"/>
    <w:rsid w:val="001B467C"/>
    <w:rsid w:val="001B52CC"/>
    <w:rsid w:val="001B6262"/>
    <w:rsid w:val="001B6304"/>
    <w:rsid w:val="001B6365"/>
    <w:rsid w:val="001B673D"/>
    <w:rsid w:val="001B6A38"/>
    <w:rsid w:val="001B6F0B"/>
    <w:rsid w:val="001B7071"/>
    <w:rsid w:val="001B71A4"/>
    <w:rsid w:val="001B755B"/>
    <w:rsid w:val="001B76BE"/>
    <w:rsid w:val="001B77A7"/>
    <w:rsid w:val="001B781F"/>
    <w:rsid w:val="001B7B0F"/>
    <w:rsid w:val="001B7BC1"/>
    <w:rsid w:val="001C1116"/>
    <w:rsid w:val="001C12B9"/>
    <w:rsid w:val="001C192B"/>
    <w:rsid w:val="001C2219"/>
    <w:rsid w:val="001C2A7A"/>
    <w:rsid w:val="001C3463"/>
    <w:rsid w:val="001C3F88"/>
    <w:rsid w:val="001C57A2"/>
    <w:rsid w:val="001C5A15"/>
    <w:rsid w:val="001C645C"/>
    <w:rsid w:val="001C6721"/>
    <w:rsid w:val="001C6D07"/>
    <w:rsid w:val="001C6E54"/>
    <w:rsid w:val="001C7070"/>
    <w:rsid w:val="001C750E"/>
    <w:rsid w:val="001C7853"/>
    <w:rsid w:val="001C7D76"/>
    <w:rsid w:val="001D0107"/>
    <w:rsid w:val="001D1AB8"/>
    <w:rsid w:val="001D1DE6"/>
    <w:rsid w:val="001D1E72"/>
    <w:rsid w:val="001D1FB1"/>
    <w:rsid w:val="001D26B6"/>
    <w:rsid w:val="001D27C8"/>
    <w:rsid w:val="001D291D"/>
    <w:rsid w:val="001D2ACE"/>
    <w:rsid w:val="001D2CFA"/>
    <w:rsid w:val="001D3CA8"/>
    <w:rsid w:val="001D3E93"/>
    <w:rsid w:val="001D4287"/>
    <w:rsid w:val="001D4850"/>
    <w:rsid w:val="001D4B07"/>
    <w:rsid w:val="001D4ECF"/>
    <w:rsid w:val="001D539D"/>
    <w:rsid w:val="001D6879"/>
    <w:rsid w:val="001D716C"/>
    <w:rsid w:val="001D7431"/>
    <w:rsid w:val="001D7481"/>
    <w:rsid w:val="001D7874"/>
    <w:rsid w:val="001D791A"/>
    <w:rsid w:val="001E0489"/>
    <w:rsid w:val="001E07B0"/>
    <w:rsid w:val="001E2878"/>
    <w:rsid w:val="001E2A12"/>
    <w:rsid w:val="001E351F"/>
    <w:rsid w:val="001E3A5D"/>
    <w:rsid w:val="001E3C22"/>
    <w:rsid w:val="001E3D56"/>
    <w:rsid w:val="001E3DA5"/>
    <w:rsid w:val="001E3DFC"/>
    <w:rsid w:val="001E4BD1"/>
    <w:rsid w:val="001E50D6"/>
    <w:rsid w:val="001E53B2"/>
    <w:rsid w:val="001E5584"/>
    <w:rsid w:val="001E5741"/>
    <w:rsid w:val="001E59D0"/>
    <w:rsid w:val="001E5B30"/>
    <w:rsid w:val="001E5DB2"/>
    <w:rsid w:val="001E62AD"/>
    <w:rsid w:val="001E6685"/>
    <w:rsid w:val="001E6A8B"/>
    <w:rsid w:val="001E6ADC"/>
    <w:rsid w:val="001E75B5"/>
    <w:rsid w:val="001E7602"/>
    <w:rsid w:val="001E7CD3"/>
    <w:rsid w:val="001E7F85"/>
    <w:rsid w:val="001F01C2"/>
    <w:rsid w:val="001F15A4"/>
    <w:rsid w:val="001F1BC0"/>
    <w:rsid w:val="001F1CD3"/>
    <w:rsid w:val="001F201D"/>
    <w:rsid w:val="001F2262"/>
    <w:rsid w:val="001F2EB7"/>
    <w:rsid w:val="001F3071"/>
    <w:rsid w:val="001F4000"/>
    <w:rsid w:val="001F40C0"/>
    <w:rsid w:val="001F4A6F"/>
    <w:rsid w:val="001F52A1"/>
    <w:rsid w:val="001F605D"/>
    <w:rsid w:val="001F6661"/>
    <w:rsid w:val="001F6AB4"/>
    <w:rsid w:val="001F757B"/>
    <w:rsid w:val="001F783D"/>
    <w:rsid w:val="002006B6"/>
    <w:rsid w:val="002014F1"/>
    <w:rsid w:val="0020164C"/>
    <w:rsid w:val="00201F79"/>
    <w:rsid w:val="00202656"/>
    <w:rsid w:val="00202934"/>
    <w:rsid w:val="00202C63"/>
    <w:rsid w:val="0020335D"/>
    <w:rsid w:val="00203442"/>
    <w:rsid w:val="002037ED"/>
    <w:rsid w:val="00203AB0"/>
    <w:rsid w:val="00204E5A"/>
    <w:rsid w:val="00205207"/>
    <w:rsid w:val="0020554E"/>
    <w:rsid w:val="002059DF"/>
    <w:rsid w:val="00205CBF"/>
    <w:rsid w:val="0020606D"/>
    <w:rsid w:val="002064DC"/>
    <w:rsid w:val="00206BF5"/>
    <w:rsid w:val="00207B93"/>
    <w:rsid w:val="002106F1"/>
    <w:rsid w:val="002112C0"/>
    <w:rsid w:val="0021131D"/>
    <w:rsid w:val="002121AD"/>
    <w:rsid w:val="002128F2"/>
    <w:rsid w:val="00212D5C"/>
    <w:rsid w:val="00212EE5"/>
    <w:rsid w:val="00213167"/>
    <w:rsid w:val="002134CC"/>
    <w:rsid w:val="0021398C"/>
    <w:rsid w:val="00215102"/>
    <w:rsid w:val="0021523A"/>
    <w:rsid w:val="00215A0B"/>
    <w:rsid w:val="002161C4"/>
    <w:rsid w:val="002161F0"/>
    <w:rsid w:val="00216241"/>
    <w:rsid w:val="002165CE"/>
    <w:rsid w:val="00216A13"/>
    <w:rsid w:val="00216F10"/>
    <w:rsid w:val="0021732B"/>
    <w:rsid w:val="00217C43"/>
    <w:rsid w:val="00217E4B"/>
    <w:rsid w:val="00220488"/>
    <w:rsid w:val="00220B48"/>
    <w:rsid w:val="0022172C"/>
    <w:rsid w:val="00221801"/>
    <w:rsid w:val="0022185E"/>
    <w:rsid w:val="00221865"/>
    <w:rsid w:val="0022186A"/>
    <w:rsid w:val="002218CF"/>
    <w:rsid w:val="00221BA3"/>
    <w:rsid w:val="00222D84"/>
    <w:rsid w:val="0022343F"/>
    <w:rsid w:val="002234C2"/>
    <w:rsid w:val="00223662"/>
    <w:rsid w:val="0022387A"/>
    <w:rsid w:val="0022390C"/>
    <w:rsid w:val="00223E22"/>
    <w:rsid w:val="00223E26"/>
    <w:rsid w:val="0022401B"/>
    <w:rsid w:val="00224B71"/>
    <w:rsid w:val="00225015"/>
    <w:rsid w:val="00225726"/>
    <w:rsid w:val="0022598E"/>
    <w:rsid w:val="00226201"/>
    <w:rsid w:val="002262AB"/>
    <w:rsid w:val="002266AE"/>
    <w:rsid w:val="0022676A"/>
    <w:rsid w:val="00227226"/>
    <w:rsid w:val="00227939"/>
    <w:rsid w:val="00227C48"/>
    <w:rsid w:val="00227DCF"/>
    <w:rsid w:val="002309ED"/>
    <w:rsid w:val="0023111E"/>
    <w:rsid w:val="00231205"/>
    <w:rsid w:val="002314CC"/>
    <w:rsid w:val="00231531"/>
    <w:rsid w:val="00231E3A"/>
    <w:rsid w:val="00232484"/>
    <w:rsid w:val="0023263A"/>
    <w:rsid w:val="0023272D"/>
    <w:rsid w:val="002338AE"/>
    <w:rsid w:val="002340F1"/>
    <w:rsid w:val="00234456"/>
    <w:rsid w:val="00234491"/>
    <w:rsid w:val="00234CBF"/>
    <w:rsid w:val="00235B7E"/>
    <w:rsid w:val="00235DC3"/>
    <w:rsid w:val="00236120"/>
    <w:rsid w:val="002361D8"/>
    <w:rsid w:val="002375C0"/>
    <w:rsid w:val="00237605"/>
    <w:rsid w:val="00237E1E"/>
    <w:rsid w:val="00237F01"/>
    <w:rsid w:val="00240514"/>
    <w:rsid w:val="00240FF7"/>
    <w:rsid w:val="00241097"/>
    <w:rsid w:val="00241179"/>
    <w:rsid w:val="0024378D"/>
    <w:rsid w:val="00243957"/>
    <w:rsid w:val="00243A26"/>
    <w:rsid w:val="00243E7E"/>
    <w:rsid w:val="002443CD"/>
    <w:rsid w:val="00244991"/>
    <w:rsid w:val="002449BE"/>
    <w:rsid w:val="002455E8"/>
    <w:rsid w:val="00245627"/>
    <w:rsid w:val="002457F9"/>
    <w:rsid w:val="00246068"/>
    <w:rsid w:val="002460F6"/>
    <w:rsid w:val="0024669C"/>
    <w:rsid w:val="0024672F"/>
    <w:rsid w:val="00246767"/>
    <w:rsid w:val="002467CE"/>
    <w:rsid w:val="002468F3"/>
    <w:rsid w:val="0024710B"/>
    <w:rsid w:val="00247116"/>
    <w:rsid w:val="00247510"/>
    <w:rsid w:val="00247674"/>
    <w:rsid w:val="00247FC3"/>
    <w:rsid w:val="002501CF"/>
    <w:rsid w:val="002506A3"/>
    <w:rsid w:val="00250756"/>
    <w:rsid w:val="002511D9"/>
    <w:rsid w:val="00251A89"/>
    <w:rsid w:val="00251EC9"/>
    <w:rsid w:val="002523B0"/>
    <w:rsid w:val="002525E5"/>
    <w:rsid w:val="002527C9"/>
    <w:rsid w:val="00252CAC"/>
    <w:rsid w:val="0025317C"/>
    <w:rsid w:val="00253392"/>
    <w:rsid w:val="00253ABC"/>
    <w:rsid w:val="00253B1B"/>
    <w:rsid w:val="00253F39"/>
    <w:rsid w:val="0025487C"/>
    <w:rsid w:val="002554BE"/>
    <w:rsid w:val="00255779"/>
    <w:rsid w:val="00255909"/>
    <w:rsid w:val="00255FC4"/>
    <w:rsid w:val="0025600D"/>
    <w:rsid w:val="00256353"/>
    <w:rsid w:val="002579F1"/>
    <w:rsid w:val="00257BF8"/>
    <w:rsid w:val="00261340"/>
    <w:rsid w:val="002614B3"/>
    <w:rsid w:val="00261513"/>
    <w:rsid w:val="002622FA"/>
    <w:rsid w:val="00262310"/>
    <w:rsid w:val="0026259C"/>
    <w:rsid w:val="00263249"/>
    <w:rsid w:val="0026332A"/>
    <w:rsid w:val="00263BED"/>
    <w:rsid w:val="0026468C"/>
    <w:rsid w:val="00264CC1"/>
    <w:rsid w:val="00264DCF"/>
    <w:rsid w:val="0026500D"/>
    <w:rsid w:val="0026540F"/>
    <w:rsid w:val="00265A79"/>
    <w:rsid w:val="00265DBE"/>
    <w:rsid w:val="00266304"/>
    <w:rsid w:val="00267D53"/>
    <w:rsid w:val="00267E0A"/>
    <w:rsid w:val="00267E70"/>
    <w:rsid w:val="00270383"/>
    <w:rsid w:val="002703DB"/>
    <w:rsid w:val="002703E2"/>
    <w:rsid w:val="00270640"/>
    <w:rsid w:val="00270FDF"/>
    <w:rsid w:val="00271A41"/>
    <w:rsid w:val="00271BDB"/>
    <w:rsid w:val="0027267E"/>
    <w:rsid w:val="00272EE5"/>
    <w:rsid w:val="00273602"/>
    <w:rsid w:val="002736A6"/>
    <w:rsid w:val="00273B13"/>
    <w:rsid w:val="00273DC5"/>
    <w:rsid w:val="002741FF"/>
    <w:rsid w:val="00274482"/>
    <w:rsid w:val="0027456C"/>
    <w:rsid w:val="00274628"/>
    <w:rsid w:val="00274986"/>
    <w:rsid w:val="00275029"/>
    <w:rsid w:val="00275438"/>
    <w:rsid w:val="00275493"/>
    <w:rsid w:val="00275559"/>
    <w:rsid w:val="002756F0"/>
    <w:rsid w:val="00275841"/>
    <w:rsid w:val="002762B6"/>
    <w:rsid w:val="00276810"/>
    <w:rsid w:val="00277160"/>
    <w:rsid w:val="002773CC"/>
    <w:rsid w:val="00277B3A"/>
    <w:rsid w:val="002803C2"/>
    <w:rsid w:val="002809E7"/>
    <w:rsid w:val="00280BE3"/>
    <w:rsid w:val="00280F2C"/>
    <w:rsid w:val="00280F32"/>
    <w:rsid w:val="0028127C"/>
    <w:rsid w:val="00281A14"/>
    <w:rsid w:val="00281A76"/>
    <w:rsid w:val="00281CAE"/>
    <w:rsid w:val="00282360"/>
    <w:rsid w:val="00282493"/>
    <w:rsid w:val="00282D5A"/>
    <w:rsid w:val="00282D85"/>
    <w:rsid w:val="0028306D"/>
    <w:rsid w:val="0028348B"/>
    <w:rsid w:val="00283B25"/>
    <w:rsid w:val="00283FB0"/>
    <w:rsid w:val="0028446D"/>
    <w:rsid w:val="002846AE"/>
    <w:rsid w:val="0028476E"/>
    <w:rsid w:val="00284F60"/>
    <w:rsid w:val="00285095"/>
    <w:rsid w:val="002856CC"/>
    <w:rsid w:val="00285BC8"/>
    <w:rsid w:val="0028640F"/>
    <w:rsid w:val="00286630"/>
    <w:rsid w:val="002879E5"/>
    <w:rsid w:val="00287B38"/>
    <w:rsid w:val="00287C54"/>
    <w:rsid w:val="00287CB1"/>
    <w:rsid w:val="00287DFB"/>
    <w:rsid w:val="00287EAE"/>
    <w:rsid w:val="00287FCA"/>
    <w:rsid w:val="00290182"/>
    <w:rsid w:val="00291D61"/>
    <w:rsid w:val="002922D0"/>
    <w:rsid w:val="002926CF"/>
    <w:rsid w:val="0029362A"/>
    <w:rsid w:val="00293908"/>
    <w:rsid w:val="00293C01"/>
    <w:rsid w:val="0029412E"/>
    <w:rsid w:val="002944FE"/>
    <w:rsid w:val="00294B87"/>
    <w:rsid w:val="00294D90"/>
    <w:rsid w:val="00294FF8"/>
    <w:rsid w:val="0029526B"/>
    <w:rsid w:val="002960C2"/>
    <w:rsid w:val="002964B8"/>
    <w:rsid w:val="002964ED"/>
    <w:rsid w:val="0029674A"/>
    <w:rsid w:val="0029679F"/>
    <w:rsid w:val="00296D4F"/>
    <w:rsid w:val="00297688"/>
    <w:rsid w:val="002977C5"/>
    <w:rsid w:val="00297A82"/>
    <w:rsid w:val="00297F60"/>
    <w:rsid w:val="002A0791"/>
    <w:rsid w:val="002A084F"/>
    <w:rsid w:val="002A0CEF"/>
    <w:rsid w:val="002A0E66"/>
    <w:rsid w:val="002A0E84"/>
    <w:rsid w:val="002A11D1"/>
    <w:rsid w:val="002A12F4"/>
    <w:rsid w:val="002A16A1"/>
    <w:rsid w:val="002A2D9F"/>
    <w:rsid w:val="002A3155"/>
    <w:rsid w:val="002A3826"/>
    <w:rsid w:val="002A3A59"/>
    <w:rsid w:val="002A55BE"/>
    <w:rsid w:val="002A5A42"/>
    <w:rsid w:val="002A5C32"/>
    <w:rsid w:val="002A6081"/>
    <w:rsid w:val="002A68A7"/>
    <w:rsid w:val="002A6CE6"/>
    <w:rsid w:val="002A7493"/>
    <w:rsid w:val="002A7554"/>
    <w:rsid w:val="002A75BB"/>
    <w:rsid w:val="002A7A24"/>
    <w:rsid w:val="002B0367"/>
    <w:rsid w:val="002B0CB8"/>
    <w:rsid w:val="002B0DAD"/>
    <w:rsid w:val="002B0EE3"/>
    <w:rsid w:val="002B1045"/>
    <w:rsid w:val="002B1112"/>
    <w:rsid w:val="002B1F27"/>
    <w:rsid w:val="002B33EC"/>
    <w:rsid w:val="002B342F"/>
    <w:rsid w:val="002B596B"/>
    <w:rsid w:val="002B5B17"/>
    <w:rsid w:val="002B5E68"/>
    <w:rsid w:val="002B6168"/>
    <w:rsid w:val="002B697B"/>
    <w:rsid w:val="002B6A88"/>
    <w:rsid w:val="002B6C5E"/>
    <w:rsid w:val="002B77E6"/>
    <w:rsid w:val="002C0468"/>
    <w:rsid w:val="002C094A"/>
    <w:rsid w:val="002C0F3E"/>
    <w:rsid w:val="002C10C8"/>
    <w:rsid w:val="002C13B3"/>
    <w:rsid w:val="002C1BB2"/>
    <w:rsid w:val="002C240F"/>
    <w:rsid w:val="002C28FF"/>
    <w:rsid w:val="002C3DF0"/>
    <w:rsid w:val="002C3E66"/>
    <w:rsid w:val="002C3EE9"/>
    <w:rsid w:val="002C3F2E"/>
    <w:rsid w:val="002C50BF"/>
    <w:rsid w:val="002C55A9"/>
    <w:rsid w:val="002C6756"/>
    <w:rsid w:val="002C6895"/>
    <w:rsid w:val="002C696C"/>
    <w:rsid w:val="002C6C27"/>
    <w:rsid w:val="002C7686"/>
    <w:rsid w:val="002C7B38"/>
    <w:rsid w:val="002C7D77"/>
    <w:rsid w:val="002C7DC3"/>
    <w:rsid w:val="002C7F6D"/>
    <w:rsid w:val="002D0F7B"/>
    <w:rsid w:val="002D12F1"/>
    <w:rsid w:val="002D1B0C"/>
    <w:rsid w:val="002D1E18"/>
    <w:rsid w:val="002D1E21"/>
    <w:rsid w:val="002D2615"/>
    <w:rsid w:val="002D2E94"/>
    <w:rsid w:val="002D2F8E"/>
    <w:rsid w:val="002D3AAD"/>
    <w:rsid w:val="002D3E34"/>
    <w:rsid w:val="002D3EB1"/>
    <w:rsid w:val="002D42AE"/>
    <w:rsid w:val="002D5619"/>
    <w:rsid w:val="002D579B"/>
    <w:rsid w:val="002D58C5"/>
    <w:rsid w:val="002D58DE"/>
    <w:rsid w:val="002D5E6C"/>
    <w:rsid w:val="002D6075"/>
    <w:rsid w:val="002D6101"/>
    <w:rsid w:val="002D6488"/>
    <w:rsid w:val="002D691A"/>
    <w:rsid w:val="002D71EC"/>
    <w:rsid w:val="002D739A"/>
    <w:rsid w:val="002D7A2F"/>
    <w:rsid w:val="002D7BCA"/>
    <w:rsid w:val="002D7EFF"/>
    <w:rsid w:val="002D7F30"/>
    <w:rsid w:val="002E01D1"/>
    <w:rsid w:val="002E0509"/>
    <w:rsid w:val="002E09D6"/>
    <w:rsid w:val="002E0C3B"/>
    <w:rsid w:val="002E0EF9"/>
    <w:rsid w:val="002E103D"/>
    <w:rsid w:val="002E12DF"/>
    <w:rsid w:val="002E1443"/>
    <w:rsid w:val="002E1FF3"/>
    <w:rsid w:val="002E2060"/>
    <w:rsid w:val="002E2576"/>
    <w:rsid w:val="002E2708"/>
    <w:rsid w:val="002E33B9"/>
    <w:rsid w:val="002E4EFC"/>
    <w:rsid w:val="002E5AB5"/>
    <w:rsid w:val="002E5AF3"/>
    <w:rsid w:val="002E5B8D"/>
    <w:rsid w:val="002E5D99"/>
    <w:rsid w:val="002E6306"/>
    <w:rsid w:val="002E641B"/>
    <w:rsid w:val="002E652A"/>
    <w:rsid w:val="002E675D"/>
    <w:rsid w:val="002E6CDB"/>
    <w:rsid w:val="002E6E2A"/>
    <w:rsid w:val="002E71F9"/>
    <w:rsid w:val="002E7318"/>
    <w:rsid w:val="002E7A39"/>
    <w:rsid w:val="002E7F28"/>
    <w:rsid w:val="002F0011"/>
    <w:rsid w:val="002F0280"/>
    <w:rsid w:val="002F06B8"/>
    <w:rsid w:val="002F1507"/>
    <w:rsid w:val="002F2B54"/>
    <w:rsid w:val="002F362B"/>
    <w:rsid w:val="002F3A8B"/>
    <w:rsid w:val="002F3DBD"/>
    <w:rsid w:val="002F3F2B"/>
    <w:rsid w:val="002F4107"/>
    <w:rsid w:val="002F4354"/>
    <w:rsid w:val="002F4642"/>
    <w:rsid w:val="002F4F4F"/>
    <w:rsid w:val="002F52CE"/>
    <w:rsid w:val="002F5566"/>
    <w:rsid w:val="002F581B"/>
    <w:rsid w:val="002F593B"/>
    <w:rsid w:val="002F5E4E"/>
    <w:rsid w:val="002F609E"/>
    <w:rsid w:val="002F626B"/>
    <w:rsid w:val="002F6636"/>
    <w:rsid w:val="002F6C91"/>
    <w:rsid w:val="002F6D76"/>
    <w:rsid w:val="002F7943"/>
    <w:rsid w:val="002F7E06"/>
    <w:rsid w:val="00300D89"/>
    <w:rsid w:val="003012DC"/>
    <w:rsid w:val="00301610"/>
    <w:rsid w:val="00301991"/>
    <w:rsid w:val="00301ABE"/>
    <w:rsid w:val="00301BCA"/>
    <w:rsid w:val="003027B9"/>
    <w:rsid w:val="00302EC3"/>
    <w:rsid w:val="003030B8"/>
    <w:rsid w:val="003032AB"/>
    <w:rsid w:val="0030396B"/>
    <w:rsid w:val="00304734"/>
    <w:rsid w:val="00304DB1"/>
    <w:rsid w:val="00304F15"/>
    <w:rsid w:val="003051F8"/>
    <w:rsid w:val="0030526B"/>
    <w:rsid w:val="00305CB7"/>
    <w:rsid w:val="003064E0"/>
    <w:rsid w:val="0030691A"/>
    <w:rsid w:val="00306EDC"/>
    <w:rsid w:val="00307AC2"/>
    <w:rsid w:val="00310AFC"/>
    <w:rsid w:val="00311396"/>
    <w:rsid w:val="003116BF"/>
    <w:rsid w:val="0031261C"/>
    <w:rsid w:val="00312851"/>
    <w:rsid w:val="0031375A"/>
    <w:rsid w:val="003137E8"/>
    <w:rsid w:val="00313830"/>
    <w:rsid w:val="00313AAA"/>
    <w:rsid w:val="003142B3"/>
    <w:rsid w:val="003143AC"/>
    <w:rsid w:val="00314B1A"/>
    <w:rsid w:val="0031502D"/>
    <w:rsid w:val="003150D3"/>
    <w:rsid w:val="00315255"/>
    <w:rsid w:val="003155FB"/>
    <w:rsid w:val="00315681"/>
    <w:rsid w:val="00315C85"/>
    <w:rsid w:val="00315E89"/>
    <w:rsid w:val="003160AE"/>
    <w:rsid w:val="003163C8"/>
    <w:rsid w:val="00316820"/>
    <w:rsid w:val="00316873"/>
    <w:rsid w:val="00316DE9"/>
    <w:rsid w:val="00316F2E"/>
    <w:rsid w:val="0031741E"/>
    <w:rsid w:val="00317732"/>
    <w:rsid w:val="00317DE3"/>
    <w:rsid w:val="0032024D"/>
    <w:rsid w:val="00320392"/>
    <w:rsid w:val="0032073D"/>
    <w:rsid w:val="00320E56"/>
    <w:rsid w:val="0032108A"/>
    <w:rsid w:val="00321884"/>
    <w:rsid w:val="00321AC6"/>
    <w:rsid w:val="0032204E"/>
    <w:rsid w:val="00322E75"/>
    <w:rsid w:val="00323549"/>
    <w:rsid w:val="00323588"/>
    <w:rsid w:val="00323641"/>
    <w:rsid w:val="00323883"/>
    <w:rsid w:val="003261F0"/>
    <w:rsid w:val="00326C6A"/>
    <w:rsid w:val="00326DA0"/>
    <w:rsid w:val="0032718E"/>
    <w:rsid w:val="003273C0"/>
    <w:rsid w:val="00327C1D"/>
    <w:rsid w:val="00330371"/>
    <w:rsid w:val="003306B7"/>
    <w:rsid w:val="00330CA3"/>
    <w:rsid w:val="003313BC"/>
    <w:rsid w:val="003316B2"/>
    <w:rsid w:val="00331848"/>
    <w:rsid w:val="003328B9"/>
    <w:rsid w:val="00332DFD"/>
    <w:rsid w:val="00332FC0"/>
    <w:rsid w:val="003333D6"/>
    <w:rsid w:val="00333609"/>
    <w:rsid w:val="00333D79"/>
    <w:rsid w:val="0033491E"/>
    <w:rsid w:val="0033519B"/>
    <w:rsid w:val="00335232"/>
    <w:rsid w:val="00335795"/>
    <w:rsid w:val="00335B23"/>
    <w:rsid w:val="00335C1E"/>
    <w:rsid w:val="00335F12"/>
    <w:rsid w:val="00336EC2"/>
    <w:rsid w:val="00337823"/>
    <w:rsid w:val="00337A0C"/>
    <w:rsid w:val="00337AD7"/>
    <w:rsid w:val="00337E49"/>
    <w:rsid w:val="00340307"/>
    <w:rsid w:val="00340479"/>
    <w:rsid w:val="0034109A"/>
    <w:rsid w:val="00341281"/>
    <w:rsid w:val="0034169F"/>
    <w:rsid w:val="00341706"/>
    <w:rsid w:val="00341779"/>
    <w:rsid w:val="00341AB1"/>
    <w:rsid w:val="00341DC6"/>
    <w:rsid w:val="00342559"/>
    <w:rsid w:val="00342B49"/>
    <w:rsid w:val="00343125"/>
    <w:rsid w:val="00343622"/>
    <w:rsid w:val="00343A76"/>
    <w:rsid w:val="0034406C"/>
    <w:rsid w:val="00344EAA"/>
    <w:rsid w:val="003450D3"/>
    <w:rsid w:val="00345FD3"/>
    <w:rsid w:val="00346489"/>
    <w:rsid w:val="0034691E"/>
    <w:rsid w:val="00346984"/>
    <w:rsid w:val="00346A4F"/>
    <w:rsid w:val="00347575"/>
    <w:rsid w:val="0034791F"/>
    <w:rsid w:val="00347AE0"/>
    <w:rsid w:val="003501D3"/>
    <w:rsid w:val="00350B7D"/>
    <w:rsid w:val="0035142C"/>
    <w:rsid w:val="0035223D"/>
    <w:rsid w:val="00352608"/>
    <w:rsid w:val="00352958"/>
    <w:rsid w:val="00352B65"/>
    <w:rsid w:val="00353A11"/>
    <w:rsid w:val="00354E2E"/>
    <w:rsid w:val="00354E99"/>
    <w:rsid w:val="003558C7"/>
    <w:rsid w:val="00355A52"/>
    <w:rsid w:val="00355D25"/>
    <w:rsid w:val="0035657D"/>
    <w:rsid w:val="00356F80"/>
    <w:rsid w:val="003574D2"/>
    <w:rsid w:val="003576C9"/>
    <w:rsid w:val="0035778D"/>
    <w:rsid w:val="00357A01"/>
    <w:rsid w:val="00360E15"/>
    <w:rsid w:val="003611BB"/>
    <w:rsid w:val="003618EB"/>
    <w:rsid w:val="003619A1"/>
    <w:rsid w:val="00361BC2"/>
    <w:rsid w:val="00361E34"/>
    <w:rsid w:val="00361FD7"/>
    <w:rsid w:val="00362473"/>
    <w:rsid w:val="00362658"/>
    <w:rsid w:val="0036274A"/>
    <w:rsid w:val="003628CB"/>
    <w:rsid w:val="00363830"/>
    <w:rsid w:val="00363A3A"/>
    <w:rsid w:val="00363F8A"/>
    <w:rsid w:val="00364084"/>
    <w:rsid w:val="00364132"/>
    <w:rsid w:val="003642C7"/>
    <w:rsid w:val="00364852"/>
    <w:rsid w:val="00364B44"/>
    <w:rsid w:val="00364D68"/>
    <w:rsid w:val="003651BB"/>
    <w:rsid w:val="003660E1"/>
    <w:rsid w:val="0036646D"/>
    <w:rsid w:val="0036646F"/>
    <w:rsid w:val="00366EA7"/>
    <w:rsid w:val="00367600"/>
    <w:rsid w:val="00367BFB"/>
    <w:rsid w:val="00367DF4"/>
    <w:rsid w:val="00367E14"/>
    <w:rsid w:val="00367E22"/>
    <w:rsid w:val="00370731"/>
    <w:rsid w:val="0037081C"/>
    <w:rsid w:val="00370841"/>
    <w:rsid w:val="00370A65"/>
    <w:rsid w:val="00370EEB"/>
    <w:rsid w:val="00371340"/>
    <w:rsid w:val="00371A52"/>
    <w:rsid w:val="00372B6C"/>
    <w:rsid w:val="00372E21"/>
    <w:rsid w:val="0037316F"/>
    <w:rsid w:val="003738BF"/>
    <w:rsid w:val="00373945"/>
    <w:rsid w:val="00373F7F"/>
    <w:rsid w:val="00374258"/>
    <w:rsid w:val="0037446E"/>
    <w:rsid w:val="003744C8"/>
    <w:rsid w:val="00374636"/>
    <w:rsid w:val="003747D3"/>
    <w:rsid w:val="00374978"/>
    <w:rsid w:val="00374D22"/>
    <w:rsid w:val="003754DA"/>
    <w:rsid w:val="003756BB"/>
    <w:rsid w:val="003757D6"/>
    <w:rsid w:val="003759EA"/>
    <w:rsid w:val="00376275"/>
    <w:rsid w:val="00376560"/>
    <w:rsid w:val="00376601"/>
    <w:rsid w:val="00376673"/>
    <w:rsid w:val="00376B00"/>
    <w:rsid w:val="00376CFC"/>
    <w:rsid w:val="0037746F"/>
    <w:rsid w:val="00380C58"/>
    <w:rsid w:val="00380E10"/>
    <w:rsid w:val="00381054"/>
    <w:rsid w:val="00381081"/>
    <w:rsid w:val="003810AE"/>
    <w:rsid w:val="00381468"/>
    <w:rsid w:val="0038157B"/>
    <w:rsid w:val="00381CCE"/>
    <w:rsid w:val="00381D66"/>
    <w:rsid w:val="00382527"/>
    <w:rsid w:val="003827E5"/>
    <w:rsid w:val="00382E40"/>
    <w:rsid w:val="00383276"/>
    <w:rsid w:val="0038371D"/>
    <w:rsid w:val="00383D0F"/>
    <w:rsid w:val="00383ECC"/>
    <w:rsid w:val="00384447"/>
    <w:rsid w:val="003844B1"/>
    <w:rsid w:val="00384C75"/>
    <w:rsid w:val="00385024"/>
    <w:rsid w:val="00385ABC"/>
    <w:rsid w:val="00386446"/>
    <w:rsid w:val="0038646C"/>
    <w:rsid w:val="0038660F"/>
    <w:rsid w:val="00386A17"/>
    <w:rsid w:val="00386D4D"/>
    <w:rsid w:val="00386E1F"/>
    <w:rsid w:val="00386FB9"/>
    <w:rsid w:val="00387272"/>
    <w:rsid w:val="00387BBA"/>
    <w:rsid w:val="003900D5"/>
    <w:rsid w:val="0039040D"/>
    <w:rsid w:val="003904FB"/>
    <w:rsid w:val="0039099E"/>
    <w:rsid w:val="00391D53"/>
    <w:rsid w:val="00391DEC"/>
    <w:rsid w:val="00392DE5"/>
    <w:rsid w:val="003932FA"/>
    <w:rsid w:val="003937A9"/>
    <w:rsid w:val="003945ED"/>
    <w:rsid w:val="00394675"/>
    <w:rsid w:val="0039481F"/>
    <w:rsid w:val="0039498A"/>
    <w:rsid w:val="00394D00"/>
    <w:rsid w:val="0039519B"/>
    <w:rsid w:val="00395566"/>
    <w:rsid w:val="003957BA"/>
    <w:rsid w:val="00395D9E"/>
    <w:rsid w:val="00395EEB"/>
    <w:rsid w:val="0039602E"/>
    <w:rsid w:val="0039606F"/>
    <w:rsid w:val="00396DDE"/>
    <w:rsid w:val="003976D2"/>
    <w:rsid w:val="003978BC"/>
    <w:rsid w:val="0039790D"/>
    <w:rsid w:val="00397EBF"/>
    <w:rsid w:val="003A03F0"/>
    <w:rsid w:val="003A1305"/>
    <w:rsid w:val="003A23E1"/>
    <w:rsid w:val="003A2ADE"/>
    <w:rsid w:val="003A2BC8"/>
    <w:rsid w:val="003A424A"/>
    <w:rsid w:val="003A49D2"/>
    <w:rsid w:val="003A4E8B"/>
    <w:rsid w:val="003A50B2"/>
    <w:rsid w:val="003A6367"/>
    <w:rsid w:val="003A6D10"/>
    <w:rsid w:val="003A7DBB"/>
    <w:rsid w:val="003B0D1B"/>
    <w:rsid w:val="003B0D79"/>
    <w:rsid w:val="003B10EE"/>
    <w:rsid w:val="003B13AD"/>
    <w:rsid w:val="003B16E0"/>
    <w:rsid w:val="003B18F5"/>
    <w:rsid w:val="003B1DB0"/>
    <w:rsid w:val="003B1F61"/>
    <w:rsid w:val="003B2980"/>
    <w:rsid w:val="003B2B56"/>
    <w:rsid w:val="003B3623"/>
    <w:rsid w:val="003B3A4F"/>
    <w:rsid w:val="003B43D3"/>
    <w:rsid w:val="003B46F8"/>
    <w:rsid w:val="003B4923"/>
    <w:rsid w:val="003B497B"/>
    <w:rsid w:val="003B4D97"/>
    <w:rsid w:val="003B5257"/>
    <w:rsid w:val="003B5900"/>
    <w:rsid w:val="003B59DE"/>
    <w:rsid w:val="003B5C6C"/>
    <w:rsid w:val="003B6219"/>
    <w:rsid w:val="003B6296"/>
    <w:rsid w:val="003B72AB"/>
    <w:rsid w:val="003B72C2"/>
    <w:rsid w:val="003B7A71"/>
    <w:rsid w:val="003C060E"/>
    <w:rsid w:val="003C0658"/>
    <w:rsid w:val="003C1143"/>
    <w:rsid w:val="003C11E1"/>
    <w:rsid w:val="003C131E"/>
    <w:rsid w:val="003C172A"/>
    <w:rsid w:val="003C1FBD"/>
    <w:rsid w:val="003C21E9"/>
    <w:rsid w:val="003C226E"/>
    <w:rsid w:val="003C359A"/>
    <w:rsid w:val="003C3F8B"/>
    <w:rsid w:val="003C463D"/>
    <w:rsid w:val="003C512A"/>
    <w:rsid w:val="003C5331"/>
    <w:rsid w:val="003C5F82"/>
    <w:rsid w:val="003C6502"/>
    <w:rsid w:val="003C6940"/>
    <w:rsid w:val="003C7138"/>
    <w:rsid w:val="003C7339"/>
    <w:rsid w:val="003C744E"/>
    <w:rsid w:val="003C79F9"/>
    <w:rsid w:val="003D0A6C"/>
    <w:rsid w:val="003D0C93"/>
    <w:rsid w:val="003D11C2"/>
    <w:rsid w:val="003D17F7"/>
    <w:rsid w:val="003D1919"/>
    <w:rsid w:val="003D19DA"/>
    <w:rsid w:val="003D1D79"/>
    <w:rsid w:val="003D2351"/>
    <w:rsid w:val="003D2680"/>
    <w:rsid w:val="003D3331"/>
    <w:rsid w:val="003D367F"/>
    <w:rsid w:val="003D3742"/>
    <w:rsid w:val="003D3B36"/>
    <w:rsid w:val="003D410E"/>
    <w:rsid w:val="003D43A0"/>
    <w:rsid w:val="003D4C6F"/>
    <w:rsid w:val="003D551F"/>
    <w:rsid w:val="003D5BD9"/>
    <w:rsid w:val="003D5C88"/>
    <w:rsid w:val="003D5C9C"/>
    <w:rsid w:val="003D5EA0"/>
    <w:rsid w:val="003D6635"/>
    <w:rsid w:val="003D789F"/>
    <w:rsid w:val="003D7C90"/>
    <w:rsid w:val="003E01CC"/>
    <w:rsid w:val="003E09FB"/>
    <w:rsid w:val="003E0BC8"/>
    <w:rsid w:val="003E0EB7"/>
    <w:rsid w:val="003E0F85"/>
    <w:rsid w:val="003E104F"/>
    <w:rsid w:val="003E1182"/>
    <w:rsid w:val="003E1EFD"/>
    <w:rsid w:val="003E2301"/>
    <w:rsid w:val="003E25F4"/>
    <w:rsid w:val="003E26D4"/>
    <w:rsid w:val="003E2B65"/>
    <w:rsid w:val="003E2B9A"/>
    <w:rsid w:val="003E2F0E"/>
    <w:rsid w:val="003E378C"/>
    <w:rsid w:val="003E3DD4"/>
    <w:rsid w:val="003E40AF"/>
    <w:rsid w:val="003E4127"/>
    <w:rsid w:val="003E43C2"/>
    <w:rsid w:val="003E4A3B"/>
    <w:rsid w:val="003E57B9"/>
    <w:rsid w:val="003E5B43"/>
    <w:rsid w:val="003E5B52"/>
    <w:rsid w:val="003E5BD2"/>
    <w:rsid w:val="003E62AF"/>
    <w:rsid w:val="003E6449"/>
    <w:rsid w:val="003E6822"/>
    <w:rsid w:val="003E6C45"/>
    <w:rsid w:val="003E7E27"/>
    <w:rsid w:val="003E7E9C"/>
    <w:rsid w:val="003F0744"/>
    <w:rsid w:val="003F093A"/>
    <w:rsid w:val="003F0A6B"/>
    <w:rsid w:val="003F0A97"/>
    <w:rsid w:val="003F0B31"/>
    <w:rsid w:val="003F0C65"/>
    <w:rsid w:val="003F1107"/>
    <w:rsid w:val="003F21A1"/>
    <w:rsid w:val="003F25D2"/>
    <w:rsid w:val="003F2CC0"/>
    <w:rsid w:val="003F2DEE"/>
    <w:rsid w:val="003F30D7"/>
    <w:rsid w:val="003F3378"/>
    <w:rsid w:val="003F365B"/>
    <w:rsid w:val="003F3F93"/>
    <w:rsid w:val="003F403F"/>
    <w:rsid w:val="003F4218"/>
    <w:rsid w:val="003F4A12"/>
    <w:rsid w:val="003F4DA5"/>
    <w:rsid w:val="003F5382"/>
    <w:rsid w:val="003F5436"/>
    <w:rsid w:val="003F6056"/>
    <w:rsid w:val="003F70D2"/>
    <w:rsid w:val="003F7CA7"/>
    <w:rsid w:val="003F7E59"/>
    <w:rsid w:val="003F7F22"/>
    <w:rsid w:val="0040036C"/>
    <w:rsid w:val="00400F40"/>
    <w:rsid w:val="004014D8"/>
    <w:rsid w:val="004015E6"/>
    <w:rsid w:val="0040199B"/>
    <w:rsid w:val="00402245"/>
    <w:rsid w:val="00402A33"/>
    <w:rsid w:val="00402B3A"/>
    <w:rsid w:val="004032D0"/>
    <w:rsid w:val="00403E43"/>
    <w:rsid w:val="0040411F"/>
    <w:rsid w:val="00404784"/>
    <w:rsid w:val="00404934"/>
    <w:rsid w:val="00404BE6"/>
    <w:rsid w:val="00404E0C"/>
    <w:rsid w:val="00405089"/>
    <w:rsid w:val="00405249"/>
    <w:rsid w:val="0040540F"/>
    <w:rsid w:val="004054E3"/>
    <w:rsid w:val="004058F0"/>
    <w:rsid w:val="00405C0F"/>
    <w:rsid w:val="00405E6B"/>
    <w:rsid w:val="00406748"/>
    <w:rsid w:val="00407863"/>
    <w:rsid w:val="00407AC6"/>
    <w:rsid w:val="00407D64"/>
    <w:rsid w:val="004100E4"/>
    <w:rsid w:val="004100EB"/>
    <w:rsid w:val="00410B0E"/>
    <w:rsid w:val="00410B2E"/>
    <w:rsid w:val="00410B3E"/>
    <w:rsid w:val="00411410"/>
    <w:rsid w:val="004117A9"/>
    <w:rsid w:val="0041182C"/>
    <w:rsid w:val="00411C57"/>
    <w:rsid w:val="00412055"/>
    <w:rsid w:val="0041291F"/>
    <w:rsid w:val="00413EBF"/>
    <w:rsid w:val="00413FBA"/>
    <w:rsid w:val="0041478C"/>
    <w:rsid w:val="00414F6D"/>
    <w:rsid w:val="0041551C"/>
    <w:rsid w:val="004159EA"/>
    <w:rsid w:val="00415B6A"/>
    <w:rsid w:val="00415FF3"/>
    <w:rsid w:val="00416BC2"/>
    <w:rsid w:val="00416F44"/>
    <w:rsid w:val="0041739C"/>
    <w:rsid w:val="00417781"/>
    <w:rsid w:val="004177FA"/>
    <w:rsid w:val="0042034A"/>
    <w:rsid w:val="00420480"/>
    <w:rsid w:val="004206FC"/>
    <w:rsid w:val="004209D2"/>
    <w:rsid w:val="00421394"/>
    <w:rsid w:val="0042165D"/>
    <w:rsid w:val="004219AD"/>
    <w:rsid w:val="004220A3"/>
    <w:rsid w:val="00422205"/>
    <w:rsid w:val="00422B70"/>
    <w:rsid w:val="0042375D"/>
    <w:rsid w:val="00423BD2"/>
    <w:rsid w:val="00423CF8"/>
    <w:rsid w:val="00423FA1"/>
    <w:rsid w:val="0042416D"/>
    <w:rsid w:val="00424415"/>
    <w:rsid w:val="004245F3"/>
    <w:rsid w:val="004247B5"/>
    <w:rsid w:val="00424870"/>
    <w:rsid w:val="00424C4B"/>
    <w:rsid w:val="00424CDC"/>
    <w:rsid w:val="004253FC"/>
    <w:rsid w:val="00426130"/>
    <w:rsid w:val="004269F3"/>
    <w:rsid w:val="00426B11"/>
    <w:rsid w:val="00426D7D"/>
    <w:rsid w:val="004300DB"/>
    <w:rsid w:val="00430313"/>
    <w:rsid w:val="00430826"/>
    <w:rsid w:val="0043105B"/>
    <w:rsid w:val="00431390"/>
    <w:rsid w:val="00431441"/>
    <w:rsid w:val="004321F4"/>
    <w:rsid w:val="00432D55"/>
    <w:rsid w:val="00432DF9"/>
    <w:rsid w:val="00433410"/>
    <w:rsid w:val="004343C5"/>
    <w:rsid w:val="00434884"/>
    <w:rsid w:val="00434D48"/>
    <w:rsid w:val="0043541B"/>
    <w:rsid w:val="004357BA"/>
    <w:rsid w:val="004360EC"/>
    <w:rsid w:val="004365C5"/>
    <w:rsid w:val="00436A29"/>
    <w:rsid w:val="00436B46"/>
    <w:rsid w:val="00437213"/>
    <w:rsid w:val="00437CF2"/>
    <w:rsid w:val="00437CFD"/>
    <w:rsid w:val="0044026C"/>
    <w:rsid w:val="00440323"/>
    <w:rsid w:val="004405F6"/>
    <w:rsid w:val="0044119B"/>
    <w:rsid w:val="00441CFF"/>
    <w:rsid w:val="00441E8B"/>
    <w:rsid w:val="00441E9A"/>
    <w:rsid w:val="00442655"/>
    <w:rsid w:val="00442F89"/>
    <w:rsid w:val="004430C9"/>
    <w:rsid w:val="00443100"/>
    <w:rsid w:val="00443AF2"/>
    <w:rsid w:val="00443E25"/>
    <w:rsid w:val="00443E9D"/>
    <w:rsid w:val="004440FD"/>
    <w:rsid w:val="0044415E"/>
    <w:rsid w:val="0044425B"/>
    <w:rsid w:val="00444899"/>
    <w:rsid w:val="00444C47"/>
    <w:rsid w:val="00445189"/>
    <w:rsid w:val="0044560F"/>
    <w:rsid w:val="00445A7F"/>
    <w:rsid w:val="00445DD0"/>
    <w:rsid w:val="0044699F"/>
    <w:rsid w:val="00446CB6"/>
    <w:rsid w:val="00446E25"/>
    <w:rsid w:val="00446F70"/>
    <w:rsid w:val="00446FBA"/>
    <w:rsid w:val="004471AB"/>
    <w:rsid w:val="00447490"/>
    <w:rsid w:val="00447BC0"/>
    <w:rsid w:val="00450B2A"/>
    <w:rsid w:val="00451F1D"/>
    <w:rsid w:val="00452A82"/>
    <w:rsid w:val="00453099"/>
    <w:rsid w:val="004532BE"/>
    <w:rsid w:val="004545DD"/>
    <w:rsid w:val="00454FC0"/>
    <w:rsid w:val="00455160"/>
    <w:rsid w:val="004552CB"/>
    <w:rsid w:val="00455C28"/>
    <w:rsid w:val="004567D6"/>
    <w:rsid w:val="00457465"/>
    <w:rsid w:val="0045767F"/>
    <w:rsid w:val="0045789D"/>
    <w:rsid w:val="004603F5"/>
    <w:rsid w:val="004604C3"/>
    <w:rsid w:val="004605F6"/>
    <w:rsid w:val="00461244"/>
    <w:rsid w:val="0046165D"/>
    <w:rsid w:val="00461E75"/>
    <w:rsid w:val="00462901"/>
    <w:rsid w:val="0046351E"/>
    <w:rsid w:val="00463C7F"/>
    <w:rsid w:val="00463E4F"/>
    <w:rsid w:val="00464D6E"/>
    <w:rsid w:val="00465789"/>
    <w:rsid w:val="00466A8C"/>
    <w:rsid w:val="00466AFD"/>
    <w:rsid w:val="00466B62"/>
    <w:rsid w:val="00466C3D"/>
    <w:rsid w:val="00466CA1"/>
    <w:rsid w:val="00466DAD"/>
    <w:rsid w:val="00467863"/>
    <w:rsid w:val="00467BCB"/>
    <w:rsid w:val="00467ECB"/>
    <w:rsid w:val="0047051B"/>
    <w:rsid w:val="004708AA"/>
    <w:rsid w:val="00470994"/>
    <w:rsid w:val="00470A7C"/>
    <w:rsid w:val="0047137E"/>
    <w:rsid w:val="004716DD"/>
    <w:rsid w:val="00471861"/>
    <w:rsid w:val="00471A83"/>
    <w:rsid w:val="004720CE"/>
    <w:rsid w:val="00472C8F"/>
    <w:rsid w:val="00472E13"/>
    <w:rsid w:val="0047310D"/>
    <w:rsid w:val="00473DF5"/>
    <w:rsid w:val="00474053"/>
    <w:rsid w:val="00474709"/>
    <w:rsid w:val="00475264"/>
    <w:rsid w:val="004752D5"/>
    <w:rsid w:val="00475854"/>
    <w:rsid w:val="00475F72"/>
    <w:rsid w:val="004761C0"/>
    <w:rsid w:val="00476A25"/>
    <w:rsid w:val="0047723A"/>
    <w:rsid w:val="00477303"/>
    <w:rsid w:val="00477CB9"/>
    <w:rsid w:val="00480887"/>
    <w:rsid w:val="00481579"/>
    <w:rsid w:val="004816BF"/>
    <w:rsid w:val="00481B55"/>
    <w:rsid w:val="00481C7D"/>
    <w:rsid w:val="004822A4"/>
    <w:rsid w:val="00482480"/>
    <w:rsid w:val="00482752"/>
    <w:rsid w:val="00483297"/>
    <w:rsid w:val="0048344A"/>
    <w:rsid w:val="0048457D"/>
    <w:rsid w:val="00484CF6"/>
    <w:rsid w:val="0048500F"/>
    <w:rsid w:val="0048511B"/>
    <w:rsid w:val="004852B8"/>
    <w:rsid w:val="004853D0"/>
    <w:rsid w:val="00485AAD"/>
    <w:rsid w:val="004861A6"/>
    <w:rsid w:val="0048696D"/>
    <w:rsid w:val="00486971"/>
    <w:rsid w:val="0048707D"/>
    <w:rsid w:val="0048752E"/>
    <w:rsid w:val="004875AD"/>
    <w:rsid w:val="0048775A"/>
    <w:rsid w:val="0049026A"/>
    <w:rsid w:val="00490397"/>
    <w:rsid w:val="00490B56"/>
    <w:rsid w:val="004914B6"/>
    <w:rsid w:val="00491887"/>
    <w:rsid w:val="004921A8"/>
    <w:rsid w:val="004923A4"/>
    <w:rsid w:val="004924E7"/>
    <w:rsid w:val="00492618"/>
    <w:rsid w:val="00492A18"/>
    <w:rsid w:val="00493341"/>
    <w:rsid w:val="004953DD"/>
    <w:rsid w:val="00495FC1"/>
    <w:rsid w:val="00496451"/>
    <w:rsid w:val="0049647C"/>
    <w:rsid w:val="004966A3"/>
    <w:rsid w:val="00496996"/>
    <w:rsid w:val="004969E3"/>
    <w:rsid w:val="00496C30"/>
    <w:rsid w:val="00497545"/>
    <w:rsid w:val="0049775F"/>
    <w:rsid w:val="004977F5"/>
    <w:rsid w:val="0049782E"/>
    <w:rsid w:val="00497AD7"/>
    <w:rsid w:val="00497B82"/>
    <w:rsid w:val="00497FDA"/>
    <w:rsid w:val="004A0E43"/>
    <w:rsid w:val="004A0FC3"/>
    <w:rsid w:val="004A0FEC"/>
    <w:rsid w:val="004A1477"/>
    <w:rsid w:val="004A1A12"/>
    <w:rsid w:val="004A1B68"/>
    <w:rsid w:val="004A1CDB"/>
    <w:rsid w:val="004A22ED"/>
    <w:rsid w:val="004A2901"/>
    <w:rsid w:val="004A29F4"/>
    <w:rsid w:val="004A2B67"/>
    <w:rsid w:val="004A3120"/>
    <w:rsid w:val="004A316E"/>
    <w:rsid w:val="004A31E2"/>
    <w:rsid w:val="004A3AEF"/>
    <w:rsid w:val="004A403C"/>
    <w:rsid w:val="004A4049"/>
    <w:rsid w:val="004A481B"/>
    <w:rsid w:val="004A498E"/>
    <w:rsid w:val="004A530E"/>
    <w:rsid w:val="004A5C96"/>
    <w:rsid w:val="004A733F"/>
    <w:rsid w:val="004A7CEE"/>
    <w:rsid w:val="004A7D92"/>
    <w:rsid w:val="004B0426"/>
    <w:rsid w:val="004B0491"/>
    <w:rsid w:val="004B0670"/>
    <w:rsid w:val="004B0B85"/>
    <w:rsid w:val="004B0C25"/>
    <w:rsid w:val="004B162F"/>
    <w:rsid w:val="004B216F"/>
    <w:rsid w:val="004B2C4D"/>
    <w:rsid w:val="004B334E"/>
    <w:rsid w:val="004B3533"/>
    <w:rsid w:val="004B3696"/>
    <w:rsid w:val="004B373A"/>
    <w:rsid w:val="004B3A4E"/>
    <w:rsid w:val="004B3B42"/>
    <w:rsid w:val="004B407F"/>
    <w:rsid w:val="004B58A1"/>
    <w:rsid w:val="004B5B4F"/>
    <w:rsid w:val="004B6CFD"/>
    <w:rsid w:val="004B6E7F"/>
    <w:rsid w:val="004B7611"/>
    <w:rsid w:val="004B7DDD"/>
    <w:rsid w:val="004C00E4"/>
    <w:rsid w:val="004C135F"/>
    <w:rsid w:val="004C1A18"/>
    <w:rsid w:val="004C21B6"/>
    <w:rsid w:val="004C2761"/>
    <w:rsid w:val="004C3672"/>
    <w:rsid w:val="004C3925"/>
    <w:rsid w:val="004C4235"/>
    <w:rsid w:val="004C4DFE"/>
    <w:rsid w:val="004C4E8F"/>
    <w:rsid w:val="004C5419"/>
    <w:rsid w:val="004C556B"/>
    <w:rsid w:val="004C68DD"/>
    <w:rsid w:val="004C798F"/>
    <w:rsid w:val="004D10F0"/>
    <w:rsid w:val="004D18CA"/>
    <w:rsid w:val="004D233F"/>
    <w:rsid w:val="004D2417"/>
    <w:rsid w:val="004D24D9"/>
    <w:rsid w:val="004D25D1"/>
    <w:rsid w:val="004D4285"/>
    <w:rsid w:val="004D4A2A"/>
    <w:rsid w:val="004D535A"/>
    <w:rsid w:val="004D5BBD"/>
    <w:rsid w:val="004D60DE"/>
    <w:rsid w:val="004D6309"/>
    <w:rsid w:val="004D671C"/>
    <w:rsid w:val="004D6804"/>
    <w:rsid w:val="004D7667"/>
    <w:rsid w:val="004D795B"/>
    <w:rsid w:val="004D7B58"/>
    <w:rsid w:val="004D7C7D"/>
    <w:rsid w:val="004E00C4"/>
    <w:rsid w:val="004E061F"/>
    <w:rsid w:val="004E0B4A"/>
    <w:rsid w:val="004E0E22"/>
    <w:rsid w:val="004E0F6A"/>
    <w:rsid w:val="004E18EE"/>
    <w:rsid w:val="004E1DF5"/>
    <w:rsid w:val="004E1E82"/>
    <w:rsid w:val="004E2182"/>
    <w:rsid w:val="004E2289"/>
    <w:rsid w:val="004E266E"/>
    <w:rsid w:val="004E3498"/>
    <w:rsid w:val="004E3524"/>
    <w:rsid w:val="004E3978"/>
    <w:rsid w:val="004E3997"/>
    <w:rsid w:val="004E4189"/>
    <w:rsid w:val="004E42BA"/>
    <w:rsid w:val="004E4568"/>
    <w:rsid w:val="004E53F7"/>
    <w:rsid w:val="004E62AE"/>
    <w:rsid w:val="004E6485"/>
    <w:rsid w:val="004E657C"/>
    <w:rsid w:val="004E6D26"/>
    <w:rsid w:val="004E76E7"/>
    <w:rsid w:val="004E7820"/>
    <w:rsid w:val="004F0233"/>
    <w:rsid w:val="004F09E0"/>
    <w:rsid w:val="004F1259"/>
    <w:rsid w:val="004F138D"/>
    <w:rsid w:val="004F1538"/>
    <w:rsid w:val="004F1B8B"/>
    <w:rsid w:val="004F1FEE"/>
    <w:rsid w:val="004F2671"/>
    <w:rsid w:val="004F34E3"/>
    <w:rsid w:val="004F39D0"/>
    <w:rsid w:val="004F3F72"/>
    <w:rsid w:val="004F408F"/>
    <w:rsid w:val="004F4137"/>
    <w:rsid w:val="004F44CF"/>
    <w:rsid w:val="004F4DBB"/>
    <w:rsid w:val="004F4E62"/>
    <w:rsid w:val="004F56B6"/>
    <w:rsid w:val="004F5D15"/>
    <w:rsid w:val="004F6446"/>
    <w:rsid w:val="004F695A"/>
    <w:rsid w:val="004F6997"/>
    <w:rsid w:val="004F6CB0"/>
    <w:rsid w:val="004F745D"/>
    <w:rsid w:val="004F767A"/>
    <w:rsid w:val="004F786B"/>
    <w:rsid w:val="004F7B20"/>
    <w:rsid w:val="004F7B57"/>
    <w:rsid w:val="004F7EBD"/>
    <w:rsid w:val="004F7FC2"/>
    <w:rsid w:val="00500672"/>
    <w:rsid w:val="00500D13"/>
    <w:rsid w:val="00500FCF"/>
    <w:rsid w:val="0050124C"/>
    <w:rsid w:val="00501315"/>
    <w:rsid w:val="005015C7"/>
    <w:rsid w:val="005019EB"/>
    <w:rsid w:val="00502210"/>
    <w:rsid w:val="00502719"/>
    <w:rsid w:val="00502760"/>
    <w:rsid w:val="0050321A"/>
    <w:rsid w:val="005033CE"/>
    <w:rsid w:val="005040AE"/>
    <w:rsid w:val="00504108"/>
    <w:rsid w:val="00504133"/>
    <w:rsid w:val="00504247"/>
    <w:rsid w:val="00504BD4"/>
    <w:rsid w:val="005055D0"/>
    <w:rsid w:val="0050590E"/>
    <w:rsid w:val="00505979"/>
    <w:rsid w:val="00505C2B"/>
    <w:rsid w:val="00505EB4"/>
    <w:rsid w:val="005066AE"/>
    <w:rsid w:val="00506AD2"/>
    <w:rsid w:val="00506C0E"/>
    <w:rsid w:val="00506D41"/>
    <w:rsid w:val="005077E6"/>
    <w:rsid w:val="0050784A"/>
    <w:rsid w:val="00507E68"/>
    <w:rsid w:val="00510425"/>
    <w:rsid w:val="0051066F"/>
    <w:rsid w:val="00510991"/>
    <w:rsid w:val="00510F74"/>
    <w:rsid w:val="00511737"/>
    <w:rsid w:val="00511914"/>
    <w:rsid w:val="00511CF6"/>
    <w:rsid w:val="005120BB"/>
    <w:rsid w:val="005123CE"/>
    <w:rsid w:val="0051331A"/>
    <w:rsid w:val="0051387B"/>
    <w:rsid w:val="005145EA"/>
    <w:rsid w:val="0051499B"/>
    <w:rsid w:val="00514A2F"/>
    <w:rsid w:val="00515933"/>
    <w:rsid w:val="005162A2"/>
    <w:rsid w:val="00516778"/>
    <w:rsid w:val="005172FF"/>
    <w:rsid w:val="005174A9"/>
    <w:rsid w:val="005175E0"/>
    <w:rsid w:val="00517DEE"/>
    <w:rsid w:val="00520188"/>
    <w:rsid w:val="00520863"/>
    <w:rsid w:val="00521603"/>
    <w:rsid w:val="00521C64"/>
    <w:rsid w:val="005222C7"/>
    <w:rsid w:val="00522ACC"/>
    <w:rsid w:val="00522D79"/>
    <w:rsid w:val="0052317B"/>
    <w:rsid w:val="0052377C"/>
    <w:rsid w:val="00523AB7"/>
    <w:rsid w:val="00523E9F"/>
    <w:rsid w:val="00523EA5"/>
    <w:rsid w:val="00524106"/>
    <w:rsid w:val="005243DB"/>
    <w:rsid w:val="00524905"/>
    <w:rsid w:val="00524C16"/>
    <w:rsid w:val="00525C4D"/>
    <w:rsid w:val="0052640C"/>
    <w:rsid w:val="0052641D"/>
    <w:rsid w:val="00526825"/>
    <w:rsid w:val="00526D68"/>
    <w:rsid w:val="00526D9D"/>
    <w:rsid w:val="00527032"/>
    <w:rsid w:val="00527802"/>
    <w:rsid w:val="00527DB6"/>
    <w:rsid w:val="0053015F"/>
    <w:rsid w:val="00530534"/>
    <w:rsid w:val="00530AD4"/>
    <w:rsid w:val="00530ADF"/>
    <w:rsid w:val="00530C89"/>
    <w:rsid w:val="00530F38"/>
    <w:rsid w:val="00530FA7"/>
    <w:rsid w:val="0053110F"/>
    <w:rsid w:val="00532644"/>
    <w:rsid w:val="005331C2"/>
    <w:rsid w:val="005333F1"/>
    <w:rsid w:val="00533E94"/>
    <w:rsid w:val="005343C4"/>
    <w:rsid w:val="00535286"/>
    <w:rsid w:val="00535813"/>
    <w:rsid w:val="00535EEF"/>
    <w:rsid w:val="0053685A"/>
    <w:rsid w:val="005370B1"/>
    <w:rsid w:val="0053730C"/>
    <w:rsid w:val="00537874"/>
    <w:rsid w:val="00537EEC"/>
    <w:rsid w:val="00540A03"/>
    <w:rsid w:val="00541060"/>
    <w:rsid w:val="00541162"/>
    <w:rsid w:val="0054178A"/>
    <w:rsid w:val="005417AD"/>
    <w:rsid w:val="005417F2"/>
    <w:rsid w:val="005417FD"/>
    <w:rsid w:val="00541AC9"/>
    <w:rsid w:val="005423E5"/>
    <w:rsid w:val="00542816"/>
    <w:rsid w:val="00542B31"/>
    <w:rsid w:val="0054309C"/>
    <w:rsid w:val="005439A0"/>
    <w:rsid w:val="005441BC"/>
    <w:rsid w:val="00544383"/>
    <w:rsid w:val="00544CAE"/>
    <w:rsid w:val="00544EDF"/>
    <w:rsid w:val="00544EFB"/>
    <w:rsid w:val="005453EB"/>
    <w:rsid w:val="00545651"/>
    <w:rsid w:val="005459C3"/>
    <w:rsid w:val="00545CA4"/>
    <w:rsid w:val="0054688F"/>
    <w:rsid w:val="00546EC6"/>
    <w:rsid w:val="0055061C"/>
    <w:rsid w:val="0055108D"/>
    <w:rsid w:val="0055152D"/>
    <w:rsid w:val="005516CC"/>
    <w:rsid w:val="00551B83"/>
    <w:rsid w:val="00552122"/>
    <w:rsid w:val="00552700"/>
    <w:rsid w:val="00552E47"/>
    <w:rsid w:val="00552F20"/>
    <w:rsid w:val="00552F57"/>
    <w:rsid w:val="005531C3"/>
    <w:rsid w:val="005534C6"/>
    <w:rsid w:val="0055431C"/>
    <w:rsid w:val="00554E24"/>
    <w:rsid w:val="00554E25"/>
    <w:rsid w:val="005559C1"/>
    <w:rsid w:val="00555ADB"/>
    <w:rsid w:val="005563C4"/>
    <w:rsid w:val="00556592"/>
    <w:rsid w:val="0055674D"/>
    <w:rsid w:val="00556E1D"/>
    <w:rsid w:val="00556E23"/>
    <w:rsid w:val="005572AA"/>
    <w:rsid w:val="00560328"/>
    <w:rsid w:val="005603DD"/>
    <w:rsid w:val="00560545"/>
    <w:rsid w:val="00560D8F"/>
    <w:rsid w:val="00560DA7"/>
    <w:rsid w:val="00561134"/>
    <w:rsid w:val="005613B8"/>
    <w:rsid w:val="00561617"/>
    <w:rsid w:val="00561634"/>
    <w:rsid w:val="00561C6A"/>
    <w:rsid w:val="00561F4A"/>
    <w:rsid w:val="00562237"/>
    <w:rsid w:val="00562810"/>
    <w:rsid w:val="005637EA"/>
    <w:rsid w:val="00563A3E"/>
    <w:rsid w:val="00563A82"/>
    <w:rsid w:val="00563BFD"/>
    <w:rsid w:val="00563C7B"/>
    <w:rsid w:val="0056412E"/>
    <w:rsid w:val="005641E9"/>
    <w:rsid w:val="0056459A"/>
    <w:rsid w:val="0056496D"/>
    <w:rsid w:val="00564BFE"/>
    <w:rsid w:val="0056544A"/>
    <w:rsid w:val="00566490"/>
    <w:rsid w:val="0056677A"/>
    <w:rsid w:val="00566947"/>
    <w:rsid w:val="00566A82"/>
    <w:rsid w:val="00566B42"/>
    <w:rsid w:val="00567202"/>
    <w:rsid w:val="00567646"/>
    <w:rsid w:val="005678B8"/>
    <w:rsid w:val="00567BBB"/>
    <w:rsid w:val="00567FC2"/>
    <w:rsid w:val="00570306"/>
    <w:rsid w:val="005703E6"/>
    <w:rsid w:val="00570A60"/>
    <w:rsid w:val="00570FE8"/>
    <w:rsid w:val="005710D3"/>
    <w:rsid w:val="00571265"/>
    <w:rsid w:val="005713A6"/>
    <w:rsid w:val="005716A6"/>
    <w:rsid w:val="00572998"/>
    <w:rsid w:val="00572E5F"/>
    <w:rsid w:val="00573556"/>
    <w:rsid w:val="00573680"/>
    <w:rsid w:val="005740B2"/>
    <w:rsid w:val="005741CA"/>
    <w:rsid w:val="00574B5C"/>
    <w:rsid w:val="00574FD2"/>
    <w:rsid w:val="005751BF"/>
    <w:rsid w:val="005752DD"/>
    <w:rsid w:val="0057556F"/>
    <w:rsid w:val="00575757"/>
    <w:rsid w:val="005759FC"/>
    <w:rsid w:val="00575D0F"/>
    <w:rsid w:val="005761AA"/>
    <w:rsid w:val="005763AA"/>
    <w:rsid w:val="005765A9"/>
    <w:rsid w:val="00576755"/>
    <w:rsid w:val="005778B4"/>
    <w:rsid w:val="00577ABA"/>
    <w:rsid w:val="00577C6C"/>
    <w:rsid w:val="0058015D"/>
    <w:rsid w:val="0058057C"/>
    <w:rsid w:val="0058075B"/>
    <w:rsid w:val="00580B07"/>
    <w:rsid w:val="00580DB7"/>
    <w:rsid w:val="005815E5"/>
    <w:rsid w:val="00582836"/>
    <w:rsid w:val="00582D46"/>
    <w:rsid w:val="005833BC"/>
    <w:rsid w:val="005837AD"/>
    <w:rsid w:val="00583925"/>
    <w:rsid w:val="00583DD4"/>
    <w:rsid w:val="00584047"/>
    <w:rsid w:val="00584243"/>
    <w:rsid w:val="0058466F"/>
    <w:rsid w:val="0058472E"/>
    <w:rsid w:val="00584CE9"/>
    <w:rsid w:val="0058551D"/>
    <w:rsid w:val="00585B92"/>
    <w:rsid w:val="0058600A"/>
    <w:rsid w:val="005861B4"/>
    <w:rsid w:val="00586567"/>
    <w:rsid w:val="005867CD"/>
    <w:rsid w:val="00586A4B"/>
    <w:rsid w:val="005873AA"/>
    <w:rsid w:val="005873C5"/>
    <w:rsid w:val="00587424"/>
    <w:rsid w:val="00587593"/>
    <w:rsid w:val="00587E04"/>
    <w:rsid w:val="005902CA"/>
    <w:rsid w:val="005909FC"/>
    <w:rsid w:val="00590B1C"/>
    <w:rsid w:val="00590B8B"/>
    <w:rsid w:val="00590E3F"/>
    <w:rsid w:val="00590FD2"/>
    <w:rsid w:val="005913DC"/>
    <w:rsid w:val="00591B4C"/>
    <w:rsid w:val="0059203B"/>
    <w:rsid w:val="005920E5"/>
    <w:rsid w:val="00592C62"/>
    <w:rsid w:val="005935A6"/>
    <w:rsid w:val="00593638"/>
    <w:rsid w:val="00594BFE"/>
    <w:rsid w:val="00594E06"/>
    <w:rsid w:val="00595242"/>
    <w:rsid w:val="00595D82"/>
    <w:rsid w:val="00595E2D"/>
    <w:rsid w:val="00595E37"/>
    <w:rsid w:val="0059615B"/>
    <w:rsid w:val="00596824"/>
    <w:rsid w:val="00596903"/>
    <w:rsid w:val="005973BB"/>
    <w:rsid w:val="005A0234"/>
    <w:rsid w:val="005A0F77"/>
    <w:rsid w:val="005A17E8"/>
    <w:rsid w:val="005A1F6B"/>
    <w:rsid w:val="005A24E2"/>
    <w:rsid w:val="005A2D09"/>
    <w:rsid w:val="005A3DA7"/>
    <w:rsid w:val="005A4169"/>
    <w:rsid w:val="005A461B"/>
    <w:rsid w:val="005A524F"/>
    <w:rsid w:val="005A53D6"/>
    <w:rsid w:val="005A5520"/>
    <w:rsid w:val="005A575A"/>
    <w:rsid w:val="005A5D94"/>
    <w:rsid w:val="005A6EB2"/>
    <w:rsid w:val="005A6F11"/>
    <w:rsid w:val="005A779A"/>
    <w:rsid w:val="005B0461"/>
    <w:rsid w:val="005B05A3"/>
    <w:rsid w:val="005B095F"/>
    <w:rsid w:val="005B0C28"/>
    <w:rsid w:val="005B0CA7"/>
    <w:rsid w:val="005B0EA3"/>
    <w:rsid w:val="005B1D91"/>
    <w:rsid w:val="005B2207"/>
    <w:rsid w:val="005B2A33"/>
    <w:rsid w:val="005B2AD0"/>
    <w:rsid w:val="005B2EA9"/>
    <w:rsid w:val="005B308A"/>
    <w:rsid w:val="005B34FA"/>
    <w:rsid w:val="005B35B9"/>
    <w:rsid w:val="005B3734"/>
    <w:rsid w:val="005B4134"/>
    <w:rsid w:val="005B42E4"/>
    <w:rsid w:val="005B46E2"/>
    <w:rsid w:val="005B5382"/>
    <w:rsid w:val="005B5B30"/>
    <w:rsid w:val="005B5E79"/>
    <w:rsid w:val="005B5ECF"/>
    <w:rsid w:val="005B7122"/>
    <w:rsid w:val="005B7152"/>
    <w:rsid w:val="005B7807"/>
    <w:rsid w:val="005B7B08"/>
    <w:rsid w:val="005C02B5"/>
    <w:rsid w:val="005C091E"/>
    <w:rsid w:val="005C0AA2"/>
    <w:rsid w:val="005C15F9"/>
    <w:rsid w:val="005C1BF9"/>
    <w:rsid w:val="005C1C3D"/>
    <w:rsid w:val="005C1FEB"/>
    <w:rsid w:val="005C27A2"/>
    <w:rsid w:val="005C2A12"/>
    <w:rsid w:val="005C2A4D"/>
    <w:rsid w:val="005C2CC5"/>
    <w:rsid w:val="005C3088"/>
    <w:rsid w:val="005C3534"/>
    <w:rsid w:val="005C3DA6"/>
    <w:rsid w:val="005C40DD"/>
    <w:rsid w:val="005C47B9"/>
    <w:rsid w:val="005C5502"/>
    <w:rsid w:val="005C584F"/>
    <w:rsid w:val="005C597F"/>
    <w:rsid w:val="005C5A9C"/>
    <w:rsid w:val="005C5CE3"/>
    <w:rsid w:val="005C66E6"/>
    <w:rsid w:val="005C6E5D"/>
    <w:rsid w:val="005C6EC5"/>
    <w:rsid w:val="005C754D"/>
    <w:rsid w:val="005C7B4A"/>
    <w:rsid w:val="005D056C"/>
    <w:rsid w:val="005D0640"/>
    <w:rsid w:val="005D06FF"/>
    <w:rsid w:val="005D073F"/>
    <w:rsid w:val="005D092B"/>
    <w:rsid w:val="005D0E33"/>
    <w:rsid w:val="005D0FD4"/>
    <w:rsid w:val="005D1080"/>
    <w:rsid w:val="005D1EE0"/>
    <w:rsid w:val="005D2026"/>
    <w:rsid w:val="005D22C6"/>
    <w:rsid w:val="005D2A1B"/>
    <w:rsid w:val="005D32EA"/>
    <w:rsid w:val="005D3B60"/>
    <w:rsid w:val="005D3D29"/>
    <w:rsid w:val="005D40E9"/>
    <w:rsid w:val="005D417A"/>
    <w:rsid w:val="005D46FC"/>
    <w:rsid w:val="005D4B35"/>
    <w:rsid w:val="005D59C2"/>
    <w:rsid w:val="005D5FFD"/>
    <w:rsid w:val="005D633A"/>
    <w:rsid w:val="005D646C"/>
    <w:rsid w:val="005D6588"/>
    <w:rsid w:val="005D6E61"/>
    <w:rsid w:val="005D7067"/>
    <w:rsid w:val="005D709E"/>
    <w:rsid w:val="005D7104"/>
    <w:rsid w:val="005D7377"/>
    <w:rsid w:val="005D751C"/>
    <w:rsid w:val="005D7673"/>
    <w:rsid w:val="005E00A8"/>
    <w:rsid w:val="005E0AE1"/>
    <w:rsid w:val="005E0C5F"/>
    <w:rsid w:val="005E0CF4"/>
    <w:rsid w:val="005E1F52"/>
    <w:rsid w:val="005E2F5A"/>
    <w:rsid w:val="005E44C8"/>
    <w:rsid w:val="005E4874"/>
    <w:rsid w:val="005E4F75"/>
    <w:rsid w:val="005E50AC"/>
    <w:rsid w:val="005E51FC"/>
    <w:rsid w:val="005E5324"/>
    <w:rsid w:val="005E53A3"/>
    <w:rsid w:val="005E53E7"/>
    <w:rsid w:val="005E5413"/>
    <w:rsid w:val="005E54F4"/>
    <w:rsid w:val="005E5A5A"/>
    <w:rsid w:val="005E60B9"/>
    <w:rsid w:val="005E6262"/>
    <w:rsid w:val="005E6593"/>
    <w:rsid w:val="005E67FA"/>
    <w:rsid w:val="005E6986"/>
    <w:rsid w:val="005E6A45"/>
    <w:rsid w:val="005E7AD3"/>
    <w:rsid w:val="005E7C03"/>
    <w:rsid w:val="005E7F4C"/>
    <w:rsid w:val="005F05CD"/>
    <w:rsid w:val="005F191C"/>
    <w:rsid w:val="005F209F"/>
    <w:rsid w:val="005F3577"/>
    <w:rsid w:val="005F3D18"/>
    <w:rsid w:val="005F453B"/>
    <w:rsid w:val="005F4786"/>
    <w:rsid w:val="005F4ADD"/>
    <w:rsid w:val="005F518C"/>
    <w:rsid w:val="005F6384"/>
    <w:rsid w:val="005F65B4"/>
    <w:rsid w:val="005F6649"/>
    <w:rsid w:val="005F6671"/>
    <w:rsid w:val="005F68FD"/>
    <w:rsid w:val="005F6B1F"/>
    <w:rsid w:val="005F6D81"/>
    <w:rsid w:val="005F6F9E"/>
    <w:rsid w:val="005F7604"/>
    <w:rsid w:val="005F7E4D"/>
    <w:rsid w:val="00600913"/>
    <w:rsid w:val="00600BE5"/>
    <w:rsid w:val="00600CDD"/>
    <w:rsid w:val="00600D50"/>
    <w:rsid w:val="00600D92"/>
    <w:rsid w:val="00600ED2"/>
    <w:rsid w:val="00601202"/>
    <w:rsid w:val="006014F2"/>
    <w:rsid w:val="006020FD"/>
    <w:rsid w:val="00602106"/>
    <w:rsid w:val="00602504"/>
    <w:rsid w:val="0060282E"/>
    <w:rsid w:val="0060289E"/>
    <w:rsid w:val="00602914"/>
    <w:rsid w:val="00602936"/>
    <w:rsid w:val="00602DF8"/>
    <w:rsid w:val="006039A1"/>
    <w:rsid w:val="00603E57"/>
    <w:rsid w:val="0060486E"/>
    <w:rsid w:val="006049B2"/>
    <w:rsid w:val="00604A93"/>
    <w:rsid w:val="00604BF6"/>
    <w:rsid w:val="006054C6"/>
    <w:rsid w:val="00606006"/>
    <w:rsid w:val="00606666"/>
    <w:rsid w:val="0060690E"/>
    <w:rsid w:val="00607997"/>
    <w:rsid w:val="00607E89"/>
    <w:rsid w:val="00610279"/>
    <w:rsid w:val="0061034A"/>
    <w:rsid w:val="00610489"/>
    <w:rsid w:val="00610F14"/>
    <w:rsid w:val="00611C04"/>
    <w:rsid w:val="00611E78"/>
    <w:rsid w:val="00612ABA"/>
    <w:rsid w:val="00612BC0"/>
    <w:rsid w:val="00612E81"/>
    <w:rsid w:val="00613115"/>
    <w:rsid w:val="00613628"/>
    <w:rsid w:val="00613B68"/>
    <w:rsid w:val="00613DAB"/>
    <w:rsid w:val="00613E40"/>
    <w:rsid w:val="00614360"/>
    <w:rsid w:val="006145F9"/>
    <w:rsid w:val="00614A8A"/>
    <w:rsid w:val="00614C95"/>
    <w:rsid w:val="00614F57"/>
    <w:rsid w:val="00615021"/>
    <w:rsid w:val="006154F6"/>
    <w:rsid w:val="00615546"/>
    <w:rsid w:val="00615AE8"/>
    <w:rsid w:val="00616010"/>
    <w:rsid w:val="00616064"/>
    <w:rsid w:val="0061666F"/>
    <w:rsid w:val="00620316"/>
    <w:rsid w:val="00620839"/>
    <w:rsid w:val="006217CA"/>
    <w:rsid w:val="006222E5"/>
    <w:rsid w:val="00622737"/>
    <w:rsid w:val="00622A2D"/>
    <w:rsid w:val="0062355A"/>
    <w:rsid w:val="00623C97"/>
    <w:rsid w:val="00624108"/>
    <w:rsid w:val="0062460A"/>
    <w:rsid w:val="0062496E"/>
    <w:rsid w:val="00624E6D"/>
    <w:rsid w:val="00625144"/>
    <w:rsid w:val="006251DE"/>
    <w:rsid w:val="00625477"/>
    <w:rsid w:val="00625530"/>
    <w:rsid w:val="006263A7"/>
    <w:rsid w:val="00626A14"/>
    <w:rsid w:val="00626B5E"/>
    <w:rsid w:val="006270DB"/>
    <w:rsid w:val="00627FD9"/>
    <w:rsid w:val="00630E1C"/>
    <w:rsid w:val="00631423"/>
    <w:rsid w:val="00631CFE"/>
    <w:rsid w:val="00631E39"/>
    <w:rsid w:val="00632064"/>
    <w:rsid w:val="00632675"/>
    <w:rsid w:val="00632785"/>
    <w:rsid w:val="006336C4"/>
    <w:rsid w:val="006338C0"/>
    <w:rsid w:val="00634324"/>
    <w:rsid w:val="006346B1"/>
    <w:rsid w:val="00634943"/>
    <w:rsid w:val="00634BAA"/>
    <w:rsid w:val="00634E3E"/>
    <w:rsid w:val="00634E6F"/>
    <w:rsid w:val="0063565A"/>
    <w:rsid w:val="00635B6E"/>
    <w:rsid w:val="00635E6A"/>
    <w:rsid w:val="00635F4E"/>
    <w:rsid w:val="006360C3"/>
    <w:rsid w:val="0063662A"/>
    <w:rsid w:val="00636F6E"/>
    <w:rsid w:val="006377DF"/>
    <w:rsid w:val="00640541"/>
    <w:rsid w:val="00640810"/>
    <w:rsid w:val="00641EBC"/>
    <w:rsid w:val="006420BD"/>
    <w:rsid w:val="0064276B"/>
    <w:rsid w:val="00642D6A"/>
    <w:rsid w:val="00642DAD"/>
    <w:rsid w:val="0064327D"/>
    <w:rsid w:val="006436D5"/>
    <w:rsid w:val="00643858"/>
    <w:rsid w:val="00643997"/>
    <w:rsid w:val="006444E7"/>
    <w:rsid w:val="0064464E"/>
    <w:rsid w:val="006450F3"/>
    <w:rsid w:val="00645312"/>
    <w:rsid w:val="00645363"/>
    <w:rsid w:val="00645A84"/>
    <w:rsid w:val="0064605A"/>
    <w:rsid w:val="006467FE"/>
    <w:rsid w:val="00646B81"/>
    <w:rsid w:val="0064726F"/>
    <w:rsid w:val="00647320"/>
    <w:rsid w:val="006477C8"/>
    <w:rsid w:val="00647A73"/>
    <w:rsid w:val="00647ADC"/>
    <w:rsid w:val="006502D6"/>
    <w:rsid w:val="006506D6"/>
    <w:rsid w:val="0065085E"/>
    <w:rsid w:val="0065093E"/>
    <w:rsid w:val="006509F2"/>
    <w:rsid w:val="006514C4"/>
    <w:rsid w:val="006522F7"/>
    <w:rsid w:val="00652429"/>
    <w:rsid w:val="00652529"/>
    <w:rsid w:val="00652A3F"/>
    <w:rsid w:val="00652A80"/>
    <w:rsid w:val="0065341C"/>
    <w:rsid w:val="00653885"/>
    <w:rsid w:val="0065393A"/>
    <w:rsid w:val="006546DC"/>
    <w:rsid w:val="00654797"/>
    <w:rsid w:val="00654D55"/>
    <w:rsid w:val="0065505A"/>
    <w:rsid w:val="00655061"/>
    <w:rsid w:val="00655852"/>
    <w:rsid w:val="006558EC"/>
    <w:rsid w:val="00655A16"/>
    <w:rsid w:val="00655E15"/>
    <w:rsid w:val="006568BF"/>
    <w:rsid w:val="0065732C"/>
    <w:rsid w:val="00657E4A"/>
    <w:rsid w:val="0066068C"/>
    <w:rsid w:val="006610EB"/>
    <w:rsid w:val="0066118E"/>
    <w:rsid w:val="006619C2"/>
    <w:rsid w:val="00661D00"/>
    <w:rsid w:val="00661E11"/>
    <w:rsid w:val="006620C9"/>
    <w:rsid w:val="006622D1"/>
    <w:rsid w:val="006632DA"/>
    <w:rsid w:val="00663B47"/>
    <w:rsid w:val="00664121"/>
    <w:rsid w:val="006649FE"/>
    <w:rsid w:val="00664BF3"/>
    <w:rsid w:val="00665C4A"/>
    <w:rsid w:val="0066695E"/>
    <w:rsid w:val="00666BAE"/>
    <w:rsid w:val="0066755D"/>
    <w:rsid w:val="00667F0C"/>
    <w:rsid w:val="00670260"/>
    <w:rsid w:val="0067042C"/>
    <w:rsid w:val="00670549"/>
    <w:rsid w:val="006707C2"/>
    <w:rsid w:val="00670CB9"/>
    <w:rsid w:val="00671084"/>
    <w:rsid w:val="00671090"/>
    <w:rsid w:val="006712F7"/>
    <w:rsid w:val="00671639"/>
    <w:rsid w:val="00671760"/>
    <w:rsid w:val="00671838"/>
    <w:rsid w:val="00671C39"/>
    <w:rsid w:val="00671E3F"/>
    <w:rsid w:val="00671F0B"/>
    <w:rsid w:val="00672348"/>
    <w:rsid w:val="00672DE3"/>
    <w:rsid w:val="0067329C"/>
    <w:rsid w:val="006734EB"/>
    <w:rsid w:val="0067395E"/>
    <w:rsid w:val="00674234"/>
    <w:rsid w:val="00674803"/>
    <w:rsid w:val="006757ED"/>
    <w:rsid w:val="0067593E"/>
    <w:rsid w:val="00675DE2"/>
    <w:rsid w:val="00675ECE"/>
    <w:rsid w:val="0067626A"/>
    <w:rsid w:val="0067653C"/>
    <w:rsid w:val="006768CB"/>
    <w:rsid w:val="00676B00"/>
    <w:rsid w:val="00676CFD"/>
    <w:rsid w:val="00676D0F"/>
    <w:rsid w:val="00677492"/>
    <w:rsid w:val="00677993"/>
    <w:rsid w:val="00677A85"/>
    <w:rsid w:val="00677B9B"/>
    <w:rsid w:val="006801D7"/>
    <w:rsid w:val="0068067A"/>
    <w:rsid w:val="00680DF7"/>
    <w:rsid w:val="00681FF9"/>
    <w:rsid w:val="0068220C"/>
    <w:rsid w:val="006825F2"/>
    <w:rsid w:val="006833F1"/>
    <w:rsid w:val="006835F2"/>
    <w:rsid w:val="00684A29"/>
    <w:rsid w:val="00684AE9"/>
    <w:rsid w:val="00684DAA"/>
    <w:rsid w:val="00685729"/>
    <w:rsid w:val="00685C41"/>
    <w:rsid w:val="00685D2A"/>
    <w:rsid w:val="00686385"/>
    <w:rsid w:val="00686856"/>
    <w:rsid w:val="006901E5"/>
    <w:rsid w:val="00690A7C"/>
    <w:rsid w:val="00690F76"/>
    <w:rsid w:val="0069119A"/>
    <w:rsid w:val="006918DC"/>
    <w:rsid w:val="00691CC4"/>
    <w:rsid w:val="00691EA9"/>
    <w:rsid w:val="00692826"/>
    <w:rsid w:val="006930E8"/>
    <w:rsid w:val="00693E9E"/>
    <w:rsid w:val="00694105"/>
    <w:rsid w:val="006947CE"/>
    <w:rsid w:val="0069497F"/>
    <w:rsid w:val="00694B7D"/>
    <w:rsid w:val="00695015"/>
    <w:rsid w:val="0069518A"/>
    <w:rsid w:val="006956B4"/>
    <w:rsid w:val="006956C1"/>
    <w:rsid w:val="00695DFE"/>
    <w:rsid w:val="006963C3"/>
    <w:rsid w:val="0069700D"/>
    <w:rsid w:val="00697162"/>
    <w:rsid w:val="00697C0C"/>
    <w:rsid w:val="00697C27"/>
    <w:rsid w:val="006A000D"/>
    <w:rsid w:val="006A0301"/>
    <w:rsid w:val="006A0CED"/>
    <w:rsid w:val="006A118C"/>
    <w:rsid w:val="006A1302"/>
    <w:rsid w:val="006A13CD"/>
    <w:rsid w:val="006A1A7B"/>
    <w:rsid w:val="006A270B"/>
    <w:rsid w:val="006A3136"/>
    <w:rsid w:val="006A3195"/>
    <w:rsid w:val="006A338B"/>
    <w:rsid w:val="006A3732"/>
    <w:rsid w:val="006A3933"/>
    <w:rsid w:val="006A3F14"/>
    <w:rsid w:val="006A4308"/>
    <w:rsid w:val="006A459C"/>
    <w:rsid w:val="006A4AEC"/>
    <w:rsid w:val="006A4C87"/>
    <w:rsid w:val="006A4E6C"/>
    <w:rsid w:val="006A5019"/>
    <w:rsid w:val="006A5330"/>
    <w:rsid w:val="006A57BB"/>
    <w:rsid w:val="006A57F5"/>
    <w:rsid w:val="006A6255"/>
    <w:rsid w:val="006A6346"/>
    <w:rsid w:val="006A6774"/>
    <w:rsid w:val="006A7EB0"/>
    <w:rsid w:val="006B0226"/>
    <w:rsid w:val="006B0393"/>
    <w:rsid w:val="006B05E3"/>
    <w:rsid w:val="006B06FF"/>
    <w:rsid w:val="006B0720"/>
    <w:rsid w:val="006B07C1"/>
    <w:rsid w:val="006B07F0"/>
    <w:rsid w:val="006B07F7"/>
    <w:rsid w:val="006B1B43"/>
    <w:rsid w:val="006B1DB6"/>
    <w:rsid w:val="006B205A"/>
    <w:rsid w:val="006B23A1"/>
    <w:rsid w:val="006B357A"/>
    <w:rsid w:val="006B3592"/>
    <w:rsid w:val="006B3D00"/>
    <w:rsid w:val="006B40FF"/>
    <w:rsid w:val="006B4141"/>
    <w:rsid w:val="006B4227"/>
    <w:rsid w:val="006B4436"/>
    <w:rsid w:val="006B4596"/>
    <w:rsid w:val="006B4A8F"/>
    <w:rsid w:val="006B4B0B"/>
    <w:rsid w:val="006B5F33"/>
    <w:rsid w:val="006B6184"/>
    <w:rsid w:val="006B6950"/>
    <w:rsid w:val="006B6F2D"/>
    <w:rsid w:val="006B705F"/>
    <w:rsid w:val="006B7197"/>
    <w:rsid w:val="006B7C16"/>
    <w:rsid w:val="006C00A5"/>
    <w:rsid w:val="006C0157"/>
    <w:rsid w:val="006C03FD"/>
    <w:rsid w:val="006C0631"/>
    <w:rsid w:val="006C0E85"/>
    <w:rsid w:val="006C0FC8"/>
    <w:rsid w:val="006C10F8"/>
    <w:rsid w:val="006C2372"/>
    <w:rsid w:val="006C25C8"/>
    <w:rsid w:val="006C2F5A"/>
    <w:rsid w:val="006C4BD9"/>
    <w:rsid w:val="006C5022"/>
    <w:rsid w:val="006C6B70"/>
    <w:rsid w:val="006C6D82"/>
    <w:rsid w:val="006C6FD2"/>
    <w:rsid w:val="006C7088"/>
    <w:rsid w:val="006C7252"/>
    <w:rsid w:val="006C766A"/>
    <w:rsid w:val="006C7FEE"/>
    <w:rsid w:val="006D0580"/>
    <w:rsid w:val="006D0D89"/>
    <w:rsid w:val="006D0FBE"/>
    <w:rsid w:val="006D1021"/>
    <w:rsid w:val="006D17EA"/>
    <w:rsid w:val="006D1CC3"/>
    <w:rsid w:val="006D1D07"/>
    <w:rsid w:val="006D2795"/>
    <w:rsid w:val="006D2835"/>
    <w:rsid w:val="006D34B1"/>
    <w:rsid w:val="006D39F5"/>
    <w:rsid w:val="006D40E6"/>
    <w:rsid w:val="006D46D8"/>
    <w:rsid w:val="006D4706"/>
    <w:rsid w:val="006D492E"/>
    <w:rsid w:val="006D4BB7"/>
    <w:rsid w:val="006D5612"/>
    <w:rsid w:val="006D565C"/>
    <w:rsid w:val="006D596B"/>
    <w:rsid w:val="006D59D5"/>
    <w:rsid w:val="006D72B5"/>
    <w:rsid w:val="006E01FC"/>
    <w:rsid w:val="006E0521"/>
    <w:rsid w:val="006E0537"/>
    <w:rsid w:val="006E075B"/>
    <w:rsid w:val="006E0FDF"/>
    <w:rsid w:val="006E117F"/>
    <w:rsid w:val="006E125D"/>
    <w:rsid w:val="006E1F61"/>
    <w:rsid w:val="006E22A3"/>
    <w:rsid w:val="006E24AC"/>
    <w:rsid w:val="006E2655"/>
    <w:rsid w:val="006E2ACF"/>
    <w:rsid w:val="006E2BFA"/>
    <w:rsid w:val="006E2D95"/>
    <w:rsid w:val="006E3622"/>
    <w:rsid w:val="006E38E5"/>
    <w:rsid w:val="006E3A06"/>
    <w:rsid w:val="006E3BD5"/>
    <w:rsid w:val="006E4FD6"/>
    <w:rsid w:val="006E5D4E"/>
    <w:rsid w:val="006E5DD5"/>
    <w:rsid w:val="006E6538"/>
    <w:rsid w:val="006E678E"/>
    <w:rsid w:val="006E7BD7"/>
    <w:rsid w:val="006E7D0E"/>
    <w:rsid w:val="006F035A"/>
    <w:rsid w:val="006F06D3"/>
    <w:rsid w:val="006F0778"/>
    <w:rsid w:val="006F10FD"/>
    <w:rsid w:val="006F1FCC"/>
    <w:rsid w:val="006F205A"/>
    <w:rsid w:val="006F2D23"/>
    <w:rsid w:val="006F2E78"/>
    <w:rsid w:val="006F3326"/>
    <w:rsid w:val="006F33D2"/>
    <w:rsid w:val="006F399D"/>
    <w:rsid w:val="006F3A07"/>
    <w:rsid w:val="006F3A0E"/>
    <w:rsid w:val="006F3E4A"/>
    <w:rsid w:val="006F3EEE"/>
    <w:rsid w:val="006F418B"/>
    <w:rsid w:val="006F49ED"/>
    <w:rsid w:val="006F5239"/>
    <w:rsid w:val="006F5372"/>
    <w:rsid w:val="006F56C6"/>
    <w:rsid w:val="006F5A27"/>
    <w:rsid w:val="006F5BF4"/>
    <w:rsid w:val="006F61BC"/>
    <w:rsid w:val="006F6BAC"/>
    <w:rsid w:val="006F6E11"/>
    <w:rsid w:val="006F70E6"/>
    <w:rsid w:val="00700029"/>
    <w:rsid w:val="007006E7"/>
    <w:rsid w:val="007007C1"/>
    <w:rsid w:val="00700A33"/>
    <w:rsid w:val="00700C6D"/>
    <w:rsid w:val="00701875"/>
    <w:rsid w:val="007018EA"/>
    <w:rsid w:val="00701940"/>
    <w:rsid w:val="00701B0E"/>
    <w:rsid w:val="00701B1A"/>
    <w:rsid w:val="00701C8B"/>
    <w:rsid w:val="00702975"/>
    <w:rsid w:val="00702C65"/>
    <w:rsid w:val="00704D7B"/>
    <w:rsid w:val="00704E8D"/>
    <w:rsid w:val="0070506C"/>
    <w:rsid w:val="0070509C"/>
    <w:rsid w:val="007068CF"/>
    <w:rsid w:val="00706D9E"/>
    <w:rsid w:val="00706DCD"/>
    <w:rsid w:val="00707263"/>
    <w:rsid w:val="007074AA"/>
    <w:rsid w:val="00707A76"/>
    <w:rsid w:val="00710E56"/>
    <w:rsid w:val="007113AF"/>
    <w:rsid w:val="007114F8"/>
    <w:rsid w:val="00712071"/>
    <w:rsid w:val="0071231D"/>
    <w:rsid w:val="007129ED"/>
    <w:rsid w:val="00713B1F"/>
    <w:rsid w:val="00713F37"/>
    <w:rsid w:val="007140CA"/>
    <w:rsid w:val="00714C1A"/>
    <w:rsid w:val="007159F5"/>
    <w:rsid w:val="00715BD5"/>
    <w:rsid w:val="00715EB5"/>
    <w:rsid w:val="00715EDB"/>
    <w:rsid w:val="00716F25"/>
    <w:rsid w:val="00717397"/>
    <w:rsid w:val="00717426"/>
    <w:rsid w:val="00717A5F"/>
    <w:rsid w:val="00717C0E"/>
    <w:rsid w:val="0072006A"/>
    <w:rsid w:val="0072021E"/>
    <w:rsid w:val="00721288"/>
    <w:rsid w:val="0072141B"/>
    <w:rsid w:val="00721575"/>
    <w:rsid w:val="00721AAB"/>
    <w:rsid w:val="00721C6D"/>
    <w:rsid w:val="00721DEA"/>
    <w:rsid w:val="00721DF1"/>
    <w:rsid w:val="00721EE2"/>
    <w:rsid w:val="00722079"/>
    <w:rsid w:val="0072259A"/>
    <w:rsid w:val="00722DF8"/>
    <w:rsid w:val="007234C8"/>
    <w:rsid w:val="0072393E"/>
    <w:rsid w:val="00724162"/>
    <w:rsid w:val="0072467A"/>
    <w:rsid w:val="00724A83"/>
    <w:rsid w:val="0072563F"/>
    <w:rsid w:val="00725BE8"/>
    <w:rsid w:val="0072602E"/>
    <w:rsid w:val="00726147"/>
    <w:rsid w:val="007263C7"/>
    <w:rsid w:val="00726773"/>
    <w:rsid w:val="00726859"/>
    <w:rsid w:val="00727F05"/>
    <w:rsid w:val="007302CF"/>
    <w:rsid w:val="00730921"/>
    <w:rsid w:val="00730B8A"/>
    <w:rsid w:val="00731572"/>
    <w:rsid w:val="00731819"/>
    <w:rsid w:val="00731C53"/>
    <w:rsid w:val="00731E34"/>
    <w:rsid w:val="00732318"/>
    <w:rsid w:val="00732354"/>
    <w:rsid w:val="0073286A"/>
    <w:rsid w:val="00732A74"/>
    <w:rsid w:val="00732BB3"/>
    <w:rsid w:val="00734684"/>
    <w:rsid w:val="007356CF"/>
    <w:rsid w:val="007358C0"/>
    <w:rsid w:val="00736486"/>
    <w:rsid w:val="00736A79"/>
    <w:rsid w:val="0073711F"/>
    <w:rsid w:val="00737AF5"/>
    <w:rsid w:val="00737F62"/>
    <w:rsid w:val="00740273"/>
    <w:rsid w:val="00740E0C"/>
    <w:rsid w:val="0074110E"/>
    <w:rsid w:val="00741C2E"/>
    <w:rsid w:val="00742408"/>
    <w:rsid w:val="00743359"/>
    <w:rsid w:val="00743855"/>
    <w:rsid w:val="007438B3"/>
    <w:rsid w:val="00743A87"/>
    <w:rsid w:val="007448AC"/>
    <w:rsid w:val="0074498A"/>
    <w:rsid w:val="00744CDE"/>
    <w:rsid w:val="00744E1F"/>
    <w:rsid w:val="007453B9"/>
    <w:rsid w:val="007456F5"/>
    <w:rsid w:val="00745775"/>
    <w:rsid w:val="00745C33"/>
    <w:rsid w:val="007465C3"/>
    <w:rsid w:val="00746CF0"/>
    <w:rsid w:val="00747ED1"/>
    <w:rsid w:val="007502F7"/>
    <w:rsid w:val="00750427"/>
    <w:rsid w:val="00750DE2"/>
    <w:rsid w:val="00751088"/>
    <w:rsid w:val="00751A3E"/>
    <w:rsid w:val="00751EF7"/>
    <w:rsid w:val="00752800"/>
    <w:rsid w:val="007542EF"/>
    <w:rsid w:val="007543F4"/>
    <w:rsid w:val="007548B1"/>
    <w:rsid w:val="00754A89"/>
    <w:rsid w:val="00754B4B"/>
    <w:rsid w:val="00754D27"/>
    <w:rsid w:val="00754D84"/>
    <w:rsid w:val="00754E04"/>
    <w:rsid w:val="0075552D"/>
    <w:rsid w:val="007556BF"/>
    <w:rsid w:val="0075598B"/>
    <w:rsid w:val="00755A11"/>
    <w:rsid w:val="00756114"/>
    <w:rsid w:val="00756245"/>
    <w:rsid w:val="00756614"/>
    <w:rsid w:val="00756799"/>
    <w:rsid w:val="00756B3E"/>
    <w:rsid w:val="007571CC"/>
    <w:rsid w:val="0075727C"/>
    <w:rsid w:val="007577C7"/>
    <w:rsid w:val="00757F77"/>
    <w:rsid w:val="00760052"/>
    <w:rsid w:val="007606FD"/>
    <w:rsid w:val="00760900"/>
    <w:rsid w:val="007609E1"/>
    <w:rsid w:val="00760A9C"/>
    <w:rsid w:val="00760C0D"/>
    <w:rsid w:val="00760FA0"/>
    <w:rsid w:val="00760FA1"/>
    <w:rsid w:val="007615E1"/>
    <w:rsid w:val="007615FC"/>
    <w:rsid w:val="007616A2"/>
    <w:rsid w:val="007618B3"/>
    <w:rsid w:val="00761D96"/>
    <w:rsid w:val="00761F49"/>
    <w:rsid w:val="00762359"/>
    <w:rsid w:val="00762E27"/>
    <w:rsid w:val="00762FD1"/>
    <w:rsid w:val="007631AF"/>
    <w:rsid w:val="00763283"/>
    <w:rsid w:val="0076335D"/>
    <w:rsid w:val="00763C85"/>
    <w:rsid w:val="00764DED"/>
    <w:rsid w:val="00765406"/>
    <w:rsid w:val="0076551A"/>
    <w:rsid w:val="0076556F"/>
    <w:rsid w:val="007656C8"/>
    <w:rsid w:val="007657B0"/>
    <w:rsid w:val="00766291"/>
    <w:rsid w:val="007665AD"/>
    <w:rsid w:val="0076683D"/>
    <w:rsid w:val="00766A0D"/>
    <w:rsid w:val="00766B56"/>
    <w:rsid w:val="00766BA8"/>
    <w:rsid w:val="007671DA"/>
    <w:rsid w:val="00771184"/>
    <w:rsid w:val="00771307"/>
    <w:rsid w:val="0077149F"/>
    <w:rsid w:val="00771D7A"/>
    <w:rsid w:val="00772457"/>
    <w:rsid w:val="00772460"/>
    <w:rsid w:val="007726AE"/>
    <w:rsid w:val="00772B0B"/>
    <w:rsid w:val="007732CC"/>
    <w:rsid w:val="00773EB8"/>
    <w:rsid w:val="007745A2"/>
    <w:rsid w:val="00774983"/>
    <w:rsid w:val="007749A4"/>
    <w:rsid w:val="00774AF4"/>
    <w:rsid w:val="0077507D"/>
    <w:rsid w:val="00775A52"/>
    <w:rsid w:val="00776078"/>
    <w:rsid w:val="00776212"/>
    <w:rsid w:val="0077621E"/>
    <w:rsid w:val="007776DF"/>
    <w:rsid w:val="007808DE"/>
    <w:rsid w:val="007810BA"/>
    <w:rsid w:val="0078122A"/>
    <w:rsid w:val="00781481"/>
    <w:rsid w:val="00781AF1"/>
    <w:rsid w:val="00781CEE"/>
    <w:rsid w:val="007824A1"/>
    <w:rsid w:val="00782746"/>
    <w:rsid w:val="00782FFB"/>
    <w:rsid w:val="00783543"/>
    <w:rsid w:val="00783BF1"/>
    <w:rsid w:val="00783D64"/>
    <w:rsid w:val="007842F8"/>
    <w:rsid w:val="00784C22"/>
    <w:rsid w:val="00784F58"/>
    <w:rsid w:val="0078533C"/>
    <w:rsid w:val="007856BE"/>
    <w:rsid w:val="00785D5B"/>
    <w:rsid w:val="00786363"/>
    <w:rsid w:val="0078650C"/>
    <w:rsid w:val="00786F90"/>
    <w:rsid w:val="0078729D"/>
    <w:rsid w:val="007875BA"/>
    <w:rsid w:val="0078783B"/>
    <w:rsid w:val="007879F3"/>
    <w:rsid w:val="00787A43"/>
    <w:rsid w:val="00787C00"/>
    <w:rsid w:val="007905E8"/>
    <w:rsid w:val="00790D58"/>
    <w:rsid w:val="007910D5"/>
    <w:rsid w:val="0079110F"/>
    <w:rsid w:val="007911FD"/>
    <w:rsid w:val="00791EBF"/>
    <w:rsid w:val="00792318"/>
    <w:rsid w:val="00792803"/>
    <w:rsid w:val="00792D30"/>
    <w:rsid w:val="00792D51"/>
    <w:rsid w:val="00793347"/>
    <w:rsid w:val="00793522"/>
    <w:rsid w:val="00793A39"/>
    <w:rsid w:val="00793B7B"/>
    <w:rsid w:val="007944A7"/>
    <w:rsid w:val="00796409"/>
    <w:rsid w:val="00796BB3"/>
    <w:rsid w:val="00797036"/>
    <w:rsid w:val="007973DD"/>
    <w:rsid w:val="00797CFD"/>
    <w:rsid w:val="007A00D3"/>
    <w:rsid w:val="007A01A9"/>
    <w:rsid w:val="007A046C"/>
    <w:rsid w:val="007A0DFF"/>
    <w:rsid w:val="007A1295"/>
    <w:rsid w:val="007A1430"/>
    <w:rsid w:val="007A14F5"/>
    <w:rsid w:val="007A2376"/>
    <w:rsid w:val="007A2581"/>
    <w:rsid w:val="007A25CA"/>
    <w:rsid w:val="007A3332"/>
    <w:rsid w:val="007A34C9"/>
    <w:rsid w:val="007A4794"/>
    <w:rsid w:val="007A481F"/>
    <w:rsid w:val="007A5598"/>
    <w:rsid w:val="007A5E98"/>
    <w:rsid w:val="007A63C7"/>
    <w:rsid w:val="007A674B"/>
    <w:rsid w:val="007A6A8B"/>
    <w:rsid w:val="007A6D20"/>
    <w:rsid w:val="007A6DBD"/>
    <w:rsid w:val="007A6E54"/>
    <w:rsid w:val="007A7568"/>
    <w:rsid w:val="007A758C"/>
    <w:rsid w:val="007A7806"/>
    <w:rsid w:val="007A79EE"/>
    <w:rsid w:val="007A7EF4"/>
    <w:rsid w:val="007B02F0"/>
    <w:rsid w:val="007B0F09"/>
    <w:rsid w:val="007B1A29"/>
    <w:rsid w:val="007B1AE0"/>
    <w:rsid w:val="007B1B66"/>
    <w:rsid w:val="007B28E8"/>
    <w:rsid w:val="007B29A6"/>
    <w:rsid w:val="007B31A4"/>
    <w:rsid w:val="007B31E4"/>
    <w:rsid w:val="007B39A7"/>
    <w:rsid w:val="007B4F5E"/>
    <w:rsid w:val="007B527A"/>
    <w:rsid w:val="007B58A2"/>
    <w:rsid w:val="007B5A7A"/>
    <w:rsid w:val="007B5C8A"/>
    <w:rsid w:val="007B5E54"/>
    <w:rsid w:val="007B5E5D"/>
    <w:rsid w:val="007B6154"/>
    <w:rsid w:val="007B6980"/>
    <w:rsid w:val="007B69A8"/>
    <w:rsid w:val="007B6A5B"/>
    <w:rsid w:val="007B6D4D"/>
    <w:rsid w:val="007B7288"/>
    <w:rsid w:val="007B7509"/>
    <w:rsid w:val="007C04AD"/>
    <w:rsid w:val="007C0563"/>
    <w:rsid w:val="007C08F0"/>
    <w:rsid w:val="007C119D"/>
    <w:rsid w:val="007C12A3"/>
    <w:rsid w:val="007C1882"/>
    <w:rsid w:val="007C1C26"/>
    <w:rsid w:val="007C21CD"/>
    <w:rsid w:val="007C24CF"/>
    <w:rsid w:val="007C2544"/>
    <w:rsid w:val="007C26B1"/>
    <w:rsid w:val="007C2DB5"/>
    <w:rsid w:val="007C32F9"/>
    <w:rsid w:val="007C39B1"/>
    <w:rsid w:val="007C4AB7"/>
    <w:rsid w:val="007C604E"/>
    <w:rsid w:val="007C6E61"/>
    <w:rsid w:val="007C705A"/>
    <w:rsid w:val="007C7557"/>
    <w:rsid w:val="007C7D14"/>
    <w:rsid w:val="007D07EE"/>
    <w:rsid w:val="007D087A"/>
    <w:rsid w:val="007D0DA1"/>
    <w:rsid w:val="007D10BD"/>
    <w:rsid w:val="007D1C4D"/>
    <w:rsid w:val="007D293D"/>
    <w:rsid w:val="007D2CE2"/>
    <w:rsid w:val="007D3118"/>
    <w:rsid w:val="007D31DF"/>
    <w:rsid w:val="007D34A2"/>
    <w:rsid w:val="007D39C6"/>
    <w:rsid w:val="007D3C28"/>
    <w:rsid w:val="007D3DCB"/>
    <w:rsid w:val="007D3E66"/>
    <w:rsid w:val="007D44BC"/>
    <w:rsid w:val="007D50B1"/>
    <w:rsid w:val="007D5589"/>
    <w:rsid w:val="007D57C4"/>
    <w:rsid w:val="007D5AE1"/>
    <w:rsid w:val="007D68ED"/>
    <w:rsid w:val="007D7D65"/>
    <w:rsid w:val="007E0177"/>
    <w:rsid w:val="007E06EF"/>
    <w:rsid w:val="007E0920"/>
    <w:rsid w:val="007E1535"/>
    <w:rsid w:val="007E1862"/>
    <w:rsid w:val="007E1F66"/>
    <w:rsid w:val="007E2022"/>
    <w:rsid w:val="007E2E2E"/>
    <w:rsid w:val="007E38CE"/>
    <w:rsid w:val="007E3956"/>
    <w:rsid w:val="007E3A52"/>
    <w:rsid w:val="007E49A5"/>
    <w:rsid w:val="007E5617"/>
    <w:rsid w:val="007E595D"/>
    <w:rsid w:val="007E5BFF"/>
    <w:rsid w:val="007E66A0"/>
    <w:rsid w:val="007E67A0"/>
    <w:rsid w:val="007E7097"/>
    <w:rsid w:val="007E7D6A"/>
    <w:rsid w:val="007F059F"/>
    <w:rsid w:val="007F0D09"/>
    <w:rsid w:val="007F11C4"/>
    <w:rsid w:val="007F21AF"/>
    <w:rsid w:val="007F23CD"/>
    <w:rsid w:val="007F25DA"/>
    <w:rsid w:val="007F2773"/>
    <w:rsid w:val="007F2B54"/>
    <w:rsid w:val="007F34E2"/>
    <w:rsid w:val="007F45F6"/>
    <w:rsid w:val="007F4813"/>
    <w:rsid w:val="007F4B53"/>
    <w:rsid w:val="007F4E2E"/>
    <w:rsid w:val="007F54F9"/>
    <w:rsid w:val="007F55B2"/>
    <w:rsid w:val="007F5693"/>
    <w:rsid w:val="007F6786"/>
    <w:rsid w:val="007F72E8"/>
    <w:rsid w:val="007F75B4"/>
    <w:rsid w:val="007F79FA"/>
    <w:rsid w:val="008002A2"/>
    <w:rsid w:val="00800BF2"/>
    <w:rsid w:val="00801636"/>
    <w:rsid w:val="00801879"/>
    <w:rsid w:val="0080189E"/>
    <w:rsid w:val="008024E0"/>
    <w:rsid w:val="00802940"/>
    <w:rsid w:val="00802976"/>
    <w:rsid w:val="00802A90"/>
    <w:rsid w:val="00802B38"/>
    <w:rsid w:val="00802C01"/>
    <w:rsid w:val="00803CB0"/>
    <w:rsid w:val="00803E14"/>
    <w:rsid w:val="00804386"/>
    <w:rsid w:val="00804A5F"/>
    <w:rsid w:val="00804B6E"/>
    <w:rsid w:val="008053AD"/>
    <w:rsid w:val="00805AA3"/>
    <w:rsid w:val="00806BBD"/>
    <w:rsid w:val="00807059"/>
    <w:rsid w:val="008072D5"/>
    <w:rsid w:val="00807354"/>
    <w:rsid w:val="00807B9E"/>
    <w:rsid w:val="00810004"/>
    <w:rsid w:val="00810103"/>
    <w:rsid w:val="008109B5"/>
    <w:rsid w:val="008109BF"/>
    <w:rsid w:val="00811375"/>
    <w:rsid w:val="008113F8"/>
    <w:rsid w:val="00811E61"/>
    <w:rsid w:val="00812107"/>
    <w:rsid w:val="00812420"/>
    <w:rsid w:val="00813567"/>
    <w:rsid w:val="008135BE"/>
    <w:rsid w:val="00813942"/>
    <w:rsid w:val="00813F89"/>
    <w:rsid w:val="0081428C"/>
    <w:rsid w:val="00814655"/>
    <w:rsid w:val="00815429"/>
    <w:rsid w:val="00815C52"/>
    <w:rsid w:val="00815D70"/>
    <w:rsid w:val="0081623F"/>
    <w:rsid w:val="00816792"/>
    <w:rsid w:val="00816C2B"/>
    <w:rsid w:val="00816F4A"/>
    <w:rsid w:val="008177C9"/>
    <w:rsid w:val="00817B13"/>
    <w:rsid w:val="00817C60"/>
    <w:rsid w:val="0082042D"/>
    <w:rsid w:val="0082044B"/>
    <w:rsid w:val="008207FF"/>
    <w:rsid w:val="008208ED"/>
    <w:rsid w:val="00820934"/>
    <w:rsid w:val="00820DC1"/>
    <w:rsid w:val="008210A3"/>
    <w:rsid w:val="008213C8"/>
    <w:rsid w:val="008213FC"/>
    <w:rsid w:val="008216BC"/>
    <w:rsid w:val="0082232B"/>
    <w:rsid w:val="00822AB6"/>
    <w:rsid w:val="008235D5"/>
    <w:rsid w:val="008236D3"/>
    <w:rsid w:val="00823E67"/>
    <w:rsid w:val="00824ABD"/>
    <w:rsid w:val="0082696F"/>
    <w:rsid w:val="00826B5F"/>
    <w:rsid w:val="00827498"/>
    <w:rsid w:val="00827D69"/>
    <w:rsid w:val="0083009A"/>
    <w:rsid w:val="0083067F"/>
    <w:rsid w:val="0083089B"/>
    <w:rsid w:val="00830F43"/>
    <w:rsid w:val="00830FEA"/>
    <w:rsid w:val="008310E4"/>
    <w:rsid w:val="00831DB4"/>
    <w:rsid w:val="008320C8"/>
    <w:rsid w:val="008321A6"/>
    <w:rsid w:val="00832FC7"/>
    <w:rsid w:val="00833103"/>
    <w:rsid w:val="008335EF"/>
    <w:rsid w:val="00833A2B"/>
    <w:rsid w:val="00833BBB"/>
    <w:rsid w:val="00833E53"/>
    <w:rsid w:val="0083421E"/>
    <w:rsid w:val="00834E02"/>
    <w:rsid w:val="00834F96"/>
    <w:rsid w:val="008359BC"/>
    <w:rsid w:val="008363F2"/>
    <w:rsid w:val="00836B82"/>
    <w:rsid w:val="00836CDB"/>
    <w:rsid w:val="0083722E"/>
    <w:rsid w:val="00840DE8"/>
    <w:rsid w:val="00840FC7"/>
    <w:rsid w:val="00841132"/>
    <w:rsid w:val="0084124A"/>
    <w:rsid w:val="0084129C"/>
    <w:rsid w:val="00841675"/>
    <w:rsid w:val="00841BE5"/>
    <w:rsid w:val="00841C52"/>
    <w:rsid w:val="00842292"/>
    <w:rsid w:val="00842706"/>
    <w:rsid w:val="00842994"/>
    <w:rsid w:val="008429D8"/>
    <w:rsid w:val="00843038"/>
    <w:rsid w:val="00843C27"/>
    <w:rsid w:val="00843CDE"/>
    <w:rsid w:val="008445A3"/>
    <w:rsid w:val="00846807"/>
    <w:rsid w:val="008473A9"/>
    <w:rsid w:val="00847579"/>
    <w:rsid w:val="00847693"/>
    <w:rsid w:val="008479E8"/>
    <w:rsid w:val="00847A96"/>
    <w:rsid w:val="00847AF4"/>
    <w:rsid w:val="00850ECB"/>
    <w:rsid w:val="00851363"/>
    <w:rsid w:val="00851E03"/>
    <w:rsid w:val="00851E86"/>
    <w:rsid w:val="00852038"/>
    <w:rsid w:val="00852281"/>
    <w:rsid w:val="008524B9"/>
    <w:rsid w:val="00852785"/>
    <w:rsid w:val="00853215"/>
    <w:rsid w:val="0085338C"/>
    <w:rsid w:val="00853DBC"/>
    <w:rsid w:val="00853E28"/>
    <w:rsid w:val="00854062"/>
    <w:rsid w:val="0085413F"/>
    <w:rsid w:val="008547CA"/>
    <w:rsid w:val="00854B0D"/>
    <w:rsid w:val="00856410"/>
    <w:rsid w:val="00856855"/>
    <w:rsid w:val="008568C5"/>
    <w:rsid w:val="00856A90"/>
    <w:rsid w:val="00856BE6"/>
    <w:rsid w:val="00857A96"/>
    <w:rsid w:val="00857F54"/>
    <w:rsid w:val="0086026D"/>
    <w:rsid w:val="00860559"/>
    <w:rsid w:val="00860841"/>
    <w:rsid w:val="00860D9F"/>
    <w:rsid w:val="00861517"/>
    <w:rsid w:val="008616C9"/>
    <w:rsid w:val="00861838"/>
    <w:rsid w:val="00861A50"/>
    <w:rsid w:val="00861B79"/>
    <w:rsid w:val="00861C77"/>
    <w:rsid w:val="00861F62"/>
    <w:rsid w:val="00862047"/>
    <w:rsid w:val="00862503"/>
    <w:rsid w:val="00862D99"/>
    <w:rsid w:val="008630B3"/>
    <w:rsid w:val="00863C77"/>
    <w:rsid w:val="00864610"/>
    <w:rsid w:val="008646CD"/>
    <w:rsid w:val="008661E2"/>
    <w:rsid w:val="0086633B"/>
    <w:rsid w:val="0086652E"/>
    <w:rsid w:val="00866769"/>
    <w:rsid w:val="00866EAF"/>
    <w:rsid w:val="00867353"/>
    <w:rsid w:val="008676F2"/>
    <w:rsid w:val="00867C93"/>
    <w:rsid w:val="00867FF8"/>
    <w:rsid w:val="008701E2"/>
    <w:rsid w:val="0087027E"/>
    <w:rsid w:val="00870517"/>
    <w:rsid w:val="00870523"/>
    <w:rsid w:val="0087087A"/>
    <w:rsid w:val="0087090B"/>
    <w:rsid w:val="00870930"/>
    <w:rsid w:val="00870CDE"/>
    <w:rsid w:val="008711FD"/>
    <w:rsid w:val="00871B08"/>
    <w:rsid w:val="00871DA5"/>
    <w:rsid w:val="00872065"/>
    <w:rsid w:val="00872658"/>
    <w:rsid w:val="00873033"/>
    <w:rsid w:val="008738AE"/>
    <w:rsid w:val="00873B9D"/>
    <w:rsid w:val="00873E70"/>
    <w:rsid w:val="008743B2"/>
    <w:rsid w:val="008743FC"/>
    <w:rsid w:val="00874735"/>
    <w:rsid w:val="00874827"/>
    <w:rsid w:val="00874886"/>
    <w:rsid w:val="008756DC"/>
    <w:rsid w:val="008759EF"/>
    <w:rsid w:val="00875D14"/>
    <w:rsid w:val="008760E1"/>
    <w:rsid w:val="0087635B"/>
    <w:rsid w:val="008763EA"/>
    <w:rsid w:val="00876656"/>
    <w:rsid w:val="00876695"/>
    <w:rsid w:val="008766C6"/>
    <w:rsid w:val="0087673E"/>
    <w:rsid w:val="00876977"/>
    <w:rsid w:val="00876EE0"/>
    <w:rsid w:val="0087716B"/>
    <w:rsid w:val="0087747A"/>
    <w:rsid w:val="008777FA"/>
    <w:rsid w:val="0087792D"/>
    <w:rsid w:val="00877C59"/>
    <w:rsid w:val="00880064"/>
    <w:rsid w:val="00880A57"/>
    <w:rsid w:val="00880C72"/>
    <w:rsid w:val="00880EA8"/>
    <w:rsid w:val="00881AC6"/>
    <w:rsid w:val="008822FA"/>
    <w:rsid w:val="00883125"/>
    <w:rsid w:val="00883159"/>
    <w:rsid w:val="008843F5"/>
    <w:rsid w:val="0088481C"/>
    <w:rsid w:val="008849A8"/>
    <w:rsid w:val="0088567F"/>
    <w:rsid w:val="00886519"/>
    <w:rsid w:val="008873CB"/>
    <w:rsid w:val="0088790B"/>
    <w:rsid w:val="00887D88"/>
    <w:rsid w:val="00887FC3"/>
    <w:rsid w:val="008903BD"/>
    <w:rsid w:val="0089154E"/>
    <w:rsid w:val="0089157F"/>
    <w:rsid w:val="008917C7"/>
    <w:rsid w:val="00891F33"/>
    <w:rsid w:val="008926FD"/>
    <w:rsid w:val="00892805"/>
    <w:rsid w:val="00892CAF"/>
    <w:rsid w:val="00893015"/>
    <w:rsid w:val="00893BDE"/>
    <w:rsid w:val="00893D5C"/>
    <w:rsid w:val="00893E3F"/>
    <w:rsid w:val="00893E8E"/>
    <w:rsid w:val="00893EA4"/>
    <w:rsid w:val="00894B52"/>
    <w:rsid w:val="008952AC"/>
    <w:rsid w:val="00895C54"/>
    <w:rsid w:val="008960C7"/>
    <w:rsid w:val="00896382"/>
    <w:rsid w:val="008964F1"/>
    <w:rsid w:val="00896875"/>
    <w:rsid w:val="00897F8D"/>
    <w:rsid w:val="008A0CF4"/>
    <w:rsid w:val="008A0D34"/>
    <w:rsid w:val="008A0F91"/>
    <w:rsid w:val="008A1378"/>
    <w:rsid w:val="008A143E"/>
    <w:rsid w:val="008A14E7"/>
    <w:rsid w:val="008A17AD"/>
    <w:rsid w:val="008A183E"/>
    <w:rsid w:val="008A1A5E"/>
    <w:rsid w:val="008A1AB0"/>
    <w:rsid w:val="008A1CD1"/>
    <w:rsid w:val="008A1F81"/>
    <w:rsid w:val="008A226D"/>
    <w:rsid w:val="008A23F6"/>
    <w:rsid w:val="008A248D"/>
    <w:rsid w:val="008A29E1"/>
    <w:rsid w:val="008A2A63"/>
    <w:rsid w:val="008A2B20"/>
    <w:rsid w:val="008A3809"/>
    <w:rsid w:val="008A3F31"/>
    <w:rsid w:val="008A45C5"/>
    <w:rsid w:val="008A495B"/>
    <w:rsid w:val="008A4CB3"/>
    <w:rsid w:val="008A4E4D"/>
    <w:rsid w:val="008A4F6C"/>
    <w:rsid w:val="008A51AF"/>
    <w:rsid w:val="008A5655"/>
    <w:rsid w:val="008A5E1E"/>
    <w:rsid w:val="008A5F43"/>
    <w:rsid w:val="008A61E1"/>
    <w:rsid w:val="008A6783"/>
    <w:rsid w:val="008A688E"/>
    <w:rsid w:val="008A6919"/>
    <w:rsid w:val="008A6C2F"/>
    <w:rsid w:val="008A6FB0"/>
    <w:rsid w:val="008A7020"/>
    <w:rsid w:val="008A7DA5"/>
    <w:rsid w:val="008B00E1"/>
    <w:rsid w:val="008B0D7C"/>
    <w:rsid w:val="008B1498"/>
    <w:rsid w:val="008B1664"/>
    <w:rsid w:val="008B1F2E"/>
    <w:rsid w:val="008B1FE7"/>
    <w:rsid w:val="008B220B"/>
    <w:rsid w:val="008B225D"/>
    <w:rsid w:val="008B2B91"/>
    <w:rsid w:val="008B2D75"/>
    <w:rsid w:val="008B2E65"/>
    <w:rsid w:val="008B3146"/>
    <w:rsid w:val="008B3558"/>
    <w:rsid w:val="008B4081"/>
    <w:rsid w:val="008B44A3"/>
    <w:rsid w:val="008B46E9"/>
    <w:rsid w:val="008B48E4"/>
    <w:rsid w:val="008B49C3"/>
    <w:rsid w:val="008B4C2E"/>
    <w:rsid w:val="008B532E"/>
    <w:rsid w:val="008B67B2"/>
    <w:rsid w:val="008B6A9E"/>
    <w:rsid w:val="008B6BCC"/>
    <w:rsid w:val="008B6D98"/>
    <w:rsid w:val="008B6FA1"/>
    <w:rsid w:val="008B798A"/>
    <w:rsid w:val="008B7A42"/>
    <w:rsid w:val="008C09A9"/>
    <w:rsid w:val="008C0C14"/>
    <w:rsid w:val="008C0D63"/>
    <w:rsid w:val="008C0E8E"/>
    <w:rsid w:val="008C17B8"/>
    <w:rsid w:val="008C21B2"/>
    <w:rsid w:val="008C2AC0"/>
    <w:rsid w:val="008C2BCE"/>
    <w:rsid w:val="008C30A7"/>
    <w:rsid w:val="008C3492"/>
    <w:rsid w:val="008C380F"/>
    <w:rsid w:val="008C415C"/>
    <w:rsid w:val="008C4544"/>
    <w:rsid w:val="008C5973"/>
    <w:rsid w:val="008C5CCA"/>
    <w:rsid w:val="008C5CEA"/>
    <w:rsid w:val="008C63C6"/>
    <w:rsid w:val="008C6AE2"/>
    <w:rsid w:val="008C6FE0"/>
    <w:rsid w:val="008C75A6"/>
    <w:rsid w:val="008C77B7"/>
    <w:rsid w:val="008C7A0D"/>
    <w:rsid w:val="008D018C"/>
    <w:rsid w:val="008D0DAA"/>
    <w:rsid w:val="008D11B2"/>
    <w:rsid w:val="008D1487"/>
    <w:rsid w:val="008D198F"/>
    <w:rsid w:val="008D1B0D"/>
    <w:rsid w:val="008D1B99"/>
    <w:rsid w:val="008D1E13"/>
    <w:rsid w:val="008D20FE"/>
    <w:rsid w:val="008D22CE"/>
    <w:rsid w:val="008D25AA"/>
    <w:rsid w:val="008D3BD9"/>
    <w:rsid w:val="008D4946"/>
    <w:rsid w:val="008D56F2"/>
    <w:rsid w:val="008D605C"/>
    <w:rsid w:val="008D677F"/>
    <w:rsid w:val="008D70BE"/>
    <w:rsid w:val="008D77F2"/>
    <w:rsid w:val="008D78C5"/>
    <w:rsid w:val="008E11A8"/>
    <w:rsid w:val="008E1B06"/>
    <w:rsid w:val="008E2365"/>
    <w:rsid w:val="008E2720"/>
    <w:rsid w:val="008E28AB"/>
    <w:rsid w:val="008E2B0B"/>
    <w:rsid w:val="008E2EF2"/>
    <w:rsid w:val="008E2F54"/>
    <w:rsid w:val="008E3897"/>
    <w:rsid w:val="008E3B35"/>
    <w:rsid w:val="008E3CA2"/>
    <w:rsid w:val="008E41BF"/>
    <w:rsid w:val="008E5474"/>
    <w:rsid w:val="008E568F"/>
    <w:rsid w:val="008E5CBE"/>
    <w:rsid w:val="008E67DE"/>
    <w:rsid w:val="008E7354"/>
    <w:rsid w:val="008E765B"/>
    <w:rsid w:val="008E78B6"/>
    <w:rsid w:val="008E7904"/>
    <w:rsid w:val="008E7A81"/>
    <w:rsid w:val="008E7C41"/>
    <w:rsid w:val="008F054C"/>
    <w:rsid w:val="008F0C49"/>
    <w:rsid w:val="008F141A"/>
    <w:rsid w:val="008F1824"/>
    <w:rsid w:val="008F1959"/>
    <w:rsid w:val="008F1B7C"/>
    <w:rsid w:val="008F248F"/>
    <w:rsid w:val="008F2C84"/>
    <w:rsid w:val="008F2F03"/>
    <w:rsid w:val="008F39FC"/>
    <w:rsid w:val="008F3A22"/>
    <w:rsid w:val="008F4007"/>
    <w:rsid w:val="008F40ED"/>
    <w:rsid w:val="008F4B9A"/>
    <w:rsid w:val="008F4DB5"/>
    <w:rsid w:val="008F5272"/>
    <w:rsid w:val="008F55E0"/>
    <w:rsid w:val="008F58E9"/>
    <w:rsid w:val="008F5BD0"/>
    <w:rsid w:val="008F6F20"/>
    <w:rsid w:val="008F721E"/>
    <w:rsid w:val="008F77B3"/>
    <w:rsid w:val="008F7C0F"/>
    <w:rsid w:val="008F7F5D"/>
    <w:rsid w:val="009008E7"/>
    <w:rsid w:val="00900DDB"/>
    <w:rsid w:val="0090115C"/>
    <w:rsid w:val="009017FE"/>
    <w:rsid w:val="00901C8D"/>
    <w:rsid w:val="0090220A"/>
    <w:rsid w:val="0090234A"/>
    <w:rsid w:val="00902C36"/>
    <w:rsid w:val="00902C84"/>
    <w:rsid w:val="00903236"/>
    <w:rsid w:val="009036DA"/>
    <w:rsid w:val="00903B10"/>
    <w:rsid w:val="009040DF"/>
    <w:rsid w:val="009044DB"/>
    <w:rsid w:val="00904A1B"/>
    <w:rsid w:val="00904F96"/>
    <w:rsid w:val="009052CD"/>
    <w:rsid w:val="0090564C"/>
    <w:rsid w:val="009062C0"/>
    <w:rsid w:val="0090650B"/>
    <w:rsid w:val="00906648"/>
    <w:rsid w:val="009068E4"/>
    <w:rsid w:val="009068EB"/>
    <w:rsid w:val="00906AF4"/>
    <w:rsid w:val="00906F6F"/>
    <w:rsid w:val="009071D7"/>
    <w:rsid w:val="00907430"/>
    <w:rsid w:val="009077CB"/>
    <w:rsid w:val="009077F5"/>
    <w:rsid w:val="00907E17"/>
    <w:rsid w:val="00910D28"/>
    <w:rsid w:val="009115D9"/>
    <w:rsid w:val="00912B33"/>
    <w:rsid w:val="00912E1A"/>
    <w:rsid w:val="00913331"/>
    <w:rsid w:val="0091357E"/>
    <w:rsid w:val="009135D2"/>
    <w:rsid w:val="009139ED"/>
    <w:rsid w:val="00913B99"/>
    <w:rsid w:val="00914C58"/>
    <w:rsid w:val="009157B2"/>
    <w:rsid w:val="00915899"/>
    <w:rsid w:val="00915E39"/>
    <w:rsid w:val="009163D2"/>
    <w:rsid w:val="00916636"/>
    <w:rsid w:val="0091666E"/>
    <w:rsid w:val="00916C56"/>
    <w:rsid w:val="00916C75"/>
    <w:rsid w:val="00917515"/>
    <w:rsid w:val="009175A3"/>
    <w:rsid w:val="00917D11"/>
    <w:rsid w:val="00917DE8"/>
    <w:rsid w:val="009213CD"/>
    <w:rsid w:val="00921FA6"/>
    <w:rsid w:val="0092285A"/>
    <w:rsid w:val="00922F0B"/>
    <w:rsid w:val="00922FBA"/>
    <w:rsid w:val="009231DA"/>
    <w:rsid w:val="009232BB"/>
    <w:rsid w:val="00923D2B"/>
    <w:rsid w:val="00923EFF"/>
    <w:rsid w:val="0092430B"/>
    <w:rsid w:val="009243A4"/>
    <w:rsid w:val="009244F7"/>
    <w:rsid w:val="00925427"/>
    <w:rsid w:val="00925980"/>
    <w:rsid w:val="00925A01"/>
    <w:rsid w:val="0092632B"/>
    <w:rsid w:val="009267DA"/>
    <w:rsid w:val="00926EF7"/>
    <w:rsid w:val="00926F01"/>
    <w:rsid w:val="009307A7"/>
    <w:rsid w:val="009307C8"/>
    <w:rsid w:val="00930B2A"/>
    <w:rsid w:val="0093138A"/>
    <w:rsid w:val="0093160C"/>
    <w:rsid w:val="00931B8A"/>
    <w:rsid w:val="00931C6B"/>
    <w:rsid w:val="0093201B"/>
    <w:rsid w:val="00932513"/>
    <w:rsid w:val="00932606"/>
    <w:rsid w:val="00932D7B"/>
    <w:rsid w:val="009337CA"/>
    <w:rsid w:val="0093402C"/>
    <w:rsid w:val="009345E3"/>
    <w:rsid w:val="0093483A"/>
    <w:rsid w:val="00934BA3"/>
    <w:rsid w:val="00934D64"/>
    <w:rsid w:val="00934E87"/>
    <w:rsid w:val="009352B9"/>
    <w:rsid w:val="009355D8"/>
    <w:rsid w:val="0093567D"/>
    <w:rsid w:val="00935807"/>
    <w:rsid w:val="00935C60"/>
    <w:rsid w:val="00935C73"/>
    <w:rsid w:val="00935DB1"/>
    <w:rsid w:val="009367A0"/>
    <w:rsid w:val="0093689D"/>
    <w:rsid w:val="00940617"/>
    <w:rsid w:val="00940E3A"/>
    <w:rsid w:val="00941562"/>
    <w:rsid w:val="00941937"/>
    <w:rsid w:val="00942F6C"/>
    <w:rsid w:val="00943BBE"/>
    <w:rsid w:val="00943C31"/>
    <w:rsid w:val="00944182"/>
    <w:rsid w:val="009448E5"/>
    <w:rsid w:val="00944C70"/>
    <w:rsid w:val="009453B1"/>
    <w:rsid w:val="009461AB"/>
    <w:rsid w:val="009464CF"/>
    <w:rsid w:val="00946D8E"/>
    <w:rsid w:val="00946E4D"/>
    <w:rsid w:val="009479AF"/>
    <w:rsid w:val="00947FFC"/>
    <w:rsid w:val="00950095"/>
    <w:rsid w:val="00950C9F"/>
    <w:rsid w:val="00950CC8"/>
    <w:rsid w:val="00951009"/>
    <w:rsid w:val="009510F4"/>
    <w:rsid w:val="00951F0F"/>
    <w:rsid w:val="009521F4"/>
    <w:rsid w:val="0095355C"/>
    <w:rsid w:val="00953566"/>
    <w:rsid w:val="0095473F"/>
    <w:rsid w:val="0095480F"/>
    <w:rsid w:val="00954AE6"/>
    <w:rsid w:val="00955354"/>
    <w:rsid w:val="009554F3"/>
    <w:rsid w:val="009555E5"/>
    <w:rsid w:val="00955784"/>
    <w:rsid w:val="009557B8"/>
    <w:rsid w:val="00955B53"/>
    <w:rsid w:val="009568E6"/>
    <w:rsid w:val="00956B61"/>
    <w:rsid w:val="00956E35"/>
    <w:rsid w:val="009573EF"/>
    <w:rsid w:val="009606AB"/>
    <w:rsid w:val="009611C0"/>
    <w:rsid w:val="00962011"/>
    <w:rsid w:val="00962391"/>
    <w:rsid w:val="00962715"/>
    <w:rsid w:val="0096276E"/>
    <w:rsid w:val="00962BA6"/>
    <w:rsid w:val="00964039"/>
    <w:rsid w:val="00964862"/>
    <w:rsid w:val="00965133"/>
    <w:rsid w:val="00965D6C"/>
    <w:rsid w:val="00966D12"/>
    <w:rsid w:val="0096761C"/>
    <w:rsid w:val="00967AB6"/>
    <w:rsid w:val="00967E4F"/>
    <w:rsid w:val="009700C4"/>
    <w:rsid w:val="00970287"/>
    <w:rsid w:val="0097038B"/>
    <w:rsid w:val="00970432"/>
    <w:rsid w:val="00970CE3"/>
    <w:rsid w:val="00971AE0"/>
    <w:rsid w:val="00971B1B"/>
    <w:rsid w:val="009724D1"/>
    <w:rsid w:val="009726AE"/>
    <w:rsid w:val="009727B9"/>
    <w:rsid w:val="00972BFA"/>
    <w:rsid w:val="00972DEE"/>
    <w:rsid w:val="00973698"/>
    <w:rsid w:val="009742A5"/>
    <w:rsid w:val="00974475"/>
    <w:rsid w:val="0097539C"/>
    <w:rsid w:val="009756F8"/>
    <w:rsid w:val="00975A5A"/>
    <w:rsid w:val="009761A8"/>
    <w:rsid w:val="009767EA"/>
    <w:rsid w:val="00976834"/>
    <w:rsid w:val="00976936"/>
    <w:rsid w:val="00976C14"/>
    <w:rsid w:val="00976DEC"/>
    <w:rsid w:val="009771AF"/>
    <w:rsid w:val="0097729D"/>
    <w:rsid w:val="009772DD"/>
    <w:rsid w:val="00977405"/>
    <w:rsid w:val="00977853"/>
    <w:rsid w:val="00980263"/>
    <w:rsid w:val="00980558"/>
    <w:rsid w:val="0098080C"/>
    <w:rsid w:val="00980C6A"/>
    <w:rsid w:val="0098122A"/>
    <w:rsid w:val="00981717"/>
    <w:rsid w:val="00982F35"/>
    <w:rsid w:val="0098300B"/>
    <w:rsid w:val="0098335F"/>
    <w:rsid w:val="00984805"/>
    <w:rsid w:val="00984FE6"/>
    <w:rsid w:val="00985640"/>
    <w:rsid w:val="00986289"/>
    <w:rsid w:val="00986F5F"/>
    <w:rsid w:val="00987039"/>
    <w:rsid w:val="009877B3"/>
    <w:rsid w:val="00987F2A"/>
    <w:rsid w:val="0099023F"/>
    <w:rsid w:val="00990251"/>
    <w:rsid w:val="00990FE6"/>
    <w:rsid w:val="009919D7"/>
    <w:rsid w:val="00992027"/>
    <w:rsid w:val="009924CB"/>
    <w:rsid w:val="00992665"/>
    <w:rsid w:val="00992C2A"/>
    <w:rsid w:val="0099319A"/>
    <w:rsid w:val="009940E0"/>
    <w:rsid w:val="00994207"/>
    <w:rsid w:val="009955CD"/>
    <w:rsid w:val="00995680"/>
    <w:rsid w:val="00995686"/>
    <w:rsid w:val="009958D9"/>
    <w:rsid w:val="00995D43"/>
    <w:rsid w:val="00997378"/>
    <w:rsid w:val="009976BF"/>
    <w:rsid w:val="0099782A"/>
    <w:rsid w:val="00997932"/>
    <w:rsid w:val="0099796B"/>
    <w:rsid w:val="00997E2D"/>
    <w:rsid w:val="009A04BA"/>
    <w:rsid w:val="009A0512"/>
    <w:rsid w:val="009A0856"/>
    <w:rsid w:val="009A0A5E"/>
    <w:rsid w:val="009A0B70"/>
    <w:rsid w:val="009A0E31"/>
    <w:rsid w:val="009A11D2"/>
    <w:rsid w:val="009A1E7A"/>
    <w:rsid w:val="009A226A"/>
    <w:rsid w:val="009A2636"/>
    <w:rsid w:val="009A2769"/>
    <w:rsid w:val="009A2909"/>
    <w:rsid w:val="009A3433"/>
    <w:rsid w:val="009A3F3B"/>
    <w:rsid w:val="009A4A59"/>
    <w:rsid w:val="009A4B3B"/>
    <w:rsid w:val="009A5AE0"/>
    <w:rsid w:val="009A5E36"/>
    <w:rsid w:val="009A5E5D"/>
    <w:rsid w:val="009A5FD9"/>
    <w:rsid w:val="009A651C"/>
    <w:rsid w:val="009A68CA"/>
    <w:rsid w:val="009A6E69"/>
    <w:rsid w:val="009A70BF"/>
    <w:rsid w:val="009A729B"/>
    <w:rsid w:val="009A7863"/>
    <w:rsid w:val="009B03CE"/>
    <w:rsid w:val="009B0454"/>
    <w:rsid w:val="009B090A"/>
    <w:rsid w:val="009B12DB"/>
    <w:rsid w:val="009B1FF9"/>
    <w:rsid w:val="009B22A4"/>
    <w:rsid w:val="009B27AE"/>
    <w:rsid w:val="009B2912"/>
    <w:rsid w:val="009B3471"/>
    <w:rsid w:val="009B3D7B"/>
    <w:rsid w:val="009B3EFC"/>
    <w:rsid w:val="009B3F85"/>
    <w:rsid w:val="009B45CD"/>
    <w:rsid w:val="009B488D"/>
    <w:rsid w:val="009B49D8"/>
    <w:rsid w:val="009B533A"/>
    <w:rsid w:val="009B5458"/>
    <w:rsid w:val="009B5DAF"/>
    <w:rsid w:val="009B66B7"/>
    <w:rsid w:val="009B73F4"/>
    <w:rsid w:val="009B7577"/>
    <w:rsid w:val="009B7E6B"/>
    <w:rsid w:val="009C00F1"/>
    <w:rsid w:val="009C06D7"/>
    <w:rsid w:val="009C16F7"/>
    <w:rsid w:val="009C1807"/>
    <w:rsid w:val="009C1E19"/>
    <w:rsid w:val="009C24C0"/>
    <w:rsid w:val="009C3297"/>
    <w:rsid w:val="009C3487"/>
    <w:rsid w:val="009C3838"/>
    <w:rsid w:val="009C3E73"/>
    <w:rsid w:val="009C4296"/>
    <w:rsid w:val="009C4317"/>
    <w:rsid w:val="009C436A"/>
    <w:rsid w:val="009C4EB7"/>
    <w:rsid w:val="009C696F"/>
    <w:rsid w:val="009C6C78"/>
    <w:rsid w:val="009C6E4E"/>
    <w:rsid w:val="009C7977"/>
    <w:rsid w:val="009D0342"/>
    <w:rsid w:val="009D04E1"/>
    <w:rsid w:val="009D0955"/>
    <w:rsid w:val="009D1234"/>
    <w:rsid w:val="009D17CF"/>
    <w:rsid w:val="009D1A6D"/>
    <w:rsid w:val="009D2334"/>
    <w:rsid w:val="009D272E"/>
    <w:rsid w:val="009D2A48"/>
    <w:rsid w:val="009D2C4A"/>
    <w:rsid w:val="009D2EF5"/>
    <w:rsid w:val="009D302C"/>
    <w:rsid w:val="009D385A"/>
    <w:rsid w:val="009D449D"/>
    <w:rsid w:val="009D44D6"/>
    <w:rsid w:val="009D51A5"/>
    <w:rsid w:val="009D5313"/>
    <w:rsid w:val="009D5413"/>
    <w:rsid w:val="009D6161"/>
    <w:rsid w:val="009D69A4"/>
    <w:rsid w:val="009D7B59"/>
    <w:rsid w:val="009D7EF2"/>
    <w:rsid w:val="009D7FBD"/>
    <w:rsid w:val="009E09B5"/>
    <w:rsid w:val="009E0AE3"/>
    <w:rsid w:val="009E0B41"/>
    <w:rsid w:val="009E0D29"/>
    <w:rsid w:val="009E12FA"/>
    <w:rsid w:val="009E1384"/>
    <w:rsid w:val="009E1482"/>
    <w:rsid w:val="009E17CE"/>
    <w:rsid w:val="009E1A14"/>
    <w:rsid w:val="009E1BCB"/>
    <w:rsid w:val="009E1D7A"/>
    <w:rsid w:val="009E1FFE"/>
    <w:rsid w:val="009E20ED"/>
    <w:rsid w:val="009E2325"/>
    <w:rsid w:val="009E2781"/>
    <w:rsid w:val="009E27D9"/>
    <w:rsid w:val="009E3088"/>
    <w:rsid w:val="009E3779"/>
    <w:rsid w:val="009E3B4B"/>
    <w:rsid w:val="009E3BC7"/>
    <w:rsid w:val="009E43CA"/>
    <w:rsid w:val="009E5265"/>
    <w:rsid w:val="009E5596"/>
    <w:rsid w:val="009E5651"/>
    <w:rsid w:val="009E59CE"/>
    <w:rsid w:val="009E5E39"/>
    <w:rsid w:val="009E61D2"/>
    <w:rsid w:val="009E61FF"/>
    <w:rsid w:val="009E622A"/>
    <w:rsid w:val="009E66C9"/>
    <w:rsid w:val="009E687F"/>
    <w:rsid w:val="009E6E8C"/>
    <w:rsid w:val="009E77D5"/>
    <w:rsid w:val="009E7969"/>
    <w:rsid w:val="009E7A95"/>
    <w:rsid w:val="009E7C03"/>
    <w:rsid w:val="009F0D96"/>
    <w:rsid w:val="009F0F6E"/>
    <w:rsid w:val="009F1722"/>
    <w:rsid w:val="009F21E1"/>
    <w:rsid w:val="009F2221"/>
    <w:rsid w:val="009F23FB"/>
    <w:rsid w:val="009F2E07"/>
    <w:rsid w:val="009F3955"/>
    <w:rsid w:val="009F3980"/>
    <w:rsid w:val="009F3EC5"/>
    <w:rsid w:val="009F40DA"/>
    <w:rsid w:val="009F43F4"/>
    <w:rsid w:val="009F4979"/>
    <w:rsid w:val="009F4C9A"/>
    <w:rsid w:val="009F5E55"/>
    <w:rsid w:val="009F6698"/>
    <w:rsid w:val="009F7513"/>
    <w:rsid w:val="00A005A6"/>
    <w:rsid w:val="00A005BB"/>
    <w:rsid w:val="00A008C2"/>
    <w:rsid w:val="00A00912"/>
    <w:rsid w:val="00A009CB"/>
    <w:rsid w:val="00A017F2"/>
    <w:rsid w:val="00A01CB4"/>
    <w:rsid w:val="00A0257E"/>
    <w:rsid w:val="00A03823"/>
    <w:rsid w:val="00A04DA5"/>
    <w:rsid w:val="00A0540A"/>
    <w:rsid w:val="00A05F98"/>
    <w:rsid w:val="00A06527"/>
    <w:rsid w:val="00A06E35"/>
    <w:rsid w:val="00A06F08"/>
    <w:rsid w:val="00A07A5A"/>
    <w:rsid w:val="00A07C16"/>
    <w:rsid w:val="00A07D02"/>
    <w:rsid w:val="00A07D59"/>
    <w:rsid w:val="00A102F6"/>
    <w:rsid w:val="00A106B8"/>
    <w:rsid w:val="00A10A10"/>
    <w:rsid w:val="00A11254"/>
    <w:rsid w:val="00A1360E"/>
    <w:rsid w:val="00A1412D"/>
    <w:rsid w:val="00A1498B"/>
    <w:rsid w:val="00A14A17"/>
    <w:rsid w:val="00A14F74"/>
    <w:rsid w:val="00A15806"/>
    <w:rsid w:val="00A15B6C"/>
    <w:rsid w:val="00A160A0"/>
    <w:rsid w:val="00A164CB"/>
    <w:rsid w:val="00A16B66"/>
    <w:rsid w:val="00A16BD8"/>
    <w:rsid w:val="00A16C90"/>
    <w:rsid w:val="00A16DE1"/>
    <w:rsid w:val="00A174D6"/>
    <w:rsid w:val="00A17FC3"/>
    <w:rsid w:val="00A2009C"/>
    <w:rsid w:val="00A201BF"/>
    <w:rsid w:val="00A20CF7"/>
    <w:rsid w:val="00A20DC3"/>
    <w:rsid w:val="00A213BF"/>
    <w:rsid w:val="00A224B0"/>
    <w:rsid w:val="00A2257C"/>
    <w:rsid w:val="00A229C0"/>
    <w:rsid w:val="00A22C50"/>
    <w:rsid w:val="00A237A4"/>
    <w:rsid w:val="00A23AA0"/>
    <w:rsid w:val="00A23DB6"/>
    <w:rsid w:val="00A23EDE"/>
    <w:rsid w:val="00A2432A"/>
    <w:rsid w:val="00A246F2"/>
    <w:rsid w:val="00A2486F"/>
    <w:rsid w:val="00A24AEB"/>
    <w:rsid w:val="00A24B07"/>
    <w:rsid w:val="00A24DD7"/>
    <w:rsid w:val="00A24E9F"/>
    <w:rsid w:val="00A252AC"/>
    <w:rsid w:val="00A2530A"/>
    <w:rsid w:val="00A25710"/>
    <w:rsid w:val="00A25E5D"/>
    <w:rsid w:val="00A2683F"/>
    <w:rsid w:val="00A26922"/>
    <w:rsid w:val="00A269BE"/>
    <w:rsid w:val="00A26AF6"/>
    <w:rsid w:val="00A27381"/>
    <w:rsid w:val="00A30452"/>
    <w:rsid w:val="00A308D2"/>
    <w:rsid w:val="00A30AA9"/>
    <w:rsid w:val="00A310A3"/>
    <w:rsid w:val="00A312EC"/>
    <w:rsid w:val="00A315FB"/>
    <w:rsid w:val="00A31AE1"/>
    <w:rsid w:val="00A31FB5"/>
    <w:rsid w:val="00A31FF1"/>
    <w:rsid w:val="00A32806"/>
    <w:rsid w:val="00A32D5F"/>
    <w:rsid w:val="00A330B9"/>
    <w:rsid w:val="00A336CF"/>
    <w:rsid w:val="00A33EC8"/>
    <w:rsid w:val="00A346D5"/>
    <w:rsid w:val="00A34710"/>
    <w:rsid w:val="00A3533D"/>
    <w:rsid w:val="00A35A70"/>
    <w:rsid w:val="00A35C7A"/>
    <w:rsid w:val="00A35D7A"/>
    <w:rsid w:val="00A35E15"/>
    <w:rsid w:val="00A36404"/>
    <w:rsid w:val="00A366F7"/>
    <w:rsid w:val="00A368EE"/>
    <w:rsid w:val="00A36D4D"/>
    <w:rsid w:val="00A36DC3"/>
    <w:rsid w:val="00A378AD"/>
    <w:rsid w:val="00A3794F"/>
    <w:rsid w:val="00A4015F"/>
    <w:rsid w:val="00A40429"/>
    <w:rsid w:val="00A407B5"/>
    <w:rsid w:val="00A415C3"/>
    <w:rsid w:val="00A419C3"/>
    <w:rsid w:val="00A41C60"/>
    <w:rsid w:val="00A41EB8"/>
    <w:rsid w:val="00A41FEF"/>
    <w:rsid w:val="00A42337"/>
    <w:rsid w:val="00A4299B"/>
    <w:rsid w:val="00A43440"/>
    <w:rsid w:val="00A43593"/>
    <w:rsid w:val="00A43698"/>
    <w:rsid w:val="00A43EF1"/>
    <w:rsid w:val="00A4452B"/>
    <w:rsid w:val="00A44AA2"/>
    <w:rsid w:val="00A44E25"/>
    <w:rsid w:val="00A44FAB"/>
    <w:rsid w:val="00A45507"/>
    <w:rsid w:val="00A45A1C"/>
    <w:rsid w:val="00A45FD5"/>
    <w:rsid w:val="00A464CC"/>
    <w:rsid w:val="00A4768D"/>
    <w:rsid w:val="00A476C7"/>
    <w:rsid w:val="00A47CFA"/>
    <w:rsid w:val="00A50011"/>
    <w:rsid w:val="00A5031C"/>
    <w:rsid w:val="00A50DB4"/>
    <w:rsid w:val="00A50E8F"/>
    <w:rsid w:val="00A51536"/>
    <w:rsid w:val="00A51542"/>
    <w:rsid w:val="00A51AA1"/>
    <w:rsid w:val="00A5276E"/>
    <w:rsid w:val="00A528E0"/>
    <w:rsid w:val="00A52C95"/>
    <w:rsid w:val="00A52F29"/>
    <w:rsid w:val="00A53471"/>
    <w:rsid w:val="00A534D4"/>
    <w:rsid w:val="00A5383E"/>
    <w:rsid w:val="00A53C74"/>
    <w:rsid w:val="00A53E1A"/>
    <w:rsid w:val="00A5408E"/>
    <w:rsid w:val="00A54718"/>
    <w:rsid w:val="00A54C7F"/>
    <w:rsid w:val="00A54CDD"/>
    <w:rsid w:val="00A5512E"/>
    <w:rsid w:val="00A5588A"/>
    <w:rsid w:val="00A561C7"/>
    <w:rsid w:val="00A56331"/>
    <w:rsid w:val="00A57302"/>
    <w:rsid w:val="00A57B26"/>
    <w:rsid w:val="00A57D59"/>
    <w:rsid w:val="00A600C5"/>
    <w:rsid w:val="00A6032B"/>
    <w:rsid w:val="00A6034F"/>
    <w:rsid w:val="00A60BD4"/>
    <w:rsid w:val="00A61F6B"/>
    <w:rsid w:val="00A62049"/>
    <w:rsid w:val="00A624AF"/>
    <w:rsid w:val="00A62883"/>
    <w:rsid w:val="00A62AB3"/>
    <w:rsid w:val="00A62B53"/>
    <w:rsid w:val="00A63003"/>
    <w:rsid w:val="00A636C6"/>
    <w:rsid w:val="00A64655"/>
    <w:rsid w:val="00A65139"/>
    <w:rsid w:val="00A65331"/>
    <w:rsid w:val="00A659E5"/>
    <w:rsid w:val="00A65BD2"/>
    <w:rsid w:val="00A66062"/>
    <w:rsid w:val="00A665B5"/>
    <w:rsid w:val="00A669E2"/>
    <w:rsid w:val="00A66D61"/>
    <w:rsid w:val="00A66EF5"/>
    <w:rsid w:val="00A67A0F"/>
    <w:rsid w:val="00A67BBC"/>
    <w:rsid w:val="00A700C7"/>
    <w:rsid w:val="00A70241"/>
    <w:rsid w:val="00A7079C"/>
    <w:rsid w:val="00A70864"/>
    <w:rsid w:val="00A70DC9"/>
    <w:rsid w:val="00A719F1"/>
    <w:rsid w:val="00A71A03"/>
    <w:rsid w:val="00A7222E"/>
    <w:rsid w:val="00A722EB"/>
    <w:rsid w:val="00A72BE1"/>
    <w:rsid w:val="00A7305C"/>
    <w:rsid w:val="00A73683"/>
    <w:rsid w:val="00A737F9"/>
    <w:rsid w:val="00A73D49"/>
    <w:rsid w:val="00A7412E"/>
    <w:rsid w:val="00A7479E"/>
    <w:rsid w:val="00A74C5F"/>
    <w:rsid w:val="00A74E64"/>
    <w:rsid w:val="00A75E97"/>
    <w:rsid w:val="00A7682F"/>
    <w:rsid w:val="00A76888"/>
    <w:rsid w:val="00A76C68"/>
    <w:rsid w:val="00A76D9E"/>
    <w:rsid w:val="00A77244"/>
    <w:rsid w:val="00A77CAF"/>
    <w:rsid w:val="00A8014C"/>
    <w:rsid w:val="00A80426"/>
    <w:rsid w:val="00A805A6"/>
    <w:rsid w:val="00A8099F"/>
    <w:rsid w:val="00A814B6"/>
    <w:rsid w:val="00A8223C"/>
    <w:rsid w:val="00A822BB"/>
    <w:rsid w:val="00A8230E"/>
    <w:rsid w:val="00A82488"/>
    <w:rsid w:val="00A8354C"/>
    <w:rsid w:val="00A83840"/>
    <w:rsid w:val="00A853DD"/>
    <w:rsid w:val="00A855BB"/>
    <w:rsid w:val="00A85C22"/>
    <w:rsid w:val="00A8620B"/>
    <w:rsid w:val="00A863F5"/>
    <w:rsid w:val="00A868AA"/>
    <w:rsid w:val="00A86A46"/>
    <w:rsid w:val="00A900B1"/>
    <w:rsid w:val="00A90195"/>
    <w:rsid w:val="00A903BD"/>
    <w:rsid w:val="00A905F3"/>
    <w:rsid w:val="00A9060C"/>
    <w:rsid w:val="00A906EB"/>
    <w:rsid w:val="00A906FE"/>
    <w:rsid w:val="00A9072C"/>
    <w:rsid w:val="00A90B21"/>
    <w:rsid w:val="00A91369"/>
    <w:rsid w:val="00A9287E"/>
    <w:rsid w:val="00A92A13"/>
    <w:rsid w:val="00A92BD4"/>
    <w:rsid w:val="00A93061"/>
    <w:rsid w:val="00A93192"/>
    <w:rsid w:val="00A93927"/>
    <w:rsid w:val="00A93D11"/>
    <w:rsid w:val="00A94166"/>
    <w:rsid w:val="00A944A3"/>
    <w:rsid w:val="00A947ED"/>
    <w:rsid w:val="00A94926"/>
    <w:rsid w:val="00A94C36"/>
    <w:rsid w:val="00A9508D"/>
    <w:rsid w:val="00A9512D"/>
    <w:rsid w:val="00A953AB"/>
    <w:rsid w:val="00A95699"/>
    <w:rsid w:val="00A95C4C"/>
    <w:rsid w:val="00A96791"/>
    <w:rsid w:val="00A96E4E"/>
    <w:rsid w:val="00A9707A"/>
    <w:rsid w:val="00A97231"/>
    <w:rsid w:val="00A976EF"/>
    <w:rsid w:val="00A9791E"/>
    <w:rsid w:val="00A97AA6"/>
    <w:rsid w:val="00A97B9D"/>
    <w:rsid w:val="00AA0A4B"/>
    <w:rsid w:val="00AA0F82"/>
    <w:rsid w:val="00AA10BD"/>
    <w:rsid w:val="00AA1CE7"/>
    <w:rsid w:val="00AA29DF"/>
    <w:rsid w:val="00AA324D"/>
    <w:rsid w:val="00AA3497"/>
    <w:rsid w:val="00AA49F3"/>
    <w:rsid w:val="00AA4AD3"/>
    <w:rsid w:val="00AA4E1B"/>
    <w:rsid w:val="00AA4F5C"/>
    <w:rsid w:val="00AA4FE3"/>
    <w:rsid w:val="00AA5660"/>
    <w:rsid w:val="00AA63FC"/>
    <w:rsid w:val="00AA6478"/>
    <w:rsid w:val="00AA6850"/>
    <w:rsid w:val="00AA70C1"/>
    <w:rsid w:val="00AA721A"/>
    <w:rsid w:val="00AA7884"/>
    <w:rsid w:val="00AB047C"/>
    <w:rsid w:val="00AB04E4"/>
    <w:rsid w:val="00AB06ED"/>
    <w:rsid w:val="00AB102F"/>
    <w:rsid w:val="00AB161D"/>
    <w:rsid w:val="00AB16D3"/>
    <w:rsid w:val="00AB1C98"/>
    <w:rsid w:val="00AB1E0D"/>
    <w:rsid w:val="00AB1E75"/>
    <w:rsid w:val="00AB1FD3"/>
    <w:rsid w:val="00AB251A"/>
    <w:rsid w:val="00AB2A2C"/>
    <w:rsid w:val="00AB32ED"/>
    <w:rsid w:val="00AB345F"/>
    <w:rsid w:val="00AB390D"/>
    <w:rsid w:val="00AB3B96"/>
    <w:rsid w:val="00AB3EC0"/>
    <w:rsid w:val="00AB456B"/>
    <w:rsid w:val="00AB4C96"/>
    <w:rsid w:val="00AB4D0A"/>
    <w:rsid w:val="00AB51B2"/>
    <w:rsid w:val="00AB5226"/>
    <w:rsid w:val="00AB5762"/>
    <w:rsid w:val="00AB65E9"/>
    <w:rsid w:val="00AB67BC"/>
    <w:rsid w:val="00AB6E42"/>
    <w:rsid w:val="00AB7068"/>
    <w:rsid w:val="00AB7095"/>
    <w:rsid w:val="00AC03FE"/>
    <w:rsid w:val="00AC0B40"/>
    <w:rsid w:val="00AC0CB8"/>
    <w:rsid w:val="00AC1D07"/>
    <w:rsid w:val="00AC1D0D"/>
    <w:rsid w:val="00AC27A8"/>
    <w:rsid w:val="00AC27C0"/>
    <w:rsid w:val="00AC2B57"/>
    <w:rsid w:val="00AC3267"/>
    <w:rsid w:val="00AC33A2"/>
    <w:rsid w:val="00AC3501"/>
    <w:rsid w:val="00AC40A1"/>
    <w:rsid w:val="00AC4589"/>
    <w:rsid w:val="00AC477B"/>
    <w:rsid w:val="00AC4BB8"/>
    <w:rsid w:val="00AC5D67"/>
    <w:rsid w:val="00AC6F4A"/>
    <w:rsid w:val="00AC77CD"/>
    <w:rsid w:val="00AC783F"/>
    <w:rsid w:val="00AC7AA6"/>
    <w:rsid w:val="00AC7CEE"/>
    <w:rsid w:val="00AC7E12"/>
    <w:rsid w:val="00AD0BAB"/>
    <w:rsid w:val="00AD0BFD"/>
    <w:rsid w:val="00AD0CFD"/>
    <w:rsid w:val="00AD0F56"/>
    <w:rsid w:val="00AD11A9"/>
    <w:rsid w:val="00AD1E9D"/>
    <w:rsid w:val="00AD1E9F"/>
    <w:rsid w:val="00AD2502"/>
    <w:rsid w:val="00AD290F"/>
    <w:rsid w:val="00AD2A34"/>
    <w:rsid w:val="00AD3DFB"/>
    <w:rsid w:val="00AD4B2B"/>
    <w:rsid w:val="00AD56BA"/>
    <w:rsid w:val="00AD5B6B"/>
    <w:rsid w:val="00AD5E76"/>
    <w:rsid w:val="00AD5F66"/>
    <w:rsid w:val="00AD6234"/>
    <w:rsid w:val="00AD6338"/>
    <w:rsid w:val="00AD6424"/>
    <w:rsid w:val="00AD6B67"/>
    <w:rsid w:val="00AD7683"/>
    <w:rsid w:val="00AE0242"/>
    <w:rsid w:val="00AE03AE"/>
    <w:rsid w:val="00AE07FF"/>
    <w:rsid w:val="00AE0E78"/>
    <w:rsid w:val="00AE184F"/>
    <w:rsid w:val="00AE2177"/>
    <w:rsid w:val="00AE23B3"/>
    <w:rsid w:val="00AE2BBC"/>
    <w:rsid w:val="00AE2F47"/>
    <w:rsid w:val="00AE2FB3"/>
    <w:rsid w:val="00AE31B0"/>
    <w:rsid w:val="00AE3527"/>
    <w:rsid w:val="00AE43B0"/>
    <w:rsid w:val="00AE5041"/>
    <w:rsid w:val="00AE5911"/>
    <w:rsid w:val="00AE5E7B"/>
    <w:rsid w:val="00AE71A0"/>
    <w:rsid w:val="00AE7654"/>
    <w:rsid w:val="00AE77AB"/>
    <w:rsid w:val="00AE7987"/>
    <w:rsid w:val="00AE7A6E"/>
    <w:rsid w:val="00AE7EE7"/>
    <w:rsid w:val="00AE7FB1"/>
    <w:rsid w:val="00AF0024"/>
    <w:rsid w:val="00AF006E"/>
    <w:rsid w:val="00AF02A4"/>
    <w:rsid w:val="00AF0557"/>
    <w:rsid w:val="00AF0B03"/>
    <w:rsid w:val="00AF0C6B"/>
    <w:rsid w:val="00AF1251"/>
    <w:rsid w:val="00AF14AE"/>
    <w:rsid w:val="00AF1BCB"/>
    <w:rsid w:val="00AF1CD1"/>
    <w:rsid w:val="00AF203C"/>
    <w:rsid w:val="00AF2B44"/>
    <w:rsid w:val="00AF33E3"/>
    <w:rsid w:val="00AF35FA"/>
    <w:rsid w:val="00AF3983"/>
    <w:rsid w:val="00AF40F8"/>
    <w:rsid w:val="00AF416B"/>
    <w:rsid w:val="00AF481F"/>
    <w:rsid w:val="00AF4F22"/>
    <w:rsid w:val="00AF4FB7"/>
    <w:rsid w:val="00AF534B"/>
    <w:rsid w:val="00AF544D"/>
    <w:rsid w:val="00AF5675"/>
    <w:rsid w:val="00AF57C6"/>
    <w:rsid w:val="00AF6AE9"/>
    <w:rsid w:val="00AF6FD1"/>
    <w:rsid w:val="00AF74C7"/>
    <w:rsid w:val="00AF773B"/>
    <w:rsid w:val="00AF77E7"/>
    <w:rsid w:val="00AF7C0F"/>
    <w:rsid w:val="00B0213C"/>
    <w:rsid w:val="00B02167"/>
    <w:rsid w:val="00B03266"/>
    <w:rsid w:val="00B0354D"/>
    <w:rsid w:val="00B03850"/>
    <w:rsid w:val="00B03AFE"/>
    <w:rsid w:val="00B03CC9"/>
    <w:rsid w:val="00B03E97"/>
    <w:rsid w:val="00B0447F"/>
    <w:rsid w:val="00B04631"/>
    <w:rsid w:val="00B048A2"/>
    <w:rsid w:val="00B04ACF"/>
    <w:rsid w:val="00B05B83"/>
    <w:rsid w:val="00B05D7C"/>
    <w:rsid w:val="00B064AE"/>
    <w:rsid w:val="00B07A79"/>
    <w:rsid w:val="00B07AA2"/>
    <w:rsid w:val="00B07D7D"/>
    <w:rsid w:val="00B102B1"/>
    <w:rsid w:val="00B1033A"/>
    <w:rsid w:val="00B10E74"/>
    <w:rsid w:val="00B112C5"/>
    <w:rsid w:val="00B116C7"/>
    <w:rsid w:val="00B11A53"/>
    <w:rsid w:val="00B11E2C"/>
    <w:rsid w:val="00B12524"/>
    <w:rsid w:val="00B12648"/>
    <w:rsid w:val="00B12FFA"/>
    <w:rsid w:val="00B13312"/>
    <w:rsid w:val="00B134ED"/>
    <w:rsid w:val="00B13A16"/>
    <w:rsid w:val="00B13E91"/>
    <w:rsid w:val="00B13EE0"/>
    <w:rsid w:val="00B144C3"/>
    <w:rsid w:val="00B14A48"/>
    <w:rsid w:val="00B153DC"/>
    <w:rsid w:val="00B15699"/>
    <w:rsid w:val="00B15B96"/>
    <w:rsid w:val="00B15FCB"/>
    <w:rsid w:val="00B16B6A"/>
    <w:rsid w:val="00B16EBC"/>
    <w:rsid w:val="00B1787F"/>
    <w:rsid w:val="00B2029F"/>
    <w:rsid w:val="00B2062A"/>
    <w:rsid w:val="00B2118C"/>
    <w:rsid w:val="00B21EB7"/>
    <w:rsid w:val="00B22192"/>
    <w:rsid w:val="00B2241E"/>
    <w:rsid w:val="00B22707"/>
    <w:rsid w:val="00B22BCF"/>
    <w:rsid w:val="00B23E46"/>
    <w:rsid w:val="00B24804"/>
    <w:rsid w:val="00B24CCA"/>
    <w:rsid w:val="00B25026"/>
    <w:rsid w:val="00B252CF"/>
    <w:rsid w:val="00B26157"/>
    <w:rsid w:val="00B2638C"/>
    <w:rsid w:val="00B264AE"/>
    <w:rsid w:val="00B26AAF"/>
    <w:rsid w:val="00B26EEA"/>
    <w:rsid w:val="00B2760C"/>
    <w:rsid w:val="00B27B52"/>
    <w:rsid w:val="00B27F67"/>
    <w:rsid w:val="00B27FD2"/>
    <w:rsid w:val="00B311AD"/>
    <w:rsid w:val="00B315A8"/>
    <w:rsid w:val="00B316FA"/>
    <w:rsid w:val="00B31761"/>
    <w:rsid w:val="00B31C47"/>
    <w:rsid w:val="00B3262D"/>
    <w:rsid w:val="00B32AC4"/>
    <w:rsid w:val="00B32CA0"/>
    <w:rsid w:val="00B330C7"/>
    <w:rsid w:val="00B331A7"/>
    <w:rsid w:val="00B335C4"/>
    <w:rsid w:val="00B33B11"/>
    <w:rsid w:val="00B33FD8"/>
    <w:rsid w:val="00B33FE2"/>
    <w:rsid w:val="00B34AAB"/>
    <w:rsid w:val="00B3507C"/>
    <w:rsid w:val="00B35144"/>
    <w:rsid w:val="00B35325"/>
    <w:rsid w:val="00B35BBC"/>
    <w:rsid w:val="00B35C2C"/>
    <w:rsid w:val="00B3651F"/>
    <w:rsid w:val="00B367D9"/>
    <w:rsid w:val="00B36F51"/>
    <w:rsid w:val="00B375EB"/>
    <w:rsid w:val="00B37FB6"/>
    <w:rsid w:val="00B4113F"/>
    <w:rsid w:val="00B41E78"/>
    <w:rsid w:val="00B42395"/>
    <w:rsid w:val="00B42C15"/>
    <w:rsid w:val="00B42D71"/>
    <w:rsid w:val="00B42F89"/>
    <w:rsid w:val="00B44068"/>
    <w:rsid w:val="00B45448"/>
    <w:rsid w:val="00B4577C"/>
    <w:rsid w:val="00B464BC"/>
    <w:rsid w:val="00B46881"/>
    <w:rsid w:val="00B46E92"/>
    <w:rsid w:val="00B47440"/>
    <w:rsid w:val="00B479BA"/>
    <w:rsid w:val="00B47EF5"/>
    <w:rsid w:val="00B50261"/>
    <w:rsid w:val="00B50944"/>
    <w:rsid w:val="00B50F06"/>
    <w:rsid w:val="00B51047"/>
    <w:rsid w:val="00B5123A"/>
    <w:rsid w:val="00B528C3"/>
    <w:rsid w:val="00B52F3F"/>
    <w:rsid w:val="00B53069"/>
    <w:rsid w:val="00B5313F"/>
    <w:rsid w:val="00B5359A"/>
    <w:rsid w:val="00B535E6"/>
    <w:rsid w:val="00B540E2"/>
    <w:rsid w:val="00B5418D"/>
    <w:rsid w:val="00B54388"/>
    <w:rsid w:val="00B54734"/>
    <w:rsid w:val="00B54CCC"/>
    <w:rsid w:val="00B54D60"/>
    <w:rsid w:val="00B55564"/>
    <w:rsid w:val="00B56BB9"/>
    <w:rsid w:val="00B56BD4"/>
    <w:rsid w:val="00B56F85"/>
    <w:rsid w:val="00B573A9"/>
    <w:rsid w:val="00B57F84"/>
    <w:rsid w:val="00B60018"/>
    <w:rsid w:val="00B60230"/>
    <w:rsid w:val="00B60650"/>
    <w:rsid w:val="00B6081D"/>
    <w:rsid w:val="00B60BED"/>
    <w:rsid w:val="00B60E73"/>
    <w:rsid w:val="00B612BE"/>
    <w:rsid w:val="00B617B3"/>
    <w:rsid w:val="00B61BD0"/>
    <w:rsid w:val="00B622CB"/>
    <w:rsid w:val="00B62A1A"/>
    <w:rsid w:val="00B631CB"/>
    <w:rsid w:val="00B644AE"/>
    <w:rsid w:val="00B64C0D"/>
    <w:rsid w:val="00B64C60"/>
    <w:rsid w:val="00B64C72"/>
    <w:rsid w:val="00B64FFC"/>
    <w:rsid w:val="00B654E7"/>
    <w:rsid w:val="00B65E45"/>
    <w:rsid w:val="00B65F1A"/>
    <w:rsid w:val="00B65FB8"/>
    <w:rsid w:val="00B661D4"/>
    <w:rsid w:val="00B6627E"/>
    <w:rsid w:val="00B66A1C"/>
    <w:rsid w:val="00B66BAF"/>
    <w:rsid w:val="00B66F48"/>
    <w:rsid w:val="00B67A6F"/>
    <w:rsid w:val="00B67B6B"/>
    <w:rsid w:val="00B67F70"/>
    <w:rsid w:val="00B700C6"/>
    <w:rsid w:val="00B70302"/>
    <w:rsid w:val="00B70D78"/>
    <w:rsid w:val="00B70E09"/>
    <w:rsid w:val="00B714EF"/>
    <w:rsid w:val="00B71FED"/>
    <w:rsid w:val="00B71FFC"/>
    <w:rsid w:val="00B7218C"/>
    <w:rsid w:val="00B72E8E"/>
    <w:rsid w:val="00B72F13"/>
    <w:rsid w:val="00B732A5"/>
    <w:rsid w:val="00B73448"/>
    <w:rsid w:val="00B7360A"/>
    <w:rsid w:val="00B73AFA"/>
    <w:rsid w:val="00B73C18"/>
    <w:rsid w:val="00B73FE1"/>
    <w:rsid w:val="00B745DC"/>
    <w:rsid w:val="00B74C2C"/>
    <w:rsid w:val="00B74EFA"/>
    <w:rsid w:val="00B756BA"/>
    <w:rsid w:val="00B756E8"/>
    <w:rsid w:val="00B760A7"/>
    <w:rsid w:val="00B76293"/>
    <w:rsid w:val="00B76518"/>
    <w:rsid w:val="00B771DA"/>
    <w:rsid w:val="00B7744E"/>
    <w:rsid w:val="00B776E3"/>
    <w:rsid w:val="00B7791A"/>
    <w:rsid w:val="00B804CB"/>
    <w:rsid w:val="00B80612"/>
    <w:rsid w:val="00B80A98"/>
    <w:rsid w:val="00B80F17"/>
    <w:rsid w:val="00B80F76"/>
    <w:rsid w:val="00B814A0"/>
    <w:rsid w:val="00B82473"/>
    <w:rsid w:val="00B82605"/>
    <w:rsid w:val="00B82841"/>
    <w:rsid w:val="00B82E43"/>
    <w:rsid w:val="00B83403"/>
    <w:rsid w:val="00B84427"/>
    <w:rsid w:val="00B844E9"/>
    <w:rsid w:val="00B84817"/>
    <w:rsid w:val="00B84965"/>
    <w:rsid w:val="00B850A6"/>
    <w:rsid w:val="00B855D2"/>
    <w:rsid w:val="00B858B9"/>
    <w:rsid w:val="00B85E21"/>
    <w:rsid w:val="00B8607B"/>
    <w:rsid w:val="00B860D8"/>
    <w:rsid w:val="00B8615B"/>
    <w:rsid w:val="00B86618"/>
    <w:rsid w:val="00B86C9A"/>
    <w:rsid w:val="00B86EC4"/>
    <w:rsid w:val="00B86F79"/>
    <w:rsid w:val="00B86F8E"/>
    <w:rsid w:val="00B86FC1"/>
    <w:rsid w:val="00B87176"/>
    <w:rsid w:val="00B87F03"/>
    <w:rsid w:val="00B9042C"/>
    <w:rsid w:val="00B909A6"/>
    <w:rsid w:val="00B91B02"/>
    <w:rsid w:val="00B91D3F"/>
    <w:rsid w:val="00B9264B"/>
    <w:rsid w:val="00B92D52"/>
    <w:rsid w:val="00B92FF6"/>
    <w:rsid w:val="00B93607"/>
    <w:rsid w:val="00B939E4"/>
    <w:rsid w:val="00B9405D"/>
    <w:rsid w:val="00B941D1"/>
    <w:rsid w:val="00B94BD2"/>
    <w:rsid w:val="00B94FB1"/>
    <w:rsid w:val="00B95ABD"/>
    <w:rsid w:val="00B95D07"/>
    <w:rsid w:val="00B96399"/>
    <w:rsid w:val="00B96402"/>
    <w:rsid w:val="00B975BD"/>
    <w:rsid w:val="00B975EF"/>
    <w:rsid w:val="00B9786D"/>
    <w:rsid w:val="00B978A8"/>
    <w:rsid w:val="00B97BA2"/>
    <w:rsid w:val="00BA099A"/>
    <w:rsid w:val="00BA0B84"/>
    <w:rsid w:val="00BA0C39"/>
    <w:rsid w:val="00BA0FDE"/>
    <w:rsid w:val="00BA1361"/>
    <w:rsid w:val="00BA18A1"/>
    <w:rsid w:val="00BA276A"/>
    <w:rsid w:val="00BA3193"/>
    <w:rsid w:val="00BA3D60"/>
    <w:rsid w:val="00BA4D40"/>
    <w:rsid w:val="00BA5CF5"/>
    <w:rsid w:val="00BA5EAC"/>
    <w:rsid w:val="00BA6C54"/>
    <w:rsid w:val="00BA703C"/>
    <w:rsid w:val="00BA724F"/>
    <w:rsid w:val="00BA7CBD"/>
    <w:rsid w:val="00BA7E15"/>
    <w:rsid w:val="00BB0076"/>
    <w:rsid w:val="00BB0AA0"/>
    <w:rsid w:val="00BB0D21"/>
    <w:rsid w:val="00BB1080"/>
    <w:rsid w:val="00BB1338"/>
    <w:rsid w:val="00BB197F"/>
    <w:rsid w:val="00BB225D"/>
    <w:rsid w:val="00BB2308"/>
    <w:rsid w:val="00BB2540"/>
    <w:rsid w:val="00BB2A0D"/>
    <w:rsid w:val="00BB2F5F"/>
    <w:rsid w:val="00BB34CB"/>
    <w:rsid w:val="00BB390C"/>
    <w:rsid w:val="00BB3AED"/>
    <w:rsid w:val="00BB3D1F"/>
    <w:rsid w:val="00BB43C8"/>
    <w:rsid w:val="00BB4BD6"/>
    <w:rsid w:val="00BB4E6B"/>
    <w:rsid w:val="00BB5271"/>
    <w:rsid w:val="00BB65FB"/>
    <w:rsid w:val="00BB6D88"/>
    <w:rsid w:val="00BB7610"/>
    <w:rsid w:val="00BC02C7"/>
    <w:rsid w:val="00BC0459"/>
    <w:rsid w:val="00BC0798"/>
    <w:rsid w:val="00BC0DC1"/>
    <w:rsid w:val="00BC143F"/>
    <w:rsid w:val="00BC1863"/>
    <w:rsid w:val="00BC18CB"/>
    <w:rsid w:val="00BC2112"/>
    <w:rsid w:val="00BC28BB"/>
    <w:rsid w:val="00BC2A58"/>
    <w:rsid w:val="00BC306F"/>
    <w:rsid w:val="00BC3481"/>
    <w:rsid w:val="00BC3F52"/>
    <w:rsid w:val="00BC47D9"/>
    <w:rsid w:val="00BC4A81"/>
    <w:rsid w:val="00BC5280"/>
    <w:rsid w:val="00BC5AAF"/>
    <w:rsid w:val="00BC5FF4"/>
    <w:rsid w:val="00BC609E"/>
    <w:rsid w:val="00BC69AB"/>
    <w:rsid w:val="00BC6ECB"/>
    <w:rsid w:val="00BC71B7"/>
    <w:rsid w:val="00BC77CF"/>
    <w:rsid w:val="00BC78F6"/>
    <w:rsid w:val="00BC7977"/>
    <w:rsid w:val="00BD0758"/>
    <w:rsid w:val="00BD1552"/>
    <w:rsid w:val="00BD1C8F"/>
    <w:rsid w:val="00BD1D4A"/>
    <w:rsid w:val="00BD1F22"/>
    <w:rsid w:val="00BD1F2E"/>
    <w:rsid w:val="00BD2168"/>
    <w:rsid w:val="00BD24C9"/>
    <w:rsid w:val="00BD260C"/>
    <w:rsid w:val="00BD29AA"/>
    <w:rsid w:val="00BD2F0D"/>
    <w:rsid w:val="00BD3181"/>
    <w:rsid w:val="00BD3292"/>
    <w:rsid w:val="00BD342E"/>
    <w:rsid w:val="00BD35FA"/>
    <w:rsid w:val="00BD3699"/>
    <w:rsid w:val="00BD4F09"/>
    <w:rsid w:val="00BD5037"/>
    <w:rsid w:val="00BD54F9"/>
    <w:rsid w:val="00BD5F6B"/>
    <w:rsid w:val="00BD6643"/>
    <w:rsid w:val="00BD685D"/>
    <w:rsid w:val="00BD6A0D"/>
    <w:rsid w:val="00BD6A50"/>
    <w:rsid w:val="00BD72C8"/>
    <w:rsid w:val="00BD77F2"/>
    <w:rsid w:val="00BD7942"/>
    <w:rsid w:val="00BD7970"/>
    <w:rsid w:val="00BE0198"/>
    <w:rsid w:val="00BE02EA"/>
    <w:rsid w:val="00BE05B8"/>
    <w:rsid w:val="00BE0E1E"/>
    <w:rsid w:val="00BE0FE1"/>
    <w:rsid w:val="00BE12B4"/>
    <w:rsid w:val="00BE19FF"/>
    <w:rsid w:val="00BE1DC8"/>
    <w:rsid w:val="00BE1DCD"/>
    <w:rsid w:val="00BE2324"/>
    <w:rsid w:val="00BE2DB2"/>
    <w:rsid w:val="00BE3584"/>
    <w:rsid w:val="00BE368F"/>
    <w:rsid w:val="00BE3819"/>
    <w:rsid w:val="00BE3D1B"/>
    <w:rsid w:val="00BE4157"/>
    <w:rsid w:val="00BE53D9"/>
    <w:rsid w:val="00BE5497"/>
    <w:rsid w:val="00BE580A"/>
    <w:rsid w:val="00BE59CD"/>
    <w:rsid w:val="00BE5D58"/>
    <w:rsid w:val="00BE6C34"/>
    <w:rsid w:val="00BE7648"/>
    <w:rsid w:val="00BF1140"/>
    <w:rsid w:val="00BF1830"/>
    <w:rsid w:val="00BF215E"/>
    <w:rsid w:val="00BF262E"/>
    <w:rsid w:val="00BF28D6"/>
    <w:rsid w:val="00BF295A"/>
    <w:rsid w:val="00BF3591"/>
    <w:rsid w:val="00BF35DD"/>
    <w:rsid w:val="00BF38C3"/>
    <w:rsid w:val="00BF3AB7"/>
    <w:rsid w:val="00BF3BDD"/>
    <w:rsid w:val="00BF44B8"/>
    <w:rsid w:val="00BF4690"/>
    <w:rsid w:val="00BF52FD"/>
    <w:rsid w:val="00BF5824"/>
    <w:rsid w:val="00BF58AA"/>
    <w:rsid w:val="00BF5A3C"/>
    <w:rsid w:val="00BF5C41"/>
    <w:rsid w:val="00BF5DAD"/>
    <w:rsid w:val="00BF6074"/>
    <w:rsid w:val="00BF68E1"/>
    <w:rsid w:val="00BF6F8C"/>
    <w:rsid w:val="00BF7BDA"/>
    <w:rsid w:val="00BF7F4E"/>
    <w:rsid w:val="00C00B2D"/>
    <w:rsid w:val="00C00BE3"/>
    <w:rsid w:val="00C0158C"/>
    <w:rsid w:val="00C01CD0"/>
    <w:rsid w:val="00C02D69"/>
    <w:rsid w:val="00C03AB4"/>
    <w:rsid w:val="00C03E99"/>
    <w:rsid w:val="00C043FE"/>
    <w:rsid w:val="00C05172"/>
    <w:rsid w:val="00C05F44"/>
    <w:rsid w:val="00C06526"/>
    <w:rsid w:val="00C06B5B"/>
    <w:rsid w:val="00C073A8"/>
    <w:rsid w:val="00C07B7D"/>
    <w:rsid w:val="00C101B7"/>
    <w:rsid w:val="00C1096B"/>
    <w:rsid w:val="00C11A1F"/>
    <w:rsid w:val="00C12F6F"/>
    <w:rsid w:val="00C1331B"/>
    <w:rsid w:val="00C13568"/>
    <w:rsid w:val="00C13962"/>
    <w:rsid w:val="00C1435E"/>
    <w:rsid w:val="00C147E8"/>
    <w:rsid w:val="00C14AEE"/>
    <w:rsid w:val="00C14D7A"/>
    <w:rsid w:val="00C15553"/>
    <w:rsid w:val="00C155B9"/>
    <w:rsid w:val="00C15AE8"/>
    <w:rsid w:val="00C15F5A"/>
    <w:rsid w:val="00C162A6"/>
    <w:rsid w:val="00C165C8"/>
    <w:rsid w:val="00C16874"/>
    <w:rsid w:val="00C16DF6"/>
    <w:rsid w:val="00C17665"/>
    <w:rsid w:val="00C17E02"/>
    <w:rsid w:val="00C2028F"/>
    <w:rsid w:val="00C20423"/>
    <w:rsid w:val="00C20429"/>
    <w:rsid w:val="00C20B85"/>
    <w:rsid w:val="00C20D82"/>
    <w:rsid w:val="00C20E0B"/>
    <w:rsid w:val="00C21CB8"/>
    <w:rsid w:val="00C22674"/>
    <w:rsid w:val="00C22BBB"/>
    <w:rsid w:val="00C22FBF"/>
    <w:rsid w:val="00C230E0"/>
    <w:rsid w:val="00C2318C"/>
    <w:rsid w:val="00C233D6"/>
    <w:rsid w:val="00C23959"/>
    <w:rsid w:val="00C241B7"/>
    <w:rsid w:val="00C24714"/>
    <w:rsid w:val="00C24763"/>
    <w:rsid w:val="00C250DD"/>
    <w:rsid w:val="00C256C2"/>
    <w:rsid w:val="00C263DE"/>
    <w:rsid w:val="00C264B4"/>
    <w:rsid w:val="00C26E5A"/>
    <w:rsid w:val="00C275E9"/>
    <w:rsid w:val="00C2771C"/>
    <w:rsid w:val="00C2776D"/>
    <w:rsid w:val="00C27FCA"/>
    <w:rsid w:val="00C30246"/>
    <w:rsid w:val="00C304C0"/>
    <w:rsid w:val="00C30674"/>
    <w:rsid w:val="00C30915"/>
    <w:rsid w:val="00C30F19"/>
    <w:rsid w:val="00C3193D"/>
    <w:rsid w:val="00C31D2C"/>
    <w:rsid w:val="00C32434"/>
    <w:rsid w:val="00C3291D"/>
    <w:rsid w:val="00C337BC"/>
    <w:rsid w:val="00C33A6A"/>
    <w:rsid w:val="00C34AB4"/>
    <w:rsid w:val="00C34B17"/>
    <w:rsid w:val="00C34EAE"/>
    <w:rsid w:val="00C35A33"/>
    <w:rsid w:val="00C35E35"/>
    <w:rsid w:val="00C36840"/>
    <w:rsid w:val="00C36BFF"/>
    <w:rsid w:val="00C36E0F"/>
    <w:rsid w:val="00C40F02"/>
    <w:rsid w:val="00C418DB"/>
    <w:rsid w:val="00C41B0E"/>
    <w:rsid w:val="00C41C3F"/>
    <w:rsid w:val="00C41E3A"/>
    <w:rsid w:val="00C420B8"/>
    <w:rsid w:val="00C42363"/>
    <w:rsid w:val="00C424B3"/>
    <w:rsid w:val="00C4271B"/>
    <w:rsid w:val="00C42F2B"/>
    <w:rsid w:val="00C43856"/>
    <w:rsid w:val="00C43A37"/>
    <w:rsid w:val="00C4454E"/>
    <w:rsid w:val="00C44CF7"/>
    <w:rsid w:val="00C44DCB"/>
    <w:rsid w:val="00C451FF"/>
    <w:rsid w:val="00C45333"/>
    <w:rsid w:val="00C45401"/>
    <w:rsid w:val="00C45DAA"/>
    <w:rsid w:val="00C46730"/>
    <w:rsid w:val="00C47750"/>
    <w:rsid w:val="00C47BB5"/>
    <w:rsid w:val="00C47CD9"/>
    <w:rsid w:val="00C47D27"/>
    <w:rsid w:val="00C47ED1"/>
    <w:rsid w:val="00C50448"/>
    <w:rsid w:val="00C5059D"/>
    <w:rsid w:val="00C50E36"/>
    <w:rsid w:val="00C5106A"/>
    <w:rsid w:val="00C517AF"/>
    <w:rsid w:val="00C51C9D"/>
    <w:rsid w:val="00C53994"/>
    <w:rsid w:val="00C542B1"/>
    <w:rsid w:val="00C54473"/>
    <w:rsid w:val="00C54491"/>
    <w:rsid w:val="00C54925"/>
    <w:rsid w:val="00C54DD9"/>
    <w:rsid w:val="00C54DDA"/>
    <w:rsid w:val="00C555A6"/>
    <w:rsid w:val="00C55643"/>
    <w:rsid w:val="00C5568D"/>
    <w:rsid w:val="00C55B0B"/>
    <w:rsid w:val="00C55CFA"/>
    <w:rsid w:val="00C56131"/>
    <w:rsid w:val="00C564F4"/>
    <w:rsid w:val="00C56BA3"/>
    <w:rsid w:val="00C57009"/>
    <w:rsid w:val="00C5704D"/>
    <w:rsid w:val="00C570BB"/>
    <w:rsid w:val="00C57121"/>
    <w:rsid w:val="00C5724E"/>
    <w:rsid w:val="00C57936"/>
    <w:rsid w:val="00C57E07"/>
    <w:rsid w:val="00C6010C"/>
    <w:rsid w:val="00C60347"/>
    <w:rsid w:val="00C6048B"/>
    <w:rsid w:val="00C609D6"/>
    <w:rsid w:val="00C60D35"/>
    <w:rsid w:val="00C60E41"/>
    <w:rsid w:val="00C615B9"/>
    <w:rsid w:val="00C616F9"/>
    <w:rsid w:val="00C6207E"/>
    <w:rsid w:val="00C63190"/>
    <w:rsid w:val="00C635C7"/>
    <w:rsid w:val="00C63AEF"/>
    <w:rsid w:val="00C63B83"/>
    <w:rsid w:val="00C63C09"/>
    <w:rsid w:val="00C64D8B"/>
    <w:rsid w:val="00C65429"/>
    <w:rsid w:val="00C6578E"/>
    <w:rsid w:val="00C6596C"/>
    <w:rsid w:val="00C663D4"/>
    <w:rsid w:val="00C66F06"/>
    <w:rsid w:val="00C6740F"/>
    <w:rsid w:val="00C6781D"/>
    <w:rsid w:val="00C679A8"/>
    <w:rsid w:val="00C704CC"/>
    <w:rsid w:val="00C708F0"/>
    <w:rsid w:val="00C70C72"/>
    <w:rsid w:val="00C71C20"/>
    <w:rsid w:val="00C72295"/>
    <w:rsid w:val="00C7315D"/>
    <w:rsid w:val="00C73F9D"/>
    <w:rsid w:val="00C7414B"/>
    <w:rsid w:val="00C74735"/>
    <w:rsid w:val="00C7489C"/>
    <w:rsid w:val="00C748FE"/>
    <w:rsid w:val="00C74AA3"/>
    <w:rsid w:val="00C75228"/>
    <w:rsid w:val="00C75F12"/>
    <w:rsid w:val="00C7624F"/>
    <w:rsid w:val="00C764EC"/>
    <w:rsid w:val="00C767C5"/>
    <w:rsid w:val="00C7724E"/>
    <w:rsid w:val="00C773AD"/>
    <w:rsid w:val="00C77BF8"/>
    <w:rsid w:val="00C77C77"/>
    <w:rsid w:val="00C77EA2"/>
    <w:rsid w:val="00C77F3F"/>
    <w:rsid w:val="00C80197"/>
    <w:rsid w:val="00C80D88"/>
    <w:rsid w:val="00C81CB6"/>
    <w:rsid w:val="00C81D3E"/>
    <w:rsid w:val="00C81E42"/>
    <w:rsid w:val="00C823FD"/>
    <w:rsid w:val="00C828B5"/>
    <w:rsid w:val="00C8378B"/>
    <w:rsid w:val="00C8396A"/>
    <w:rsid w:val="00C83DA1"/>
    <w:rsid w:val="00C83E30"/>
    <w:rsid w:val="00C8403F"/>
    <w:rsid w:val="00C84609"/>
    <w:rsid w:val="00C849F5"/>
    <w:rsid w:val="00C85F74"/>
    <w:rsid w:val="00C8626B"/>
    <w:rsid w:val="00C8630C"/>
    <w:rsid w:val="00C863DD"/>
    <w:rsid w:val="00C86847"/>
    <w:rsid w:val="00C86A2E"/>
    <w:rsid w:val="00C86D50"/>
    <w:rsid w:val="00C871B4"/>
    <w:rsid w:val="00C87377"/>
    <w:rsid w:val="00C873A7"/>
    <w:rsid w:val="00C87561"/>
    <w:rsid w:val="00C87E3D"/>
    <w:rsid w:val="00C90446"/>
    <w:rsid w:val="00C91102"/>
    <w:rsid w:val="00C91401"/>
    <w:rsid w:val="00C918CD"/>
    <w:rsid w:val="00C91AC1"/>
    <w:rsid w:val="00C927EF"/>
    <w:rsid w:val="00C92BE1"/>
    <w:rsid w:val="00C92E4C"/>
    <w:rsid w:val="00C92F7E"/>
    <w:rsid w:val="00C93349"/>
    <w:rsid w:val="00C93BB7"/>
    <w:rsid w:val="00C93DEC"/>
    <w:rsid w:val="00C941CF"/>
    <w:rsid w:val="00C94279"/>
    <w:rsid w:val="00C945DD"/>
    <w:rsid w:val="00C94E0B"/>
    <w:rsid w:val="00C9575E"/>
    <w:rsid w:val="00C957B2"/>
    <w:rsid w:val="00C9597A"/>
    <w:rsid w:val="00C964D1"/>
    <w:rsid w:val="00C96510"/>
    <w:rsid w:val="00C966DB"/>
    <w:rsid w:val="00C96E85"/>
    <w:rsid w:val="00C976F7"/>
    <w:rsid w:val="00C97826"/>
    <w:rsid w:val="00CA001E"/>
    <w:rsid w:val="00CA0368"/>
    <w:rsid w:val="00CA042D"/>
    <w:rsid w:val="00CA0CE1"/>
    <w:rsid w:val="00CA117F"/>
    <w:rsid w:val="00CA1B47"/>
    <w:rsid w:val="00CA2261"/>
    <w:rsid w:val="00CA246A"/>
    <w:rsid w:val="00CA27C9"/>
    <w:rsid w:val="00CA2B02"/>
    <w:rsid w:val="00CA2DF4"/>
    <w:rsid w:val="00CA438A"/>
    <w:rsid w:val="00CA4685"/>
    <w:rsid w:val="00CA483D"/>
    <w:rsid w:val="00CA4C78"/>
    <w:rsid w:val="00CA5C4C"/>
    <w:rsid w:val="00CA5CF8"/>
    <w:rsid w:val="00CA6024"/>
    <w:rsid w:val="00CA65F6"/>
    <w:rsid w:val="00CA6C89"/>
    <w:rsid w:val="00CA7014"/>
    <w:rsid w:val="00CA760E"/>
    <w:rsid w:val="00CA7747"/>
    <w:rsid w:val="00CB032D"/>
    <w:rsid w:val="00CB032F"/>
    <w:rsid w:val="00CB1AB0"/>
    <w:rsid w:val="00CB1C7C"/>
    <w:rsid w:val="00CB1E68"/>
    <w:rsid w:val="00CB2231"/>
    <w:rsid w:val="00CB27D9"/>
    <w:rsid w:val="00CB2A6C"/>
    <w:rsid w:val="00CB2AD1"/>
    <w:rsid w:val="00CB337D"/>
    <w:rsid w:val="00CB3967"/>
    <w:rsid w:val="00CB3D0F"/>
    <w:rsid w:val="00CB3D39"/>
    <w:rsid w:val="00CB3DB7"/>
    <w:rsid w:val="00CB43A3"/>
    <w:rsid w:val="00CB4AD3"/>
    <w:rsid w:val="00CB4E7A"/>
    <w:rsid w:val="00CB5182"/>
    <w:rsid w:val="00CB5429"/>
    <w:rsid w:val="00CB56A3"/>
    <w:rsid w:val="00CB64D3"/>
    <w:rsid w:val="00CB661B"/>
    <w:rsid w:val="00CB6901"/>
    <w:rsid w:val="00CB694D"/>
    <w:rsid w:val="00CB69C4"/>
    <w:rsid w:val="00CB6D6C"/>
    <w:rsid w:val="00CB7239"/>
    <w:rsid w:val="00CB739D"/>
    <w:rsid w:val="00CB73E7"/>
    <w:rsid w:val="00CB7E8C"/>
    <w:rsid w:val="00CC0F59"/>
    <w:rsid w:val="00CC1010"/>
    <w:rsid w:val="00CC1E99"/>
    <w:rsid w:val="00CC29CF"/>
    <w:rsid w:val="00CC2E49"/>
    <w:rsid w:val="00CC3388"/>
    <w:rsid w:val="00CC3A18"/>
    <w:rsid w:val="00CC4150"/>
    <w:rsid w:val="00CC47F8"/>
    <w:rsid w:val="00CC4897"/>
    <w:rsid w:val="00CC49B6"/>
    <w:rsid w:val="00CC4DAB"/>
    <w:rsid w:val="00CC5224"/>
    <w:rsid w:val="00CC53AA"/>
    <w:rsid w:val="00CC572E"/>
    <w:rsid w:val="00CC5E51"/>
    <w:rsid w:val="00CC5F3D"/>
    <w:rsid w:val="00CC60AA"/>
    <w:rsid w:val="00CC6AC4"/>
    <w:rsid w:val="00CC6F7F"/>
    <w:rsid w:val="00CC7351"/>
    <w:rsid w:val="00CC7E24"/>
    <w:rsid w:val="00CD0A09"/>
    <w:rsid w:val="00CD0C30"/>
    <w:rsid w:val="00CD0CBE"/>
    <w:rsid w:val="00CD106D"/>
    <w:rsid w:val="00CD1489"/>
    <w:rsid w:val="00CD189A"/>
    <w:rsid w:val="00CD29C4"/>
    <w:rsid w:val="00CD3564"/>
    <w:rsid w:val="00CD3AB0"/>
    <w:rsid w:val="00CD3B4D"/>
    <w:rsid w:val="00CD3C27"/>
    <w:rsid w:val="00CD3E24"/>
    <w:rsid w:val="00CD412F"/>
    <w:rsid w:val="00CD41FD"/>
    <w:rsid w:val="00CD4B22"/>
    <w:rsid w:val="00CD4CBD"/>
    <w:rsid w:val="00CD4F6E"/>
    <w:rsid w:val="00CD529E"/>
    <w:rsid w:val="00CD5543"/>
    <w:rsid w:val="00CD6BB0"/>
    <w:rsid w:val="00CD71CD"/>
    <w:rsid w:val="00CE0259"/>
    <w:rsid w:val="00CE06D7"/>
    <w:rsid w:val="00CE0C7C"/>
    <w:rsid w:val="00CE0DA3"/>
    <w:rsid w:val="00CE0EDB"/>
    <w:rsid w:val="00CE0F0F"/>
    <w:rsid w:val="00CE1D6D"/>
    <w:rsid w:val="00CE22A0"/>
    <w:rsid w:val="00CE32DF"/>
    <w:rsid w:val="00CE3ABC"/>
    <w:rsid w:val="00CE3C05"/>
    <w:rsid w:val="00CE3CCD"/>
    <w:rsid w:val="00CE419A"/>
    <w:rsid w:val="00CE4220"/>
    <w:rsid w:val="00CE4B5B"/>
    <w:rsid w:val="00CE50A4"/>
    <w:rsid w:val="00CE5802"/>
    <w:rsid w:val="00CE59AC"/>
    <w:rsid w:val="00CE62FC"/>
    <w:rsid w:val="00CE6638"/>
    <w:rsid w:val="00CE66D7"/>
    <w:rsid w:val="00CE71DF"/>
    <w:rsid w:val="00CE720F"/>
    <w:rsid w:val="00CE73AF"/>
    <w:rsid w:val="00CE781B"/>
    <w:rsid w:val="00CE7A3C"/>
    <w:rsid w:val="00CE7BD4"/>
    <w:rsid w:val="00CF039B"/>
    <w:rsid w:val="00CF0826"/>
    <w:rsid w:val="00CF11B4"/>
    <w:rsid w:val="00CF1A88"/>
    <w:rsid w:val="00CF26A5"/>
    <w:rsid w:val="00CF2A90"/>
    <w:rsid w:val="00CF3247"/>
    <w:rsid w:val="00CF33BD"/>
    <w:rsid w:val="00CF432D"/>
    <w:rsid w:val="00CF499F"/>
    <w:rsid w:val="00CF4A37"/>
    <w:rsid w:val="00CF4D65"/>
    <w:rsid w:val="00CF4DC4"/>
    <w:rsid w:val="00CF4FAA"/>
    <w:rsid w:val="00CF5C0C"/>
    <w:rsid w:val="00CF5ECC"/>
    <w:rsid w:val="00CF6556"/>
    <w:rsid w:val="00CF6D24"/>
    <w:rsid w:val="00CF6D42"/>
    <w:rsid w:val="00CF6DAE"/>
    <w:rsid w:val="00CF731F"/>
    <w:rsid w:val="00CF7A45"/>
    <w:rsid w:val="00CF7EAF"/>
    <w:rsid w:val="00D00516"/>
    <w:rsid w:val="00D00CF0"/>
    <w:rsid w:val="00D013E6"/>
    <w:rsid w:val="00D019F8"/>
    <w:rsid w:val="00D01D43"/>
    <w:rsid w:val="00D01DCA"/>
    <w:rsid w:val="00D02455"/>
    <w:rsid w:val="00D02874"/>
    <w:rsid w:val="00D028BE"/>
    <w:rsid w:val="00D02A9E"/>
    <w:rsid w:val="00D03815"/>
    <w:rsid w:val="00D039F9"/>
    <w:rsid w:val="00D03ABD"/>
    <w:rsid w:val="00D0422A"/>
    <w:rsid w:val="00D049E2"/>
    <w:rsid w:val="00D04F42"/>
    <w:rsid w:val="00D0536D"/>
    <w:rsid w:val="00D05678"/>
    <w:rsid w:val="00D05EC5"/>
    <w:rsid w:val="00D06556"/>
    <w:rsid w:val="00D0708F"/>
    <w:rsid w:val="00D0745B"/>
    <w:rsid w:val="00D07719"/>
    <w:rsid w:val="00D106EE"/>
    <w:rsid w:val="00D10ACD"/>
    <w:rsid w:val="00D12548"/>
    <w:rsid w:val="00D12590"/>
    <w:rsid w:val="00D12BFF"/>
    <w:rsid w:val="00D12C2F"/>
    <w:rsid w:val="00D12E90"/>
    <w:rsid w:val="00D13C49"/>
    <w:rsid w:val="00D13C67"/>
    <w:rsid w:val="00D13FBB"/>
    <w:rsid w:val="00D14AE1"/>
    <w:rsid w:val="00D14EAF"/>
    <w:rsid w:val="00D15AB1"/>
    <w:rsid w:val="00D15F92"/>
    <w:rsid w:val="00D162CC"/>
    <w:rsid w:val="00D1670A"/>
    <w:rsid w:val="00D168C7"/>
    <w:rsid w:val="00D170F3"/>
    <w:rsid w:val="00D17342"/>
    <w:rsid w:val="00D20083"/>
    <w:rsid w:val="00D2032C"/>
    <w:rsid w:val="00D20BCE"/>
    <w:rsid w:val="00D21034"/>
    <w:rsid w:val="00D215D6"/>
    <w:rsid w:val="00D21637"/>
    <w:rsid w:val="00D2221C"/>
    <w:rsid w:val="00D22248"/>
    <w:rsid w:val="00D22467"/>
    <w:rsid w:val="00D2280C"/>
    <w:rsid w:val="00D22F2C"/>
    <w:rsid w:val="00D230F6"/>
    <w:rsid w:val="00D231C2"/>
    <w:rsid w:val="00D232EF"/>
    <w:rsid w:val="00D23FFF"/>
    <w:rsid w:val="00D24B60"/>
    <w:rsid w:val="00D24E5C"/>
    <w:rsid w:val="00D24F67"/>
    <w:rsid w:val="00D2524B"/>
    <w:rsid w:val="00D262A4"/>
    <w:rsid w:val="00D2656B"/>
    <w:rsid w:val="00D26C5D"/>
    <w:rsid w:val="00D26DAD"/>
    <w:rsid w:val="00D27AAE"/>
    <w:rsid w:val="00D30508"/>
    <w:rsid w:val="00D30773"/>
    <w:rsid w:val="00D308B1"/>
    <w:rsid w:val="00D30DBA"/>
    <w:rsid w:val="00D30E88"/>
    <w:rsid w:val="00D312A9"/>
    <w:rsid w:val="00D315C1"/>
    <w:rsid w:val="00D325E6"/>
    <w:rsid w:val="00D3308D"/>
    <w:rsid w:val="00D3313C"/>
    <w:rsid w:val="00D338DD"/>
    <w:rsid w:val="00D33BC7"/>
    <w:rsid w:val="00D34F54"/>
    <w:rsid w:val="00D350C8"/>
    <w:rsid w:val="00D35211"/>
    <w:rsid w:val="00D353A0"/>
    <w:rsid w:val="00D35E09"/>
    <w:rsid w:val="00D35EF8"/>
    <w:rsid w:val="00D3605A"/>
    <w:rsid w:val="00D360FE"/>
    <w:rsid w:val="00D3682A"/>
    <w:rsid w:val="00D36B7A"/>
    <w:rsid w:val="00D37108"/>
    <w:rsid w:val="00D37821"/>
    <w:rsid w:val="00D37844"/>
    <w:rsid w:val="00D378AB"/>
    <w:rsid w:val="00D37A7D"/>
    <w:rsid w:val="00D37B72"/>
    <w:rsid w:val="00D37E16"/>
    <w:rsid w:val="00D37FA9"/>
    <w:rsid w:val="00D400A2"/>
    <w:rsid w:val="00D405C7"/>
    <w:rsid w:val="00D406D5"/>
    <w:rsid w:val="00D4077C"/>
    <w:rsid w:val="00D40840"/>
    <w:rsid w:val="00D412C9"/>
    <w:rsid w:val="00D41F1C"/>
    <w:rsid w:val="00D424D2"/>
    <w:rsid w:val="00D42EFC"/>
    <w:rsid w:val="00D43284"/>
    <w:rsid w:val="00D43850"/>
    <w:rsid w:val="00D4415A"/>
    <w:rsid w:val="00D443B5"/>
    <w:rsid w:val="00D44823"/>
    <w:rsid w:val="00D45A17"/>
    <w:rsid w:val="00D468C2"/>
    <w:rsid w:val="00D47A67"/>
    <w:rsid w:val="00D50042"/>
    <w:rsid w:val="00D50C35"/>
    <w:rsid w:val="00D51076"/>
    <w:rsid w:val="00D5122C"/>
    <w:rsid w:val="00D5141F"/>
    <w:rsid w:val="00D51952"/>
    <w:rsid w:val="00D51BE1"/>
    <w:rsid w:val="00D51C60"/>
    <w:rsid w:val="00D51F93"/>
    <w:rsid w:val="00D52011"/>
    <w:rsid w:val="00D5207E"/>
    <w:rsid w:val="00D520B7"/>
    <w:rsid w:val="00D53483"/>
    <w:rsid w:val="00D5350B"/>
    <w:rsid w:val="00D539BC"/>
    <w:rsid w:val="00D53B37"/>
    <w:rsid w:val="00D53E34"/>
    <w:rsid w:val="00D54638"/>
    <w:rsid w:val="00D54F70"/>
    <w:rsid w:val="00D5516F"/>
    <w:rsid w:val="00D5537D"/>
    <w:rsid w:val="00D553D6"/>
    <w:rsid w:val="00D558C1"/>
    <w:rsid w:val="00D55AB2"/>
    <w:rsid w:val="00D561E9"/>
    <w:rsid w:val="00D56635"/>
    <w:rsid w:val="00D56ECB"/>
    <w:rsid w:val="00D572E2"/>
    <w:rsid w:val="00D57333"/>
    <w:rsid w:val="00D575BF"/>
    <w:rsid w:val="00D576F7"/>
    <w:rsid w:val="00D57D67"/>
    <w:rsid w:val="00D57F55"/>
    <w:rsid w:val="00D60176"/>
    <w:rsid w:val="00D60354"/>
    <w:rsid w:val="00D604C0"/>
    <w:rsid w:val="00D60502"/>
    <w:rsid w:val="00D60B5C"/>
    <w:rsid w:val="00D614BA"/>
    <w:rsid w:val="00D616AC"/>
    <w:rsid w:val="00D61A5A"/>
    <w:rsid w:val="00D6245E"/>
    <w:rsid w:val="00D62694"/>
    <w:rsid w:val="00D627D8"/>
    <w:rsid w:val="00D6289E"/>
    <w:rsid w:val="00D628D9"/>
    <w:rsid w:val="00D62936"/>
    <w:rsid w:val="00D6296E"/>
    <w:rsid w:val="00D63111"/>
    <w:rsid w:val="00D6353D"/>
    <w:rsid w:val="00D63856"/>
    <w:rsid w:val="00D6395B"/>
    <w:rsid w:val="00D63B3A"/>
    <w:rsid w:val="00D63E35"/>
    <w:rsid w:val="00D6421B"/>
    <w:rsid w:val="00D643D5"/>
    <w:rsid w:val="00D646FD"/>
    <w:rsid w:val="00D647BE"/>
    <w:rsid w:val="00D64BC1"/>
    <w:rsid w:val="00D65CC2"/>
    <w:rsid w:val="00D65DC3"/>
    <w:rsid w:val="00D6661A"/>
    <w:rsid w:val="00D666EE"/>
    <w:rsid w:val="00D66A41"/>
    <w:rsid w:val="00D671B9"/>
    <w:rsid w:val="00D672B1"/>
    <w:rsid w:val="00D67783"/>
    <w:rsid w:val="00D67CA8"/>
    <w:rsid w:val="00D67E91"/>
    <w:rsid w:val="00D71217"/>
    <w:rsid w:val="00D71278"/>
    <w:rsid w:val="00D7292E"/>
    <w:rsid w:val="00D73538"/>
    <w:rsid w:val="00D737F1"/>
    <w:rsid w:val="00D73984"/>
    <w:rsid w:val="00D73B9A"/>
    <w:rsid w:val="00D73EF8"/>
    <w:rsid w:val="00D74203"/>
    <w:rsid w:val="00D74837"/>
    <w:rsid w:val="00D74D33"/>
    <w:rsid w:val="00D75234"/>
    <w:rsid w:val="00D752BA"/>
    <w:rsid w:val="00D752CD"/>
    <w:rsid w:val="00D757A4"/>
    <w:rsid w:val="00D75F02"/>
    <w:rsid w:val="00D76312"/>
    <w:rsid w:val="00D767D7"/>
    <w:rsid w:val="00D77169"/>
    <w:rsid w:val="00D77270"/>
    <w:rsid w:val="00D77D4D"/>
    <w:rsid w:val="00D80066"/>
    <w:rsid w:val="00D80149"/>
    <w:rsid w:val="00D80757"/>
    <w:rsid w:val="00D80914"/>
    <w:rsid w:val="00D8127B"/>
    <w:rsid w:val="00D812B8"/>
    <w:rsid w:val="00D81373"/>
    <w:rsid w:val="00D81B6F"/>
    <w:rsid w:val="00D81C1B"/>
    <w:rsid w:val="00D81DF7"/>
    <w:rsid w:val="00D821EA"/>
    <w:rsid w:val="00D8243B"/>
    <w:rsid w:val="00D82A56"/>
    <w:rsid w:val="00D83326"/>
    <w:rsid w:val="00D850EA"/>
    <w:rsid w:val="00D85788"/>
    <w:rsid w:val="00D85CAB"/>
    <w:rsid w:val="00D85D07"/>
    <w:rsid w:val="00D86341"/>
    <w:rsid w:val="00D865B1"/>
    <w:rsid w:val="00D86C81"/>
    <w:rsid w:val="00D874E0"/>
    <w:rsid w:val="00D8752D"/>
    <w:rsid w:val="00D87765"/>
    <w:rsid w:val="00D90062"/>
    <w:rsid w:val="00D911F9"/>
    <w:rsid w:val="00D919F2"/>
    <w:rsid w:val="00D91D1E"/>
    <w:rsid w:val="00D92812"/>
    <w:rsid w:val="00D92A32"/>
    <w:rsid w:val="00D92AE2"/>
    <w:rsid w:val="00D930A5"/>
    <w:rsid w:val="00D93405"/>
    <w:rsid w:val="00D93792"/>
    <w:rsid w:val="00D93B28"/>
    <w:rsid w:val="00D93C67"/>
    <w:rsid w:val="00D94C35"/>
    <w:rsid w:val="00D94DFB"/>
    <w:rsid w:val="00D95116"/>
    <w:rsid w:val="00D95BB3"/>
    <w:rsid w:val="00D96C10"/>
    <w:rsid w:val="00D975E1"/>
    <w:rsid w:val="00D97A07"/>
    <w:rsid w:val="00D97AC5"/>
    <w:rsid w:val="00D97F32"/>
    <w:rsid w:val="00D97F5E"/>
    <w:rsid w:val="00DA0900"/>
    <w:rsid w:val="00DA0D26"/>
    <w:rsid w:val="00DA0E49"/>
    <w:rsid w:val="00DA11EB"/>
    <w:rsid w:val="00DA13FD"/>
    <w:rsid w:val="00DA14CE"/>
    <w:rsid w:val="00DA1596"/>
    <w:rsid w:val="00DA1617"/>
    <w:rsid w:val="00DA28F3"/>
    <w:rsid w:val="00DA2AC0"/>
    <w:rsid w:val="00DA2C14"/>
    <w:rsid w:val="00DA34BB"/>
    <w:rsid w:val="00DA3873"/>
    <w:rsid w:val="00DA46EC"/>
    <w:rsid w:val="00DA543D"/>
    <w:rsid w:val="00DA5CAA"/>
    <w:rsid w:val="00DA6691"/>
    <w:rsid w:val="00DA6ACF"/>
    <w:rsid w:val="00DA6DE3"/>
    <w:rsid w:val="00DA718F"/>
    <w:rsid w:val="00DA7B80"/>
    <w:rsid w:val="00DB0F43"/>
    <w:rsid w:val="00DB1AB7"/>
    <w:rsid w:val="00DB1DE3"/>
    <w:rsid w:val="00DB2088"/>
    <w:rsid w:val="00DB2277"/>
    <w:rsid w:val="00DB2C5F"/>
    <w:rsid w:val="00DB2CA3"/>
    <w:rsid w:val="00DB341A"/>
    <w:rsid w:val="00DB3B2E"/>
    <w:rsid w:val="00DB3C3D"/>
    <w:rsid w:val="00DB4176"/>
    <w:rsid w:val="00DB4890"/>
    <w:rsid w:val="00DB5237"/>
    <w:rsid w:val="00DB5771"/>
    <w:rsid w:val="00DB594C"/>
    <w:rsid w:val="00DB59DC"/>
    <w:rsid w:val="00DB5CC0"/>
    <w:rsid w:val="00DB5FE9"/>
    <w:rsid w:val="00DB6D71"/>
    <w:rsid w:val="00DB7AA6"/>
    <w:rsid w:val="00DC019C"/>
    <w:rsid w:val="00DC119A"/>
    <w:rsid w:val="00DC1A2B"/>
    <w:rsid w:val="00DC1E24"/>
    <w:rsid w:val="00DC21AA"/>
    <w:rsid w:val="00DC2933"/>
    <w:rsid w:val="00DC321C"/>
    <w:rsid w:val="00DC356E"/>
    <w:rsid w:val="00DC3C9D"/>
    <w:rsid w:val="00DC41CD"/>
    <w:rsid w:val="00DC467A"/>
    <w:rsid w:val="00DC4EAE"/>
    <w:rsid w:val="00DC5088"/>
    <w:rsid w:val="00DC5818"/>
    <w:rsid w:val="00DC64E5"/>
    <w:rsid w:val="00DC6D04"/>
    <w:rsid w:val="00DC7335"/>
    <w:rsid w:val="00DC7476"/>
    <w:rsid w:val="00DD035C"/>
    <w:rsid w:val="00DD0675"/>
    <w:rsid w:val="00DD0A0B"/>
    <w:rsid w:val="00DD0AE6"/>
    <w:rsid w:val="00DD0F14"/>
    <w:rsid w:val="00DD1068"/>
    <w:rsid w:val="00DD138D"/>
    <w:rsid w:val="00DD1794"/>
    <w:rsid w:val="00DD2115"/>
    <w:rsid w:val="00DD238F"/>
    <w:rsid w:val="00DD2DC5"/>
    <w:rsid w:val="00DD2E6E"/>
    <w:rsid w:val="00DD2EF1"/>
    <w:rsid w:val="00DD3039"/>
    <w:rsid w:val="00DD3126"/>
    <w:rsid w:val="00DD3145"/>
    <w:rsid w:val="00DD3514"/>
    <w:rsid w:val="00DD3854"/>
    <w:rsid w:val="00DD3DC5"/>
    <w:rsid w:val="00DD4A87"/>
    <w:rsid w:val="00DD4C67"/>
    <w:rsid w:val="00DD532B"/>
    <w:rsid w:val="00DD548A"/>
    <w:rsid w:val="00DD5739"/>
    <w:rsid w:val="00DD5749"/>
    <w:rsid w:val="00DD5B07"/>
    <w:rsid w:val="00DD5EC0"/>
    <w:rsid w:val="00DD607C"/>
    <w:rsid w:val="00DD68C0"/>
    <w:rsid w:val="00DD6EDA"/>
    <w:rsid w:val="00DD72D7"/>
    <w:rsid w:val="00DD7552"/>
    <w:rsid w:val="00DE15DA"/>
    <w:rsid w:val="00DE1DA4"/>
    <w:rsid w:val="00DE21CC"/>
    <w:rsid w:val="00DE2E8C"/>
    <w:rsid w:val="00DE3329"/>
    <w:rsid w:val="00DE34CD"/>
    <w:rsid w:val="00DE3CB5"/>
    <w:rsid w:val="00DE55BE"/>
    <w:rsid w:val="00DE57FE"/>
    <w:rsid w:val="00DE5A73"/>
    <w:rsid w:val="00DE65AC"/>
    <w:rsid w:val="00DE6604"/>
    <w:rsid w:val="00DE6BA2"/>
    <w:rsid w:val="00DE721B"/>
    <w:rsid w:val="00DE73BD"/>
    <w:rsid w:val="00DE747A"/>
    <w:rsid w:val="00DE7796"/>
    <w:rsid w:val="00DE7998"/>
    <w:rsid w:val="00DE7FF3"/>
    <w:rsid w:val="00DF0012"/>
    <w:rsid w:val="00DF015D"/>
    <w:rsid w:val="00DF1F55"/>
    <w:rsid w:val="00DF222F"/>
    <w:rsid w:val="00DF2977"/>
    <w:rsid w:val="00DF2BFC"/>
    <w:rsid w:val="00DF328E"/>
    <w:rsid w:val="00DF3EF9"/>
    <w:rsid w:val="00DF539A"/>
    <w:rsid w:val="00DF5703"/>
    <w:rsid w:val="00DF5A25"/>
    <w:rsid w:val="00DF62D7"/>
    <w:rsid w:val="00DF64E5"/>
    <w:rsid w:val="00DF67D4"/>
    <w:rsid w:val="00DF6850"/>
    <w:rsid w:val="00DF691A"/>
    <w:rsid w:val="00DF6DFB"/>
    <w:rsid w:val="00DF7E3E"/>
    <w:rsid w:val="00E00139"/>
    <w:rsid w:val="00E0059C"/>
    <w:rsid w:val="00E005A0"/>
    <w:rsid w:val="00E00609"/>
    <w:rsid w:val="00E0088A"/>
    <w:rsid w:val="00E00C08"/>
    <w:rsid w:val="00E01620"/>
    <w:rsid w:val="00E01EEB"/>
    <w:rsid w:val="00E02190"/>
    <w:rsid w:val="00E029D6"/>
    <w:rsid w:val="00E02CF0"/>
    <w:rsid w:val="00E03758"/>
    <w:rsid w:val="00E03AC3"/>
    <w:rsid w:val="00E03C6C"/>
    <w:rsid w:val="00E04DAB"/>
    <w:rsid w:val="00E06FCC"/>
    <w:rsid w:val="00E07359"/>
    <w:rsid w:val="00E07866"/>
    <w:rsid w:val="00E07D01"/>
    <w:rsid w:val="00E10926"/>
    <w:rsid w:val="00E10CC0"/>
    <w:rsid w:val="00E10EC9"/>
    <w:rsid w:val="00E10F02"/>
    <w:rsid w:val="00E11103"/>
    <w:rsid w:val="00E11742"/>
    <w:rsid w:val="00E11C28"/>
    <w:rsid w:val="00E12410"/>
    <w:rsid w:val="00E12ACC"/>
    <w:rsid w:val="00E13006"/>
    <w:rsid w:val="00E13375"/>
    <w:rsid w:val="00E13A5D"/>
    <w:rsid w:val="00E13F4F"/>
    <w:rsid w:val="00E142FF"/>
    <w:rsid w:val="00E14611"/>
    <w:rsid w:val="00E146D7"/>
    <w:rsid w:val="00E147AA"/>
    <w:rsid w:val="00E14888"/>
    <w:rsid w:val="00E14CB5"/>
    <w:rsid w:val="00E154C5"/>
    <w:rsid w:val="00E15880"/>
    <w:rsid w:val="00E15DA1"/>
    <w:rsid w:val="00E15F52"/>
    <w:rsid w:val="00E15FF5"/>
    <w:rsid w:val="00E16853"/>
    <w:rsid w:val="00E16D47"/>
    <w:rsid w:val="00E16EA6"/>
    <w:rsid w:val="00E16F05"/>
    <w:rsid w:val="00E16FFC"/>
    <w:rsid w:val="00E17114"/>
    <w:rsid w:val="00E1780B"/>
    <w:rsid w:val="00E17BEA"/>
    <w:rsid w:val="00E17E06"/>
    <w:rsid w:val="00E20260"/>
    <w:rsid w:val="00E204F6"/>
    <w:rsid w:val="00E205B6"/>
    <w:rsid w:val="00E20B90"/>
    <w:rsid w:val="00E20C41"/>
    <w:rsid w:val="00E21090"/>
    <w:rsid w:val="00E214B5"/>
    <w:rsid w:val="00E214FF"/>
    <w:rsid w:val="00E216F1"/>
    <w:rsid w:val="00E22459"/>
    <w:rsid w:val="00E2310F"/>
    <w:rsid w:val="00E23893"/>
    <w:rsid w:val="00E2399F"/>
    <w:rsid w:val="00E2586C"/>
    <w:rsid w:val="00E26491"/>
    <w:rsid w:val="00E2650E"/>
    <w:rsid w:val="00E26AA7"/>
    <w:rsid w:val="00E26D66"/>
    <w:rsid w:val="00E27361"/>
    <w:rsid w:val="00E27802"/>
    <w:rsid w:val="00E27B4F"/>
    <w:rsid w:val="00E301DE"/>
    <w:rsid w:val="00E309DB"/>
    <w:rsid w:val="00E3175B"/>
    <w:rsid w:val="00E31A81"/>
    <w:rsid w:val="00E31F50"/>
    <w:rsid w:val="00E3230D"/>
    <w:rsid w:val="00E324B6"/>
    <w:rsid w:val="00E32E87"/>
    <w:rsid w:val="00E330C9"/>
    <w:rsid w:val="00E33A51"/>
    <w:rsid w:val="00E33D39"/>
    <w:rsid w:val="00E33E81"/>
    <w:rsid w:val="00E342D9"/>
    <w:rsid w:val="00E34415"/>
    <w:rsid w:val="00E3449F"/>
    <w:rsid w:val="00E34AD5"/>
    <w:rsid w:val="00E34B3B"/>
    <w:rsid w:val="00E34E33"/>
    <w:rsid w:val="00E35C0A"/>
    <w:rsid w:val="00E35D68"/>
    <w:rsid w:val="00E3668A"/>
    <w:rsid w:val="00E37189"/>
    <w:rsid w:val="00E37592"/>
    <w:rsid w:val="00E37E76"/>
    <w:rsid w:val="00E4019A"/>
    <w:rsid w:val="00E40223"/>
    <w:rsid w:val="00E404E1"/>
    <w:rsid w:val="00E40C4C"/>
    <w:rsid w:val="00E40C65"/>
    <w:rsid w:val="00E40C83"/>
    <w:rsid w:val="00E418F3"/>
    <w:rsid w:val="00E42131"/>
    <w:rsid w:val="00E4233B"/>
    <w:rsid w:val="00E42D4E"/>
    <w:rsid w:val="00E43126"/>
    <w:rsid w:val="00E4321D"/>
    <w:rsid w:val="00E43299"/>
    <w:rsid w:val="00E43DCC"/>
    <w:rsid w:val="00E4425F"/>
    <w:rsid w:val="00E447A3"/>
    <w:rsid w:val="00E44A12"/>
    <w:rsid w:val="00E44F4E"/>
    <w:rsid w:val="00E45259"/>
    <w:rsid w:val="00E45322"/>
    <w:rsid w:val="00E455A7"/>
    <w:rsid w:val="00E47C63"/>
    <w:rsid w:val="00E47CD7"/>
    <w:rsid w:val="00E509B0"/>
    <w:rsid w:val="00E5169A"/>
    <w:rsid w:val="00E51FAB"/>
    <w:rsid w:val="00E5276F"/>
    <w:rsid w:val="00E52AAF"/>
    <w:rsid w:val="00E531D0"/>
    <w:rsid w:val="00E533D9"/>
    <w:rsid w:val="00E534E0"/>
    <w:rsid w:val="00E540F6"/>
    <w:rsid w:val="00E546DC"/>
    <w:rsid w:val="00E547EA"/>
    <w:rsid w:val="00E5485E"/>
    <w:rsid w:val="00E549F3"/>
    <w:rsid w:val="00E54A49"/>
    <w:rsid w:val="00E5533E"/>
    <w:rsid w:val="00E553B7"/>
    <w:rsid w:val="00E568DC"/>
    <w:rsid w:val="00E56907"/>
    <w:rsid w:val="00E56A1E"/>
    <w:rsid w:val="00E57C0D"/>
    <w:rsid w:val="00E601A8"/>
    <w:rsid w:val="00E60318"/>
    <w:rsid w:val="00E604F4"/>
    <w:rsid w:val="00E6055F"/>
    <w:rsid w:val="00E60936"/>
    <w:rsid w:val="00E60B58"/>
    <w:rsid w:val="00E61119"/>
    <w:rsid w:val="00E61227"/>
    <w:rsid w:val="00E61302"/>
    <w:rsid w:val="00E62094"/>
    <w:rsid w:val="00E62735"/>
    <w:rsid w:val="00E62FAB"/>
    <w:rsid w:val="00E631A2"/>
    <w:rsid w:val="00E637B8"/>
    <w:rsid w:val="00E63A94"/>
    <w:rsid w:val="00E6442E"/>
    <w:rsid w:val="00E64507"/>
    <w:rsid w:val="00E661CA"/>
    <w:rsid w:val="00E670A4"/>
    <w:rsid w:val="00E67473"/>
    <w:rsid w:val="00E674C0"/>
    <w:rsid w:val="00E67A47"/>
    <w:rsid w:val="00E67A71"/>
    <w:rsid w:val="00E67C3A"/>
    <w:rsid w:val="00E67DA7"/>
    <w:rsid w:val="00E67E39"/>
    <w:rsid w:val="00E703C1"/>
    <w:rsid w:val="00E707F4"/>
    <w:rsid w:val="00E71994"/>
    <w:rsid w:val="00E72260"/>
    <w:rsid w:val="00E730A2"/>
    <w:rsid w:val="00E731CC"/>
    <w:rsid w:val="00E73576"/>
    <w:rsid w:val="00E735BA"/>
    <w:rsid w:val="00E735D4"/>
    <w:rsid w:val="00E73827"/>
    <w:rsid w:val="00E73BFC"/>
    <w:rsid w:val="00E740FE"/>
    <w:rsid w:val="00E7475C"/>
    <w:rsid w:val="00E749F2"/>
    <w:rsid w:val="00E7519D"/>
    <w:rsid w:val="00E7527F"/>
    <w:rsid w:val="00E753D5"/>
    <w:rsid w:val="00E757E3"/>
    <w:rsid w:val="00E757FF"/>
    <w:rsid w:val="00E7767F"/>
    <w:rsid w:val="00E77934"/>
    <w:rsid w:val="00E77B89"/>
    <w:rsid w:val="00E77C61"/>
    <w:rsid w:val="00E8072E"/>
    <w:rsid w:val="00E80DA7"/>
    <w:rsid w:val="00E810BE"/>
    <w:rsid w:val="00E810F8"/>
    <w:rsid w:val="00E814B8"/>
    <w:rsid w:val="00E8385C"/>
    <w:rsid w:val="00E84CC5"/>
    <w:rsid w:val="00E85345"/>
    <w:rsid w:val="00E855E4"/>
    <w:rsid w:val="00E85880"/>
    <w:rsid w:val="00E860B0"/>
    <w:rsid w:val="00E8618A"/>
    <w:rsid w:val="00E8677A"/>
    <w:rsid w:val="00E868B4"/>
    <w:rsid w:val="00E86E71"/>
    <w:rsid w:val="00E870F9"/>
    <w:rsid w:val="00E87174"/>
    <w:rsid w:val="00E87558"/>
    <w:rsid w:val="00E8758F"/>
    <w:rsid w:val="00E8793C"/>
    <w:rsid w:val="00E9061E"/>
    <w:rsid w:val="00E90CC8"/>
    <w:rsid w:val="00E90E2E"/>
    <w:rsid w:val="00E91166"/>
    <w:rsid w:val="00E91682"/>
    <w:rsid w:val="00E91CA5"/>
    <w:rsid w:val="00E92180"/>
    <w:rsid w:val="00E92B3E"/>
    <w:rsid w:val="00E93993"/>
    <w:rsid w:val="00E93C24"/>
    <w:rsid w:val="00E93D53"/>
    <w:rsid w:val="00E93E34"/>
    <w:rsid w:val="00E9434B"/>
    <w:rsid w:val="00E946D5"/>
    <w:rsid w:val="00E94937"/>
    <w:rsid w:val="00E953DA"/>
    <w:rsid w:val="00E95766"/>
    <w:rsid w:val="00E95B55"/>
    <w:rsid w:val="00E961A1"/>
    <w:rsid w:val="00E965AC"/>
    <w:rsid w:val="00E967DC"/>
    <w:rsid w:val="00E96CF0"/>
    <w:rsid w:val="00E976B2"/>
    <w:rsid w:val="00EA11C7"/>
    <w:rsid w:val="00EA1A02"/>
    <w:rsid w:val="00EA1A46"/>
    <w:rsid w:val="00EA1F3E"/>
    <w:rsid w:val="00EA219D"/>
    <w:rsid w:val="00EA282F"/>
    <w:rsid w:val="00EA2B99"/>
    <w:rsid w:val="00EA34E0"/>
    <w:rsid w:val="00EA41D6"/>
    <w:rsid w:val="00EA430E"/>
    <w:rsid w:val="00EA6005"/>
    <w:rsid w:val="00EA635C"/>
    <w:rsid w:val="00EA6889"/>
    <w:rsid w:val="00EA68FA"/>
    <w:rsid w:val="00EA6E16"/>
    <w:rsid w:val="00EA7220"/>
    <w:rsid w:val="00EA72EE"/>
    <w:rsid w:val="00EA764F"/>
    <w:rsid w:val="00EB0A60"/>
    <w:rsid w:val="00EB15BC"/>
    <w:rsid w:val="00EB19EF"/>
    <w:rsid w:val="00EB1BAF"/>
    <w:rsid w:val="00EB1C31"/>
    <w:rsid w:val="00EB1D68"/>
    <w:rsid w:val="00EB2715"/>
    <w:rsid w:val="00EB27E2"/>
    <w:rsid w:val="00EB287D"/>
    <w:rsid w:val="00EB2AD5"/>
    <w:rsid w:val="00EB3018"/>
    <w:rsid w:val="00EB36AA"/>
    <w:rsid w:val="00EB50EC"/>
    <w:rsid w:val="00EB53AB"/>
    <w:rsid w:val="00EB5F45"/>
    <w:rsid w:val="00EB5FFF"/>
    <w:rsid w:val="00EB7094"/>
    <w:rsid w:val="00EB7555"/>
    <w:rsid w:val="00EB7AEC"/>
    <w:rsid w:val="00EB7C3E"/>
    <w:rsid w:val="00EC06B5"/>
    <w:rsid w:val="00EC0B27"/>
    <w:rsid w:val="00EC1092"/>
    <w:rsid w:val="00EC11C5"/>
    <w:rsid w:val="00EC1864"/>
    <w:rsid w:val="00EC18E4"/>
    <w:rsid w:val="00EC238A"/>
    <w:rsid w:val="00EC2AAD"/>
    <w:rsid w:val="00EC2B92"/>
    <w:rsid w:val="00EC2FC8"/>
    <w:rsid w:val="00EC31D7"/>
    <w:rsid w:val="00EC341B"/>
    <w:rsid w:val="00EC3B18"/>
    <w:rsid w:val="00EC442A"/>
    <w:rsid w:val="00EC442E"/>
    <w:rsid w:val="00EC4C94"/>
    <w:rsid w:val="00EC526D"/>
    <w:rsid w:val="00EC5490"/>
    <w:rsid w:val="00EC58BD"/>
    <w:rsid w:val="00EC58EC"/>
    <w:rsid w:val="00EC5A1A"/>
    <w:rsid w:val="00EC5DBB"/>
    <w:rsid w:val="00EC5E30"/>
    <w:rsid w:val="00EC63E5"/>
    <w:rsid w:val="00EC6800"/>
    <w:rsid w:val="00EC6959"/>
    <w:rsid w:val="00EC7386"/>
    <w:rsid w:val="00EC75C2"/>
    <w:rsid w:val="00EC7F17"/>
    <w:rsid w:val="00ED016A"/>
    <w:rsid w:val="00ED064D"/>
    <w:rsid w:val="00ED13B3"/>
    <w:rsid w:val="00ED1DD6"/>
    <w:rsid w:val="00ED2099"/>
    <w:rsid w:val="00ED2972"/>
    <w:rsid w:val="00ED2979"/>
    <w:rsid w:val="00ED2F5B"/>
    <w:rsid w:val="00ED33D8"/>
    <w:rsid w:val="00ED3F01"/>
    <w:rsid w:val="00ED4568"/>
    <w:rsid w:val="00ED521A"/>
    <w:rsid w:val="00ED59F5"/>
    <w:rsid w:val="00ED5C97"/>
    <w:rsid w:val="00ED6938"/>
    <w:rsid w:val="00ED6C36"/>
    <w:rsid w:val="00ED70B9"/>
    <w:rsid w:val="00EE0238"/>
    <w:rsid w:val="00EE048A"/>
    <w:rsid w:val="00EE0912"/>
    <w:rsid w:val="00EE0AD1"/>
    <w:rsid w:val="00EE0B6C"/>
    <w:rsid w:val="00EE157C"/>
    <w:rsid w:val="00EE1F19"/>
    <w:rsid w:val="00EE21F0"/>
    <w:rsid w:val="00EE2200"/>
    <w:rsid w:val="00EE2341"/>
    <w:rsid w:val="00EE2EB2"/>
    <w:rsid w:val="00EE433F"/>
    <w:rsid w:val="00EE4400"/>
    <w:rsid w:val="00EE44CF"/>
    <w:rsid w:val="00EE4998"/>
    <w:rsid w:val="00EE4C42"/>
    <w:rsid w:val="00EE51BC"/>
    <w:rsid w:val="00EE5381"/>
    <w:rsid w:val="00EE603A"/>
    <w:rsid w:val="00EE6049"/>
    <w:rsid w:val="00EE660C"/>
    <w:rsid w:val="00EE6FA1"/>
    <w:rsid w:val="00EE6FC9"/>
    <w:rsid w:val="00EE719C"/>
    <w:rsid w:val="00EE759A"/>
    <w:rsid w:val="00EE784D"/>
    <w:rsid w:val="00EE7B9C"/>
    <w:rsid w:val="00EF06E8"/>
    <w:rsid w:val="00EF0769"/>
    <w:rsid w:val="00EF0938"/>
    <w:rsid w:val="00EF09C8"/>
    <w:rsid w:val="00EF0CD5"/>
    <w:rsid w:val="00EF19F3"/>
    <w:rsid w:val="00EF1A23"/>
    <w:rsid w:val="00EF1B2F"/>
    <w:rsid w:val="00EF252F"/>
    <w:rsid w:val="00EF2568"/>
    <w:rsid w:val="00EF33E3"/>
    <w:rsid w:val="00EF37B7"/>
    <w:rsid w:val="00EF40E3"/>
    <w:rsid w:val="00EF42B6"/>
    <w:rsid w:val="00EF44CD"/>
    <w:rsid w:val="00EF4FC0"/>
    <w:rsid w:val="00EF50C6"/>
    <w:rsid w:val="00EF5169"/>
    <w:rsid w:val="00EF57D0"/>
    <w:rsid w:val="00EF5E01"/>
    <w:rsid w:val="00EF62A8"/>
    <w:rsid w:val="00EF6B59"/>
    <w:rsid w:val="00EF6BA5"/>
    <w:rsid w:val="00EF6F62"/>
    <w:rsid w:val="00EF7404"/>
    <w:rsid w:val="00EF7B07"/>
    <w:rsid w:val="00EF7C9B"/>
    <w:rsid w:val="00EF7D17"/>
    <w:rsid w:val="00F001CB"/>
    <w:rsid w:val="00F0043C"/>
    <w:rsid w:val="00F00720"/>
    <w:rsid w:val="00F00B00"/>
    <w:rsid w:val="00F00BB2"/>
    <w:rsid w:val="00F00E54"/>
    <w:rsid w:val="00F01907"/>
    <w:rsid w:val="00F01C93"/>
    <w:rsid w:val="00F0240F"/>
    <w:rsid w:val="00F02934"/>
    <w:rsid w:val="00F02BCB"/>
    <w:rsid w:val="00F0307A"/>
    <w:rsid w:val="00F033A8"/>
    <w:rsid w:val="00F03B40"/>
    <w:rsid w:val="00F04432"/>
    <w:rsid w:val="00F04908"/>
    <w:rsid w:val="00F04A49"/>
    <w:rsid w:val="00F04EAB"/>
    <w:rsid w:val="00F0529C"/>
    <w:rsid w:val="00F05572"/>
    <w:rsid w:val="00F05B44"/>
    <w:rsid w:val="00F05F63"/>
    <w:rsid w:val="00F05F8F"/>
    <w:rsid w:val="00F06A1E"/>
    <w:rsid w:val="00F07611"/>
    <w:rsid w:val="00F07869"/>
    <w:rsid w:val="00F07A7D"/>
    <w:rsid w:val="00F1144D"/>
    <w:rsid w:val="00F11787"/>
    <w:rsid w:val="00F12429"/>
    <w:rsid w:val="00F12B8A"/>
    <w:rsid w:val="00F12C2D"/>
    <w:rsid w:val="00F12C45"/>
    <w:rsid w:val="00F13078"/>
    <w:rsid w:val="00F1325C"/>
    <w:rsid w:val="00F13A51"/>
    <w:rsid w:val="00F142FA"/>
    <w:rsid w:val="00F14518"/>
    <w:rsid w:val="00F14584"/>
    <w:rsid w:val="00F14D4B"/>
    <w:rsid w:val="00F15199"/>
    <w:rsid w:val="00F15481"/>
    <w:rsid w:val="00F157FB"/>
    <w:rsid w:val="00F15BAE"/>
    <w:rsid w:val="00F16915"/>
    <w:rsid w:val="00F16BC2"/>
    <w:rsid w:val="00F172F4"/>
    <w:rsid w:val="00F17699"/>
    <w:rsid w:val="00F17E18"/>
    <w:rsid w:val="00F17F6A"/>
    <w:rsid w:val="00F20154"/>
    <w:rsid w:val="00F203AF"/>
    <w:rsid w:val="00F207CB"/>
    <w:rsid w:val="00F20879"/>
    <w:rsid w:val="00F20B93"/>
    <w:rsid w:val="00F2121B"/>
    <w:rsid w:val="00F214D5"/>
    <w:rsid w:val="00F214DB"/>
    <w:rsid w:val="00F21894"/>
    <w:rsid w:val="00F21E4C"/>
    <w:rsid w:val="00F22709"/>
    <w:rsid w:val="00F23458"/>
    <w:rsid w:val="00F234B9"/>
    <w:rsid w:val="00F239C4"/>
    <w:rsid w:val="00F24779"/>
    <w:rsid w:val="00F25D4F"/>
    <w:rsid w:val="00F269DB"/>
    <w:rsid w:val="00F26C03"/>
    <w:rsid w:val="00F26E05"/>
    <w:rsid w:val="00F274E3"/>
    <w:rsid w:val="00F27515"/>
    <w:rsid w:val="00F27A9E"/>
    <w:rsid w:val="00F3024D"/>
    <w:rsid w:val="00F303BF"/>
    <w:rsid w:val="00F30533"/>
    <w:rsid w:val="00F30809"/>
    <w:rsid w:val="00F30B2D"/>
    <w:rsid w:val="00F30C87"/>
    <w:rsid w:val="00F30D58"/>
    <w:rsid w:val="00F30D98"/>
    <w:rsid w:val="00F3138D"/>
    <w:rsid w:val="00F31DBB"/>
    <w:rsid w:val="00F3290D"/>
    <w:rsid w:val="00F32B08"/>
    <w:rsid w:val="00F33AB6"/>
    <w:rsid w:val="00F33CE2"/>
    <w:rsid w:val="00F33DB5"/>
    <w:rsid w:val="00F34570"/>
    <w:rsid w:val="00F346B9"/>
    <w:rsid w:val="00F34892"/>
    <w:rsid w:val="00F349B4"/>
    <w:rsid w:val="00F34A54"/>
    <w:rsid w:val="00F34C05"/>
    <w:rsid w:val="00F34DC9"/>
    <w:rsid w:val="00F359EC"/>
    <w:rsid w:val="00F35ECC"/>
    <w:rsid w:val="00F361E5"/>
    <w:rsid w:val="00F37319"/>
    <w:rsid w:val="00F374B5"/>
    <w:rsid w:val="00F37B51"/>
    <w:rsid w:val="00F37D24"/>
    <w:rsid w:val="00F37E03"/>
    <w:rsid w:val="00F40456"/>
    <w:rsid w:val="00F40A37"/>
    <w:rsid w:val="00F410B6"/>
    <w:rsid w:val="00F41144"/>
    <w:rsid w:val="00F41596"/>
    <w:rsid w:val="00F41800"/>
    <w:rsid w:val="00F41C3C"/>
    <w:rsid w:val="00F41E91"/>
    <w:rsid w:val="00F41FC8"/>
    <w:rsid w:val="00F42ACF"/>
    <w:rsid w:val="00F42CE7"/>
    <w:rsid w:val="00F439EB"/>
    <w:rsid w:val="00F43E19"/>
    <w:rsid w:val="00F44E51"/>
    <w:rsid w:val="00F44ED6"/>
    <w:rsid w:val="00F44FA4"/>
    <w:rsid w:val="00F452BF"/>
    <w:rsid w:val="00F4663A"/>
    <w:rsid w:val="00F469EA"/>
    <w:rsid w:val="00F46B72"/>
    <w:rsid w:val="00F4705D"/>
    <w:rsid w:val="00F471A8"/>
    <w:rsid w:val="00F471F7"/>
    <w:rsid w:val="00F4724C"/>
    <w:rsid w:val="00F476B3"/>
    <w:rsid w:val="00F476CC"/>
    <w:rsid w:val="00F47729"/>
    <w:rsid w:val="00F50528"/>
    <w:rsid w:val="00F509CC"/>
    <w:rsid w:val="00F50D27"/>
    <w:rsid w:val="00F50DC0"/>
    <w:rsid w:val="00F50F37"/>
    <w:rsid w:val="00F519DE"/>
    <w:rsid w:val="00F523FB"/>
    <w:rsid w:val="00F52560"/>
    <w:rsid w:val="00F53170"/>
    <w:rsid w:val="00F53A76"/>
    <w:rsid w:val="00F53C8B"/>
    <w:rsid w:val="00F54184"/>
    <w:rsid w:val="00F545DC"/>
    <w:rsid w:val="00F547A7"/>
    <w:rsid w:val="00F54C92"/>
    <w:rsid w:val="00F55293"/>
    <w:rsid w:val="00F55347"/>
    <w:rsid w:val="00F554E6"/>
    <w:rsid w:val="00F55876"/>
    <w:rsid w:val="00F55F76"/>
    <w:rsid w:val="00F562A5"/>
    <w:rsid w:val="00F5679E"/>
    <w:rsid w:val="00F56A32"/>
    <w:rsid w:val="00F5770F"/>
    <w:rsid w:val="00F578F3"/>
    <w:rsid w:val="00F57C0D"/>
    <w:rsid w:val="00F57D84"/>
    <w:rsid w:val="00F603D5"/>
    <w:rsid w:val="00F606B8"/>
    <w:rsid w:val="00F60D74"/>
    <w:rsid w:val="00F610CD"/>
    <w:rsid w:val="00F61405"/>
    <w:rsid w:val="00F61F7E"/>
    <w:rsid w:val="00F62329"/>
    <w:rsid w:val="00F62451"/>
    <w:rsid w:val="00F6312E"/>
    <w:rsid w:val="00F632C1"/>
    <w:rsid w:val="00F646B4"/>
    <w:rsid w:val="00F64AD7"/>
    <w:rsid w:val="00F662D3"/>
    <w:rsid w:val="00F6675F"/>
    <w:rsid w:val="00F66B7B"/>
    <w:rsid w:val="00F66E52"/>
    <w:rsid w:val="00F67766"/>
    <w:rsid w:val="00F70381"/>
    <w:rsid w:val="00F70F1C"/>
    <w:rsid w:val="00F7228D"/>
    <w:rsid w:val="00F72298"/>
    <w:rsid w:val="00F7240B"/>
    <w:rsid w:val="00F72913"/>
    <w:rsid w:val="00F729E9"/>
    <w:rsid w:val="00F72B1C"/>
    <w:rsid w:val="00F73356"/>
    <w:rsid w:val="00F743B5"/>
    <w:rsid w:val="00F74A61"/>
    <w:rsid w:val="00F752DD"/>
    <w:rsid w:val="00F75BA6"/>
    <w:rsid w:val="00F760A7"/>
    <w:rsid w:val="00F765F8"/>
    <w:rsid w:val="00F770BF"/>
    <w:rsid w:val="00F7721F"/>
    <w:rsid w:val="00F8006E"/>
    <w:rsid w:val="00F805B5"/>
    <w:rsid w:val="00F81A53"/>
    <w:rsid w:val="00F81CD8"/>
    <w:rsid w:val="00F82456"/>
    <w:rsid w:val="00F8261C"/>
    <w:rsid w:val="00F830D9"/>
    <w:rsid w:val="00F832AA"/>
    <w:rsid w:val="00F8349B"/>
    <w:rsid w:val="00F83572"/>
    <w:rsid w:val="00F83700"/>
    <w:rsid w:val="00F83718"/>
    <w:rsid w:val="00F83CFC"/>
    <w:rsid w:val="00F83F5C"/>
    <w:rsid w:val="00F8461F"/>
    <w:rsid w:val="00F846CA"/>
    <w:rsid w:val="00F84765"/>
    <w:rsid w:val="00F84E5C"/>
    <w:rsid w:val="00F84E6C"/>
    <w:rsid w:val="00F850FB"/>
    <w:rsid w:val="00F85621"/>
    <w:rsid w:val="00F85A0E"/>
    <w:rsid w:val="00F86CE8"/>
    <w:rsid w:val="00F86DF0"/>
    <w:rsid w:val="00F86E63"/>
    <w:rsid w:val="00F86F10"/>
    <w:rsid w:val="00F87538"/>
    <w:rsid w:val="00F9060C"/>
    <w:rsid w:val="00F90A4B"/>
    <w:rsid w:val="00F90A4C"/>
    <w:rsid w:val="00F90C51"/>
    <w:rsid w:val="00F9131E"/>
    <w:rsid w:val="00F91430"/>
    <w:rsid w:val="00F91975"/>
    <w:rsid w:val="00F929B7"/>
    <w:rsid w:val="00F929D1"/>
    <w:rsid w:val="00F92E7B"/>
    <w:rsid w:val="00F937E3"/>
    <w:rsid w:val="00F93A53"/>
    <w:rsid w:val="00F93F3D"/>
    <w:rsid w:val="00F941F6"/>
    <w:rsid w:val="00F943AE"/>
    <w:rsid w:val="00F94AE5"/>
    <w:rsid w:val="00F94FD9"/>
    <w:rsid w:val="00F956E0"/>
    <w:rsid w:val="00F95C11"/>
    <w:rsid w:val="00F95F3F"/>
    <w:rsid w:val="00F95F70"/>
    <w:rsid w:val="00F9605E"/>
    <w:rsid w:val="00F968B3"/>
    <w:rsid w:val="00F96DA7"/>
    <w:rsid w:val="00F970A5"/>
    <w:rsid w:val="00F971B8"/>
    <w:rsid w:val="00F97549"/>
    <w:rsid w:val="00F97CFC"/>
    <w:rsid w:val="00FA001E"/>
    <w:rsid w:val="00FA0461"/>
    <w:rsid w:val="00FA1B79"/>
    <w:rsid w:val="00FA225C"/>
    <w:rsid w:val="00FA25B9"/>
    <w:rsid w:val="00FA33A7"/>
    <w:rsid w:val="00FA399D"/>
    <w:rsid w:val="00FA3B56"/>
    <w:rsid w:val="00FA3D4E"/>
    <w:rsid w:val="00FA4230"/>
    <w:rsid w:val="00FA4327"/>
    <w:rsid w:val="00FA446C"/>
    <w:rsid w:val="00FA4545"/>
    <w:rsid w:val="00FA48C3"/>
    <w:rsid w:val="00FA48F4"/>
    <w:rsid w:val="00FA4EA9"/>
    <w:rsid w:val="00FA55C5"/>
    <w:rsid w:val="00FA6AD1"/>
    <w:rsid w:val="00FA741E"/>
    <w:rsid w:val="00FA7608"/>
    <w:rsid w:val="00FA7815"/>
    <w:rsid w:val="00FA7BA6"/>
    <w:rsid w:val="00FB0137"/>
    <w:rsid w:val="00FB0386"/>
    <w:rsid w:val="00FB0EED"/>
    <w:rsid w:val="00FB1438"/>
    <w:rsid w:val="00FB15A0"/>
    <w:rsid w:val="00FB18C6"/>
    <w:rsid w:val="00FB1F68"/>
    <w:rsid w:val="00FB231A"/>
    <w:rsid w:val="00FB2629"/>
    <w:rsid w:val="00FB2AFA"/>
    <w:rsid w:val="00FB3849"/>
    <w:rsid w:val="00FB42F8"/>
    <w:rsid w:val="00FB43D4"/>
    <w:rsid w:val="00FB486D"/>
    <w:rsid w:val="00FB489A"/>
    <w:rsid w:val="00FB48B7"/>
    <w:rsid w:val="00FB502A"/>
    <w:rsid w:val="00FB634F"/>
    <w:rsid w:val="00FB63A1"/>
    <w:rsid w:val="00FB63AC"/>
    <w:rsid w:val="00FB662A"/>
    <w:rsid w:val="00FB6EE3"/>
    <w:rsid w:val="00FB72AA"/>
    <w:rsid w:val="00FB7890"/>
    <w:rsid w:val="00FB7AD9"/>
    <w:rsid w:val="00FB7B40"/>
    <w:rsid w:val="00FB7EE0"/>
    <w:rsid w:val="00FC06BF"/>
    <w:rsid w:val="00FC07A5"/>
    <w:rsid w:val="00FC126F"/>
    <w:rsid w:val="00FC1392"/>
    <w:rsid w:val="00FC144F"/>
    <w:rsid w:val="00FC1ACC"/>
    <w:rsid w:val="00FC1AEC"/>
    <w:rsid w:val="00FC358E"/>
    <w:rsid w:val="00FC3CAA"/>
    <w:rsid w:val="00FC4064"/>
    <w:rsid w:val="00FC4286"/>
    <w:rsid w:val="00FC46BD"/>
    <w:rsid w:val="00FC49CA"/>
    <w:rsid w:val="00FC4DA4"/>
    <w:rsid w:val="00FC4EB6"/>
    <w:rsid w:val="00FC4EDF"/>
    <w:rsid w:val="00FC52D1"/>
    <w:rsid w:val="00FC53EE"/>
    <w:rsid w:val="00FC5EA0"/>
    <w:rsid w:val="00FC656B"/>
    <w:rsid w:val="00FC6DA9"/>
    <w:rsid w:val="00FC791D"/>
    <w:rsid w:val="00FC7994"/>
    <w:rsid w:val="00FC7D18"/>
    <w:rsid w:val="00FC7F88"/>
    <w:rsid w:val="00FC7FC4"/>
    <w:rsid w:val="00FD011D"/>
    <w:rsid w:val="00FD1548"/>
    <w:rsid w:val="00FD1934"/>
    <w:rsid w:val="00FD290D"/>
    <w:rsid w:val="00FD3706"/>
    <w:rsid w:val="00FD3911"/>
    <w:rsid w:val="00FD3938"/>
    <w:rsid w:val="00FD4380"/>
    <w:rsid w:val="00FD46B3"/>
    <w:rsid w:val="00FD50E9"/>
    <w:rsid w:val="00FD513D"/>
    <w:rsid w:val="00FD5C17"/>
    <w:rsid w:val="00FD5F12"/>
    <w:rsid w:val="00FD608E"/>
    <w:rsid w:val="00FD6156"/>
    <w:rsid w:val="00FD6625"/>
    <w:rsid w:val="00FD6B8F"/>
    <w:rsid w:val="00FD6C98"/>
    <w:rsid w:val="00FD7735"/>
    <w:rsid w:val="00FD7834"/>
    <w:rsid w:val="00FD7E12"/>
    <w:rsid w:val="00FD7EA2"/>
    <w:rsid w:val="00FE0007"/>
    <w:rsid w:val="00FE0764"/>
    <w:rsid w:val="00FE16A7"/>
    <w:rsid w:val="00FE1758"/>
    <w:rsid w:val="00FE2167"/>
    <w:rsid w:val="00FE2D55"/>
    <w:rsid w:val="00FE2D61"/>
    <w:rsid w:val="00FE3B1B"/>
    <w:rsid w:val="00FE3F17"/>
    <w:rsid w:val="00FE3FDD"/>
    <w:rsid w:val="00FE4242"/>
    <w:rsid w:val="00FE44E2"/>
    <w:rsid w:val="00FE491A"/>
    <w:rsid w:val="00FE4A36"/>
    <w:rsid w:val="00FE4B5E"/>
    <w:rsid w:val="00FE4C3E"/>
    <w:rsid w:val="00FE4C4D"/>
    <w:rsid w:val="00FE5393"/>
    <w:rsid w:val="00FE547B"/>
    <w:rsid w:val="00FE58E2"/>
    <w:rsid w:val="00FE5920"/>
    <w:rsid w:val="00FE61DF"/>
    <w:rsid w:val="00FE641F"/>
    <w:rsid w:val="00FE6502"/>
    <w:rsid w:val="00FE7792"/>
    <w:rsid w:val="00FF05AF"/>
    <w:rsid w:val="00FF099E"/>
    <w:rsid w:val="00FF0F49"/>
    <w:rsid w:val="00FF1400"/>
    <w:rsid w:val="00FF1722"/>
    <w:rsid w:val="00FF1894"/>
    <w:rsid w:val="00FF1CA6"/>
    <w:rsid w:val="00FF1F73"/>
    <w:rsid w:val="00FF2273"/>
    <w:rsid w:val="00FF2985"/>
    <w:rsid w:val="00FF2D1D"/>
    <w:rsid w:val="00FF34AE"/>
    <w:rsid w:val="00FF36D5"/>
    <w:rsid w:val="00FF39D2"/>
    <w:rsid w:val="00FF47CC"/>
    <w:rsid w:val="00FF4965"/>
    <w:rsid w:val="00FF4DA2"/>
    <w:rsid w:val="00FF523A"/>
    <w:rsid w:val="00FF53D5"/>
    <w:rsid w:val="00FF54E3"/>
    <w:rsid w:val="00FF5D86"/>
    <w:rsid w:val="00FF5F10"/>
    <w:rsid w:val="00FF64AB"/>
    <w:rsid w:val="00FF6AE1"/>
    <w:rsid w:val="00FF6C8C"/>
    <w:rsid w:val="00FF6D5C"/>
    <w:rsid w:val="00FF7223"/>
    <w:rsid w:val="00FF73D9"/>
    <w:rsid w:val="00FF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6C2"/>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C744E"/>
    <w:pPr>
      <w:ind w:left="720"/>
      <w:contextualSpacing/>
    </w:pPr>
  </w:style>
  <w:style w:type="character" w:styleId="CommentReference">
    <w:name w:val="annotation reference"/>
    <w:basedOn w:val="DefaultParagraphFont"/>
    <w:rsid w:val="00195749"/>
    <w:rPr>
      <w:sz w:val="16"/>
      <w:szCs w:val="16"/>
    </w:rPr>
  </w:style>
  <w:style w:type="paragraph" w:styleId="CommentText">
    <w:name w:val="annotation text"/>
    <w:basedOn w:val="Normal"/>
    <w:link w:val="CommentTextChar"/>
    <w:rsid w:val="00195749"/>
    <w:rPr>
      <w:sz w:val="20"/>
    </w:rPr>
  </w:style>
  <w:style w:type="character" w:customStyle="1" w:styleId="CommentTextChar">
    <w:name w:val="Comment Text Char"/>
    <w:basedOn w:val="DefaultParagraphFont"/>
    <w:link w:val="CommentText"/>
    <w:rsid w:val="0019574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6C2"/>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C744E"/>
    <w:pPr>
      <w:ind w:left="720"/>
      <w:contextualSpacing/>
    </w:pPr>
  </w:style>
  <w:style w:type="character" w:styleId="CommentReference">
    <w:name w:val="annotation reference"/>
    <w:basedOn w:val="DefaultParagraphFont"/>
    <w:rsid w:val="00195749"/>
    <w:rPr>
      <w:sz w:val="16"/>
      <w:szCs w:val="16"/>
    </w:rPr>
  </w:style>
  <w:style w:type="paragraph" w:styleId="CommentText">
    <w:name w:val="annotation text"/>
    <w:basedOn w:val="Normal"/>
    <w:link w:val="CommentTextChar"/>
    <w:rsid w:val="00195749"/>
    <w:rPr>
      <w:sz w:val="20"/>
    </w:rPr>
  </w:style>
  <w:style w:type="character" w:customStyle="1" w:styleId="CommentTextChar">
    <w:name w:val="Comment Text Char"/>
    <w:basedOn w:val="DefaultParagraphFont"/>
    <w:link w:val="CommentText"/>
    <w:rsid w:val="0019574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79213">
      <w:bodyDiv w:val="1"/>
      <w:marLeft w:val="0"/>
      <w:marRight w:val="0"/>
      <w:marTop w:val="0"/>
      <w:marBottom w:val="0"/>
      <w:divBdr>
        <w:top w:val="none" w:sz="0" w:space="0" w:color="auto"/>
        <w:left w:val="none" w:sz="0" w:space="0" w:color="auto"/>
        <w:bottom w:val="none" w:sz="0" w:space="0" w:color="auto"/>
        <w:right w:val="none" w:sz="0" w:space="0" w:color="auto"/>
      </w:divBdr>
    </w:div>
    <w:div w:id="690305818">
      <w:bodyDiv w:val="1"/>
      <w:marLeft w:val="0"/>
      <w:marRight w:val="0"/>
      <w:marTop w:val="0"/>
      <w:marBottom w:val="0"/>
      <w:divBdr>
        <w:top w:val="none" w:sz="0" w:space="0" w:color="auto"/>
        <w:left w:val="none" w:sz="0" w:space="0" w:color="auto"/>
        <w:bottom w:val="none" w:sz="0" w:space="0" w:color="auto"/>
        <w:right w:val="none" w:sz="0" w:space="0" w:color="auto"/>
      </w:divBdr>
    </w:div>
    <w:div w:id="991984775">
      <w:bodyDiv w:val="1"/>
      <w:marLeft w:val="0"/>
      <w:marRight w:val="0"/>
      <w:marTop w:val="0"/>
      <w:marBottom w:val="0"/>
      <w:divBdr>
        <w:top w:val="none" w:sz="0" w:space="0" w:color="auto"/>
        <w:left w:val="none" w:sz="0" w:space="0" w:color="auto"/>
        <w:bottom w:val="none" w:sz="0" w:space="0" w:color="auto"/>
        <w:right w:val="none" w:sz="0" w:space="0" w:color="auto"/>
      </w:divBdr>
    </w:div>
    <w:div w:id="156128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38ADF-5514-47D4-A1EB-AD8AD9D2F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5067</Words>
  <Characters>27767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14/1044/RSP - Part Retrospective: Demolition of existing two storey office and construction of new single storey office building, installation of new electric gate and side pedestrian access, resurfacing of the drive and removal of two existing garages a</vt:lpstr>
    </vt:vector>
  </TitlesOfParts>
  <Company>Three Rivers District Council</Company>
  <LinksUpToDate>false</LinksUpToDate>
  <CharactersWithSpaces>32769</CharactersWithSpaces>
  <SharedDoc>false</SharedDoc>
  <HLinks>
    <vt:vector size="6" baseType="variant">
      <vt:variant>
        <vt:i4>7143463</vt:i4>
      </vt:variant>
      <vt:variant>
        <vt:i4>20</vt:i4>
      </vt:variant>
      <vt:variant>
        <vt:i4>0</vt:i4>
      </vt:variant>
      <vt:variant>
        <vt:i4>5</vt:i4>
      </vt:variant>
      <vt:variant>
        <vt:lpwstr>http://www.hse.gov.uk/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14/1044/RSP - Part Retrospective: Demolition of existing two storey office and construction of new single storey office building, installation of new electric gate and side pedestrian access, resurfacing of the drive and removal of two existing garages a</dc:title>
  <dc:creator>roberm</dc:creator>
  <cp:lastModifiedBy>Sarah Haythorpe</cp:lastModifiedBy>
  <cp:revision>8</cp:revision>
  <cp:lastPrinted>2017-07-10T09:31:00Z</cp:lastPrinted>
  <dcterms:created xsi:type="dcterms:W3CDTF">2017-07-07T10:01:00Z</dcterms:created>
  <dcterms:modified xsi:type="dcterms:W3CDTF">2017-07-11T13:38:00Z</dcterms:modified>
</cp:coreProperties>
</file>