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B128F" w:rsidRDefault="007C0F52" w:rsidP="00E05827">
      <w:pPr>
        <w:jc w:val="center"/>
        <w:outlineLvl w:val="0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 w:rsidR="006223E6">
        <w:rPr>
          <w:b/>
        </w:rPr>
        <w:t>AUDIT</w:t>
      </w:r>
      <w:r>
        <w:rPr>
          <w:b/>
        </w:rPr>
        <w:t xml:space="preserve"> COMMITTEE </w:t>
      </w:r>
      <w:r w:rsidR="006223E6">
        <w:rPr>
          <w:b/>
        </w:rPr>
        <w:t>–</w:t>
      </w:r>
      <w:r>
        <w:rPr>
          <w:b/>
        </w:rPr>
        <w:t xml:space="preserve"> </w:t>
      </w:r>
      <w:r w:rsidR="00F03ECA">
        <w:rPr>
          <w:b/>
        </w:rPr>
        <w:t>2</w:t>
      </w:r>
      <w:r w:rsidR="00F60775">
        <w:rPr>
          <w:b/>
        </w:rPr>
        <w:t>7 SEPTEMBER</w:t>
      </w:r>
      <w:r w:rsidR="004072B9">
        <w:rPr>
          <w:b/>
        </w:rPr>
        <w:t xml:space="preserve"> 201</w:t>
      </w:r>
      <w:r w:rsidR="00F52AE0">
        <w:rPr>
          <w:b/>
        </w:rPr>
        <w:t>6</w:t>
      </w:r>
    </w:p>
    <w:p w:rsidR="007C0F52" w:rsidRDefault="007C0F52" w:rsidP="006223E6">
      <w:pPr>
        <w:jc w:val="center"/>
      </w:pPr>
    </w:p>
    <w:p w:rsidR="00EB128F" w:rsidRDefault="007C0F52" w:rsidP="00E05827">
      <w:pPr>
        <w:jc w:val="center"/>
        <w:outlineLvl w:val="0"/>
        <w:rPr>
          <w:b/>
        </w:rPr>
      </w:pPr>
      <w:r>
        <w:rPr>
          <w:b/>
        </w:rPr>
        <w:t xml:space="preserve">PART </w:t>
      </w: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>
        <w:rPr>
          <w:b/>
        </w:rPr>
        <w:t xml:space="preserve">I </w:t>
      </w:r>
      <w:r w:rsidR="00EB128F">
        <w:rPr>
          <w:b/>
        </w:rPr>
        <w:t>–</w:t>
      </w:r>
      <w:r>
        <w:rPr>
          <w:b/>
        </w:rP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  <w:r>
        <w:rPr>
          <w:b/>
        </w:rPr>
        <w:t>DELEGATED</w:t>
      </w:r>
    </w:p>
    <w:p w:rsidR="007C0F52" w:rsidRDefault="007C0F52">
      <w:pPr>
        <w:jc w:val="center"/>
        <w:rPr>
          <w:i/>
          <w:color w:val="FF0000"/>
        </w:rPr>
      </w:pPr>
      <w:r>
        <w:rPr>
          <w:b/>
        </w:rPr>
        <w:fldChar w:fldCharType="begin"/>
      </w:r>
      <w:r>
        <w:rPr>
          <w:b/>
        </w:rPr>
        <w:instrText xml:space="preserve">  </w:instrText>
      </w:r>
      <w:r>
        <w:rPr>
          <w:b/>
        </w:rPr>
        <w:fldChar w:fldCharType="end"/>
      </w:r>
    </w:p>
    <w:p w:rsidR="007C0F52" w:rsidRDefault="007C0F52"/>
    <w:p w:rsidR="006223E6" w:rsidRDefault="004B5FDA" w:rsidP="001F2A81">
      <w:pPr>
        <w:keepNext/>
        <w:ind w:left="1267" w:hanging="1267"/>
        <w:jc w:val="left"/>
        <w:rPr>
          <w:b/>
        </w:rPr>
      </w:pPr>
      <w:r>
        <w:rPr>
          <w:b/>
        </w:rPr>
        <w:t>9</w:t>
      </w:r>
      <w:r w:rsidR="006223E6">
        <w:rPr>
          <w:b/>
        </w:rPr>
        <w:t>.</w:t>
      </w:r>
      <w:r w:rsidR="007C0F52">
        <w:rPr>
          <w:b/>
        </w:rPr>
        <w:fldChar w:fldCharType="begin"/>
      </w:r>
      <w:r w:rsidR="007C0F52">
        <w:rPr>
          <w:b/>
        </w:rPr>
        <w:instrText xml:space="preserve">  </w:instrText>
      </w:r>
      <w:r w:rsidR="007C0F52">
        <w:rPr>
          <w:b/>
        </w:rPr>
        <w:fldChar w:fldCharType="end"/>
      </w:r>
      <w:r w:rsidR="007C0F52">
        <w:rPr>
          <w:b/>
        </w:rPr>
        <w:tab/>
      </w:r>
      <w:r w:rsidR="00096831" w:rsidRPr="00096831">
        <w:rPr>
          <w:rFonts w:cs="Arial"/>
          <w:b/>
          <w:caps/>
          <w:lang w:val="en-US"/>
        </w:rPr>
        <w:t xml:space="preserve">Internal Audit </w:t>
      </w:r>
      <w:r w:rsidR="00F60775">
        <w:rPr>
          <w:rFonts w:cs="Arial"/>
          <w:b/>
          <w:caps/>
          <w:lang w:val="en-US"/>
        </w:rPr>
        <w:t>PROGRESS REPORT 2016/17</w:t>
      </w:r>
    </w:p>
    <w:p w:rsidR="007C0F52" w:rsidRDefault="007C0F52">
      <w:pPr>
        <w:keepNext/>
        <w:ind w:left="1267" w:hanging="1267"/>
      </w:pPr>
      <w:r>
        <w:rPr>
          <w:b/>
        </w:rPr>
        <w:tab/>
      </w:r>
      <w:r>
        <w:t>(</w:t>
      </w:r>
      <w:proofErr w:type="spellStart"/>
      <w:r w:rsidR="006F5703">
        <w:t>D</w:t>
      </w:r>
      <w:r w:rsidR="00340B38">
        <w:t>oF</w:t>
      </w:r>
      <w:proofErr w:type="spellEnd"/>
      <w:r w:rsidR="001F2A81">
        <w:t>)</w:t>
      </w:r>
      <w:r>
        <w:fldChar w:fldCharType="begin"/>
      </w:r>
      <w:r>
        <w:instrText xml:space="preserve">  </w:instrText>
      </w:r>
      <w:r>
        <w:fldChar w:fldCharType="end"/>
      </w:r>
    </w:p>
    <w:p w:rsidR="007C0F52" w:rsidRDefault="007C0F52">
      <w:pPr>
        <w:ind w:left="1260" w:hanging="1260"/>
      </w:pPr>
    </w:p>
    <w:p w:rsidR="007C0F52" w:rsidRDefault="007C0F52">
      <w:pPr>
        <w:keepNext/>
        <w:ind w:left="1267" w:hanging="1267"/>
      </w:pPr>
      <w:r>
        <w:t>1.</w:t>
      </w:r>
      <w:r>
        <w:tab/>
      </w:r>
      <w:r>
        <w:rPr>
          <w:b/>
        </w:rPr>
        <w:t>Summary</w:t>
      </w:r>
    </w:p>
    <w:p w:rsidR="007C0F52" w:rsidRDefault="007C0F52">
      <w:pPr>
        <w:keepNext/>
        <w:ind w:left="1267" w:hanging="1267"/>
      </w:pPr>
    </w:p>
    <w:p w:rsidR="00096831" w:rsidRDefault="007C0F52" w:rsidP="00096831">
      <w:pPr>
        <w:ind w:left="1276" w:hanging="1276"/>
        <w:rPr>
          <w:lang w:val="en-US"/>
        </w:rPr>
      </w:pPr>
      <w:r>
        <w:t>1.1</w:t>
      </w:r>
      <w:r>
        <w:tab/>
      </w:r>
      <w:r w:rsidR="00096831" w:rsidRPr="00096831">
        <w:rPr>
          <w:lang w:val="en-US"/>
        </w:rPr>
        <w:t>This report gives details of the progress made in implementing the recommendations of the internal audi</w:t>
      </w:r>
      <w:smartTag w:uri="urn:schemas-microsoft-com:office:smarttags" w:element="PersonName">
        <w:r w:rsidR="00096831" w:rsidRPr="00096831">
          <w:rPr>
            <w:lang w:val="en-US"/>
          </w:rPr>
          <w:t>to</w:t>
        </w:r>
      </w:smartTag>
      <w:r w:rsidR="00096831" w:rsidRPr="00096831">
        <w:rPr>
          <w:lang w:val="en-US"/>
        </w:rPr>
        <w:t>r.</w:t>
      </w:r>
    </w:p>
    <w:p w:rsidR="00F60775" w:rsidRPr="00F60775" w:rsidRDefault="00F60775" w:rsidP="00F60775">
      <w:pPr>
        <w:keepNext/>
        <w:ind w:left="1267" w:hanging="1267"/>
      </w:pPr>
    </w:p>
    <w:p w:rsidR="00F60775" w:rsidRDefault="00F60775" w:rsidP="00F60775">
      <w:pPr>
        <w:keepNext/>
        <w:ind w:left="1267" w:hanging="1267"/>
        <w:outlineLvl w:val="0"/>
        <w:rPr>
          <w:b/>
        </w:rPr>
      </w:pPr>
      <w:r w:rsidRPr="00F60775">
        <w:t>2.</w:t>
      </w:r>
      <w:r w:rsidRPr="00F60775">
        <w:tab/>
      </w:r>
      <w:r w:rsidRPr="00F60775">
        <w:rPr>
          <w:b/>
        </w:rPr>
        <w:t>Details</w:t>
      </w:r>
    </w:p>
    <w:p w:rsidR="006441F8" w:rsidRDefault="006441F8" w:rsidP="00F60775">
      <w:pPr>
        <w:keepNext/>
        <w:ind w:left="1267" w:hanging="1267"/>
        <w:outlineLvl w:val="0"/>
        <w:rPr>
          <w:b/>
        </w:rPr>
      </w:pPr>
    </w:p>
    <w:p w:rsidR="006441F8" w:rsidRPr="00C6427B" w:rsidRDefault="006441F8" w:rsidP="006441F8">
      <w:pPr>
        <w:ind w:left="1276" w:hanging="1276"/>
        <w:rPr>
          <w:lang w:val="en-US"/>
        </w:rPr>
      </w:pPr>
      <w:r>
        <w:t>2.1</w:t>
      </w:r>
      <w:r>
        <w:tab/>
      </w:r>
      <w:r>
        <w:fldChar w:fldCharType="begin"/>
      </w:r>
      <w:r>
        <w:instrText xml:space="preserve">  </w:instrText>
      </w:r>
      <w:r>
        <w:fldChar w:fldCharType="end"/>
      </w:r>
      <w:r w:rsidRPr="00C6427B">
        <w:rPr>
          <w:rFonts w:asciiTheme="minorHAnsi" w:hAnsiTheme="minorHAnsi" w:cs="Arial"/>
          <w:sz w:val="24"/>
          <w:lang w:val="en-US" w:eastAsia="en-US"/>
        </w:rPr>
        <w:t xml:space="preserve"> </w:t>
      </w:r>
      <w:r w:rsidRPr="00C6427B">
        <w:rPr>
          <w:lang w:val="en-US"/>
        </w:rPr>
        <w:t>The Shared Internal Audit Service (SIAS) latest Progress Report is attached</w:t>
      </w:r>
      <w:r>
        <w:rPr>
          <w:lang w:val="en-US"/>
        </w:rPr>
        <w:t xml:space="preserve">.  Also attached are Appendices 3-9 showing the outstanding recommendations log with details and actions completed since the last report to this </w:t>
      </w:r>
      <w:proofErr w:type="gramStart"/>
      <w:r>
        <w:rPr>
          <w:lang w:val="en-US"/>
        </w:rPr>
        <w:t>Committee.</w:t>
      </w:r>
      <w:proofErr w:type="gramEnd"/>
      <w:r w:rsidRPr="00C6427B">
        <w:rPr>
          <w:lang w:val="en-US"/>
        </w:rPr>
        <w:t xml:space="preserve"> </w:t>
      </w:r>
      <w:r w:rsidRPr="00C6427B">
        <w:rPr>
          <w:lang w:val="en-US"/>
        </w:rPr>
        <w:fldChar w:fldCharType="begin"/>
      </w:r>
      <w:r w:rsidRPr="00C6427B">
        <w:rPr>
          <w:lang w:val="en-US"/>
        </w:rPr>
        <w:instrText xml:space="preserve">  </w:instrText>
      </w:r>
      <w:r w:rsidRPr="00C6427B">
        <w:fldChar w:fldCharType="end"/>
      </w:r>
      <w:r w:rsidRPr="00C6427B">
        <w:rPr>
          <w:lang w:val="en-US"/>
        </w:rPr>
        <w:fldChar w:fldCharType="begin"/>
      </w:r>
      <w:r w:rsidRPr="00C6427B">
        <w:rPr>
          <w:lang w:val="en-US"/>
        </w:rPr>
        <w:instrText xml:space="preserve">  </w:instrText>
      </w:r>
      <w:r w:rsidRPr="00C6427B">
        <w:fldChar w:fldCharType="end"/>
      </w:r>
      <w:r w:rsidRPr="00C6427B">
        <w:rPr>
          <w:lang w:val="en-US"/>
        </w:rPr>
        <w:fldChar w:fldCharType="begin"/>
      </w:r>
      <w:r w:rsidRPr="00C6427B">
        <w:rPr>
          <w:lang w:val="en-US"/>
        </w:rPr>
        <w:instrText xml:space="preserve">  </w:instrText>
      </w:r>
      <w:r w:rsidRPr="00C6427B">
        <w:fldChar w:fldCharType="end"/>
      </w:r>
      <w:r>
        <w:rPr>
          <w:lang w:val="en-US"/>
        </w:rPr>
        <w:t>The latest position is shown in bold.</w:t>
      </w:r>
    </w:p>
    <w:p w:rsidR="006441F8" w:rsidRDefault="006441F8" w:rsidP="006441F8">
      <w:pPr>
        <w:ind w:left="1267" w:hanging="1267"/>
      </w:pPr>
    </w:p>
    <w:p w:rsidR="006441F8" w:rsidRDefault="006441F8" w:rsidP="006441F8">
      <w:pPr>
        <w:keepNext/>
        <w:ind w:left="1267" w:hanging="1267"/>
      </w:pPr>
      <w:r>
        <w:t>3.</w:t>
      </w:r>
      <w:r>
        <w:tab/>
      </w:r>
      <w:r>
        <w:rPr>
          <w:b/>
        </w:rPr>
        <w:t>Options/Reasons for Recommendation</w:t>
      </w:r>
    </w:p>
    <w:p w:rsidR="006441F8" w:rsidRDefault="006441F8" w:rsidP="006441F8">
      <w:pPr>
        <w:keepNext/>
        <w:ind w:left="1267" w:hanging="1267"/>
      </w:pPr>
    </w:p>
    <w:p w:rsidR="006441F8" w:rsidRDefault="006441F8" w:rsidP="006441F8">
      <w:pPr>
        <w:ind w:left="1267" w:hanging="1267"/>
      </w:pPr>
      <w:r>
        <w:t>3.1</w:t>
      </w:r>
      <w:r>
        <w:tab/>
      </w:r>
      <w:r>
        <w:fldChar w:fldCharType="begin"/>
      </w:r>
      <w:r>
        <w:instrText xml:space="preserve">  </w:instrText>
      </w:r>
      <w:r>
        <w:fldChar w:fldCharType="end"/>
      </w:r>
      <w:r>
        <w:t>The recommendations allow the internal audit log to be updated as per the Committee’s instructions.</w:t>
      </w:r>
    </w:p>
    <w:p w:rsidR="006441F8" w:rsidRDefault="006441F8" w:rsidP="006441F8">
      <w:pPr>
        <w:ind w:left="1267" w:hanging="1267"/>
      </w:pPr>
    </w:p>
    <w:p w:rsidR="006441F8" w:rsidRDefault="006441F8" w:rsidP="006441F8">
      <w:pPr>
        <w:keepNext/>
        <w:ind w:left="1267" w:hanging="1267"/>
      </w:pPr>
      <w:r>
        <w:t>4.</w:t>
      </w:r>
      <w:r>
        <w:tab/>
      </w:r>
      <w:r>
        <w:rPr>
          <w:b/>
        </w:rPr>
        <w:t>Policy/Budget Implications</w:t>
      </w:r>
    </w:p>
    <w:p w:rsidR="006441F8" w:rsidRDefault="006441F8" w:rsidP="006441F8">
      <w:pPr>
        <w:keepNext/>
        <w:ind w:left="1267" w:hanging="1267"/>
      </w:pPr>
    </w:p>
    <w:p w:rsidR="006441F8" w:rsidRDefault="006441F8" w:rsidP="006441F8">
      <w:pPr>
        <w:ind w:left="1267" w:hanging="1267"/>
      </w:pPr>
      <w:r>
        <w:t>4.1</w:t>
      </w:r>
      <w:r>
        <w:tab/>
        <w:t>The recommendations in this report are within the Council’s agreed policy and budgets.</w:t>
      </w:r>
    </w:p>
    <w:p w:rsidR="006441F8" w:rsidRDefault="006441F8" w:rsidP="006441F8">
      <w:pPr>
        <w:ind w:left="1267" w:hanging="1267"/>
      </w:pPr>
      <w:r>
        <w:fldChar w:fldCharType="begin"/>
      </w:r>
      <w:r>
        <w:instrText xml:space="preserve">  </w:instrText>
      </w:r>
      <w:r>
        <w:fldChar w:fldCharType="end"/>
      </w:r>
    </w:p>
    <w:p w:rsidR="006441F8" w:rsidRDefault="006441F8" w:rsidP="006441F8">
      <w:pPr>
        <w:keepNext/>
        <w:ind w:left="1267" w:hanging="1267"/>
      </w:pPr>
      <w:r>
        <w:t>5.</w:t>
      </w:r>
      <w:r>
        <w:fldChar w:fldCharType="begin"/>
      </w:r>
      <w:r>
        <w:instrText xml:space="preserve">  </w:instrText>
      </w:r>
      <w:r>
        <w:fldChar w:fldCharType="end"/>
      </w:r>
      <w:r>
        <w:tab/>
      </w:r>
      <w:r>
        <w:rPr>
          <w:b/>
        </w:rPr>
        <w:t>Financial, Legal, Equal Opportunities, Staffing, Environmental, Community Safety, and Customer Services Centre, Website and Risk Management Implications</w:t>
      </w:r>
    </w:p>
    <w:p w:rsidR="006441F8" w:rsidRDefault="006441F8" w:rsidP="006441F8">
      <w:pPr>
        <w:keepNext/>
        <w:ind w:left="1267" w:hanging="1267"/>
      </w:pPr>
    </w:p>
    <w:p w:rsidR="006441F8" w:rsidRDefault="006441F8" w:rsidP="006441F8">
      <w:pPr>
        <w:ind w:left="1267" w:hanging="1267"/>
      </w:pPr>
      <w:r>
        <w:t>5.1</w:t>
      </w:r>
      <w:r>
        <w:fldChar w:fldCharType="begin"/>
      </w:r>
      <w:r>
        <w:instrText xml:space="preserve">  </w:instrText>
      </w:r>
      <w:r>
        <w:fldChar w:fldCharType="end"/>
      </w:r>
      <w:r>
        <w:tab/>
        <w:t>None specific.</w:t>
      </w:r>
    </w:p>
    <w:p w:rsidR="006441F8" w:rsidRDefault="006441F8" w:rsidP="006441F8">
      <w:pPr>
        <w:pStyle w:val="BodyTextIndent"/>
      </w:pPr>
    </w:p>
    <w:p w:rsidR="006441F8" w:rsidRDefault="006441F8" w:rsidP="006441F8">
      <w:pPr>
        <w:keepNext/>
        <w:ind w:left="1267" w:hanging="1267"/>
      </w:pPr>
      <w:r>
        <w:t>6.</w:t>
      </w:r>
      <w:r>
        <w:fldChar w:fldCharType="begin"/>
      </w:r>
      <w:r>
        <w:instrText xml:space="preserve">  </w:instrText>
      </w:r>
      <w:r>
        <w:fldChar w:fldCharType="end"/>
      </w:r>
      <w:r>
        <w:tab/>
      </w:r>
      <w:r>
        <w:rPr>
          <w:b/>
        </w:rPr>
        <w:t>Recommendation</w:t>
      </w:r>
    </w:p>
    <w:p w:rsidR="006441F8" w:rsidRDefault="006441F8" w:rsidP="006441F8">
      <w:pPr>
        <w:keepNext/>
        <w:ind w:left="1267" w:hanging="1267"/>
      </w:pPr>
    </w:p>
    <w:p w:rsidR="006441F8" w:rsidRPr="00FF112C" w:rsidRDefault="006441F8" w:rsidP="006441F8">
      <w:pPr>
        <w:ind w:left="1267" w:hanging="1267"/>
        <w:rPr>
          <w:lang w:val="en-US"/>
        </w:rPr>
      </w:pPr>
      <w:r>
        <w:t>6.1</w:t>
      </w:r>
      <w:r>
        <w:tab/>
        <w:t xml:space="preserve">That the Committee note and agree the revisions to the </w:t>
      </w:r>
      <w:r w:rsidRPr="00B30417">
        <w:t>Internal Audit Recommendations Log</w:t>
      </w:r>
      <w:r>
        <w:t>.</w:t>
      </w:r>
      <w:r w:rsidRPr="00B30417">
        <w:t xml:space="preserve">  </w:t>
      </w:r>
    </w:p>
    <w:p w:rsidR="006441F8" w:rsidRDefault="006441F8" w:rsidP="006441F8">
      <w:pPr>
        <w:ind w:left="1267" w:hanging="1267"/>
      </w:pPr>
    </w:p>
    <w:p w:rsidR="006441F8" w:rsidRPr="00FF112C" w:rsidRDefault="006441F8" w:rsidP="006441F8">
      <w:pPr>
        <w:ind w:left="1276" w:hanging="1276"/>
        <w:rPr>
          <w:lang w:val="en-US"/>
        </w:rPr>
      </w:pPr>
      <w:r>
        <w:rPr>
          <w:lang w:val="en-US"/>
        </w:rPr>
        <w:t>6.</w:t>
      </w:r>
      <w:r w:rsidR="00F13386">
        <w:rPr>
          <w:lang w:val="en-US"/>
        </w:rPr>
        <w:t>2</w:t>
      </w:r>
      <w:r>
        <w:rPr>
          <w:lang w:val="en-US"/>
        </w:rPr>
        <w:tab/>
        <w:t xml:space="preserve">That the Committee agrees the changes to the implementation date for </w:t>
      </w:r>
      <w:r w:rsidR="00F13386">
        <w:rPr>
          <w:lang w:val="en-US"/>
        </w:rPr>
        <w:t xml:space="preserve">two </w:t>
      </w:r>
      <w:r>
        <w:rPr>
          <w:lang w:val="en-US"/>
        </w:rPr>
        <w:t>recommendations for the reasons set out in Progress report</w:t>
      </w:r>
      <w:r w:rsidR="00F13386">
        <w:rPr>
          <w:lang w:val="en-US"/>
        </w:rPr>
        <w:t>.</w:t>
      </w:r>
    </w:p>
    <w:p w:rsidR="006441F8" w:rsidRPr="00FF112C" w:rsidRDefault="006441F8" w:rsidP="006441F8">
      <w:pPr>
        <w:rPr>
          <w:lang w:val="en-US"/>
        </w:rPr>
      </w:pPr>
    </w:p>
    <w:p w:rsidR="006441F8" w:rsidRDefault="006441F8" w:rsidP="006441F8"/>
    <w:p w:rsidR="006441F8" w:rsidRDefault="006441F8" w:rsidP="006441F8">
      <w:pPr>
        <w:keepNext/>
        <w:ind w:left="1267" w:hanging="1267"/>
        <w:outlineLvl w:val="0"/>
      </w:pPr>
      <w:r>
        <w:tab/>
      </w:r>
      <w:r>
        <w:rPr>
          <w:b/>
        </w:rPr>
        <w:t xml:space="preserve">Background Papers  </w:t>
      </w:r>
      <w:r>
        <w:tab/>
        <w:t>None</w:t>
      </w:r>
    </w:p>
    <w:p w:rsidR="006441F8" w:rsidRDefault="006441F8" w:rsidP="006441F8">
      <w:pPr>
        <w:ind w:left="1267" w:hanging="1267"/>
        <w:rPr>
          <w:b/>
        </w:rPr>
      </w:pPr>
    </w:p>
    <w:p w:rsidR="006441F8" w:rsidRDefault="006441F8" w:rsidP="006441F8">
      <w:r>
        <w:tab/>
        <w:t>Report prepared by:</w:t>
      </w:r>
      <w:r>
        <w:tab/>
      </w:r>
    </w:p>
    <w:p w:rsidR="006441F8" w:rsidRDefault="006441F8" w:rsidP="006441F8">
      <w:r>
        <w:tab/>
        <w:t>Bob Watson – Head of Finance</w:t>
      </w:r>
    </w:p>
    <w:p w:rsidR="006441F8" w:rsidRDefault="006441F8" w:rsidP="006441F8"/>
    <w:p w:rsidR="006441F8" w:rsidRDefault="006441F8" w:rsidP="006441F8">
      <w:pPr>
        <w:keepNext/>
        <w:ind w:left="1267" w:hanging="1267"/>
        <w:outlineLvl w:val="0"/>
      </w:pPr>
      <w:r>
        <w:tab/>
      </w:r>
      <w:r>
        <w:rPr>
          <w:b/>
        </w:rPr>
        <w:t>APPENDICES / ATTACHMENTS</w:t>
      </w:r>
    </w:p>
    <w:p w:rsidR="006441F8" w:rsidRDefault="006441F8" w:rsidP="006441F8">
      <w:pPr>
        <w:keepNext/>
        <w:ind w:left="1267" w:hanging="1267"/>
      </w:pPr>
    </w:p>
    <w:p w:rsidR="006441F8" w:rsidRDefault="006441F8" w:rsidP="006441F8">
      <w:pPr>
        <w:ind w:left="1276" w:hanging="1276"/>
        <w:rPr>
          <w:lang w:val="en-US"/>
        </w:rPr>
      </w:pPr>
      <w:r>
        <w:tab/>
      </w:r>
      <w:proofErr w:type="gramStart"/>
      <w:r>
        <w:rPr>
          <w:lang w:val="en-US"/>
        </w:rPr>
        <w:t>Attachment 1</w:t>
      </w:r>
      <w:r>
        <w:rPr>
          <w:lang w:val="en-US"/>
        </w:rPr>
        <w:tab/>
      </w:r>
      <w:r>
        <w:rPr>
          <w:lang w:val="en-US"/>
        </w:rPr>
        <w:tab/>
        <w:t xml:space="preserve">SIAS </w:t>
      </w:r>
      <w:r w:rsidRPr="00FF112C">
        <w:rPr>
          <w:lang w:val="en-US"/>
        </w:rPr>
        <w:fldChar w:fldCharType="begin"/>
      </w:r>
      <w:r w:rsidRPr="00FF112C">
        <w:rPr>
          <w:lang w:val="en-US"/>
        </w:rPr>
        <w:instrText xml:space="preserve">  </w:instrText>
      </w:r>
      <w:r w:rsidRPr="00FF112C">
        <w:fldChar w:fldCharType="end"/>
      </w:r>
      <w:r>
        <w:rPr>
          <w:lang w:val="en-US"/>
        </w:rPr>
        <w:t>Progress report</w:t>
      </w:r>
      <w:r w:rsidRPr="00FF112C">
        <w:rPr>
          <w:lang w:val="en-US"/>
        </w:rPr>
        <w:t>.</w:t>
      </w:r>
      <w:proofErr w:type="gramEnd"/>
      <w:r w:rsidRPr="00FF112C">
        <w:rPr>
          <w:lang w:val="en-US"/>
        </w:rPr>
        <w:t xml:space="preserve"> </w:t>
      </w:r>
    </w:p>
    <w:p w:rsidR="006441F8" w:rsidRDefault="006441F8" w:rsidP="006441F8">
      <w:pPr>
        <w:ind w:left="1276" w:hanging="1276"/>
      </w:pPr>
      <w:r>
        <w:rPr>
          <w:lang w:val="en-US"/>
        </w:rPr>
        <w:tab/>
        <w:t>Attachment 2</w:t>
      </w:r>
      <w:r>
        <w:rPr>
          <w:lang w:val="en-US"/>
        </w:rPr>
        <w:tab/>
      </w:r>
      <w:r>
        <w:rPr>
          <w:lang w:val="en-US"/>
        </w:rPr>
        <w:tab/>
        <w:t>Internal Audit Recommendations Log (Appendices 3-</w:t>
      </w:r>
      <w:r w:rsidR="00F21A19">
        <w:rPr>
          <w:lang w:val="en-US"/>
        </w:rPr>
        <w:t>10</w:t>
      </w:r>
      <w:r>
        <w:rPr>
          <w:lang w:val="en-US"/>
        </w:rPr>
        <w:t>)</w:t>
      </w:r>
    </w:p>
    <w:p w:rsidR="00FF112C" w:rsidRDefault="00FF112C" w:rsidP="006223E6"/>
    <w:p w:rsidR="007C0F52" w:rsidRDefault="006223E6" w:rsidP="006441F8">
      <w:pPr>
        <w:keepNext/>
        <w:ind w:left="1267" w:hanging="1267"/>
        <w:outlineLvl w:val="0"/>
      </w:pPr>
      <w:r>
        <w:tab/>
      </w:r>
    </w:p>
    <w:sectPr w:rsidR="007C0F52">
      <w:pgSz w:w="11909" w:h="16834" w:code="9"/>
      <w:pgMar w:top="720" w:right="1411" w:bottom="403" w:left="1411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27B" w:rsidRDefault="00C6427B">
      <w:r>
        <w:separator/>
      </w:r>
    </w:p>
  </w:endnote>
  <w:endnote w:type="continuationSeparator" w:id="0">
    <w:p w:rsidR="00C6427B" w:rsidRDefault="00C64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27B" w:rsidRDefault="00C6427B">
      <w:r>
        <w:separator/>
      </w:r>
    </w:p>
  </w:footnote>
  <w:footnote w:type="continuationSeparator" w:id="0">
    <w:p w:rsidR="00C6427B" w:rsidRDefault="00C64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B0AE5"/>
    <w:multiLevelType w:val="hybridMultilevel"/>
    <w:tmpl w:val="634489A0"/>
    <w:lvl w:ilvl="0" w:tplc="0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>
    <w:nsid w:val="4C360B83"/>
    <w:multiLevelType w:val="hybridMultilevel"/>
    <w:tmpl w:val="A2FE525A"/>
    <w:lvl w:ilvl="0" w:tplc="79040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6630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bullet"/>
      <w:lvlText w:val="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  <w:lvl w:ilvl="3" w:tplc="DFAA40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A810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BCC2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AEA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EA72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CA63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C960E1"/>
    <w:multiLevelType w:val="hybridMultilevel"/>
    <w:tmpl w:val="D05277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62326C"/>
    <w:multiLevelType w:val="multilevel"/>
    <w:tmpl w:val="A67A1CE6"/>
    <w:lvl w:ilvl="0">
      <w:start w:val="2"/>
      <w:numFmt w:val="decimal"/>
      <w:lvlText w:val="%1"/>
      <w:lvlJc w:val="left"/>
      <w:pPr>
        <w:tabs>
          <w:tab w:val="num" w:pos="1260"/>
        </w:tabs>
        <w:ind w:left="1260" w:hanging="1260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BD218C1"/>
    <w:multiLevelType w:val="hybridMultilevel"/>
    <w:tmpl w:val="A22E4AA2"/>
    <w:lvl w:ilvl="0" w:tplc="79040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6630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4A58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AA40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A810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BCC2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AEA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EA72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CA63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5D41D8"/>
    <w:multiLevelType w:val="multilevel"/>
    <w:tmpl w:val="A22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DD"/>
    <w:rsid w:val="000234BD"/>
    <w:rsid w:val="0003116E"/>
    <w:rsid w:val="00057CB9"/>
    <w:rsid w:val="00085258"/>
    <w:rsid w:val="00092414"/>
    <w:rsid w:val="00096831"/>
    <w:rsid w:val="000A66FA"/>
    <w:rsid w:val="000B2715"/>
    <w:rsid w:val="000C06ED"/>
    <w:rsid w:val="000D0E5C"/>
    <w:rsid w:val="00105A13"/>
    <w:rsid w:val="00126067"/>
    <w:rsid w:val="00130C4D"/>
    <w:rsid w:val="001464B1"/>
    <w:rsid w:val="001625E4"/>
    <w:rsid w:val="001641C9"/>
    <w:rsid w:val="001C4C97"/>
    <w:rsid w:val="001F2A81"/>
    <w:rsid w:val="002859FC"/>
    <w:rsid w:val="003035AF"/>
    <w:rsid w:val="00322F63"/>
    <w:rsid w:val="0032522E"/>
    <w:rsid w:val="00340B38"/>
    <w:rsid w:val="00361C57"/>
    <w:rsid w:val="004072B9"/>
    <w:rsid w:val="004242C6"/>
    <w:rsid w:val="00495264"/>
    <w:rsid w:val="0049582C"/>
    <w:rsid w:val="004B5FDA"/>
    <w:rsid w:val="005267C9"/>
    <w:rsid w:val="00526F3D"/>
    <w:rsid w:val="005305AD"/>
    <w:rsid w:val="00605C74"/>
    <w:rsid w:val="00611E53"/>
    <w:rsid w:val="006223E6"/>
    <w:rsid w:val="00624AC1"/>
    <w:rsid w:val="00625630"/>
    <w:rsid w:val="006441F8"/>
    <w:rsid w:val="006501AE"/>
    <w:rsid w:val="006615CE"/>
    <w:rsid w:val="006739DD"/>
    <w:rsid w:val="006A02CC"/>
    <w:rsid w:val="006C3598"/>
    <w:rsid w:val="006E3D8A"/>
    <w:rsid w:val="006F5703"/>
    <w:rsid w:val="00707141"/>
    <w:rsid w:val="00707348"/>
    <w:rsid w:val="00710FB1"/>
    <w:rsid w:val="007B1957"/>
    <w:rsid w:val="007B34B3"/>
    <w:rsid w:val="007C0F52"/>
    <w:rsid w:val="007C7392"/>
    <w:rsid w:val="007D2D5B"/>
    <w:rsid w:val="007E54C2"/>
    <w:rsid w:val="00800471"/>
    <w:rsid w:val="0081151C"/>
    <w:rsid w:val="00813DF2"/>
    <w:rsid w:val="008314A2"/>
    <w:rsid w:val="00856557"/>
    <w:rsid w:val="00864B68"/>
    <w:rsid w:val="00885536"/>
    <w:rsid w:val="008B55B3"/>
    <w:rsid w:val="00955BB9"/>
    <w:rsid w:val="00960D2A"/>
    <w:rsid w:val="009671FB"/>
    <w:rsid w:val="00970277"/>
    <w:rsid w:val="00A14AA6"/>
    <w:rsid w:val="00A1715A"/>
    <w:rsid w:val="00A1768F"/>
    <w:rsid w:val="00A32CF9"/>
    <w:rsid w:val="00A43F16"/>
    <w:rsid w:val="00A544D4"/>
    <w:rsid w:val="00A81011"/>
    <w:rsid w:val="00AA0989"/>
    <w:rsid w:val="00B04677"/>
    <w:rsid w:val="00B11A8C"/>
    <w:rsid w:val="00B54E79"/>
    <w:rsid w:val="00B86524"/>
    <w:rsid w:val="00BE0E63"/>
    <w:rsid w:val="00C27553"/>
    <w:rsid w:val="00C42F64"/>
    <w:rsid w:val="00C6427B"/>
    <w:rsid w:val="00C70353"/>
    <w:rsid w:val="00CA0E84"/>
    <w:rsid w:val="00CA3413"/>
    <w:rsid w:val="00CD5B98"/>
    <w:rsid w:val="00CE54C5"/>
    <w:rsid w:val="00CF431B"/>
    <w:rsid w:val="00D42514"/>
    <w:rsid w:val="00D65D16"/>
    <w:rsid w:val="00D66E75"/>
    <w:rsid w:val="00D67CA7"/>
    <w:rsid w:val="00DF4975"/>
    <w:rsid w:val="00E05827"/>
    <w:rsid w:val="00E05B81"/>
    <w:rsid w:val="00E14D9B"/>
    <w:rsid w:val="00EB128F"/>
    <w:rsid w:val="00EF2545"/>
    <w:rsid w:val="00F03ECA"/>
    <w:rsid w:val="00F13386"/>
    <w:rsid w:val="00F21A19"/>
    <w:rsid w:val="00F52AE0"/>
    <w:rsid w:val="00F60775"/>
    <w:rsid w:val="00FB7964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1260"/>
        <w:tab w:val="left" w:pos="1980"/>
        <w:tab w:val="left" w:pos="2700"/>
        <w:tab w:val="left" w:pos="3420"/>
      </w:tabs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0"/>
    </w:pPr>
  </w:style>
  <w:style w:type="paragraph" w:styleId="Heading2">
    <w:name w:val="heading 2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1"/>
    </w:pPr>
  </w:style>
  <w:style w:type="paragraph" w:styleId="Heading3">
    <w:name w:val="heading 3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2"/>
    </w:pPr>
  </w:style>
  <w:style w:type="paragraph" w:styleId="Heading5">
    <w:name w:val="heading 5"/>
    <w:basedOn w:val="Normal"/>
    <w:next w:val="Normal"/>
    <w:qFormat/>
    <w:pPr>
      <w:keepNext/>
      <w:tabs>
        <w:tab w:val="clear" w:pos="1260"/>
        <w:tab w:val="clear" w:pos="1980"/>
        <w:tab w:val="clear" w:pos="2700"/>
        <w:tab w:val="clear" w:pos="34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lear" w:pos="1260"/>
        <w:tab w:val="clear" w:pos="1980"/>
        <w:tab w:val="clear" w:pos="2700"/>
        <w:tab w:val="clear" w:pos="3420"/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Pr>
      <w:rFonts w:ascii="Arial" w:hAnsi="Arial"/>
      <w:sz w:val="22"/>
    </w:rPr>
  </w:style>
  <w:style w:type="paragraph" w:styleId="BodyTextIndent">
    <w:name w:val="Body Text Indent"/>
    <w:basedOn w:val="Normal"/>
    <w:pPr>
      <w:ind w:left="1276" w:hanging="1276"/>
    </w:pPr>
  </w:style>
  <w:style w:type="paragraph" w:styleId="BodyTextIndent2">
    <w:name w:val="Body Text Indent 2"/>
    <w:basedOn w:val="Normal"/>
    <w:pPr>
      <w:ind w:left="2707" w:hanging="2707"/>
    </w:pPr>
  </w:style>
  <w:style w:type="paragraph" w:styleId="DocumentMap">
    <w:name w:val="Document Map"/>
    <w:basedOn w:val="Normal"/>
    <w:semiHidden/>
    <w:rsid w:val="00E05827"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F607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1260"/>
        <w:tab w:val="left" w:pos="1980"/>
        <w:tab w:val="left" w:pos="2700"/>
        <w:tab w:val="left" w:pos="3420"/>
      </w:tabs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0"/>
    </w:pPr>
  </w:style>
  <w:style w:type="paragraph" w:styleId="Heading2">
    <w:name w:val="heading 2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1"/>
    </w:pPr>
  </w:style>
  <w:style w:type="paragraph" w:styleId="Heading3">
    <w:name w:val="heading 3"/>
    <w:basedOn w:val="Normal"/>
    <w:next w:val="Normal"/>
    <w:qFormat/>
    <w:pPr>
      <w:tabs>
        <w:tab w:val="clear" w:pos="1260"/>
        <w:tab w:val="clear" w:pos="1980"/>
        <w:tab w:val="clear" w:pos="2700"/>
        <w:tab w:val="left" w:pos="1267"/>
        <w:tab w:val="left" w:pos="1987"/>
        <w:tab w:val="left" w:pos="2707"/>
        <w:tab w:val="left" w:pos="3672"/>
      </w:tabs>
      <w:outlineLvl w:val="2"/>
    </w:pPr>
  </w:style>
  <w:style w:type="paragraph" w:styleId="Heading5">
    <w:name w:val="heading 5"/>
    <w:basedOn w:val="Normal"/>
    <w:next w:val="Normal"/>
    <w:qFormat/>
    <w:pPr>
      <w:keepNext/>
      <w:tabs>
        <w:tab w:val="clear" w:pos="1260"/>
        <w:tab w:val="clear" w:pos="1980"/>
        <w:tab w:val="clear" w:pos="2700"/>
        <w:tab w:val="clear" w:pos="34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lear" w:pos="1260"/>
        <w:tab w:val="clear" w:pos="1980"/>
        <w:tab w:val="clear" w:pos="2700"/>
        <w:tab w:val="clear" w:pos="3420"/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Pr>
      <w:rFonts w:ascii="Arial" w:hAnsi="Arial"/>
      <w:sz w:val="22"/>
    </w:rPr>
  </w:style>
  <w:style w:type="paragraph" w:styleId="BodyTextIndent">
    <w:name w:val="Body Text Indent"/>
    <w:basedOn w:val="Normal"/>
    <w:pPr>
      <w:ind w:left="1276" w:hanging="1276"/>
    </w:pPr>
  </w:style>
  <w:style w:type="paragraph" w:styleId="BodyTextIndent2">
    <w:name w:val="Body Text Indent 2"/>
    <w:basedOn w:val="Normal"/>
    <w:pPr>
      <w:ind w:left="2707" w:hanging="2707"/>
    </w:pPr>
  </w:style>
  <w:style w:type="paragraph" w:styleId="DocumentMap">
    <w:name w:val="Document Map"/>
    <w:basedOn w:val="Normal"/>
    <w:semiHidden/>
    <w:rsid w:val="00E05827"/>
    <w:pPr>
      <w:shd w:val="clear" w:color="auto" w:fill="000080"/>
    </w:pPr>
    <w:rPr>
      <w:rFonts w:ascii="Tahoma" w:hAnsi="Tahoma" w:cs="Tahoma"/>
      <w:sz w:val="20"/>
    </w:rPr>
  </w:style>
  <w:style w:type="paragraph" w:styleId="ListParagraph">
    <w:name w:val="List Paragraph"/>
    <w:basedOn w:val="Normal"/>
    <w:uiPriority w:val="34"/>
    <w:qFormat/>
    <w:rsid w:val="00F60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3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8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4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1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8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9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1303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Report: Audit Committee 13.06.13: part i - (06) external audit plan</vt:lpstr>
    </vt:vector>
  </TitlesOfParts>
  <Company>Pre-installed Company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Report: Audit Committee 13.06.13: part i - (06) external audit plan</dc:title>
  <dc:creator>Three Rivers DC</dc:creator>
  <cp:lastModifiedBy>Mike Simpson</cp:lastModifiedBy>
  <cp:revision>2</cp:revision>
  <cp:lastPrinted>2013-05-29T10:56:00Z</cp:lastPrinted>
  <dcterms:created xsi:type="dcterms:W3CDTF">2016-09-19T13:51:00Z</dcterms:created>
  <dcterms:modified xsi:type="dcterms:W3CDTF">2016-09-19T13:51:00Z</dcterms:modified>
</cp:coreProperties>
</file>