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F8" w:rsidRPr="006647FB" w:rsidRDefault="009241C4" w:rsidP="009241C4">
      <w:pPr>
        <w:ind w:left="720" w:hanging="720"/>
        <w:jc w:val="both"/>
        <w:rPr>
          <w:rFonts w:ascii="Arial" w:hAnsi="Arial" w:cs="Arial"/>
          <w:b/>
          <w:color w:val="000000" w:themeColor="text1"/>
          <w:sz w:val="22"/>
          <w:szCs w:val="22"/>
        </w:rPr>
      </w:pPr>
      <w:r>
        <w:rPr>
          <w:rFonts w:ascii="Arial" w:hAnsi="Arial" w:cs="Arial"/>
          <w:b/>
          <w:bCs/>
          <w:sz w:val="22"/>
          <w:szCs w:val="22"/>
        </w:rPr>
        <w:t>9.</w:t>
      </w:r>
      <w:r>
        <w:rPr>
          <w:rFonts w:ascii="Arial" w:hAnsi="Arial" w:cs="Arial"/>
          <w:b/>
          <w:bCs/>
          <w:sz w:val="22"/>
          <w:szCs w:val="22"/>
        </w:rPr>
        <w:tab/>
      </w:r>
      <w:r w:rsidR="00A35FF8" w:rsidRPr="00DF4850">
        <w:rPr>
          <w:rFonts w:ascii="Arial" w:hAnsi="Arial" w:cs="Arial"/>
          <w:b/>
          <w:bCs/>
          <w:sz w:val="22"/>
          <w:szCs w:val="22"/>
        </w:rPr>
        <w:t>17/2467/FUL</w:t>
      </w:r>
      <w:r w:rsidR="00DF4850">
        <w:rPr>
          <w:rFonts w:ascii="Arial" w:hAnsi="Arial" w:cs="Arial"/>
          <w:b/>
          <w:bCs/>
          <w:sz w:val="22"/>
          <w:szCs w:val="22"/>
        </w:rPr>
        <w:t xml:space="preserve"> </w:t>
      </w:r>
      <w:r w:rsidR="00A35FF8" w:rsidRPr="00A35FF8">
        <w:rPr>
          <w:rFonts w:ascii="Arial" w:hAnsi="Arial" w:cs="Arial"/>
          <w:b/>
          <w:color w:val="000000" w:themeColor="text1"/>
          <w:sz w:val="22"/>
          <w:szCs w:val="22"/>
        </w:rPr>
        <w:t xml:space="preserve">– Change of use of garage site to include installation of </w:t>
      </w:r>
      <w:proofErr w:type="spellStart"/>
      <w:r w:rsidR="00A35FF8" w:rsidRPr="00A35FF8">
        <w:rPr>
          <w:rFonts w:ascii="Arial" w:hAnsi="Arial" w:cs="Arial"/>
          <w:b/>
          <w:color w:val="000000" w:themeColor="text1"/>
          <w:sz w:val="22"/>
          <w:szCs w:val="22"/>
        </w:rPr>
        <w:t>portacabin</w:t>
      </w:r>
      <w:proofErr w:type="spellEnd"/>
      <w:r w:rsidR="00A35FF8" w:rsidRPr="00A35FF8">
        <w:rPr>
          <w:rFonts w:ascii="Arial" w:hAnsi="Arial" w:cs="Arial"/>
          <w:b/>
          <w:color w:val="000000" w:themeColor="text1"/>
          <w:sz w:val="22"/>
          <w:szCs w:val="22"/>
        </w:rPr>
        <w:t xml:space="preserve"> for office use, extension to existing garages, security gates and associated works at </w:t>
      </w:r>
      <w:r w:rsidR="00A35FF8">
        <w:rPr>
          <w:rFonts w:ascii="Arial" w:hAnsi="Arial" w:cs="Arial"/>
          <w:b/>
          <w:color w:val="000000" w:themeColor="text1"/>
          <w:sz w:val="22"/>
          <w:szCs w:val="22"/>
        </w:rPr>
        <w:t>GARAGES REAR OF 32 TO 34 BLACKFORD ROAD, SOUTH OXHEY, HERTFORDSHIRE, WD19 6YN</w:t>
      </w:r>
      <w:r w:rsidR="00A55D26">
        <w:rPr>
          <w:rFonts w:ascii="Arial" w:hAnsi="Arial" w:cs="Arial"/>
          <w:b/>
          <w:color w:val="000000" w:themeColor="text1"/>
          <w:sz w:val="22"/>
          <w:szCs w:val="22"/>
        </w:rPr>
        <w:t>, for Steve Ingram</w:t>
      </w:r>
    </w:p>
    <w:p w:rsidR="00A35FF8" w:rsidRPr="006647FB" w:rsidRDefault="00A35FF8" w:rsidP="009241C4">
      <w:pPr>
        <w:keepNext/>
        <w:keepLines/>
        <w:tabs>
          <w:tab w:val="left" w:pos="426"/>
          <w:tab w:val="left" w:pos="1980"/>
          <w:tab w:val="left" w:pos="2700"/>
          <w:tab w:val="left" w:pos="3420"/>
        </w:tabs>
        <w:ind w:left="426" w:hanging="1267"/>
        <w:jc w:val="both"/>
        <w:rPr>
          <w:rFonts w:ascii="Arial" w:hAnsi="Arial" w:cs="Arial"/>
          <w:color w:val="000000" w:themeColor="text1"/>
          <w:sz w:val="22"/>
          <w:szCs w:val="22"/>
        </w:rPr>
      </w:pPr>
      <w:r w:rsidRPr="006647FB">
        <w:rPr>
          <w:rFonts w:ascii="Arial" w:hAnsi="Arial" w:cs="Arial"/>
          <w:b/>
          <w:color w:val="000000" w:themeColor="text1"/>
          <w:sz w:val="22"/>
          <w:szCs w:val="22"/>
        </w:rPr>
        <w:tab/>
      </w:r>
      <w:r w:rsidR="009241C4">
        <w:rPr>
          <w:rFonts w:ascii="Arial" w:hAnsi="Arial" w:cs="Arial"/>
          <w:b/>
          <w:color w:val="000000" w:themeColor="text1"/>
          <w:sz w:val="22"/>
          <w:szCs w:val="22"/>
        </w:rPr>
        <w:t xml:space="preserve">    </w:t>
      </w:r>
      <w:r w:rsidRPr="006647FB">
        <w:rPr>
          <w:rFonts w:ascii="Arial" w:hAnsi="Arial" w:cs="Arial"/>
          <w:color w:val="000000" w:themeColor="text1"/>
          <w:sz w:val="22"/>
          <w:szCs w:val="22"/>
        </w:rPr>
        <w:t>(DCES)</w:t>
      </w:r>
    </w:p>
    <w:p w:rsidR="00A35FF8" w:rsidRPr="006647FB" w:rsidRDefault="00A35FF8" w:rsidP="00A35FF8">
      <w:pPr>
        <w:keepNext/>
        <w:keepLines/>
        <w:tabs>
          <w:tab w:val="left" w:pos="426"/>
          <w:tab w:val="left" w:pos="1980"/>
          <w:tab w:val="left" w:pos="2700"/>
          <w:tab w:val="left" w:pos="3420"/>
        </w:tabs>
        <w:ind w:left="426" w:hanging="1267"/>
        <w:jc w:val="both"/>
        <w:rPr>
          <w:rFonts w:ascii="Arial" w:hAnsi="Arial" w:cs="Arial"/>
          <w:b/>
          <w:color w:val="000000" w:themeColor="text1"/>
          <w:sz w:val="22"/>
          <w:szCs w:val="22"/>
        </w:rPr>
      </w:pPr>
    </w:p>
    <w:p w:rsidR="00A35FF8" w:rsidRPr="006647FB" w:rsidRDefault="00A35FF8" w:rsidP="00A35FF8">
      <w:pPr>
        <w:keepNext/>
        <w:keepLines/>
        <w:tabs>
          <w:tab w:val="left" w:pos="426"/>
          <w:tab w:val="left" w:pos="1980"/>
          <w:tab w:val="left" w:pos="2700"/>
          <w:tab w:val="left" w:pos="3420"/>
        </w:tabs>
        <w:ind w:left="2160" w:hanging="3001"/>
        <w:jc w:val="both"/>
        <w:rPr>
          <w:rFonts w:ascii="Arial" w:hAnsi="Arial" w:cs="Arial"/>
          <w:color w:val="000000" w:themeColor="text1"/>
          <w:sz w:val="22"/>
          <w:szCs w:val="22"/>
        </w:rPr>
      </w:pPr>
      <w:r w:rsidRPr="006647FB">
        <w:rPr>
          <w:rFonts w:ascii="Arial" w:hAnsi="Arial" w:cs="Arial"/>
          <w:b/>
          <w:color w:val="000000" w:themeColor="text1"/>
          <w:sz w:val="22"/>
          <w:szCs w:val="22"/>
        </w:rPr>
        <w:tab/>
      </w:r>
      <w:r w:rsidR="009241C4">
        <w:rPr>
          <w:rFonts w:ascii="Arial" w:hAnsi="Arial" w:cs="Arial"/>
          <w:b/>
          <w:color w:val="000000" w:themeColor="text1"/>
          <w:sz w:val="22"/>
          <w:szCs w:val="22"/>
        </w:rPr>
        <w:t xml:space="preserve">    </w:t>
      </w:r>
      <w:r w:rsidRPr="006647FB">
        <w:rPr>
          <w:rFonts w:ascii="Arial" w:hAnsi="Arial" w:cs="Arial"/>
          <w:color w:val="000000" w:themeColor="text1"/>
          <w:sz w:val="22"/>
          <w:szCs w:val="22"/>
        </w:rPr>
        <w:t xml:space="preserve">Parish: </w:t>
      </w:r>
      <w:r w:rsidR="00DF4850" w:rsidRPr="00DF4850">
        <w:rPr>
          <w:rFonts w:ascii="Arial" w:hAnsi="Arial" w:cs="Arial"/>
          <w:color w:val="000000" w:themeColor="text1"/>
          <w:sz w:val="22"/>
          <w:szCs w:val="22"/>
        </w:rPr>
        <w:t>Watford Rural Parish Council</w:t>
      </w:r>
      <w:r>
        <w:rPr>
          <w:rFonts w:ascii="Arial" w:hAnsi="Arial" w:cs="Arial"/>
          <w:color w:val="000000" w:themeColor="text1"/>
          <w:sz w:val="22"/>
          <w:szCs w:val="22"/>
        </w:rPr>
        <w:tab/>
      </w:r>
      <w:r>
        <w:rPr>
          <w:rFonts w:ascii="Arial" w:hAnsi="Arial" w:cs="Arial"/>
          <w:color w:val="000000" w:themeColor="text1"/>
          <w:sz w:val="22"/>
          <w:szCs w:val="22"/>
        </w:rPr>
        <w:tab/>
      </w:r>
      <w:r w:rsidRPr="006647FB">
        <w:rPr>
          <w:rFonts w:ascii="Arial" w:hAnsi="Arial" w:cs="Arial"/>
          <w:color w:val="000000" w:themeColor="text1"/>
          <w:sz w:val="22"/>
          <w:szCs w:val="22"/>
        </w:rPr>
        <w:t xml:space="preserve">Ward: </w:t>
      </w:r>
      <w:r w:rsidR="00DF4850">
        <w:rPr>
          <w:rFonts w:ascii="Arial" w:hAnsi="Arial" w:cs="Arial"/>
          <w:color w:val="000000" w:themeColor="text1"/>
          <w:sz w:val="22"/>
          <w:szCs w:val="22"/>
        </w:rPr>
        <w:t>South Oxhey</w:t>
      </w:r>
    </w:p>
    <w:p w:rsidR="00A35FF8" w:rsidRPr="006647FB" w:rsidRDefault="00A35FF8" w:rsidP="00A35FF8">
      <w:pPr>
        <w:keepNext/>
        <w:keepLines/>
        <w:tabs>
          <w:tab w:val="left" w:pos="426"/>
          <w:tab w:val="left" w:pos="1980"/>
          <w:tab w:val="left" w:pos="2700"/>
          <w:tab w:val="left" w:pos="3420"/>
        </w:tabs>
        <w:ind w:left="426" w:hanging="1267"/>
        <w:jc w:val="both"/>
        <w:rPr>
          <w:rFonts w:ascii="Arial" w:hAnsi="Arial" w:cs="Arial"/>
          <w:color w:val="000000" w:themeColor="text1"/>
          <w:sz w:val="22"/>
          <w:szCs w:val="22"/>
        </w:rPr>
      </w:pPr>
    </w:p>
    <w:p w:rsidR="00A35FF8" w:rsidRPr="006647FB" w:rsidRDefault="00A35FF8" w:rsidP="00A35FF8">
      <w:pPr>
        <w:keepNext/>
        <w:keepLines/>
        <w:tabs>
          <w:tab w:val="left" w:pos="426"/>
          <w:tab w:val="left" w:pos="1980"/>
          <w:tab w:val="left" w:pos="2700"/>
          <w:tab w:val="left" w:pos="3420"/>
        </w:tabs>
        <w:ind w:left="426" w:hanging="1267"/>
        <w:jc w:val="both"/>
        <w:rPr>
          <w:rFonts w:ascii="Arial" w:hAnsi="Arial" w:cs="Arial"/>
          <w:color w:val="000000" w:themeColor="text1"/>
          <w:sz w:val="22"/>
          <w:szCs w:val="22"/>
        </w:rPr>
      </w:pPr>
      <w:r w:rsidRPr="006647FB">
        <w:rPr>
          <w:rFonts w:ascii="Arial" w:hAnsi="Arial" w:cs="Arial"/>
          <w:color w:val="000000" w:themeColor="text1"/>
          <w:sz w:val="22"/>
          <w:szCs w:val="22"/>
        </w:rPr>
        <w:tab/>
      </w:r>
      <w:r w:rsidR="009241C4">
        <w:rPr>
          <w:rFonts w:ascii="Arial" w:hAnsi="Arial" w:cs="Arial"/>
          <w:color w:val="000000" w:themeColor="text1"/>
          <w:sz w:val="22"/>
          <w:szCs w:val="22"/>
        </w:rPr>
        <w:t xml:space="preserve">    </w:t>
      </w:r>
      <w:r w:rsidRPr="006647FB">
        <w:rPr>
          <w:rFonts w:ascii="Arial" w:hAnsi="Arial" w:cs="Arial"/>
          <w:color w:val="000000" w:themeColor="text1"/>
          <w:sz w:val="22"/>
          <w:szCs w:val="22"/>
        </w:rPr>
        <w:t>Officer: Jake Shiels</w:t>
      </w:r>
    </w:p>
    <w:p w:rsidR="00A35FF8" w:rsidRPr="006647FB" w:rsidRDefault="00A35FF8" w:rsidP="00A35FF8">
      <w:pPr>
        <w:keepNext/>
        <w:keepLines/>
        <w:tabs>
          <w:tab w:val="left" w:pos="426"/>
          <w:tab w:val="left" w:pos="1980"/>
          <w:tab w:val="left" w:pos="2700"/>
          <w:tab w:val="left" w:pos="3420"/>
        </w:tabs>
        <w:ind w:left="426" w:hanging="1267"/>
        <w:jc w:val="both"/>
        <w:rPr>
          <w:rFonts w:ascii="Arial" w:hAnsi="Arial" w:cs="Arial"/>
          <w:color w:val="000000" w:themeColor="text1"/>
          <w:sz w:val="22"/>
          <w:szCs w:val="22"/>
        </w:rPr>
      </w:pPr>
    </w:p>
    <w:p w:rsidR="00A35FF8" w:rsidRPr="006647FB" w:rsidRDefault="00A35FF8" w:rsidP="00A35FF8">
      <w:pPr>
        <w:keepNext/>
        <w:keepLines/>
        <w:tabs>
          <w:tab w:val="left" w:pos="426"/>
          <w:tab w:val="left" w:pos="1980"/>
          <w:tab w:val="left" w:pos="2700"/>
          <w:tab w:val="left" w:pos="3420"/>
        </w:tabs>
        <w:ind w:left="426" w:hanging="1267"/>
        <w:jc w:val="both"/>
        <w:rPr>
          <w:rFonts w:ascii="Arial" w:hAnsi="Arial" w:cs="Arial"/>
          <w:color w:val="000000" w:themeColor="text1"/>
          <w:sz w:val="22"/>
          <w:szCs w:val="22"/>
        </w:rPr>
      </w:pPr>
      <w:r w:rsidRPr="006647FB">
        <w:rPr>
          <w:rFonts w:ascii="Arial" w:hAnsi="Arial" w:cs="Arial"/>
          <w:color w:val="000000" w:themeColor="text1"/>
          <w:sz w:val="22"/>
          <w:szCs w:val="22"/>
        </w:rPr>
        <w:tab/>
      </w:r>
      <w:r w:rsidR="009241C4">
        <w:rPr>
          <w:rFonts w:ascii="Arial" w:hAnsi="Arial" w:cs="Arial"/>
          <w:color w:val="000000" w:themeColor="text1"/>
          <w:sz w:val="22"/>
          <w:szCs w:val="22"/>
        </w:rPr>
        <w:t xml:space="preserve">    </w:t>
      </w:r>
      <w:r w:rsidRPr="006647FB">
        <w:rPr>
          <w:rFonts w:ascii="Arial" w:hAnsi="Arial" w:cs="Arial"/>
          <w:color w:val="000000" w:themeColor="text1"/>
          <w:sz w:val="22"/>
          <w:szCs w:val="22"/>
        </w:rPr>
        <w:t xml:space="preserve">Expiry Statutory Period: </w:t>
      </w:r>
      <w:r w:rsidR="00214E1D">
        <w:rPr>
          <w:rFonts w:ascii="Arial" w:hAnsi="Arial" w:cs="Arial"/>
          <w:color w:val="000000" w:themeColor="text1"/>
          <w:sz w:val="22"/>
          <w:szCs w:val="22"/>
        </w:rPr>
        <w:t>30</w:t>
      </w:r>
      <w:r w:rsidRPr="006647FB">
        <w:rPr>
          <w:rFonts w:ascii="Arial" w:hAnsi="Arial" w:cs="Arial"/>
          <w:color w:val="000000" w:themeColor="text1"/>
          <w:sz w:val="22"/>
          <w:szCs w:val="22"/>
        </w:rPr>
        <w:t xml:space="preserve"> </w:t>
      </w:r>
      <w:r w:rsidR="00214E1D">
        <w:rPr>
          <w:rFonts w:ascii="Arial" w:hAnsi="Arial" w:cs="Arial"/>
          <w:color w:val="000000" w:themeColor="text1"/>
          <w:sz w:val="22"/>
          <w:szCs w:val="22"/>
        </w:rPr>
        <w:t>January</w:t>
      </w:r>
      <w:r w:rsidRPr="006647FB">
        <w:rPr>
          <w:rFonts w:ascii="Arial" w:hAnsi="Arial" w:cs="Arial"/>
          <w:color w:val="000000" w:themeColor="text1"/>
          <w:sz w:val="22"/>
          <w:szCs w:val="22"/>
        </w:rPr>
        <w:t xml:space="preserve"> 201</w:t>
      </w:r>
      <w:r w:rsidR="00214E1D">
        <w:rPr>
          <w:rFonts w:ascii="Arial" w:hAnsi="Arial" w:cs="Arial"/>
          <w:color w:val="000000" w:themeColor="text1"/>
          <w:sz w:val="22"/>
          <w:szCs w:val="22"/>
        </w:rPr>
        <w:t>8</w:t>
      </w:r>
    </w:p>
    <w:p w:rsidR="00A35FF8" w:rsidRPr="006647FB" w:rsidRDefault="00A35FF8" w:rsidP="00A35FF8">
      <w:pPr>
        <w:keepNext/>
        <w:keepLines/>
        <w:tabs>
          <w:tab w:val="left" w:pos="426"/>
          <w:tab w:val="left" w:pos="1980"/>
          <w:tab w:val="left" w:pos="2700"/>
          <w:tab w:val="left" w:pos="3420"/>
        </w:tabs>
        <w:ind w:left="426" w:hanging="1267"/>
        <w:jc w:val="both"/>
        <w:rPr>
          <w:rFonts w:ascii="Arial" w:hAnsi="Arial" w:cs="Arial"/>
          <w:color w:val="000000" w:themeColor="text1"/>
          <w:sz w:val="22"/>
          <w:szCs w:val="22"/>
        </w:rPr>
      </w:pPr>
    </w:p>
    <w:p w:rsidR="00A35FF8" w:rsidRDefault="00A35FF8" w:rsidP="00A35FF8">
      <w:pPr>
        <w:keepNext/>
        <w:keepLines/>
        <w:tabs>
          <w:tab w:val="left" w:pos="426"/>
          <w:tab w:val="left" w:pos="1980"/>
          <w:tab w:val="left" w:pos="2700"/>
          <w:tab w:val="left" w:pos="3420"/>
        </w:tabs>
        <w:ind w:left="426" w:hanging="1267"/>
        <w:jc w:val="both"/>
        <w:rPr>
          <w:rFonts w:ascii="Arial" w:hAnsi="Arial" w:cs="Arial"/>
          <w:color w:val="000000" w:themeColor="text1"/>
          <w:sz w:val="22"/>
          <w:szCs w:val="22"/>
        </w:rPr>
      </w:pPr>
      <w:r w:rsidRPr="006647FB">
        <w:rPr>
          <w:rFonts w:ascii="Arial" w:hAnsi="Arial" w:cs="Arial"/>
          <w:color w:val="000000" w:themeColor="text1"/>
          <w:sz w:val="22"/>
          <w:szCs w:val="22"/>
        </w:rPr>
        <w:tab/>
      </w:r>
      <w:r w:rsidR="009241C4">
        <w:rPr>
          <w:rFonts w:ascii="Arial" w:hAnsi="Arial" w:cs="Arial"/>
          <w:color w:val="000000" w:themeColor="text1"/>
          <w:sz w:val="22"/>
          <w:szCs w:val="22"/>
        </w:rPr>
        <w:t xml:space="preserve">    </w:t>
      </w:r>
      <w:r w:rsidRPr="006647FB">
        <w:rPr>
          <w:rFonts w:ascii="Arial" w:hAnsi="Arial" w:cs="Arial"/>
          <w:color w:val="000000" w:themeColor="text1"/>
          <w:sz w:val="22"/>
          <w:szCs w:val="22"/>
        </w:rPr>
        <w:t>Recommendation: That Planning Permission be granted</w:t>
      </w:r>
    </w:p>
    <w:p w:rsidR="00A35FF8" w:rsidRDefault="00A35FF8" w:rsidP="00A35FF8">
      <w:pPr>
        <w:keepNext/>
        <w:keepLines/>
        <w:tabs>
          <w:tab w:val="left" w:pos="426"/>
          <w:tab w:val="left" w:pos="1980"/>
          <w:tab w:val="left" w:pos="2700"/>
          <w:tab w:val="left" w:pos="3420"/>
        </w:tabs>
        <w:ind w:left="426" w:hanging="1267"/>
        <w:jc w:val="both"/>
        <w:rPr>
          <w:rFonts w:ascii="Arial" w:hAnsi="Arial" w:cs="Arial"/>
          <w:color w:val="000000" w:themeColor="text1"/>
          <w:sz w:val="22"/>
          <w:szCs w:val="22"/>
        </w:rPr>
      </w:pPr>
    </w:p>
    <w:p w:rsidR="00A35FF8" w:rsidRPr="00CB685B" w:rsidRDefault="00A35FF8" w:rsidP="00A35FF8">
      <w:pPr>
        <w:keepNext/>
        <w:keepLines/>
        <w:tabs>
          <w:tab w:val="left" w:pos="426"/>
          <w:tab w:val="left" w:pos="1980"/>
          <w:tab w:val="left" w:pos="2700"/>
          <w:tab w:val="left" w:pos="3420"/>
        </w:tabs>
        <w:ind w:left="426" w:hanging="1267"/>
        <w:jc w:val="both"/>
        <w:rPr>
          <w:rFonts w:ascii="Arial" w:hAnsi="Arial" w:cs="Arial"/>
          <w:sz w:val="22"/>
          <w:szCs w:val="22"/>
        </w:rPr>
      </w:pPr>
      <w:r>
        <w:rPr>
          <w:rFonts w:ascii="Arial" w:hAnsi="Arial" w:cs="Arial"/>
          <w:color w:val="000000" w:themeColor="text1"/>
          <w:sz w:val="22"/>
          <w:szCs w:val="22"/>
        </w:rPr>
        <w:tab/>
      </w:r>
      <w:r w:rsidR="009241C4">
        <w:rPr>
          <w:rFonts w:ascii="Arial" w:hAnsi="Arial" w:cs="Arial"/>
          <w:color w:val="000000" w:themeColor="text1"/>
          <w:sz w:val="22"/>
          <w:szCs w:val="22"/>
        </w:rPr>
        <w:t xml:space="preserve">    </w:t>
      </w:r>
      <w:r>
        <w:rPr>
          <w:rFonts w:ascii="Arial" w:hAnsi="Arial" w:cs="Arial"/>
          <w:color w:val="000000" w:themeColor="text1"/>
          <w:sz w:val="22"/>
          <w:szCs w:val="22"/>
        </w:rPr>
        <w:t>Reason for consideration by the Committee:</w:t>
      </w:r>
      <w:r w:rsidR="00214E1D">
        <w:rPr>
          <w:rFonts w:ascii="Arial" w:hAnsi="Arial" w:cs="Arial"/>
          <w:sz w:val="22"/>
          <w:szCs w:val="22"/>
        </w:rPr>
        <w:t xml:space="preserve"> Land in ownership of Council</w:t>
      </w:r>
    </w:p>
    <w:p w:rsidR="00A35FF8" w:rsidRPr="006647FB" w:rsidRDefault="00A35FF8" w:rsidP="00A35FF8">
      <w:pPr>
        <w:keepNext/>
        <w:keepLines/>
        <w:tabs>
          <w:tab w:val="left" w:pos="426"/>
          <w:tab w:val="left" w:pos="1980"/>
          <w:tab w:val="left" w:pos="2700"/>
          <w:tab w:val="left" w:pos="3420"/>
        </w:tabs>
        <w:ind w:left="426" w:hanging="1267"/>
        <w:jc w:val="both"/>
        <w:rPr>
          <w:rFonts w:ascii="Arial" w:hAnsi="Arial" w:cs="Arial"/>
          <w:color w:val="000000" w:themeColor="text1"/>
          <w:sz w:val="22"/>
          <w:szCs w:val="22"/>
        </w:rPr>
      </w:pPr>
      <w:r w:rsidRPr="006647FB">
        <w:rPr>
          <w:rFonts w:ascii="Arial" w:hAnsi="Arial" w:cs="Arial"/>
          <w:color w:val="000000" w:themeColor="text1"/>
          <w:sz w:val="22"/>
          <w:szCs w:val="22"/>
        </w:rPr>
        <w:tab/>
      </w:r>
    </w:p>
    <w:p w:rsidR="00A35FF8" w:rsidRPr="006647FB" w:rsidRDefault="00A35FF8" w:rsidP="009241C4">
      <w:pPr>
        <w:numPr>
          <w:ilvl w:val="0"/>
          <w:numId w:val="1"/>
        </w:numPr>
        <w:ind w:hanging="720"/>
        <w:jc w:val="both"/>
        <w:rPr>
          <w:rFonts w:ascii="Arial" w:hAnsi="Arial" w:cs="Arial"/>
          <w:b/>
          <w:color w:val="000000" w:themeColor="text1"/>
          <w:sz w:val="22"/>
          <w:szCs w:val="22"/>
        </w:rPr>
      </w:pPr>
      <w:r w:rsidRPr="006647FB">
        <w:rPr>
          <w:rFonts w:ascii="Arial" w:hAnsi="Arial" w:cs="Arial"/>
          <w:b/>
          <w:color w:val="000000" w:themeColor="text1"/>
          <w:sz w:val="22"/>
          <w:szCs w:val="22"/>
        </w:rPr>
        <w:t>Relevant Planning History</w:t>
      </w:r>
    </w:p>
    <w:p w:rsidR="00A35FF8" w:rsidRPr="006647FB" w:rsidRDefault="00A35FF8" w:rsidP="00A35FF8">
      <w:pPr>
        <w:jc w:val="both"/>
        <w:rPr>
          <w:rFonts w:ascii="Arial" w:hAnsi="Arial" w:cs="Arial"/>
          <w:color w:val="000000" w:themeColor="text1"/>
          <w:sz w:val="22"/>
          <w:szCs w:val="22"/>
        </w:rPr>
      </w:pPr>
    </w:p>
    <w:p w:rsidR="00A35FF8" w:rsidRPr="00CB685B" w:rsidRDefault="00214E1D" w:rsidP="009241C4">
      <w:pPr>
        <w:numPr>
          <w:ilvl w:val="1"/>
          <w:numId w:val="1"/>
        </w:numPr>
        <w:tabs>
          <w:tab w:val="clear" w:pos="1440"/>
          <w:tab w:val="num" w:pos="709"/>
        </w:tabs>
        <w:ind w:hanging="1440"/>
        <w:jc w:val="both"/>
        <w:rPr>
          <w:rFonts w:ascii="Arial" w:hAnsi="Arial" w:cs="Arial"/>
          <w:color w:val="000000" w:themeColor="text1"/>
          <w:sz w:val="22"/>
          <w:szCs w:val="22"/>
        </w:rPr>
      </w:pPr>
      <w:r>
        <w:rPr>
          <w:rFonts w:ascii="Arial" w:hAnsi="Arial"/>
          <w:sz w:val="22"/>
          <w:szCs w:val="22"/>
        </w:rPr>
        <w:t>N/A.</w:t>
      </w:r>
    </w:p>
    <w:p w:rsidR="00A35FF8" w:rsidRPr="006647FB" w:rsidRDefault="00A35FF8" w:rsidP="00A35FF8">
      <w:pPr>
        <w:jc w:val="both"/>
        <w:rPr>
          <w:rFonts w:ascii="Arial" w:hAnsi="Arial" w:cs="Arial"/>
          <w:b/>
          <w:color w:val="000000" w:themeColor="text1"/>
          <w:sz w:val="22"/>
          <w:szCs w:val="22"/>
        </w:rPr>
      </w:pPr>
    </w:p>
    <w:p w:rsidR="00A35FF8" w:rsidRPr="006647FB" w:rsidRDefault="00A35FF8" w:rsidP="009241C4">
      <w:pPr>
        <w:numPr>
          <w:ilvl w:val="0"/>
          <w:numId w:val="1"/>
        </w:numPr>
        <w:ind w:hanging="720"/>
        <w:jc w:val="both"/>
        <w:rPr>
          <w:rFonts w:ascii="Arial" w:hAnsi="Arial" w:cs="Arial"/>
          <w:b/>
          <w:color w:val="000000" w:themeColor="text1"/>
          <w:sz w:val="22"/>
          <w:szCs w:val="22"/>
        </w:rPr>
      </w:pPr>
      <w:r w:rsidRPr="006647FB">
        <w:rPr>
          <w:rFonts w:ascii="Arial" w:hAnsi="Arial" w:cs="Arial"/>
          <w:b/>
          <w:color w:val="000000" w:themeColor="text1"/>
          <w:sz w:val="22"/>
          <w:szCs w:val="22"/>
        </w:rPr>
        <w:t xml:space="preserve">Site Description </w:t>
      </w:r>
    </w:p>
    <w:p w:rsidR="00A35FF8" w:rsidRPr="006647FB" w:rsidRDefault="00A35FF8" w:rsidP="00A35FF8">
      <w:pPr>
        <w:jc w:val="both"/>
        <w:rPr>
          <w:rFonts w:ascii="Arial" w:hAnsi="Arial" w:cs="Arial"/>
          <w:b/>
          <w:color w:val="000000" w:themeColor="text1"/>
          <w:sz w:val="22"/>
          <w:szCs w:val="22"/>
        </w:rPr>
      </w:pPr>
    </w:p>
    <w:p w:rsidR="00A22BEE" w:rsidRPr="005A6DFB" w:rsidRDefault="00A35FF8" w:rsidP="009241C4">
      <w:pPr>
        <w:numPr>
          <w:ilvl w:val="1"/>
          <w:numId w:val="1"/>
        </w:numPr>
        <w:tabs>
          <w:tab w:val="clear" w:pos="1440"/>
          <w:tab w:val="num" w:pos="720"/>
        </w:tabs>
        <w:ind w:left="709" w:hanging="709"/>
        <w:jc w:val="both"/>
        <w:rPr>
          <w:rFonts w:ascii="Arial" w:hAnsi="Arial" w:cs="Arial"/>
          <w:color w:val="000000" w:themeColor="text1"/>
          <w:sz w:val="22"/>
          <w:szCs w:val="22"/>
        </w:rPr>
      </w:pPr>
      <w:r w:rsidRPr="00B23A21">
        <w:rPr>
          <w:rFonts w:ascii="Arial" w:hAnsi="Arial"/>
          <w:sz w:val="22"/>
          <w:szCs w:val="22"/>
        </w:rPr>
        <w:t xml:space="preserve">The application site consists of a </w:t>
      </w:r>
      <w:r w:rsidR="002E0E51">
        <w:rPr>
          <w:rFonts w:ascii="Arial" w:hAnsi="Arial"/>
          <w:sz w:val="22"/>
          <w:szCs w:val="22"/>
        </w:rPr>
        <w:t xml:space="preserve">square shaped </w:t>
      </w:r>
      <w:r w:rsidR="00A22BEE">
        <w:rPr>
          <w:rFonts w:ascii="Arial" w:hAnsi="Arial"/>
          <w:sz w:val="22"/>
          <w:szCs w:val="22"/>
        </w:rPr>
        <w:t xml:space="preserve">concrete area of hardstanding that formerly contained </w:t>
      </w:r>
      <w:r w:rsidR="002E0E51">
        <w:rPr>
          <w:rFonts w:ascii="Arial" w:hAnsi="Arial"/>
          <w:sz w:val="22"/>
          <w:szCs w:val="22"/>
        </w:rPr>
        <w:t xml:space="preserve">a number of </w:t>
      </w:r>
      <w:r w:rsidR="00A22BEE">
        <w:rPr>
          <w:rFonts w:ascii="Arial" w:hAnsi="Arial"/>
          <w:sz w:val="22"/>
          <w:szCs w:val="22"/>
        </w:rPr>
        <w:t>council owned garages</w:t>
      </w:r>
      <w:r w:rsidR="005A6DFB">
        <w:rPr>
          <w:rFonts w:ascii="Arial" w:hAnsi="Arial"/>
          <w:sz w:val="22"/>
          <w:szCs w:val="22"/>
        </w:rPr>
        <w:t xml:space="preserve"> (17 units)</w:t>
      </w:r>
      <w:r w:rsidR="002E0E51">
        <w:rPr>
          <w:rFonts w:ascii="Arial" w:hAnsi="Arial"/>
          <w:sz w:val="22"/>
          <w:szCs w:val="22"/>
        </w:rPr>
        <w:t xml:space="preserve">. </w:t>
      </w:r>
      <w:r w:rsidR="00A55D26">
        <w:rPr>
          <w:rFonts w:ascii="Arial" w:hAnsi="Arial"/>
          <w:sz w:val="22"/>
          <w:szCs w:val="22"/>
        </w:rPr>
        <w:t xml:space="preserve">The garages have been partially demolished. </w:t>
      </w:r>
      <w:r w:rsidR="002E0E51">
        <w:rPr>
          <w:rFonts w:ascii="Arial" w:hAnsi="Arial"/>
          <w:sz w:val="22"/>
          <w:szCs w:val="22"/>
        </w:rPr>
        <w:t>The application site is</w:t>
      </w:r>
      <w:r w:rsidR="00A22BEE">
        <w:rPr>
          <w:rFonts w:ascii="Arial" w:hAnsi="Arial"/>
          <w:sz w:val="22"/>
          <w:szCs w:val="22"/>
        </w:rPr>
        <w:t xml:space="preserve"> accessed </w:t>
      </w:r>
      <w:r w:rsidR="00D37CEB">
        <w:rPr>
          <w:rFonts w:ascii="Arial" w:hAnsi="Arial"/>
          <w:sz w:val="22"/>
          <w:szCs w:val="22"/>
        </w:rPr>
        <w:t>between</w:t>
      </w:r>
      <w:r w:rsidR="00A22BEE">
        <w:rPr>
          <w:rFonts w:ascii="Arial" w:hAnsi="Arial"/>
          <w:sz w:val="22"/>
          <w:szCs w:val="22"/>
        </w:rPr>
        <w:t xml:space="preserve"> numbers 32 and 34 Blackford Road. The site is surrounded by residential properties, bordering dwellings on </w:t>
      </w:r>
      <w:r w:rsidR="00B92D5A">
        <w:rPr>
          <w:rFonts w:ascii="Arial" w:hAnsi="Arial"/>
          <w:sz w:val="22"/>
          <w:szCs w:val="22"/>
        </w:rPr>
        <w:t>Heysham Drive to the west</w:t>
      </w:r>
      <w:r w:rsidR="00A55D26">
        <w:rPr>
          <w:rFonts w:ascii="Arial" w:hAnsi="Arial"/>
          <w:sz w:val="22"/>
          <w:szCs w:val="22"/>
        </w:rPr>
        <w:t xml:space="preserve">, </w:t>
      </w:r>
      <w:r w:rsidR="00B92D5A">
        <w:rPr>
          <w:rFonts w:ascii="Arial" w:hAnsi="Arial"/>
          <w:sz w:val="22"/>
          <w:szCs w:val="22"/>
        </w:rPr>
        <w:t>dwellings on Prestwick Road to the north/north-west</w:t>
      </w:r>
      <w:r w:rsidR="00A55D26">
        <w:rPr>
          <w:rFonts w:ascii="Arial" w:hAnsi="Arial"/>
          <w:sz w:val="22"/>
          <w:szCs w:val="22"/>
        </w:rPr>
        <w:t xml:space="preserve"> and Blackford Road to the east</w:t>
      </w:r>
      <w:r w:rsidR="005A6DFB">
        <w:rPr>
          <w:rFonts w:ascii="Arial" w:hAnsi="Arial"/>
          <w:sz w:val="22"/>
          <w:szCs w:val="22"/>
        </w:rPr>
        <w:t>.</w:t>
      </w:r>
    </w:p>
    <w:p w:rsidR="005A6DFB" w:rsidRPr="005A6DFB" w:rsidRDefault="005A6DFB" w:rsidP="005A6DFB">
      <w:pPr>
        <w:ind w:left="1440"/>
        <w:jc w:val="both"/>
        <w:rPr>
          <w:rFonts w:ascii="Arial" w:hAnsi="Arial" w:cs="Arial"/>
          <w:color w:val="000000" w:themeColor="text1"/>
          <w:sz w:val="22"/>
          <w:szCs w:val="22"/>
        </w:rPr>
      </w:pPr>
    </w:p>
    <w:p w:rsidR="005A6DFB" w:rsidRDefault="005A6DFB" w:rsidP="009241C4">
      <w:pPr>
        <w:numPr>
          <w:ilvl w:val="1"/>
          <w:numId w:val="1"/>
        </w:numPr>
        <w:tabs>
          <w:tab w:val="clear" w:pos="1440"/>
          <w:tab w:val="num" w:pos="720"/>
        </w:tabs>
        <w:ind w:left="709" w:hanging="709"/>
        <w:jc w:val="both"/>
        <w:rPr>
          <w:rFonts w:ascii="Arial" w:hAnsi="Arial" w:cs="Arial"/>
          <w:color w:val="000000" w:themeColor="text1"/>
          <w:sz w:val="22"/>
          <w:szCs w:val="22"/>
        </w:rPr>
      </w:pPr>
      <w:r>
        <w:rPr>
          <w:rFonts w:ascii="Arial" w:hAnsi="Arial" w:cs="Arial"/>
          <w:color w:val="000000" w:themeColor="text1"/>
          <w:sz w:val="22"/>
          <w:szCs w:val="22"/>
        </w:rPr>
        <w:t xml:space="preserve">The site is accessed from a 30m long single access road from </w:t>
      </w:r>
      <w:proofErr w:type="spellStart"/>
      <w:r>
        <w:rPr>
          <w:rFonts w:ascii="Arial" w:hAnsi="Arial" w:cs="Arial"/>
          <w:color w:val="000000" w:themeColor="text1"/>
          <w:sz w:val="22"/>
          <w:szCs w:val="22"/>
        </w:rPr>
        <w:t>Blackford</w:t>
      </w:r>
      <w:proofErr w:type="spellEnd"/>
      <w:r>
        <w:rPr>
          <w:rFonts w:ascii="Arial" w:hAnsi="Arial" w:cs="Arial"/>
          <w:color w:val="000000" w:themeColor="text1"/>
          <w:sz w:val="22"/>
          <w:szCs w:val="22"/>
        </w:rPr>
        <w:t xml:space="preserve"> </w:t>
      </w:r>
      <w:r w:rsidR="00D37CEB">
        <w:rPr>
          <w:rFonts w:ascii="Arial" w:hAnsi="Arial" w:cs="Arial"/>
          <w:color w:val="000000" w:themeColor="text1"/>
          <w:sz w:val="22"/>
          <w:szCs w:val="22"/>
        </w:rPr>
        <w:t>R</w:t>
      </w:r>
      <w:r>
        <w:rPr>
          <w:rFonts w:ascii="Arial" w:hAnsi="Arial" w:cs="Arial"/>
          <w:color w:val="000000" w:themeColor="text1"/>
          <w:sz w:val="22"/>
          <w:szCs w:val="22"/>
        </w:rPr>
        <w:t>oad. The site area</w:t>
      </w:r>
      <w:r w:rsidR="002F6CE1">
        <w:rPr>
          <w:rFonts w:ascii="Arial" w:hAnsi="Arial" w:cs="Arial"/>
          <w:color w:val="000000" w:themeColor="text1"/>
          <w:sz w:val="22"/>
          <w:szCs w:val="22"/>
        </w:rPr>
        <w:t xml:space="preserve"> (including access)</w:t>
      </w:r>
      <w:r>
        <w:rPr>
          <w:rFonts w:ascii="Arial" w:hAnsi="Arial" w:cs="Arial"/>
          <w:color w:val="000000" w:themeColor="text1"/>
          <w:sz w:val="22"/>
          <w:szCs w:val="22"/>
        </w:rPr>
        <w:t xml:space="preserve"> measures approximately 425.sqm and is enclosed by closed boarded fencing and </w:t>
      </w:r>
      <w:r w:rsidR="00D37CEB">
        <w:rPr>
          <w:rFonts w:ascii="Arial" w:hAnsi="Arial" w:cs="Arial"/>
          <w:color w:val="000000" w:themeColor="text1"/>
          <w:sz w:val="22"/>
          <w:szCs w:val="22"/>
        </w:rPr>
        <w:t xml:space="preserve">the </w:t>
      </w:r>
      <w:r>
        <w:rPr>
          <w:rFonts w:ascii="Arial" w:hAnsi="Arial" w:cs="Arial"/>
          <w:color w:val="000000" w:themeColor="text1"/>
          <w:sz w:val="22"/>
          <w:szCs w:val="22"/>
        </w:rPr>
        <w:t>concrete rear elevation</w:t>
      </w:r>
      <w:r w:rsidR="00A55D26">
        <w:rPr>
          <w:rFonts w:ascii="Arial" w:hAnsi="Arial" w:cs="Arial"/>
          <w:color w:val="000000" w:themeColor="text1"/>
          <w:sz w:val="22"/>
          <w:szCs w:val="22"/>
        </w:rPr>
        <w:t>s</w:t>
      </w:r>
      <w:r>
        <w:rPr>
          <w:rFonts w:ascii="Arial" w:hAnsi="Arial" w:cs="Arial"/>
          <w:color w:val="000000" w:themeColor="text1"/>
          <w:sz w:val="22"/>
          <w:szCs w:val="22"/>
        </w:rPr>
        <w:t xml:space="preserve"> of existing garages</w:t>
      </w:r>
      <w:r w:rsidR="00A55D26">
        <w:rPr>
          <w:rFonts w:ascii="Arial" w:hAnsi="Arial" w:cs="Arial"/>
          <w:color w:val="000000" w:themeColor="text1"/>
          <w:sz w:val="22"/>
          <w:szCs w:val="22"/>
        </w:rPr>
        <w:t>, at a height of 2m-2.5m</w:t>
      </w:r>
      <w:r>
        <w:rPr>
          <w:rFonts w:ascii="Arial" w:hAnsi="Arial" w:cs="Arial"/>
          <w:color w:val="000000" w:themeColor="text1"/>
          <w:sz w:val="22"/>
          <w:szCs w:val="22"/>
        </w:rPr>
        <w:t>.</w:t>
      </w:r>
    </w:p>
    <w:p w:rsidR="00A35FF8" w:rsidRPr="006647FB" w:rsidRDefault="00A35FF8" w:rsidP="00A35FF8">
      <w:pPr>
        <w:jc w:val="both"/>
        <w:rPr>
          <w:rFonts w:ascii="Arial" w:hAnsi="Arial" w:cs="Arial"/>
          <w:color w:val="000000" w:themeColor="text1"/>
          <w:sz w:val="22"/>
          <w:szCs w:val="22"/>
        </w:rPr>
      </w:pPr>
    </w:p>
    <w:p w:rsidR="00A35FF8" w:rsidRDefault="00A35FF8" w:rsidP="009241C4">
      <w:pPr>
        <w:numPr>
          <w:ilvl w:val="0"/>
          <w:numId w:val="1"/>
        </w:numPr>
        <w:ind w:hanging="720"/>
        <w:jc w:val="both"/>
        <w:rPr>
          <w:rFonts w:ascii="Arial" w:hAnsi="Arial" w:cs="Arial"/>
          <w:b/>
          <w:color w:val="000000" w:themeColor="text1"/>
          <w:sz w:val="22"/>
          <w:szCs w:val="22"/>
        </w:rPr>
      </w:pPr>
      <w:r w:rsidRPr="006647FB">
        <w:rPr>
          <w:rFonts w:ascii="Arial" w:hAnsi="Arial" w:cs="Arial"/>
          <w:b/>
          <w:color w:val="000000" w:themeColor="text1"/>
          <w:sz w:val="22"/>
          <w:szCs w:val="22"/>
        </w:rPr>
        <w:t>Proposed Development</w:t>
      </w:r>
    </w:p>
    <w:p w:rsidR="00A35FF8" w:rsidRPr="00832D50" w:rsidRDefault="00A35FF8" w:rsidP="00A35FF8">
      <w:pPr>
        <w:ind w:left="720"/>
        <w:jc w:val="both"/>
        <w:rPr>
          <w:rFonts w:ascii="Arial" w:hAnsi="Arial" w:cs="Arial"/>
          <w:b/>
          <w:color w:val="000000" w:themeColor="text1"/>
          <w:sz w:val="22"/>
          <w:szCs w:val="22"/>
        </w:rPr>
      </w:pPr>
    </w:p>
    <w:p w:rsidR="00A35FF8" w:rsidRPr="002D68FB" w:rsidRDefault="00A35FF8" w:rsidP="009241C4">
      <w:pPr>
        <w:numPr>
          <w:ilvl w:val="1"/>
          <w:numId w:val="1"/>
        </w:numPr>
        <w:tabs>
          <w:tab w:val="clear" w:pos="1440"/>
          <w:tab w:val="num" w:pos="709"/>
        </w:tabs>
        <w:ind w:left="709" w:hanging="709"/>
        <w:jc w:val="both"/>
        <w:rPr>
          <w:rFonts w:ascii="Arial" w:hAnsi="Arial" w:cs="Arial"/>
          <w:color w:val="000000" w:themeColor="text1"/>
          <w:sz w:val="22"/>
          <w:szCs w:val="22"/>
        </w:rPr>
      </w:pPr>
      <w:r w:rsidRPr="00832D50">
        <w:rPr>
          <w:rFonts w:ascii="Arial" w:hAnsi="Arial" w:cs="Arial"/>
          <w:color w:val="000000" w:themeColor="text1"/>
          <w:sz w:val="22"/>
          <w:szCs w:val="22"/>
        </w:rPr>
        <w:t xml:space="preserve">The applicant </w:t>
      </w:r>
      <w:r w:rsidRPr="00832D50">
        <w:rPr>
          <w:rFonts w:ascii="Arial" w:hAnsi="Arial"/>
          <w:color w:val="000000" w:themeColor="text1"/>
          <w:sz w:val="22"/>
          <w:szCs w:val="20"/>
        </w:rPr>
        <w:t xml:space="preserve">seeks </w:t>
      </w:r>
      <w:r w:rsidR="002E0E51">
        <w:rPr>
          <w:rFonts w:ascii="Arial" w:hAnsi="Arial" w:cs="Arial"/>
          <w:color w:val="000000" w:themeColor="text1"/>
          <w:sz w:val="22"/>
          <w:szCs w:val="22"/>
        </w:rPr>
        <w:t>permission for the</w:t>
      </w:r>
      <w:r w:rsidRPr="00832D50">
        <w:rPr>
          <w:rFonts w:ascii="Arial" w:hAnsi="Arial" w:cs="Arial"/>
          <w:color w:val="000000" w:themeColor="text1"/>
          <w:sz w:val="22"/>
          <w:szCs w:val="22"/>
        </w:rPr>
        <w:t xml:space="preserve"> </w:t>
      </w:r>
      <w:r w:rsidR="002E0E51">
        <w:rPr>
          <w:rFonts w:ascii="Arial" w:hAnsi="Arial" w:cs="Arial"/>
          <w:color w:val="000000" w:themeColor="text1"/>
          <w:sz w:val="22"/>
          <w:szCs w:val="22"/>
        </w:rPr>
        <w:t>c</w:t>
      </w:r>
      <w:r w:rsidR="002E0E51" w:rsidRPr="002E0E51">
        <w:rPr>
          <w:rFonts w:ascii="Arial" w:hAnsi="Arial" w:cs="Arial"/>
          <w:color w:val="000000" w:themeColor="text1"/>
          <w:sz w:val="22"/>
          <w:szCs w:val="22"/>
        </w:rPr>
        <w:t xml:space="preserve">hange of use of </w:t>
      </w:r>
      <w:r w:rsidR="002E0E51">
        <w:rPr>
          <w:rFonts w:ascii="Arial" w:hAnsi="Arial" w:cs="Arial"/>
          <w:color w:val="000000" w:themeColor="text1"/>
          <w:sz w:val="22"/>
          <w:szCs w:val="22"/>
        </w:rPr>
        <w:t xml:space="preserve">the </w:t>
      </w:r>
      <w:r w:rsidR="002E0E51" w:rsidRPr="002E0E51">
        <w:rPr>
          <w:rFonts w:ascii="Arial" w:hAnsi="Arial" w:cs="Arial"/>
          <w:color w:val="000000" w:themeColor="text1"/>
          <w:sz w:val="22"/>
          <w:szCs w:val="22"/>
        </w:rPr>
        <w:t>garage site to include installation of portacabin for office use, extension to existing garages, security gates and associated works</w:t>
      </w:r>
      <w:r w:rsidRPr="002E0E51">
        <w:rPr>
          <w:rFonts w:ascii="Arial" w:hAnsi="Arial"/>
          <w:sz w:val="22"/>
          <w:szCs w:val="22"/>
        </w:rPr>
        <w:t>.</w:t>
      </w:r>
    </w:p>
    <w:p w:rsidR="002D68FB" w:rsidRPr="002D68FB" w:rsidRDefault="002D68FB" w:rsidP="002D68FB">
      <w:pPr>
        <w:ind w:left="1440"/>
        <w:jc w:val="both"/>
        <w:rPr>
          <w:rFonts w:ascii="Arial" w:hAnsi="Arial" w:cs="Arial"/>
          <w:color w:val="000000" w:themeColor="text1"/>
          <w:sz w:val="22"/>
          <w:szCs w:val="22"/>
        </w:rPr>
      </w:pPr>
    </w:p>
    <w:p w:rsidR="002D68FB" w:rsidRDefault="002D68FB" w:rsidP="009241C4">
      <w:pPr>
        <w:numPr>
          <w:ilvl w:val="1"/>
          <w:numId w:val="1"/>
        </w:numPr>
        <w:tabs>
          <w:tab w:val="clear" w:pos="1440"/>
          <w:tab w:val="num" w:pos="709"/>
        </w:tabs>
        <w:ind w:left="709" w:hanging="709"/>
        <w:jc w:val="both"/>
        <w:rPr>
          <w:rFonts w:ascii="Arial" w:hAnsi="Arial" w:cs="Arial"/>
          <w:color w:val="000000" w:themeColor="text1"/>
          <w:sz w:val="22"/>
          <w:szCs w:val="22"/>
        </w:rPr>
      </w:pPr>
      <w:r>
        <w:rPr>
          <w:rFonts w:ascii="Arial" w:hAnsi="Arial" w:cs="Arial"/>
          <w:color w:val="000000" w:themeColor="text1"/>
          <w:sz w:val="22"/>
          <w:szCs w:val="22"/>
        </w:rPr>
        <w:t>The proposed portacabin for office use</w:t>
      </w:r>
      <w:r w:rsidR="00F217D9">
        <w:rPr>
          <w:rFonts w:ascii="Arial" w:hAnsi="Arial" w:cs="Arial"/>
          <w:color w:val="000000" w:themeColor="text1"/>
          <w:sz w:val="22"/>
          <w:szCs w:val="22"/>
        </w:rPr>
        <w:t xml:space="preserve"> for 3-4 employees </w:t>
      </w:r>
      <w:r>
        <w:rPr>
          <w:rFonts w:ascii="Arial" w:hAnsi="Arial" w:cs="Arial"/>
          <w:color w:val="000000" w:themeColor="text1"/>
          <w:sz w:val="22"/>
          <w:szCs w:val="22"/>
        </w:rPr>
        <w:t>would also inc</w:t>
      </w:r>
      <w:r w:rsidR="00F217D9">
        <w:rPr>
          <w:rFonts w:ascii="Arial" w:hAnsi="Arial" w:cs="Arial"/>
          <w:color w:val="000000" w:themeColor="text1"/>
          <w:sz w:val="22"/>
          <w:szCs w:val="22"/>
        </w:rPr>
        <w:t>lude a kitchen and toilet and is</w:t>
      </w:r>
      <w:r>
        <w:rPr>
          <w:rFonts w:ascii="Arial" w:hAnsi="Arial" w:cs="Arial"/>
          <w:color w:val="000000" w:themeColor="text1"/>
          <w:sz w:val="22"/>
          <w:szCs w:val="22"/>
        </w:rPr>
        <w:t xml:space="preserve"> proposed</w:t>
      </w:r>
      <w:r w:rsidR="00A55D26">
        <w:rPr>
          <w:rFonts w:ascii="Arial" w:hAnsi="Arial" w:cs="Arial"/>
          <w:color w:val="000000" w:themeColor="text1"/>
          <w:sz w:val="22"/>
          <w:szCs w:val="22"/>
        </w:rPr>
        <w:t xml:space="preserve"> towards the </w:t>
      </w:r>
      <w:r>
        <w:rPr>
          <w:rFonts w:ascii="Arial" w:hAnsi="Arial" w:cs="Arial"/>
          <w:color w:val="000000" w:themeColor="text1"/>
          <w:sz w:val="22"/>
          <w:szCs w:val="22"/>
        </w:rPr>
        <w:t xml:space="preserve">north east </w:t>
      </w:r>
      <w:r w:rsidR="00A55D26">
        <w:rPr>
          <w:rFonts w:ascii="Arial" w:hAnsi="Arial" w:cs="Arial"/>
          <w:color w:val="000000" w:themeColor="text1"/>
          <w:sz w:val="22"/>
          <w:szCs w:val="22"/>
        </w:rPr>
        <w:t xml:space="preserve">of </w:t>
      </w:r>
      <w:r>
        <w:rPr>
          <w:rFonts w:ascii="Arial" w:hAnsi="Arial" w:cs="Arial"/>
          <w:color w:val="000000" w:themeColor="text1"/>
          <w:sz w:val="22"/>
          <w:szCs w:val="22"/>
        </w:rPr>
        <w:t>the site, spanning</w:t>
      </w:r>
      <w:r w:rsidR="00A55D26">
        <w:rPr>
          <w:rFonts w:ascii="Arial" w:hAnsi="Arial" w:cs="Arial"/>
          <w:color w:val="000000" w:themeColor="text1"/>
          <w:sz w:val="22"/>
          <w:szCs w:val="22"/>
        </w:rPr>
        <w:t xml:space="preserve"> south-</w:t>
      </w:r>
      <w:r>
        <w:rPr>
          <w:rFonts w:ascii="Arial" w:hAnsi="Arial" w:cs="Arial"/>
          <w:color w:val="000000" w:themeColor="text1"/>
          <w:sz w:val="22"/>
          <w:szCs w:val="22"/>
        </w:rPr>
        <w:t>east</w:t>
      </w:r>
      <w:r w:rsidR="00A55D26">
        <w:rPr>
          <w:rFonts w:ascii="Arial" w:hAnsi="Arial" w:cs="Arial"/>
          <w:color w:val="000000" w:themeColor="text1"/>
          <w:sz w:val="22"/>
          <w:szCs w:val="22"/>
        </w:rPr>
        <w:t xml:space="preserve"> </w:t>
      </w:r>
      <w:r>
        <w:rPr>
          <w:rFonts w:ascii="Arial" w:hAnsi="Arial" w:cs="Arial"/>
          <w:color w:val="000000" w:themeColor="text1"/>
          <w:sz w:val="22"/>
          <w:szCs w:val="22"/>
        </w:rPr>
        <w:t>to</w:t>
      </w:r>
      <w:r w:rsidR="00A55D26">
        <w:rPr>
          <w:rFonts w:ascii="Arial" w:hAnsi="Arial" w:cs="Arial"/>
          <w:color w:val="000000" w:themeColor="text1"/>
          <w:sz w:val="22"/>
          <w:szCs w:val="22"/>
        </w:rPr>
        <w:t xml:space="preserve"> north-</w:t>
      </w:r>
      <w:r>
        <w:rPr>
          <w:rFonts w:ascii="Arial" w:hAnsi="Arial" w:cs="Arial"/>
          <w:color w:val="000000" w:themeColor="text1"/>
          <w:sz w:val="22"/>
          <w:szCs w:val="22"/>
        </w:rPr>
        <w:t xml:space="preserve">west </w:t>
      </w:r>
      <w:r w:rsidR="00A55D26">
        <w:rPr>
          <w:rFonts w:ascii="Arial" w:hAnsi="Arial" w:cs="Arial"/>
          <w:color w:val="000000" w:themeColor="text1"/>
          <w:sz w:val="22"/>
          <w:szCs w:val="22"/>
        </w:rPr>
        <w:t>with a length of</w:t>
      </w:r>
      <w:r>
        <w:rPr>
          <w:rFonts w:ascii="Arial" w:hAnsi="Arial" w:cs="Arial"/>
          <w:color w:val="000000" w:themeColor="text1"/>
          <w:sz w:val="22"/>
          <w:szCs w:val="22"/>
        </w:rPr>
        <w:t xml:space="preserve"> 16.6m </w:t>
      </w:r>
      <w:r w:rsidR="00A55D26">
        <w:rPr>
          <w:rFonts w:ascii="Arial" w:hAnsi="Arial" w:cs="Arial"/>
          <w:color w:val="000000" w:themeColor="text1"/>
          <w:sz w:val="22"/>
          <w:szCs w:val="22"/>
        </w:rPr>
        <w:t>and</w:t>
      </w:r>
      <w:r>
        <w:rPr>
          <w:rFonts w:ascii="Arial" w:hAnsi="Arial" w:cs="Arial"/>
          <w:color w:val="000000" w:themeColor="text1"/>
          <w:sz w:val="22"/>
          <w:szCs w:val="22"/>
        </w:rPr>
        <w:t xml:space="preserve"> a </w:t>
      </w:r>
      <w:r w:rsidR="00A55D26">
        <w:rPr>
          <w:rFonts w:ascii="Arial" w:hAnsi="Arial" w:cs="Arial"/>
          <w:color w:val="000000" w:themeColor="text1"/>
          <w:sz w:val="22"/>
          <w:szCs w:val="22"/>
        </w:rPr>
        <w:t>depth</w:t>
      </w:r>
      <w:r>
        <w:rPr>
          <w:rFonts w:ascii="Arial" w:hAnsi="Arial" w:cs="Arial"/>
          <w:color w:val="000000" w:themeColor="text1"/>
          <w:sz w:val="22"/>
          <w:szCs w:val="22"/>
        </w:rPr>
        <w:t xml:space="preserve"> of 3m. The portacabin would have a </w:t>
      </w:r>
      <w:r w:rsidR="00F217D9">
        <w:rPr>
          <w:rFonts w:ascii="Arial" w:hAnsi="Arial" w:cs="Arial"/>
          <w:color w:val="000000" w:themeColor="text1"/>
          <w:sz w:val="22"/>
          <w:szCs w:val="22"/>
        </w:rPr>
        <w:t xml:space="preserve">flat roof </w:t>
      </w:r>
      <w:r>
        <w:rPr>
          <w:rFonts w:ascii="Arial" w:hAnsi="Arial" w:cs="Arial"/>
          <w:color w:val="000000" w:themeColor="text1"/>
          <w:sz w:val="22"/>
          <w:szCs w:val="22"/>
        </w:rPr>
        <w:t>height of</w:t>
      </w:r>
      <w:r w:rsidR="00F217D9">
        <w:rPr>
          <w:rFonts w:ascii="Arial" w:hAnsi="Arial" w:cs="Arial"/>
          <w:color w:val="000000" w:themeColor="text1"/>
          <w:sz w:val="22"/>
          <w:szCs w:val="22"/>
        </w:rPr>
        <w:t xml:space="preserve"> 2.4m. </w:t>
      </w:r>
      <w:r>
        <w:rPr>
          <w:rFonts w:ascii="Arial" w:hAnsi="Arial" w:cs="Arial"/>
          <w:color w:val="000000" w:themeColor="text1"/>
          <w:sz w:val="22"/>
          <w:szCs w:val="22"/>
        </w:rPr>
        <w:t xml:space="preserve"> </w:t>
      </w:r>
      <w:r w:rsidR="00F86F70">
        <w:rPr>
          <w:rFonts w:ascii="Arial" w:hAnsi="Arial" w:cs="Arial"/>
          <w:color w:val="000000" w:themeColor="text1"/>
          <w:sz w:val="22"/>
          <w:szCs w:val="22"/>
        </w:rPr>
        <w:t xml:space="preserve">To the rear of the portacabin, the existing garage area </w:t>
      </w:r>
      <w:r w:rsidR="00A55D26">
        <w:rPr>
          <w:rFonts w:ascii="Arial" w:hAnsi="Arial" w:cs="Arial"/>
          <w:color w:val="000000" w:themeColor="text1"/>
          <w:sz w:val="22"/>
          <w:szCs w:val="22"/>
        </w:rPr>
        <w:t xml:space="preserve">would have a </w:t>
      </w:r>
      <w:r w:rsidR="00F86F70">
        <w:rPr>
          <w:rFonts w:ascii="Arial" w:hAnsi="Arial" w:cs="Arial"/>
          <w:color w:val="000000" w:themeColor="text1"/>
          <w:sz w:val="22"/>
          <w:szCs w:val="22"/>
        </w:rPr>
        <w:t>polycarbonate roof</w:t>
      </w:r>
      <w:r w:rsidR="00A55D26">
        <w:rPr>
          <w:rFonts w:ascii="Arial" w:hAnsi="Arial" w:cs="Arial"/>
          <w:color w:val="000000" w:themeColor="text1"/>
          <w:sz w:val="22"/>
          <w:szCs w:val="22"/>
        </w:rPr>
        <w:t>,</w:t>
      </w:r>
      <w:r w:rsidR="00F86F70">
        <w:rPr>
          <w:rFonts w:ascii="Arial" w:hAnsi="Arial" w:cs="Arial"/>
          <w:color w:val="000000" w:themeColor="text1"/>
          <w:sz w:val="22"/>
          <w:szCs w:val="22"/>
        </w:rPr>
        <w:t xml:space="preserve"> enclosing a bike store area and bin store to the south end of the portacabin.</w:t>
      </w:r>
    </w:p>
    <w:p w:rsidR="00F217D9" w:rsidRDefault="00F217D9" w:rsidP="00F217D9">
      <w:pPr>
        <w:pStyle w:val="ListParagraph"/>
        <w:rPr>
          <w:rFonts w:ascii="Arial" w:hAnsi="Arial" w:cs="Arial"/>
          <w:color w:val="000000" w:themeColor="text1"/>
          <w:sz w:val="22"/>
          <w:szCs w:val="22"/>
        </w:rPr>
      </w:pPr>
    </w:p>
    <w:p w:rsidR="00F217D9" w:rsidRDefault="00F86F70" w:rsidP="009241C4">
      <w:pPr>
        <w:numPr>
          <w:ilvl w:val="1"/>
          <w:numId w:val="1"/>
        </w:numPr>
        <w:tabs>
          <w:tab w:val="clear" w:pos="1440"/>
          <w:tab w:val="num" w:pos="709"/>
        </w:tabs>
        <w:ind w:left="709" w:hanging="709"/>
        <w:jc w:val="both"/>
        <w:rPr>
          <w:rFonts w:ascii="Arial" w:hAnsi="Arial" w:cs="Arial"/>
          <w:color w:val="000000" w:themeColor="text1"/>
          <w:sz w:val="22"/>
          <w:szCs w:val="22"/>
        </w:rPr>
      </w:pPr>
      <w:r>
        <w:rPr>
          <w:rFonts w:ascii="Arial" w:hAnsi="Arial" w:cs="Arial"/>
          <w:color w:val="000000" w:themeColor="text1"/>
          <w:sz w:val="22"/>
          <w:szCs w:val="22"/>
        </w:rPr>
        <w:t>To the opposing side of the site</w:t>
      </w:r>
      <w:r w:rsidR="00822580">
        <w:rPr>
          <w:rFonts w:ascii="Arial" w:hAnsi="Arial" w:cs="Arial"/>
          <w:color w:val="000000" w:themeColor="text1"/>
          <w:sz w:val="22"/>
          <w:szCs w:val="22"/>
        </w:rPr>
        <w:t xml:space="preserve"> the existing garages would be</w:t>
      </w:r>
      <w:r w:rsidR="00DF6A19">
        <w:rPr>
          <w:rFonts w:ascii="Arial" w:hAnsi="Arial" w:cs="Arial"/>
          <w:color w:val="000000" w:themeColor="text1"/>
          <w:sz w:val="22"/>
          <w:szCs w:val="22"/>
        </w:rPr>
        <w:t xml:space="preserve"> partly demolished and</w:t>
      </w:r>
      <w:r w:rsidR="00822580">
        <w:rPr>
          <w:rFonts w:ascii="Arial" w:hAnsi="Arial" w:cs="Arial"/>
          <w:color w:val="000000" w:themeColor="text1"/>
          <w:sz w:val="22"/>
          <w:szCs w:val="22"/>
        </w:rPr>
        <w:t xml:space="preserve"> altered with the following changes proposed:</w:t>
      </w:r>
    </w:p>
    <w:p w:rsidR="00822580" w:rsidRDefault="00822580" w:rsidP="00822580">
      <w:pPr>
        <w:pStyle w:val="ListParagraph"/>
        <w:rPr>
          <w:rFonts w:ascii="Arial" w:hAnsi="Arial" w:cs="Arial"/>
          <w:color w:val="000000" w:themeColor="text1"/>
          <w:sz w:val="22"/>
          <w:szCs w:val="22"/>
        </w:rPr>
      </w:pPr>
    </w:p>
    <w:p w:rsidR="00822580" w:rsidRDefault="00822580" w:rsidP="009241C4">
      <w:pPr>
        <w:pStyle w:val="ListParagraph"/>
        <w:numPr>
          <w:ilvl w:val="0"/>
          <w:numId w:val="14"/>
        </w:numPr>
        <w:ind w:left="1276" w:hanging="567"/>
        <w:jc w:val="both"/>
        <w:rPr>
          <w:rFonts w:ascii="Arial" w:hAnsi="Arial" w:cs="Arial"/>
          <w:color w:val="000000" w:themeColor="text1"/>
          <w:sz w:val="22"/>
          <w:szCs w:val="22"/>
        </w:rPr>
      </w:pPr>
      <w:r>
        <w:rPr>
          <w:rFonts w:ascii="Arial" w:hAnsi="Arial" w:cs="Arial"/>
          <w:color w:val="000000" w:themeColor="text1"/>
          <w:sz w:val="22"/>
          <w:szCs w:val="22"/>
        </w:rPr>
        <w:t>1.2m front extension</w:t>
      </w:r>
      <w:r w:rsidR="00FB378D">
        <w:rPr>
          <w:rFonts w:ascii="Arial" w:hAnsi="Arial" w:cs="Arial"/>
          <w:color w:val="000000" w:themeColor="text1"/>
          <w:sz w:val="22"/>
          <w:szCs w:val="22"/>
        </w:rPr>
        <w:t>, to allow for the three central garages to accommodate three vans when not in use and in cold weather. The attached adjacent garages to the south flank would provide parking for office employees.</w:t>
      </w:r>
    </w:p>
    <w:p w:rsidR="00873236" w:rsidRDefault="00873236" w:rsidP="009241C4">
      <w:pPr>
        <w:pStyle w:val="ListParagraph"/>
        <w:numPr>
          <w:ilvl w:val="0"/>
          <w:numId w:val="14"/>
        </w:numPr>
        <w:ind w:left="1276" w:hanging="567"/>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Height of garages </w:t>
      </w:r>
      <w:proofErr w:type="gramStart"/>
      <w:r>
        <w:rPr>
          <w:rFonts w:ascii="Arial" w:hAnsi="Arial" w:cs="Arial"/>
          <w:color w:val="000000" w:themeColor="text1"/>
          <w:sz w:val="22"/>
          <w:szCs w:val="22"/>
        </w:rPr>
        <w:t>raised</w:t>
      </w:r>
      <w:proofErr w:type="gramEnd"/>
      <w:r>
        <w:rPr>
          <w:rFonts w:ascii="Arial" w:hAnsi="Arial" w:cs="Arial"/>
          <w:color w:val="000000" w:themeColor="text1"/>
          <w:sz w:val="22"/>
          <w:szCs w:val="22"/>
        </w:rPr>
        <w:t xml:space="preserve"> to the front part to create flat roof, replacing slight pitch at a maximum height of 2.5m as </w:t>
      </w:r>
      <w:r w:rsidR="00FB378D">
        <w:rPr>
          <w:rFonts w:ascii="Arial" w:hAnsi="Arial" w:cs="Arial"/>
          <w:color w:val="000000" w:themeColor="text1"/>
          <w:sz w:val="22"/>
          <w:szCs w:val="22"/>
        </w:rPr>
        <w:t>existing</w:t>
      </w:r>
      <w:r w:rsidR="00A55D26">
        <w:rPr>
          <w:rFonts w:ascii="Arial" w:hAnsi="Arial" w:cs="Arial"/>
          <w:color w:val="000000" w:themeColor="text1"/>
          <w:sz w:val="22"/>
          <w:szCs w:val="22"/>
        </w:rPr>
        <w:t>.</w:t>
      </w:r>
    </w:p>
    <w:p w:rsidR="00873236" w:rsidRDefault="00873236" w:rsidP="009241C4">
      <w:pPr>
        <w:pStyle w:val="ListParagraph"/>
        <w:numPr>
          <w:ilvl w:val="0"/>
          <w:numId w:val="14"/>
        </w:numPr>
        <w:ind w:left="1276" w:hanging="567"/>
        <w:jc w:val="both"/>
        <w:rPr>
          <w:rFonts w:ascii="Arial" w:hAnsi="Arial" w:cs="Arial"/>
          <w:color w:val="000000" w:themeColor="text1"/>
          <w:sz w:val="22"/>
          <w:szCs w:val="22"/>
        </w:rPr>
      </w:pPr>
      <w:r>
        <w:rPr>
          <w:rFonts w:ascii="Arial" w:hAnsi="Arial" w:cs="Arial"/>
          <w:color w:val="000000" w:themeColor="text1"/>
          <w:sz w:val="22"/>
          <w:szCs w:val="22"/>
        </w:rPr>
        <w:t>Front walls to be infilled with masonry and garage doors added, with felt roof over the top of garages</w:t>
      </w:r>
      <w:r w:rsidR="00A55D26">
        <w:rPr>
          <w:rFonts w:ascii="Arial" w:hAnsi="Arial" w:cs="Arial"/>
          <w:color w:val="000000" w:themeColor="text1"/>
          <w:sz w:val="22"/>
          <w:szCs w:val="22"/>
        </w:rPr>
        <w:t>.</w:t>
      </w:r>
    </w:p>
    <w:p w:rsidR="00873236" w:rsidRDefault="00873236" w:rsidP="009241C4">
      <w:pPr>
        <w:pStyle w:val="ListParagraph"/>
        <w:numPr>
          <w:ilvl w:val="0"/>
          <w:numId w:val="14"/>
        </w:numPr>
        <w:ind w:left="1276" w:hanging="567"/>
        <w:jc w:val="both"/>
        <w:rPr>
          <w:rFonts w:ascii="Arial" w:hAnsi="Arial" w:cs="Arial"/>
          <w:color w:val="000000" w:themeColor="text1"/>
          <w:sz w:val="22"/>
          <w:szCs w:val="22"/>
        </w:rPr>
      </w:pPr>
      <w:r>
        <w:rPr>
          <w:rFonts w:ascii="Arial" w:hAnsi="Arial" w:cs="Arial"/>
          <w:color w:val="000000" w:themeColor="text1"/>
          <w:sz w:val="22"/>
          <w:szCs w:val="22"/>
        </w:rPr>
        <w:t xml:space="preserve">Canopy proposed </w:t>
      </w:r>
      <w:r w:rsidR="00FB378D">
        <w:rPr>
          <w:rFonts w:ascii="Arial" w:hAnsi="Arial" w:cs="Arial"/>
          <w:color w:val="000000" w:themeColor="text1"/>
          <w:sz w:val="22"/>
          <w:szCs w:val="22"/>
        </w:rPr>
        <w:t>over</w:t>
      </w:r>
      <w:r>
        <w:rPr>
          <w:rFonts w:ascii="Arial" w:hAnsi="Arial" w:cs="Arial"/>
          <w:color w:val="000000" w:themeColor="text1"/>
          <w:sz w:val="22"/>
          <w:szCs w:val="22"/>
        </w:rPr>
        <w:t xml:space="preserve"> garages towards </w:t>
      </w:r>
      <w:r w:rsidR="00A55D26">
        <w:rPr>
          <w:rFonts w:ascii="Arial" w:hAnsi="Arial" w:cs="Arial"/>
          <w:color w:val="000000" w:themeColor="text1"/>
          <w:sz w:val="22"/>
          <w:szCs w:val="22"/>
        </w:rPr>
        <w:t>the north-</w:t>
      </w:r>
      <w:r>
        <w:rPr>
          <w:rFonts w:ascii="Arial" w:hAnsi="Arial" w:cs="Arial"/>
          <w:color w:val="000000" w:themeColor="text1"/>
          <w:sz w:val="22"/>
          <w:szCs w:val="22"/>
        </w:rPr>
        <w:t>west corner</w:t>
      </w:r>
      <w:r w:rsidR="00FB378D">
        <w:rPr>
          <w:rFonts w:ascii="Arial" w:hAnsi="Arial" w:cs="Arial"/>
          <w:color w:val="000000" w:themeColor="text1"/>
          <w:sz w:val="22"/>
          <w:szCs w:val="22"/>
        </w:rPr>
        <w:t>, measuring 7.4m in width, 5.8m in depth from the low pitch roof over the existing garages with a maximum height of 3m, before sloping down to an eaves height of 2.2m</w:t>
      </w:r>
      <w:r>
        <w:rPr>
          <w:rFonts w:ascii="Arial" w:hAnsi="Arial" w:cs="Arial"/>
          <w:color w:val="000000" w:themeColor="text1"/>
          <w:sz w:val="22"/>
          <w:szCs w:val="22"/>
        </w:rPr>
        <w:t>.</w:t>
      </w:r>
      <w:r w:rsidR="00FB378D">
        <w:rPr>
          <w:rFonts w:ascii="Arial" w:hAnsi="Arial" w:cs="Arial"/>
          <w:color w:val="000000" w:themeColor="text1"/>
          <w:sz w:val="22"/>
          <w:szCs w:val="22"/>
        </w:rPr>
        <w:t xml:space="preserve"> The canopy would provide cover for a vehicle washdown area, while the enclosed garage to the rear would provide storage and would contain a water tank</w:t>
      </w:r>
      <w:r w:rsidR="001616F7">
        <w:rPr>
          <w:rFonts w:ascii="Arial" w:hAnsi="Arial" w:cs="Arial"/>
          <w:color w:val="000000" w:themeColor="text1"/>
          <w:sz w:val="22"/>
          <w:szCs w:val="22"/>
        </w:rPr>
        <w:t>.</w:t>
      </w:r>
    </w:p>
    <w:p w:rsidR="001616F7" w:rsidRDefault="001616F7" w:rsidP="001616F7">
      <w:pPr>
        <w:pStyle w:val="ListParagraph"/>
        <w:ind w:left="2160"/>
        <w:jc w:val="both"/>
        <w:rPr>
          <w:rFonts w:ascii="Arial" w:hAnsi="Arial" w:cs="Arial"/>
          <w:color w:val="000000" w:themeColor="text1"/>
          <w:sz w:val="22"/>
          <w:szCs w:val="22"/>
        </w:rPr>
      </w:pPr>
    </w:p>
    <w:p w:rsidR="001616F7" w:rsidRDefault="001616F7" w:rsidP="009241C4">
      <w:pPr>
        <w:pStyle w:val="ListParagraph"/>
        <w:numPr>
          <w:ilvl w:val="1"/>
          <w:numId w:val="1"/>
        </w:numPr>
        <w:tabs>
          <w:tab w:val="clear" w:pos="1440"/>
          <w:tab w:val="num" w:pos="709"/>
        </w:tabs>
        <w:ind w:left="709" w:hanging="709"/>
        <w:jc w:val="both"/>
        <w:rPr>
          <w:rFonts w:ascii="Arial" w:hAnsi="Arial" w:cs="Arial"/>
          <w:color w:val="000000" w:themeColor="text1"/>
          <w:sz w:val="22"/>
          <w:szCs w:val="22"/>
        </w:rPr>
      </w:pPr>
      <w:r w:rsidRPr="001616F7">
        <w:rPr>
          <w:rFonts w:ascii="Arial" w:hAnsi="Arial" w:cs="Arial"/>
          <w:color w:val="000000" w:themeColor="text1"/>
          <w:sz w:val="22"/>
          <w:szCs w:val="22"/>
        </w:rPr>
        <w:t>A 2m high metal gate is proposed approximately three quarters of the way down the existing access</w:t>
      </w:r>
      <w:r w:rsidR="00A55D26">
        <w:rPr>
          <w:rFonts w:ascii="Arial" w:hAnsi="Arial" w:cs="Arial"/>
          <w:color w:val="000000" w:themeColor="text1"/>
          <w:sz w:val="22"/>
          <w:szCs w:val="22"/>
        </w:rPr>
        <w:t>. T</w:t>
      </w:r>
      <w:r>
        <w:rPr>
          <w:rFonts w:ascii="Arial" w:hAnsi="Arial" w:cs="Arial"/>
          <w:color w:val="000000" w:themeColor="text1"/>
          <w:sz w:val="22"/>
          <w:szCs w:val="22"/>
        </w:rPr>
        <w:t xml:space="preserve">his would replace the existing gate that is in situ </w:t>
      </w:r>
      <w:r w:rsidR="00A55D26">
        <w:rPr>
          <w:rFonts w:ascii="Arial" w:hAnsi="Arial" w:cs="Arial"/>
          <w:color w:val="000000" w:themeColor="text1"/>
          <w:sz w:val="22"/>
          <w:szCs w:val="22"/>
        </w:rPr>
        <w:t xml:space="preserve">at </w:t>
      </w:r>
      <w:r>
        <w:rPr>
          <w:rFonts w:ascii="Arial" w:hAnsi="Arial" w:cs="Arial"/>
          <w:color w:val="000000" w:themeColor="text1"/>
          <w:sz w:val="22"/>
          <w:szCs w:val="22"/>
        </w:rPr>
        <w:t>the entrance to the site area.</w:t>
      </w:r>
    </w:p>
    <w:p w:rsidR="001616F7" w:rsidRDefault="001616F7" w:rsidP="001616F7">
      <w:pPr>
        <w:pStyle w:val="ListParagraph"/>
        <w:ind w:left="1440"/>
        <w:jc w:val="both"/>
        <w:rPr>
          <w:rFonts w:ascii="Arial" w:hAnsi="Arial" w:cs="Arial"/>
          <w:color w:val="000000" w:themeColor="text1"/>
          <w:sz w:val="22"/>
          <w:szCs w:val="22"/>
        </w:rPr>
      </w:pPr>
    </w:p>
    <w:p w:rsidR="001616F7" w:rsidRDefault="001616F7" w:rsidP="00D17273">
      <w:pPr>
        <w:pStyle w:val="ListParagraph"/>
        <w:numPr>
          <w:ilvl w:val="1"/>
          <w:numId w:val="1"/>
        </w:numPr>
        <w:tabs>
          <w:tab w:val="clear" w:pos="1440"/>
          <w:tab w:val="num" w:pos="709"/>
        </w:tabs>
        <w:ind w:left="709" w:hanging="709"/>
        <w:jc w:val="both"/>
        <w:rPr>
          <w:rFonts w:ascii="Arial" w:hAnsi="Arial" w:cs="Arial"/>
          <w:color w:val="000000" w:themeColor="text1"/>
          <w:sz w:val="22"/>
          <w:szCs w:val="22"/>
        </w:rPr>
      </w:pPr>
      <w:r w:rsidRPr="001616F7">
        <w:rPr>
          <w:rFonts w:ascii="Arial" w:hAnsi="Arial" w:cs="Arial"/>
          <w:color w:val="000000" w:themeColor="text1"/>
          <w:sz w:val="22"/>
          <w:szCs w:val="22"/>
        </w:rPr>
        <w:t xml:space="preserve">A new timber gate and fence infill is proposed within the </w:t>
      </w:r>
      <w:r w:rsidR="00A55D26" w:rsidRPr="001616F7">
        <w:rPr>
          <w:rFonts w:ascii="Arial" w:hAnsi="Arial" w:cs="Arial"/>
          <w:color w:val="000000" w:themeColor="text1"/>
          <w:sz w:val="22"/>
          <w:szCs w:val="22"/>
        </w:rPr>
        <w:t>north corner</w:t>
      </w:r>
      <w:r w:rsidRPr="001616F7">
        <w:rPr>
          <w:rFonts w:ascii="Arial" w:hAnsi="Arial" w:cs="Arial"/>
          <w:color w:val="000000" w:themeColor="text1"/>
          <w:sz w:val="22"/>
          <w:szCs w:val="22"/>
        </w:rPr>
        <w:t xml:space="preserve"> of the site, providing </w:t>
      </w:r>
      <w:r w:rsidR="0001271D">
        <w:rPr>
          <w:rFonts w:ascii="Arial" w:hAnsi="Arial" w:cs="Arial"/>
          <w:color w:val="000000" w:themeColor="text1"/>
          <w:sz w:val="22"/>
          <w:szCs w:val="22"/>
        </w:rPr>
        <w:t xml:space="preserve">pedestrian </w:t>
      </w:r>
      <w:r w:rsidRPr="001616F7">
        <w:rPr>
          <w:rFonts w:ascii="Arial" w:hAnsi="Arial" w:cs="Arial"/>
          <w:color w:val="000000" w:themeColor="text1"/>
          <w:sz w:val="22"/>
          <w:szCs w:val="22"/>
        </w:rPr>
        <w:t>access from Prestwick Road</w:t>
      </w:r>
      <w:r>
        <w:rPr>
          <w:rFonts w:ascii="Arial" w:hAnsi="Arial" w:cs="Arial"/>
          <w:color w:val="000000" w:themeColor="text1"/>
          <w:sz w:val="22"/>
          <w:szCs w:val="22"/>
        </w:rPr>
        <w:t>.</w:t>
      </w:r>
    </w:p>
    <w:p w:rsidR="001616F7" w:rsidRPr="001616F7" w:rsidRDefault="001616F7" w:rsidP="001616F7">
      <w:pPr>
        <w:pStyle w:val="ListParagraph"/>
        <w:rPr>
          <w:rFonts w:ascii="Arial" w:hAnsi="Arial" w:cs="Arial"/>
          <w:color w:val="000000" w:themeColor="text1"/>
          <w:sz w:val="22"/>
          <w:szCs w:val="22"/>
        </w:rPr>
      </w:pPr>
    </w:p>
    <w:p w:rsidR="001616F7" w:rsidRDefault="001616F7" w:rsidP="00D17273">
      <w:pPr>
        <w:pStyle w:val="ListParagraph"/>
        <w:numPr>
          <w:ilvl w:val="1"/>
          <w:numId w:val="1"/>
        </w:numPr>
        <w:tabs>
          <w:tab w:val="clear" w:pos="1440"/>
          <w:tab w:val="num" w:pos="709"/>
        </w:tabs>
        <w:ind w:left="709" w:hanging="709"/>
        <w:jc w:val="both"/>
        <w:rPr>
          <w:rFonts w:ascii="Arial" w:hAnsi="Arial" w:cs="Arial"/>
          <w:color w:val="000000" w:themeColor="text1"/>
          <w:sz w:val="22"/>
          <w:szCs w:val="22"/>
        </w:rPr>
      </w:pPr>
      <w:r>
        <w:rPr>
          <w:rFonts w:ascii="Arial" w:hAnsi="Arial" w:cs="Arial"/>
          <w:color w:val="000000" w:themeColor="text1"/>
          <w:sz w:val="22"/>
          <w:szCs w:val="22"/>
        </w:rPr>
        <w:t>In regards to the business use on site, the following information from the submitted Design and Access Statement reads:</w:t>
      </w:r>
    </w:p>
    <w:p w:rsidR="001616F7" w:rsidRPr="001616F7" w:rsidRDefault="001616F7" w:rsidP="001616F7">
      <w:pPr>
        <w:pStyle w:val="ListParagraph"/>
        <w:rPr>
          <w:rFonts w:ascii="Arial" w:hAnsi="Arial" w:cs="Arial"/>
          <w:color w:val="000000" w:themeColor="text1"/>
          <w:sz w:val="22"/>
          <w:szCs w:val="22"/>
        </w:rPr>
      </w:pPr>
    </w:p>
    <w:p w:rsidR="002F6CE1" w:rsidRPr="002F6CE1" w:rsidRDefault="001616F7" w:rsidP="00D17273">
      <w:pPr>
        <w:pStyle w:val="ListParagraph"/>
        <w:numPr>
          <w:ilvl w:val="0"/>
          <w:numId w:val="16"/>
        </w:numPr>
        <w:ind w:left="1134" w:hanging="425"/>
        <w:jc w:val="both"/>
        <w:rPr>
          <w:rFonts w:ascii="Arial" w:hAnsi="Arial" w:cs="Arial"/>
          <w:color w:val="000000" w:themeColor="text1"/>
          <w:sz w:val="22"/>
          <w:szCs w:val="22"/>
        </w:rPr>
      </w:pPr>
      <w:r w:rsidRPr="001616F7">
        <w:rPr>
          <w:rFonts w:ascii="NewsGothicMT" w:eastAsiaTheme="minorHAnsi" w:hAnsi="NewsGothicMT" w:cs="NewsGothicMT"/>
          <w:sz w:val="22"/>
          <w:szCs w:val="22"/>
          <w:lang w:eastAsia="en-US"/>
        </w:rPr>
        <w:t>Wheelie Washers e</w:t>
      </w:r>
      <w:r>
        <w:rPr>
          <w:rFonts w:ascii="NewsGothicMT" w:eastAsiaTheme="minorHAnsi" w:hAnsi="NewsGothicMT" w:cs="NewsGothicMT"/>
          <w:sz w:val="22"/>
          <w:szCs w:val="22"/>
          <w:lang w:eastAsia="en-US"/>
        </w:rPr>
        <w:t>mploys up to 12 people (</w:t>
      </w:r>
      <w:r w:rsidRPr="001616F7">
        <w:rPr>
          <w:rFonts w:ascii="NewsGothicMT" w:eastAsiaTheme="minorHAnsi" w:hAnsi="NewsGothicMT" w:cs="NewsGothicMT"/>
          <w:sz w:val="22"/>
          <w:szCs w:val="22"/>
          <w:lang w:eastAsia="en-US"/>
        </w:rPr>
        <w:t>full time</w:t>
      </w:r>
      <w:r>
        <w:rPr>
          <w:rFonts w:ascii="NewsGothicMT" w:eastAsiaTheme="minorHAnsi" w:hAnsi="NewsGothicMT" w:cs="NewsGothicMT"/>
          <w:sz w:val="22"/>
          <w:szCs w:val="22"/>
          <w:lang w:eastAsia="en-US"/>
        </w:rPr>
        <w:t xml:space="preserve"> 9 and part time 3</w:t>
      </w:r>
      <w:r w:rsidRPr="001616F7">
        <w:rPr>
          <w:rFonts w:ascii="NewsGothicMT" w:eastAsiaTheme="minorHAnsi" w:hAnsi="NewsGothicMT" w:cs="NewsGothicMT"/>
          <w:sz w:val="22"/>
          <w:szCs w:val="22"/>
          <w:lang w:eastAsia="en-US"/>
        </w:rPr>
        <w:t>).</w:t>
      </w:r>
      <w:r>
        <w:rPr>
          <w:rFonts w:ascii="NewsGothicMT" w:eastAsiaTheme="minorHAnsi" w:hAnsi="NewsGothicMT" w:cs="NewsGothicMT"/>
          <w:sz w:val="22"/>
          <w:szCs w:val="22"/>
          <w:lang w:eastAsia="en-US"/>
        </w:rPr>
        <w:t xml:space="preserve"> 3-4 employees would be based within</w:t>
      </w:r>
      <w:r w:rsidRPr="001616F7">
        <w:rPr>
          <w:rFonts w:ascii="NewsGothicMT" w:eastAsiaTheme="minorHAnsi" w:hAnsi="NewsGothicMT" w:cs="NewsGothicMT"/>
          <w:sz w:val="22"/>
          <w:szCs w:val="22"/>
          <w:lang w:eastAsia="en-US"/>
        </w:rPr>
        <w:t xml:space="preserve"> </w:t>
      </w:r>
      <w:r>
        <w:rPr>
          <w:rFonts w:ascii="NewsGothicMT" w:eastAsiaTheme="minorHAnsi" w:hAnsi="NewsGothicMT" w:cs="NewsGothicMT"/>
          <w:sz w:val="22"/>
          <w:szCs w:val="22"/>
          <w:lang w:eastAsia="en-US"/>
        </w:rPr>
        <w:t>the proposed office</w:t>
      </w:r>
      <w:r w:rsidRPr="001616F7">
        <w:rPr>
          <w:rFonts w:ascii="NewsGothicMT" w:eastAsiaTheme="minorHAnsi" w:hAnsi="NewsGothicMT" w:cs="NewsGothicMT"/>
          <w:sz w:val="22"/>
          <w:szCs w:val="22"/>
          <w:lang w:eastAsia="en-US"/>
        </w:rPr>
        <w:t xml:space="preserve"> with the remainder being wheeled bin cleaners.</w:t>
      </w:r>
    </w:p>
    <w:p w:rsidR="002F6CE1" w:rsidRPr="00191EC9" w:rsidRDefault="002F6CE1" w:rsidP="00D17273">
      <w:pPr>
        <w:pStyle w:val="ListParagraph"/>
        <w:numPr>
          <w:ilvl w:val="0"/>
          <w:numId w:val="16"/>
        </w:numPr>
        <w:ind w:left="1134" w:hanging="425"/>
        <w:jc w:val="both"/>
        <w:rPr>
          <w:rFonts w:ascii="Arial" w:hAnsi="Arial" w:cs="Arial"/>
          <w:color w:val="000000" w:themeColor="text1"/>
          <w:sz w:val="22"/>
          <w:szCs w:val="22"/>
        </w:rPr>
      </w:pPr>
      <w:r w:rsidRPr="002F6CE1">
        <w:rPr>
          <w:rFonts w:ascii="NewsGothicMT" w:eastAsiaTheme="minorHAnsi" w:hAnsi="NewsGothicMT" w:cs="NewsGothicMT"/>
          <w:sz w:val="22"/>
          <w:szCs w:val="22"/>
          <w:lang w:eastAsia="en-US"/>
        </w:rPr>
        <w:t xml:space="preserve">The Company owns 6 vans, </w:t>
      </w:r>
      <w:r w:rsidR="00191EC9">
        <w:rPr>
          <w:rFonts w:ascii="NewsGothicMT" w:eastAsiaTheme="minorHAnsi" w:hAnsi="NewsGothicMT" w:cs="NewsGothicMT"/>
          <w:sz w:val="22"/>
          <w:szCs w:val="22"/>
          <w:lang w:eastAsia="en-US"/>
        </w:rPr>
        <w:t>however generally</w:t>
      </w:r>
      <w:r w:rsidRPr="002F6CE1">
        <w:rPr>
          <w:rFonts w:ascii="NewsGothicMT" w:eastAsiaTheme="minorHAnsi" w:hAnsi="NewsGothicMT" w:cs="NewsGothicMT"/>
          <w:sz w:val="22"/>
          <w:szCs w:val="22"/>
          <w:lang w:eastAsia="en-US"/>
        </w:rPr>
        <w:t xml:space="preserve"> using 5 on a daily basis.</w:t>
      </w:r>
      <w:r>
        <w:rPr>
          <w:rFonts w:ascii="NewsGothicMT" w:eastAsiaTheme="minorHAnsi" w:hAnsi="NewsGothicMT" w:cs="NewsGothicMT"/>
          <w:sz w:val="22"/>
          <w:szCs w:val="22"/>
          <w:lang w:eastAsia="en-US"/>
        </w:rPr>
        <w:t xml:space="preserve"> </w:t>
      </w:r>
      <w:r w:rsidRPr="002F6CE1">
        <w:rPr>
          <w:rFonts w:ascii="NewsGothicMT" w:eastAsiaTheme="minorHAnsi" w:hAnsi="NewsGothicMT" w:cs="NewsGothicMT"/>
          <w:sz w:val="22"/>
          <w:szCs w:val="22"/>
          <w:lang w:eastAsia="en-US"/>
        </w:rPr>
        <w:t>One of these is transit sized, the remainder being smaller.</w:t>
      </w:r>
      <w:r>
        <w:rPr>
          <w:rFonts w:ascii="NewsGothicMT" w:eastAsiaTheme="minorHAnsi" w:hAnsi="NewsGothicMT" w:cs="NewsGothicMT"/>
          <w:sz w:val="22"/>
          <w:szCs w:val="22"/>
          <w:lang w:eastAsia="en-US"/>
        </w:rPr>
        <w:t xml:space="preserve"> </w:t>
      </w:r>
    </w:p>
    <w:p w:rsidR="00191EC9" w:rsidRPr="00191EC9" w:rsidRDefault="00191EC9" w:rsidP="00D17273">
      <w:pPr>
        <w:pStyle w:val="ListParagraph"/>
        <w:numPr>
          <w:ilvl w:val="0"/>
          <w:numId w:val="16"/>
        </w:numPr>
        <w:ind w:left="1134" w:hanging="425"/>
        <w:jc w:val="both"/>
        <w:rPr>
          <w:rFonts w:ascii="Arial" w:hAnsi="Arial" w:cs="Arial"/>
          <w:color w:val="000000" w:themeColor="text1"/>
          <w:sz w:val="22"/>
          <w:szCs w:val="22"/>
        </w:rPr>
      </w:pPr>
      <w:r w:rsidRPr="00191EC9">
        <w:rPr>
          <w:rFonts w:ascii="NewsGothicMT" w:eastAsiaTheme="minorHAnsi" w:hAnsi="NewsGothicMT" w:cs="NewsGothicMT"/>
          <w:sz w:val="22"/>
          <w:szCs w:val="22"/>
          <w:lang w:eastAsia="en-US"/>
        </w:rPr>
        <w:t>Employees arrive on site in the vans either first thing in the morning or</w:t>
      </w:r>
    </w:p>
    <w:p w:rsidR="00191EC9" w:rsidRDefault="00191EC9" w:rsidP="00D17273">
      <w:pPr>
        <w:pStyle w:val="ListParagraph"/>
        <w:autoSpaceDE w:val="0"/>
        <w:autoSpaceDN w:val="0"/>
        <w:adjustRightInd w:val="0"/>
        <w:ind w:left="1134"/>
        <w:jc w:val="both"/>
        <w:rPr>
          <w:rFonts w:ascii="NewsGothicMT" w:eastAsiaTheme="minorHAnsi" w:hAnsi="NewsGothicMT" w:cs="NewsGothicMT"/>
          <w:sz w:val="22"/>
          <w:szCs w:val="22"/>
          <w:lang w:eastAsia="en-US"/>
        </w:rPr>
      </w:pPr>
      <w:proofErr w:type="gramStart"/>
      <w:r w:rsidRPr="00191EC9">
        <w:rPr>
          <w:rFonts w:ascii="NewsGothicMT" w:eastAsiaTheme="minorHAnsi" w:hAnsi="NewsGothicMT" w:cs="NewsGothicMT"/>
          <w:sz w:val="22"/>
          <w:szCs w:val="22"/>
          <w:lang w:eastAsia="en-US"/>
        </w:rPr>
        <w:t>early</w:t>
      </w:r>
      <w:proofErr w:type="gramEnd"/>
      <w:r w:rsidRPr="00191EC9">
        <w:rPr>
          <w:rFonts w:ascii="NewsGothicMT" w:eastAsiaTheme="minorHAnsi" w:hAnsi="NewsGothicMT" w:cs="NewsGothicMT"/>
          <w:sz w:val="22"/>
          <w:szCs w:val="22"/>
          <w:lang w:eastAsia="en-US"/>
        </w:rPr>
        <w:t xml:space="preserve"> afternoon with no more than 4 on site at any one time. The</w:t>
      </w:r>
      <w:r>
        <w:rPr>
          <w:rFonts w:ascii="NewsGothicMT" w:eastAsiaTheme="minorHAnsi" w:hAnsi="NewsGothicMT" w:cs="NewsGothicMT"/>
          <w:sz w:val="22"/>
          <w:szCs w:val="22"/>
          <w:lang w:eastAsia="en-US"/>
        </w:rPr>
        <w:t xml:space="preserve"> </w:t>
      </w:r>
      <w:r w:rsidRPr="00191EC9">
        <w:rPr>
          <w:rFonts w:ascii="NewsGothicMT" w:eastAsiaTheme="minorHAnsi" w:hAnsi="NewsGothicMT" w:cs="NewsGothicMT"/>
          <w:sz w:val="22"/>
          <w:szCs w:val="22"/>
          <w:lang w:eastAsia="en-US"/>
        </w:rPr>
        <w:t>cleaning filter units are filled with water to enable bin cleaning.</w:t>
      </w:r>
      <w:r>
        <w:rPr>
          <w:rFonts w:ascii="NewsGothicMT" w:eastAsiaTheme="minorHAnsi" w:hAnsi="NewsGothicMT" w:cs="NewsGothicMT"/>
          <w:sz w:val="22"/>
          <w:szCs w:val="22"/>
          <w:lang w:eastAsia="en-US"/>
        </w:rPr>
        <w:t xml:space="preserve"> </w:t>
      </w:r>
      <w:r w:rsidRPr="00191EC9">
        <w:rPr>
          <w:rFonts w:ascii="NewsGothicMT" w:eastAsiaTheme="minorHAnsi" w:hAnsi="NewsGothicMT" w:cs="NewsGothicMT"/>
          <w:sz w:val="22"/>
          <w:szCs w:val="22"/>
          <w:lang w:eastAsia="en-US"/>
        </w:rPr>
        <w:t>Each van then leaves the site to follow the route of refuse collectors, with</w:t>
      </w:r>
      <w:r>
        <w:rPr>
          <w:rFonts w:ascii="NewsGothicMT" w:eastAsiaTheme="minorHAnsi" w:hAnsi="NewsGothicMT" w:cs="NewsGothicMT"/>
          <w:sz w:val="22"/>
          <w:szCs w:val="22"/>
          <w:lang w:eastAsia="en-US"/>
        </w:rPr>
        <w:t xml:space="preserve"> </w:t>
      </w:r>
      <w:r w:rsidRPr="00191EC9">
        <w:rPr>
          <w:rFonts w:ascii="NewsGothicMT" w:eastAsiaTheme="minorHAnsi" w:hAnsi="NewsGothicMT" w:cs="NewsGothicMT"/>
          <w:sz w:val="22"/>
          <w:szCs w:val="22"/>
          <w:lang w:eastAsia="en-US"/>
        </w:rPr>
        <w:t>workers cleaning bins as required in situ b</w:t>
      </w:r>
      <w:r>
        <w:rPr>
          <w:rFonts w:ascii="NewsGothicMT" w:eastAsiaTheme="minorHAnsi" w:hAnsi="NewsGothicMT" w:cs="NewsGothicMT"/>
          <w:sz w:val="22"/>
          <w:szCs w:val="22"/>
          <w:lang w:eastAsia="en-US"/>
        </w:rPr>
        <w:t>efore any refilling takes place.</w:t>
      </w:r>
    </w:p>
    <w:p w:rsidR="00191EC9" w:rsidRPr="00191EC9" w:rsidRDefault="00191EC9" w:rsidP="00D17273">
      <w:pPr>
        <w:pStyle w:val="ListParagraph"/>
        <w:numPr>
          <w:ilvl w:val="0"/>
          <w:numId w:val="16"/>
        </w:numPr>
        <w:autoSpaceDE w:val="0"/>
        <w:autoSpaceDN w:val="0"/>
        <w:adjustRightInd w:val="0"/>
        <w:ind w:left="1134" w:hanging="425"/>
        <w:jc w:val="both"/>
        <w:rPr>
          <w:rFonts w:ascii="NewsGothicMT" w:eastAsiaTheme="minorHAnsi" w:hAnsi="NewsGothicMT" w:cs="NewsGothicMT"/>
          <w:sz w:val="22"/>
          <w:szCs w:val="22"/>
          <w:lang w:eastAsia="en-US"/>
        </w:rPr>
      </w:pPr>
      <w:r w:rsidRPr="00191EC9">
        <w:rPr>
          <w:rFonts w:ascii="NewsGothicMT" w:eastAsiaTheme="minorHAnsi" w:hAnsi="NewsGothicMT" w:cs="NewsGothicMT"/>
          <w:sz w:val="22"/>
          <w:szCs w:val="22"/>
          <w:lang w:eastAsia="en-US"/>
        </w:rPr>
        <w:t>Mobile, self-contained apparatus in each van cleans, disinfects and</w:t>
      </w:r>
    </w:p>
    <w:p w:rsidR="00191EC9" w:rsidRDefault="00191EC9" w:rsidP="00D17273">
      <w:pPr>
        <w:autoSpaceDE w:val="0"/>
        <w:autoSpaceDN w:val="0"/>
        <w:adjustRightInd w:val="0"/>
        <w:ind w:left="1134"/>
        <w:jc w:val="both"/>
        <w:rPr>
          <w:rFonts w:ascii="NewsGothicMT" w:eastAsiaTheme="minorHAnsi" w:hAnsi="NewsGothicMT" w:cs="NewsGothicMT"/>
          <w:sz w:val="22"/>
          <w:szCs w:val="22"/>
          <w:lang w:eastAsia="en-US"/>
        </w:rPr>
      </w:pPr>
      <w:proofErr w:type="gramStart"/>
      <w:r>
        <w:rPr>
          <w:rFonts w:ascii="NewsGothicMT" w:eastAsiaTheme="minorHAnsi" w:hAnsi="NewsGothicMT" w:cs="NewsGothicMT"/>
          <w:sz w:val="22"/>
          <w:szCs w:val="22"/>
          <w:lang w:eastAsia="en-US"/>
        </w:rPr>
        <w:t>deodorises</w:t>
      </w:r>
      <w:proofErr w:type="gramEnd"/>
      <w:r>
        <w:rPr>
          <w:rFonts w:ascii="NewsGothicMT" w:eastAsiaTheme="minorHAnsi" w:hAnsi="NewsGothicMT" w:cs="NewsGothicMT"/>
          <w:sz w:val="22"/>
          <w:szCs w:val="22"/>
          <w:lang w:eastAsia="en-US"/>
        </w:rPr>
        <w:t xml:space="preserve"> each bin to maintain high standards of hygiene and cleanliness. At the end of a morning or afternoon shift each van is returned to the site and rinsed out before operators leave the premises, </w:t>
      </w:r>
      <w:r w:rsidRPr="00191EC9">
        <w:rPr>
          <w:rFonts w:ascii="NewsGothicMT" w:eastAsiaTheme="minorHAnsi" w:hAnsi="NewsGothicMT" w:cs="NewsGothicMT"/>
          <w:sz w:val="22"/>
          <w:szCs w:val="22"/>
          <w:lang w:eastAsia="en-US"/>
        </w:rPr>
        <w:t>keeping vans overnight at their own homes.</w:t>
      </w:r>
    </w:p>
    <w:p w:rsidR="00191EC9" w:rsidRPr="00191EC9" w:rsidRDefault="00191EC9" w:rsidP="00D17273">
      <w:pPr>
        <w:pStyle w:val="ListParagraph"/>
        <w:numPr>
          <w:ilvl w:val="0"/>
          <w:numId w:val="16"/>
        </w:numPr>
        <w:autoSpaceDE w:val="0"/>
        <w:autoSpaceDN w:val="0"/>
        <w:adjustRightInd w:val="0"/>
        <w:ind w:left="1134" w:hanging="425"/>
        <w:jc w:val="both"/>
        <w:rPr>
          <w:rFonts w:ascii="NewsGothicMT" w:eastAsiaTheme="minorHAnsi" w:hAnsi="NewsGothicMT" w:cs="NewsGothicMT"/>
          <w:sz w:val="22"/>
          <w:szCs w:val="22"/>
          <w:lang w:eastAsia="en-US"/>
        </w:rPr>
      </w:pPr>
      <w:r w:rsidRPr="00191EC9">
        <w:rPr>
          <w:rFonts w:ascii="NewsGothicMT" w:eastAsiaTheme="minorHAnsi" w:hAnsi="NewsGothicMT" w:cs="NewsGothicMT"/>
          <w:sz w:val="22"/>
          <w:szCs w:val="22"/>
          <w:lang w:eastAsia="en-US"/>
        </w:rPr>
        <w:t>Any office worker’s car or van brought to site will be parked within the</w:t>
      </w:r>
    </w:p>
    <w:p w:rsidR="00191EC9" w:rsidRDefault="00191EC9" w:rsidP="00D17273">
      <w:pPr>
        <w:autoSpaceDE w:val="0"/>
        <w:autoSpaceDN w:val="0"/>
        <w:adjustRightInd w:val="0"/>
        <w:ind w:left="1134"/>
        <w:jc w:val="both"/>
        <w:rPr>
          <w:rFonts w:ascii="NewsGothicMT" w:eastAsiaTheme="minorHAnsi" w:hAnsi="NewsGothicMT" w:cs="NewsGothicMT"/>
          <w:sz w:val="22"/>
          <w:szCs w:val="22"/>
          <w:lang w:eastAsia="en-US"/>
        </w:rPr>
      </w:pPr>
      <w:proofErr w:type="gramStart"/>
      <w:r>
        <w:rPr>
          <w:rFonts w:ascii="NewsGothicMT" w:eastAsiaTheme="minorHAnsi" w:hAnsi="NewsGothicMT" w:cs="NewsGothicMT"/>
          <w:sz w:val="22"/>
          <w:szCs w:val="22"/>
          <w:lang w:eastAsia="en-US"/>
        </w:rPr>
        <w:t>garages</w:t>
      </w:r>
      <w:proofErr w:type="gramEnd"/>
      <w:r>
        <w:rPr>
          <w:rFonts w:ascii="NewsGothicMT" w:eastAsiaTheme="minorHAnsi" w:hAnsi="NewsGothicMT" w:cs="NewsGothicMT"/>
          <w:sz w:val="22"/>
          <w:szCs w:val="22"/>
          <w:lang w:eastAsia="en-US"/>
        </w:rPr>
        <w:t xml:space="preserve"> when not in use, keeping the courtyard area clear at all times.</w:t>
      </w:r>
    </w:p>
    <w:p w:rsidR="00191EC9" w:rsidRDefault="00191EC9" w:rsidP="00D17273">
      <w:pPr>
        <w:pStyle w:val="ListParagraph"/>
        <w:numPr>
          <w:ilvl w:val="0"/>
          <w:numId w:val="16"/>
        </w:numPr>
        <w:autoSpaceDE w:val="0"/>
        <w:autoSpaceDN w:val="0"/>
        <w:adjustRightInd w:val="0"/>
        <w:ind w:left="1134" w:hanging="425"/>
        <w:jc w:val="both"/>
        <w:rPr>
          <w:rFonts w:ascii="NewsGothicMT" w:eastAsiaTheme="minorHAnsi" w:hAnsi="NewsGothicMT" w:cs="NewsGothicMT"/>
          <w:sz w:val="22"/>
          <w:szCs w:val="22"/>
          <w:lang w:eastAsia="en-US"/>
        </w:rPr>
      </w:pPr>
      <w:r w:rsidRPr="00191EC9">
        <w:rPr>
          <w:rFonts w:ascii="NewsGothicMT" w:eastAsiaTheme="minorHAnsi" w:hAnsi="NewsGothicMT" w:cs="NewsGothicMT"/>
          <w:sz w:val="22"/>
          <w:szCs w:val="22"/>
          <w:lang w:eastAsia="en-US"/>
        </w:rPr>
        <w:t>Hoses will be used to fill cleaning units and to wash</w:t>
      </w:r>
      <w:r>
        <w:rPr>
          <w:rFonts w:ascii="NewsGothicMT" w:eastAsiaTheme="minorHAnsi" w:hAnsi="NewsGothicMT" w:cs="NewsGothicMT"/>
          <w:sz w:val="22"/>
          <w:szCs w:val="22"/>
          <w:lang w:eastAsia="en-US"/>
        </w:rPr>
        <w:t xml:space="preserve"> </w:t>
      </w:r>
      <w:r w:rsidRPr="00191EC9">
        <w:rPr>
          <w:rFonts w:ascii="NewsGothicMT" w:eastAsiaTheme="minorHAnsi" w:hAnsi="NewsGothicMT" w:cs="NewsGothicMT"/>
          <w:sz w:val="22"/>
          <w:szCs w:val="22"/>
          <w:lang w:eastAsia="en-US"/>
        </w:rPr>
        <w:t>down vans as and when required.</w:t>
      </w:r>
    </w:p>
    <w:p w:rsidR="00191EC9" w:rsidRPr="00191EC9" w:rsidRDefault="00191EC9" w:rsidP="00D17273">
      <w:pPr>
        <w:pStyle w:val="ListParagraph"/>
        <w:numPr>
          <w:ilvl w:val="0"/>
          <w:numId w:val="16"/>
        </w:numPr>
        <w:autoSpaceDE w:val="0"/>
        <w:autoSpaceDN w:val="0"/>
        <w:adjustRightInd w:val="0"/>
        <w:ind w:left="1134" w:hanging="425"/>
        <w:jc w:val="both"/>
        <w:rPr>
          <w:rFonts w:ascii="NewsGothicMT" w:eastAsiaTheme="minorHAnsi" w:hAnsi="NewsGothicMT" w:cs="NewsGothicMT"/>
          <w:sz w:val="22"/>
          <w:szCs w:val="22"/>
          <w:lang w:eastAsia="en-US"/>
        </w:rPr>
      </w:pPr>
      <w:r w:rsidRPr="00191EC9">
        <w:rPr>
          <w:rFonts w:ascii="NewsGothicMT" w:eastAsiaTheme="minorHAnsi" w:hAnsi="NewsGothicMT" w:cs="NewsGothicMT"/>
          <w:sz w:val="22"/>
          <w:szCs w:val="22"/>
          <w:lang w:eastAsia="en-US"/>
        </w:rPr>
        <w:t>On an infrequent basis, perhaps monthly, the inside of the vans may be</w:t>
      </w:r>
      <w:r>
        <w:rPr>
          <w:rFonts w:ascii="NewsGothicMT" w:eastAsiaTheme="minorHAnsi" w:hAnsi="NewsGothicMT" w:cs="NewsGothicMT"/>
          <w:sz w:val="22"/>
          <w:szCs w:val="22"/>
          <w:lang w:eastAsia="en-US"/>
        </w:rPr>
        <w:t xml:space="preserve"> </w:t>
      </w:r>
      <w:r w:rsidRPr="00191EC9">
        <w:rPr>
          <w:rFonts w:ascii="NewsGothicMT" w:eastAsiaTheme="minorHAnsi" w:hAnsi="NewsGothicMT" w:cs="NewsGothicMT"/>
          <w:sz w:val="22"/>
          <w:szCs w:val="22"/>
          <w:lang w:eastAsia="en-US"/>
        </w:rPr>
        <w:t>cleaned, using a small portable vacuum cleaner plugged into the</w:t>
      </w:r>
    </w:p>
    <w:p w:rsidR="00191EC9" w:rsidRDefault="00191EC9" w:rsidP="00D17273">
      <w:pPr>
        <w:autoSpaceDE w:val="0"/>
        <w:autoSpaceDN w:val="0"/>
        <w:adjustRightInd w:val="0"/>
        <w:ind w:left="1134"/>
        <w:jc w:val="both"/>
        <w:rPr>
          <w:rFonts w:ascii="NewsGothicMT" w:eastAsiaTheme="minorHAnsi" w:hAnsi="NewsGothicMT" w:cs="NewsGothicMT"/>
          <w:sz w:val="22"/>
          <w:szCs w:val="22"/>
          <w:lang w:eastAsia="en-US"/>
        </w:rPr>
      </w:pPr>
      <w:proofErr w:type="gramStart"/>
      <w:r>
        <w:rPr>
          <w:rFonts w:ascii="NewsGothicMT" w:eastAsiaTheme="minorHAnsi" w:hAnsi="NewsGothicMT" w:cs="NewsGothicMT"/>
          <w:sz w:val="22"/>
          <w:szCs w:val="22"/>
          <w:lang w:eastAsia="en-US"/>
        </w:rPr>
        <w:t>cigarette</w:t>
      </w:r>
      <w:proofErr w:type="gramEnd"/>
      <w:r>
        <w:rPr>
          <w:rFonts w:ascii="NewsGothicMT" w:eastAsiaTheme="minorHAnsi" w:hAnsi="NewsGothicMT" w:cs="NewsGothicMT"/>
          <w:sz w:val="22"/>
          <w:szCs w:val="22"/>
          <w:lang w:eastAsia="en-US"/>
        </w:rPr>
        <w:t xml:space="preserve"> lighter. This would be the same domestic type used by any</w:t>
      </w:r>
    </w:p>
    <w:p w:rsidR="00191EC9" w:rsidRDefault="00191EC9" w:rsidP="00D17273">
      <w:pPr>
        <w:autoSpaceDE w:val="0"/>
        <w:autoSpaceDN w:val="0"/>
        <w:adjustRightInd w:val="0"/>
        <w:ind w:left="1134"/>
        <w:jc w:val="both"/>
        <w:rPr>
          <w:rFonts w:ascii="NewsGothicMT" w:eastAsiaTheme="minorHAnsi" w:hAnsi="NewsGothicMT" w:cs="NewsGothicMT"/>
          <w:sz w:val="22"/>
          <w:szCs w:val="22"/>
          <w:lang w:eastAsia="en-US"/>
        </w:rPr>
      </w:pPr>
      <w:proofErr w:type="gramStart"/>
      <w:r>
        <w:rPr>
          <w:rFonts w:ascii="NewsGothicMT" w:eastAsiaTheme="minorHAnsi" w:hAnsi="NewsGothicMT" w:cs="NewsGothicMT"/>
          <w:sz w:val="22"/>
          <w:szCs w:val="22"/>
          <w:lang w:eastAsia="en-US"/>
        </w:rPr>
        <w:t>householder</w:t>
      </w:r>
      <w:proofErr w:type="gramEnd"/>
      <w:r>
        <w:rPr>
          <w:rFonts w:ascii="NewsGothicMT" w:eastAsiaTheme="minorHAnsi" w:hAnsi="NewsGothicMT" w:cs="NewsGothicMT"/>
          <w:sz w:val="22"/>
          <w:szCs w:val="22"/>
          <w:lang w:eastAsia="en-US"/>
        </w:rPr>
        <w:t xml:space="preserve"> wishing to clean their cars.</w:t>
      </w:r>
    </w:p>
    <w:p w:rsidR="00191EC9" w:rsidRPr="00191EC9" w:rsidRDefault="00191EC9" w:rsidP="00D17273">
      <w:pPr>
        <w:pStyle w:val="ListParagraph"/>
        <w:numPr>
          <w:ilvl w:val="0"/>
          <w:numId w:val="16"/>
        </w:numPr>
        <w:autoSpaceDE w:val="0"/>
        <w:autoSpaceDN w:val="0"/>
        <w:adjustRightInd w:val="0"/>
        <w:ind w:left="1134" w:hanging="425"/>
        <w:jc w:val="both"/>
        <w:rPr>
          <w:rFonts w:ascii="NewsGothicMT" w:eastAsiaTheme="minorHAnsi" w:hAnsi="NewsGothicMT" w:cs="NewsGothicMT"/>
          <w:color w:val="000000"/>
          <w:sz w:val="22"/>
          <w:szCs w:val="22"/>
          <w:lang w:eastAsia="en-US"/>
        </w:rPr>
      </w:pPr>
      <w:r w:rsidRPr="00191EC9">
        <w:rPr>
          <w:rFonts w:ascii="NewsGothicMT" w:eastAsiaTheme="minorHAnsi" w:hAnsi="NewsGothicMT" w:cs="NewsGothicMT"/>
          <w:sz w:val="22"/>
          <w:szCs w:val="22"/>
          <w:lang w:eastAsia="en-US"/>
        </w:rPr>
        <w:t>The site is supplied with water and mains drainage. No change is</w:t>
      </w:r>
    </w:p>
    <w:p w:rsidR="00191EC9" w:rsidRDefault="00191EC9" w:rsidP="00D17273">
      <w:pPr>
        <w:autoSpaceDE w:val="0"/>
        <w:autoSpaceDN w:val="0"/>
        <w:adjustRightInd w:val="0"/>
        <w:ind w:left="1134"/>
        <w:jc w:val="both"/>
        <w:rPr>
          <w:rFonts w:ascii="NewsGothicMT" w:eastAsiaTheme="minorHAnsi" w:hAnsi="NewsGothicMT" w:cs="NewsGothicMT"/>
          <w:sz w:val="22"/>
          <w:szCs w:val="22"/>
          <w:lang w:eastAsia="en-US"/>
        </w:rPr>
      </w:pPr>
      <w:proofErr w:type="gramStart"/>
      <w:r>
        <w:rPr>
          <w:rFonts w:ascii="NewsGothicMT" w:eastAsiaTheme="minorHAnsi" w:hAnsi="NewsGothicMT" w:cs="NewsGothicMT"/>
          <w:sz w:val="22"/>
          <w:szCs w:val="22"/>
          <w:lang w:eastAsia="en-US"/>
        </w:rPr>
        <w:t>proposed</w:t>
      </w:r>
      <w:proofErr w:type="gramEnd"/>
      <w:r>
        <w:rPr>
          <w:rFonts w:ascii="NewsGothicMT" w:eastAsiaTheme="minorHAnsi" w:hAnsi="NewsGothicMT" w:cs="NewsGothicMT"/>
          <w:sz w:val="22"/>
          <w:szCs w:val="22"/>
          <w:lang w:eastAsia="en-US"/>
        </w:rPr>
        <w:t xml:space="preserve">. This is shown on the submitted drawings. Ducting is in place </w:t>
      </w:r>
      <w:r w:rsidRPr="00191EC9">
        <w:rPr>
          <w:rFonts w:ascii="NewsGothicMT" w:eastAsiaTheme="minorHAnsi" w:hAnsi="NewsGothicMT" w:cs="NewsGothicMT"/>
          <w:sz w:val="22"/>
          <w:szCs w:val="22"/>
          <w:lang w:eastAsia="en-US"/>
        </w:rPr>
        <w:t>to enable electricity connection.</w:t>
      </w:r>
    </w:p>
    <w:p w:rsidR="00191EC9" w:rsidRPr="00191EC9" w:rsidRDefault="00191EC9" w:rsidP="00D17273">
      <w:pPr>
        <w:pStyle w:val="ListParagraph"/>
        <w:numPr>
          <w:ilvl w:val="0"/>
          <w:numId w:val="16"/>
        </w:numPr>
        <w:autoSpaceDE w:val="0"/>
        <w:autoSpaceDN w:val="0"/>
        <w:adjustRightInd w:val="0"/>
        <w:ind w:left="1134" w:hanging="425"/>
        <w:jc w:val="both"/>
        <w:rPr>
          <w:rFonts w:ascii="NewsGothicMT" w:eastAsiaTheme="minorHAnsi" w:hAnsi="NewsGothicMT" w:cs="NewsGothicMT"/>
          <w:sz w:val="22"/>
          <w:szCs w:val="22"/>
          <w:lang w:eastAsia="en-US"/>
        </w:rPr>
      </w:pPr>
      <w:r w:rsidRPr="00191EC9">
        <w:rPr>
          <w:rFonts w:ascii="NewsGothicMT" w:eastAsiaTheme="minorHAnsi" w:hAnsi="NewsGothicMT" w:cs="NewsGothicMT"/>
          <w:color w:val="000000"/>
          <w:sz w:val="22"/>
          <w:szCs w:val="22"/>
          <w:lang w:eastAsia="en-US"/>
        </w:rPr>
        <w:t>Working hours are 8am to 6pm Monday to Friday and on some Saturdays when the Council makes refuse collections because bank holidays require a change in rotas. This takes place around 4-5 times</w:t>
      </w:r>
    </w:p>
    <w:p w:rsidR="00191EC9" w:rsidRDefault="00191EC9" w:rsidP="00D17273">
      <w:pPr>
        <w:autoSpaceDE w:val="0"/>
        <w:autoSpaceDN w:val="0"/>
        <w:adjustRightInd w:val="0"/>
        <w:ind w:left="1134"/>
        <w:jc w:val="both"/>
        <w:rPr>
          <w:rFonts w:ascii="NewsGothicMT" w:eastAsiaTheme="minorHAnsi" w:hAnsi="NewsGothicMT" w:cs="NewsGothicMT"/>
          <w:color w:val="000000"/>
          <w:sz w:val="22"/>
          <w:szCs w:val="22"/>
          <w:lang w:eastAsia="en-US"/>
        </w:rPr>
      </w:pPr>
      <w:proofErr w:type="gramStart"/>
      <w:r>
        <w:rPr>
          <w:rFonts w:ascii="NewsGothicMT" w:eastAsiaTheme="minorHAnsi" w:hAnsi="NewsGothicMT" w:cs="NewsGothicMT"/>
          <w:color w:val="000000"/>
          <w:sz w:val="22"/>
          <w:szCs w:val="22"/>
          <w:lang w:eastAsia="en-US"/>
        </w:rPr>
        <w:t>each</w:t>
      </w:r>
      <w:proofErr w:type="gramEnd"/>
      <w:r>
        <w:rPr>
          <w:rFonts w:ascii="NewsGothicMT" w:eastAsiaTheme="minorHAnsi" w:hAnsi="NewsGothicMT" w:cs="NewsGothicMT"/>
          <w:color w:val="000000"/>
          <w:sz w:val="22"/>
          <w:szCs w:val="22"/>
          <w:lang w:eastAsia="en-US"/>
        </w:rPr>
        <w:t xml:space="preserve"> year and Wheelie Washers works in accordance with the working times of the Council’s refuse collectors.</w:t>
      </w:r>
    </w:p>
    <w:p w:rsidR="00191EC9" w:rsidRPr="00191EC9" w:rsidRDefault="00191EC9" w:rsidP="00D17273">
      <w:pPr>
        <w:pStyle w:val="ListParagraph"/>
        <w:numPr>
          <w:ilvl w:val="0"/>
          <w:numId w:val="16"/>
        </w:numPr>
        <w:autoSpaceDE w:val="0"/>
        <w:autoSpaceDN w:val="0"/>
        <w:adjustRightInd w:val="0"/>
        <w:ind w:left="1134" w:hanging="425"/>
        <w:jc w:val="both"/>
        <w:rPr>
          <w:rFonts w:ascii="NewsGothicMT" w:eastAsiaTheme="minorHAnsi" w:hAnsi="NewsGothicMT" w:cs="NewsGothicMT"/>
          <w:color w:val="000000"/>
          <w:sz w:val="22"/>
          <w:szCs w:val="22"/>
          <w:lang w:eastAsia="en-US"/>
        </w:rPr>
      </w:pPr>
      <w:r w:rsidRPr="00191EC9">
        <w:rPr>
          <w:rFonts w:ascii="NewsGothicMT" w:eastAsiaTheme="minorHAnsi" w:hAnsi="NewsGothicMT" w:cs="NewsGothicMT"/>
          <w:sz w:val="22"/>
          <w:szCs w:val="22"/>
          <w:lang w:eastAsia="en-US"/>
        </w:rPr>
        <w:t>There will be no working on Sundays or bank holidays.</w:t>
      </w:r>
    </w:p>
    <w:p w:rsidR="00A35FF8" w:rsidRPr="00421688" w:rsidRDefault="00A35FF8" w:rsidP="00421688">
      <w:pPr>
        <w:jc w:val="both"/>
        <w:rPr>
          <w:rFonts w:ascii="Arial" w:hAnsi="Arial" w:cs="Arial"/>
          <w:color w:val="000000" w:themeColor="text1"/>
          <w:sz w:val="22"/>
          <w:szCs w:val="22"/>
        </w:rPr>
      </w:pPr>
    </w:p>
    <w:p w:rsidR="00A35FF8" w:rsidRPr="00421688" w:rsidRDefault="00A35FF8" w:rsidP="00D17273">
      <w:pPr>
        <w:numPr>
          <w:ilvl w:val="0"/>
          <w:numId w:val="1"/>
        </w:numPr>
        <w:ind w:hanging="720"/>
        <w:jc w:val="both"/>
        <w:rPr>
          <w:rFonts w:ascii="Arial" w:hAnsi="Arial" w:cs="Arial"/>
          <w:b/>
          <w:color w:val="000000" w:themeColor="text1"/>
          <w:sz w:val="22"/>
          <w:szCs w:val="22"/>
        </w:rPr>
      </w:pPr>
      <w:r w:rsidRPr="00421688">
        <w:rPr>
          <w:rFonts w:ascii="Arial" w:hAnsi="Arial" w:cs="Arial"/>
          <w:b/>
          <w:color w:val="000000" w:themeColor="text1"/>
          <w:sz w:val="22"/>
          <w:szCs w:val="22"/>
        </w:rPr>
        <w:lastRenderedPageBreak/>
        <w:t>Consultation</w:t>
      </w:r>
    </w:p>
    <w:p w:rsidR="00A35FF8" w:rsidRPr="00421688" w:rsidRDefault="00A35FF8" w:rsidP="00421688">
      <w:pPr>
        <w:ind w:left="1440"/>
        <w:jc w:val="both"/>
        <w:rPr>
          <w:rFonts w:ascii="Arial" w:hAnsi="Arial" w:cs="Arial"/>
          <w:color w:val="000000" w:themeColor="text1"/>
          <w:sz w:val="22"/>
          <w:szCs w:val="22"/>
        </w:rPr>
      </w:pPr>
    </w:p>
    <w:p w:rsidR="00A35FF8" w:rsidRPr="00421688" w:rsidRDefault="00A35FF8" w:rsidP="00D17273">
      <w:pPr>
        <w:numPr>
          <w:ilvl w:val="1"/>
          <w:numId w:val="1"/>
        </w:numPr>
        <w:tabs>
          <w:tab w:val="clear" w:pos="1440"/>
          <w:tab w:val="num" w:pos="709"/>
        </w:tabs>
        <w:ind w:left="709" w:hanging="709"/>
        <w:jc w:val="both"/>
        <w:rPr>
          <w:rFonts w:ascii="Arial" w:hAnsi="Arial" w:cs="Arial"/>
          <w:color w:val="000000" w:themeColor="text1"/>
          <w:sz w:val="22"/>
          <w:szCs w:val="22"/>
        </w:rPr>
      </w:pPr>
      <w:r w:rsidRPr="00421688">
        <w:rPr>
          <w:rFonts w:ascii="Arial" w:hAnsi="Arial" w:cs="Arial"/>
          <w:color w:val="000000" w:themeColor="text1"/>
          <w:sz w:val="22"/>
          <w:szCs w:val="22"/>
          <w:u w:val="single"/>
        </w:rPr>
        <w:t>National Grid</w:t>
      </w:r>
      <w:r w:rsidRPr="00421688">
        <w:rPr>
          <w:rFonts w:ascii="Arial" w:hAnsi="Arial" w:cs="Arial"/>
          <w:color w:val="000000" w:themeColor="text1"/>
          <w:sz w:val="22"/>
          <w:szCs w:val="22"/>
        </w:rPr>
        <w:t>: No comments received.</w:t>
      </w:r>
    </w:p>
    <w:p w:rsidR="00DF46CE" w:rsidRPr="00421688" w:rsidRDefault="00DF46CE" w:rsidP="00D17273">
      <w:pPr>
        <w:tabs>
          <w:tab w:val="num" w:pos="709"/>
        </w:tabs>
        <w:ind w:left="709" w:hanging="709"/>
        <w:jc w:val="both"/>
        <w:rPr>
          <w:rFonts w:ascii="Arial" w:hAnsi="Arial" w:cs="Arial"/>
          <w:color w:val="000000" w:themeColor="text1"/>
          <w:sz w:val="22"/>
          <w:szCs w:val="22"/>
        </w:rPr>
      </w:pPr>
    </w:p>
    <w:p w:rsidR="00DF46CE" w:rsidRPr="00421688" w:rsidRDefault="00DF46CE" w:rsidP="00D17273">
      <w:pPr>
        <w:numPr>
          <w:ilvl w:val="1"/>
          <w:numId w:val="1"/>
        </w:numPr>
        <w:tabs>
          <w:tab w:val="clear" w:pos="1440"/>
          <w:tab w:val="num" w:pos="709"/>
        </w:tabs>
        <w:ind w:left="709" w:hanging="709"/>
        <w:jc w:val="both"/>
        <w:rPr>
          <w:rFonts w:ascii="Arial" w:hAnsi="Arial" w:cs="Arial"/>
          <w:color w:val="000000" w:themeColor="text1"/>
          <w:sz w:val="22"/>
          <w:szCs w:val="22"/>
        </w:rPr>
      </w:pPr>
      <w:r w:rsidRPr="00421688">
        <w:rPr>
          <w:rFonts w:ascii="Arial" w:hAnsi="Arial" w:cs="Arial"/>
          <w:color w:val="000000" w:themeColor="text1"/>
          <w:sz w:val="22"/>
          <w:szCs w:val="22"/>
          <w:u w:val="single"/>
        </w:rPr>
        <w:t>Watford Rural Parish Council:</w:t>
      </w:r>
      <w:r w:rsidRPr="00421688">
        <w:rPr>
          <w:rFonts w:ascii="Arial" w:hAnsi="Arial" w:cs="Arial"/>
          <w:color w:val="000000" w:themeColor="text1"/>
          <w:sz w:val="22"/>
          <w:szCs w:val="22"/>
        </w:rPr>
        <w:t xml:space="preserve"> No comments received.</w:t>
      </w:r>
    </w:p>
    <w:p w:rsidR="00A35FF8" w:rsidRPr="00421688" w:rsidRDefault="00A35FF8" w:rsidP="00D17273">
      <w:pPr>
        <w:tabs>
          <w:tab w:val="num" w:pos="709"/>
        </w:tabs>
        <w:ind w:left="709" w:hanging="709"/>
        <w:jc w:val="both"/>
        <w:rPr>
          <w:rFonts w:ascii="Arial" w:hAnsi="Arial" w:cs="Arial"/>
          <w:i/>
          <w:color w:val="000000" w:themeColor="text1"/>
          <w:sz w:val="22"/>
          <w:szCs w:val="22"/>
          <w:lang w:eastAsia="en-US"/>
        </w:rPr>
      </w:pPr>
    </w:p>
    <w:p w:rsidR="00A35FF8" w:rsidRPr="00421688" w:rsidRDefault="00A35FF8" w:rsidP="00D17273">
      <w:pPr>
        <w:tabs>
          <w:tab w:val="num" w:pos="709"/>
        </w:tabs>
        <w:ind w:left="709" w:hanging="709"/>
        <w:jc w:val="both"/>
        <w:rPr>
          <w:rFonts w:ascii="Arial" w:hAnsi="Arial" w:cs="Arial"/>
          <w:color w:val="000000" w:themeColor="text1"/>
          <w:sz w:val="22"/>
          <w:szCs w:val="22"/>
          <w:lang w:eastAsia="en-US"/>
        </w:rPr>
      </w:pPr>
      <w:r w:rsidRPr="00421688">
        <w:rPr>
          <w:rFonts w:ascii="Arial" w:hAnsi="Arial" w:cs="Arial"/>
          <w:b/>
          <w:color w:val="000000" w:themeColor="text1"/>
          <w:sz w:val="22"/>
          <w:szCs w:val="22"/>
          <w:lang w:eastAsia="en-US"/>
        </w:rPr>
        <w:t>4.</w:t>
      </w:r>
      <w:r w:rsidR="003979AA" w:rsidRPr="00421688">
        <w:rPr>
          <w:rFonts w:ascii="Arial" w:hAnsi="Arial" w:cs="Arial"/>
          <w:b/>
          <w:color w:val="000000" w:themeColor="text1"/>
          <w:sz w:val="22"/>
          <w:szCs w:val="22"/>
          <w:lang w:eastAsia="en-US"/>
        </w:rPr>
        <w:t>3</w:t>
      </w:r>
      <w:r w:rsidRPr="00421688">
        <w:rPr>
          <w:rFonts w:ascii="Arial" w:hAnsi="Arial" w:cs="Arial"/>
          <w:b/>
          <w:color w:val="000000" w:themeColor="text1"/>
          <w:sz w:val="22"/>
          <w:szCs w:val="22"/>
          <w:lang w:eastAsia="en-US"/>
        </w:rPr>
        <w:tab/>
      </w:r>
      <w:r w:rsidRPr="00421688">
        <w:rPr>
          <w:rFonts w:ascii="Arial" w:hAnsi="Arial" w:cs="Arial"/>
          <w:color w:val="000000" w:themeColor="text1"/>
          <w:sz w:val="22"/>
          <w:szCs w:val="22"/>
          <w:u w:val="single"/>
          <w:lang w:eastAsia="en-US"/>
        </w:rPr>
        <w:t>Highways Authority:</w:t>
      </w:r>
      <w:r w:rsidRPr="00421688">
        <w:rPr>
          <w:rFonts w:ascii="Arial" w:hAnsi="Arial" w:cs="Arial"/>
          <w:color w:val="000000" w:themeColor="text1"/>
          <w:sz w:val="22"/>
          <w:szCs w:val="22"/>
          <w:lang w:eastAsia="en-US"/>
        </w:rPr>
        <w:t xml:space="preserve"> No objection.</w:t>
      </w:r>
    </w:p>
    <w:p w:rsidR="00A35FF8" w:rsidRPr="00421688" w:rsidRDefault="00A35FF8" w:rsidP="00D17273">
      <w:pPr>
        <w:pStyle w:val="ListParagraph"/>
        <w:tabs>
          <w:tab w:val="num" w:pos="709"/>
        </w:tabs>
        <w:ind w:left="709" w:hanging="709"/>
        <w:jc w:val="both"/>
        <w:rPr>
          <w:rFonts w:ascii="Arial" w:hAnsi="Arial" w:cs="Arial"/>
          <w:i/>
          <w:color w:val="000000" w:themeColor="text1"/>
          <w:sz w:val="22"/>
          <w:szCs w:val="22"/>
          <w:lang w:eastAsia="en-US"/>
        </w:rPr>
      </w:pPr>
    </w:p>
    <w:p w:rsidR="00FB6CDA" w:rsidRPr="00421688" w:rsidRDefault="00D17273" w:rsidP="00D17273">
      <w:pPr>
        <w:tabs>
          <w:tab w:val="num" w:pos="709"/>
        </w:tabs>
        <w:ind w:left="709" w:hanging="709"/>
        <w:jc w:val="both"/>
        <w:rPr>
          <w:rFonts w:ascii="Arial" w:hAnsi="Arial" w:cs="Arial"/>
          <w:i/>
          <w:sz w:val="22"/>
          <w:szCs w:val="22"/>
          <w:lang w:val="en-US"/>
        </w:rPr>
      </w:pPr>
      <w:r>
        <w:rPr>
          <w:rFonts w:ascii="Arial" w:hAnsi="Arial" w:cs="Arial"/>
          <w:i/>
          <w:color w:val="000000" w:themeColor="text1"/>
          <w:sz w:val="22"/>
          <w:szCs w:val="22"/>
          <w:lang w:eastAsia="en-US"/>
        </w:rPr>
        <w:tab/>
      </w:r>
      <w:r w:rsidR="00A35FF8" w:rsidRPr="00421688">
        <w:rPr>
          <w:rFonts w:ascii="Arial" w:hAnsi="Arial" w:cs="Arial"/>
          <w:i/>
          <w:color w:val="000000" w:themeColor="text1"/>
          <w:sz w:val="22"/>
          <w:szCs w:val="22"/>
          <w:lang w:eastAsia="en-US"/>
        </w:rPr>
        <w:t>“</w:t>
      </w:r>
      <w:r w:rsidR="00FB6CDA" w:rsidRPr="00421688">
        <w:rPr>
          <w:rFonts w:ascii="Arial" w:hAnsi="Arial" w:cs="Arial"/>
          <w:b/>
          <w:bCs/>
          <w:i/>
          <w:sz w:val="22"/>
          <w:szCs w:val="22"/>
          <w:lang w:val="en-US"/>
        </w:rPr>
        <w:t>Decision</w:t>
      </w:r>
      <w:r w:rsidR="00FB6CDA" w:rsidRPr="00421688">
        <w:rPr>
          <w:rFonts w:ascii="Arial" w:hAnsi="Arial" w:cs="Arial"/>
          <w:i/>
          <w:sz w:val="22"/>
          <w:szCs w:val="22"/>
          <w:lang w:val="en-US"/>
        </w:rPr>
        <w:br/>
        <w:t>Notice is given under article 18 of the Town and Country Planning (Development Management Procedure) (England) Order 2015 that the Hertfordshire County Council as Highway Authority does not wish to restrict the grant of permission.</w:t>
      </w:r>
    </w:p>
    <w:p w:rsidR="00FB6CDA" w:rsidRPr="00421688" w:rsidRDefault="00FB6CDA" w:rsidP="00D17273">
      <w:pPr>
        <w:tabs>
          <w:tab w:val="num" w:pos="709"/>
        </w:tabs>
        <w:ind w:left="709" w:hanging="709"/>
        <w:jc w:val="both"/>
        <w:rPr>
          <w:rFonts w:ascii="Arial" w:hAnsi="Arial" w:cs="Arial"/>
          <w:b/>
          <w:i/>
          <w:sz w:val="22"/>
          <w:szCs w:val="22"/>
          <w:lang w:val="en-US"/>
        </w:rPr>
      </w:pPr>
    </w:p>
    <w:p w:rsidR="00FB6CDA" w:rsidRPr="00421688" w:rsidRDefault="00D17273" w:rsidP="00D17273">
      <w:pPr>
        <w:tabs>
          <w:tab w:val="num" w:pos="709"/>
        </w:tabs>
        <w:ind w:left="709" w:hanging="709"/>
        <w:jc w:val="both"/>
        <w:rPr>
          <w:rFonts w:ascii="Arial" w:hAnsi="Arial" w:cs="Arial"/>
          <w:i/>
          <w:sz w:val="22"/>
          <w:szCs w:val="22"/>
          <w:lang w:val="en-US"/>
        </w:rPr>
      </w:pPr>
      <w:r>
        <w:rPr>
          <w:rFonts w:ascii="Arial" w:hAnsi="Arial" w:cs="Arial"/>
          <w:b/>
          <w:i/>
          <w:sz w:val="22"/>
          <w:szCs w:val="22"/>
          <w:lang w:val="en-US"/>
        </w:rPr>
        <w:tab/>
      </w:r>
      <w:r w:rsidR="00FB6CDA" w:rsidRPr="00421688">
        <w:rPr>
          <w:rFonts w:ascii="Arial" w:hAnsi="Arial" w:cs="Arial"/>
          <w:b/>
          <w:i/>
          <w:sz w:val="22"/>
          <w:szCs w:val="22"/>
          <w:lang w:val="en-US"/>
        </w:rPr>
        <w:t>H</w:t>
      </w:r>
      <w:r>
        <w:rPr>
          <w:rFonts w:ascii="Arial" w:hAnsi="Arial" w:cs="Arial"/>
          <w:b/>
          <w:i/>
          <w:sz w:val="22"/>
          <w:szCs w:val="22"/>
          <w:lang w:val="en-US"/>
        </w:rPr>
        <w:t xml:space="preserve">ighway </w:t>
      </w:r>
      <w:r w:rsidR="00FB6CDA" w:rsidRPr="00421688">
        <w:rPr>
          <w:rFonts w:ascii="Arial" w:hAnsi="Arial" w:cs="Arial"/>
          <w:b/>
          <w:i/>
          <w:sz w:val="22"/>
          <w:szCs w:val="22"/>
          <w:lang w:val="en-US"/>
        </w:rPr>
        <w:t>I</w:t>
      </w:r>
      <w:r>
        <w:rPr>
          <w:rFonts w:ascii="Arial" w:hAnsi="Arial" w:cs="Arial"/>
          <w:b/>
          <w:i/>
          <w:sz w:val="22"/>
          <w:szCs w:val="22"/>
          <w:lang w:val="en-US"/>
        </w:rPr>
        <w:t>nformative</w:t>
      </w:r>
      <w:r w:rsidR="00FB6CDA" w:rsidRPr="00421688">
        <w:rPr>
          <w:rFonts w:ascii="Arial" w:hAnsi="Arial" w:cs="Arial"/>
          <w:b/>
          <w:i/>
          <w:sz w:val="22"/>
          <w:szCs w:val="22"/>
          <w:lang w:val="en-US"/>
        </w:rPr>
        <w:t>:</w:t>
      </w:r>
    </w:p>
    <w:p w:rsidR="00FB6CDA" w:rsidRPr="00421688" w:rsidRDefault="00F123FB" w:rsidP="00D17273">
      <w:pPr>
        <w:tabs>
          <w:tab w:val="num" w:pos="709"/>
        </w:tabs>
        <w:ind w:left="709" w:hanging="709"/>
        <w:jc w:val="both"/>
        <w:rPr>
          <w:rFonts w:ascii="Arial" w:hAnsi="Arial" w:cs="Arial"/>
          <w:i/>
          <w:sz w:val="22"/>
          <w:szCs w:val="22"/>
          <w:lang w:val="en-US"/>
        </w:rPr>
      </w:pPr>
      <w:r>
        <w:rPr>
          <w:rFonts w:ascii="Arial" w:hAnsi="Arial" w:cs="Arial"/>
          <w:i/>
          <w:sz w:val="22"/>
          <w:szCs w:val="22"/>
          <w:lang w:val="en-US"/>
        </w:rPr>
        <w:tab/>
      </w:r>
      <w:r w:rsidR="00FB6CDA" w:rsidRPr="00421688">
        <w:rPr>
          <w:rFonts w:ascii="Arial" w:hAnsi="Arial" w:cs="Arial"/>
          <w:i/>
          <w:sz w:val="22"/>
          <w:szCs w:val="22"/>
          <w:lang w:val="en-US"/>
        </w:rPr>
        <w:t>Hertfordshire County Council (HCC) recommends inclusion of the following highway informative / advisory note (AN) to ensure that any works within the public highway are carried out in accordance with the provisions of the Highway Act 1980:</w:t>
      </w:r>
    </w:p>
    <w:p w:rsidR="00FB6CDA" w:rsidRPr="00421688" w:rsidRDefault="00FB6CDA" w:rsidP="00D17273">
      <w:pPr>
        <w:tabs>
          <w:tab w:val="num" w:pos="709"/>
        </w:tabs>
        <w:ind w:left="709" w:hanging="709"/>
        <w:jc w:val="both"/>
        <w:rPr>
          <w:rFonts w:ascii="Arial" w:hAnsi="Arial" w:cs="Arial"/>
          <w:i/>
          <w:sz w:val="22"/>
          <w:szCs w:val="22"/>
          <w:lang w:val="en-US"/>
        </w:rPr>
      </w:pPr>
    </w:p>
    <w:p w:rsidR="00FB6CDA" w:rsidRPr="00421688" w:rsidRDefault="00F123FB" w:rsidP="00D17273">
      <w:pPr>
        <w:tabs>
          <w:tab w:val="num" w:pos="709"/>
        </w:tabs>
        <w:ind w:left="709" w:hanging="709"/>
        <w:jc w:val="both"/>
        <w:rPr>
          <w:rFonts w:ascii="Arial" w:hAnsi="Arial" w:cs="Arial"/>
          <w:i/>
          <w:sz w:val="22"/>
          <w:szCs w:val="22"/>
          <w:lang w:val="en-US"/>
        </w:rPr>
      </w:pPr>
      <w:r>
        <w:rPr>
          <w:rFonts w:ascii="Arial" w:hAnsi="Arial" w:cs="Arial"/>
          <w:i/>
          <w:sz w:val="22"/>
          <w:szCs w:val="22"/>
          <w:lang w:val="en-US"/>
        </w:rPr>
        <w:tab/>
      </w:r>
      <w:r w:rsidR="00FB6CDA" w:rsidRPr="00421688">
        <w:rPr>
          <w:rFonts w:ascii="Arial" w:hAnsi="Arial" w:cs="Arial"/>
          <w:i/>
          <w:sz w:val="22"/>
          <w:szCs w:val="22"/>
          <w:lang w:val="en-US"/>
        </w:rPr>
        <w:t xml:space="preserve">AN) 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w:t>
      </w:r>
      <w:proofErr w:type="spellStart"/>
      <w:r w:rsidR="00FB6CDA" w:rsidRPr="00421688">
        <w:rPr>
          <w:rFonts w:ascii="Arial" w:hAnsi="Arial" w:cs="Arial"/>
          <w:i/>
          <w:sz w:val="22"/>
          <w:szCs w:val="22"/>
          <w:lang w:val="en-US"/>
        </w:rPr>
        <w:t>authorisation</w:t>
      </w:r>
      <w:proofErr w:type="spellEnd"/>
      <w:r w:rsidR="00FB6CDA" w:rsidRPr="00421688">
        <w:rPr>
          <w:rFonts w:ascii="Arial" w:hAnsi="Arial" w:cs="Arial"/>
          <w:i/>
          <w:sz w:val="22"/>
          <w:szCs w:val="22"/>
          <w:lang w:val="en-US"/>
        </w:rPr>
        <w:t xml:space="preserve"> should be sought from the Highway Authority before construction works commence. Further information is available via the website </w:t>
      </w:r>
      <w:hyperlink r:id="rId8" w:history="1">
        <w:r w:rsidR="00FB6CDA" w:rsidRPr="00421688">
          <w:rPr>
            <w:rStyle w:val="Hyperlink"/>
            <w:rFonts w:ascii="Arial" w:hAnsi="Arial" w:cs="Arial"/>
            <w:i/>
            <w:sz w:val="22"/>
            <w:szCs w:val="22"/>
            <w:lang w:val="en-US"/>
          </w:rPr>
          <w:t>https://www.hertfordshire.gov.uk/services/highways-roads-and-pavements/business-and-developer-information/business-licences/business-licences.aspxor by telephoning 0300 1234047</w:t>
        </w:r>
      </w:hyperlink>
      <w:r w:rsidR="00FB6CDA" w:rsidRPr="00421688">
        <w:rPr>
          <w:rFonts w:ascii="Arial" w:hAnsi="Arial" w:cs="Arial"/>
          <w:i/>
          <w:sz w:val="22"/>
          <w:szCs w:val="22"/>
          <w:lang w:val="en-US"/>
        </w:rPr>
        <w:t>.</w:t>
      </w:r>
    </w:p>
    <w:p w:rsidR="00FB6CDA" w:rsidRPr="00421688" w:rsidRDefault="00FB6CDA" w:rsidP="00421688">
      <w:pPr>
        <w:ind w:left="1440"/>
        <w:jc w:val="both"/>
        <w:rPr>
          <w:rFonts w:ascii="Arial" w:hAnsi="Arial" w:cs="Arial"/>
          <w:i/>
          <w:sz w:val="22"/>
          <w:szCs w:val="22"/>
          <w:lang w:val="en-US"/>
        </w:rPr>
      </w:pPr>
    </w:p>
    <w:p w:rsidR="00FB6CDA" w:rsidRPr="00421688" w:rsidRDefault="00FB6CDA" w:rsidP="00F123FB">
      <w:pPr>
        <w:ind w:left="709"/>
        <w:jc w:val="both"/>
        <w:rPr>
          <w:rFonts w:ascii="Arial" w:hAnsi="Arial" w:cs="Arial"/>
          <w:i/>
          <w:sz w:val="22"/>
          <w:szCs w:val="22"/>
          <w:lang w:val="en-US"/>
        </w:rPr>
      </w:pPr>
      <w:r w:rsidRPr="00421688">
        <w:rPr>
          <w:rFonts w:ascii="Arial" w:hAnsi="Arial" w:cs="Arial"/>
          <w:i/>
          <w:sz w:val="22"/>
          <w:szCs w:val="22"/>
          <w:lang w:val="en-US"/>
        </w:rPr>
        <w:t xml:space="preserve">AN) Road Deposits: It is an offence under section 148 of the Highways Act 1980 to deposit mud or other debris on the public highway, and section 149 of the same Act gives the Highway Authority powers to remove such material at the expense of the party responsible. Therefore, best practical means shall be taken at all times to ensure that all vehicles leaving the site during construction of the development are in a condition such as not to emit dust or deposit mud, slurry or other debris on the highway. Further information is available via the website </w:t>
      </w:r>
      <w:hyperlink r:id="rId9" w:history="1">
        <w:r w:rsidRPr="00421688">
          <w:rPr>
            <w:rStyle w:val="Hyperlink"/>
            <w:rFonts w:ascii="Arial" w:hAnsi="Arial" w:cs="Arial"/>
            <w:i/>
            <w:sz w:val="22"/>
            <w:szCs w:val="22"/>
            <w:lang w:val="en-US"/>
          </w:rPr>
          <w:t>https://www.hertfordshire.gov.uk/services/highways-roads-and-pavements/highways-roads-and-pavements.aspx</w:t>
        </w:r>
      </w:hyperlink>
      <w:r w:rsidRPr="00421688">
        <w:rPr>
          <w:rFonts w:ascii="Arial" w:hAnsi="Arial" w:cs="Arial"/>
          <w:i/>
          <w:sz w:val="22"/>
          <w:szCs w:val="22"/>
          <w:lang w:val="en-US"/>
        </w:rPr>
        <w:t xml:space="preserve">  or by telephoning 0300 1234047.</w:t>
      </w:r>
    </w:p>
    <w:p w:rsidR="00FB6CDA" w:rsidRPr="00421688" w:rsidRDefault="00FB6CDA" w:rsidP="00F123FB">
      <w:pPr>
        <w:ind w:left="709"/>
        <w:jc w:val="both"/>
        <w:rPr>
          <w:rFonts w:ascii="Arial" w:hAnsi="Arial" w:cs="Arial"/>
          <w:b/>
          <w:i/>
          <w:sz w:val="22"/>
          <w:szCs w:val="22"/>
          <w:lang w:val="en-US"/>
        </w:rPr>
      </w:pPr>
    </w:p>
    <w:p w:rsidR="00FB6CDA" w:rsidRPr="00421688" w:rsidRDefault="00FB6CDA" w:rsidP="00F123FB">
      <w:pPr>
        <w:ind w:left="709"/>
        <w:jc w:val="both"/>
        <w:rPr>
          <w:rFonts w:ascii="Arial" w:hAnsi="Arial" w:cs="Arial"/>
          <w:i/>
          <w:sz w:val="22"/>
          <w:szCs w:val="22"/>
          <w:lang w:val="en-US"/>
        </w:rPr>
      </w:pPr>
      <w:r w:rsidRPr="00421688">
        <w:rPr>
          <w:rFonts w:ascii="Arial" w:hAnsi="Arial" w:cs="Arial"/>
          <w:b/>
          <w:i/>
          <w:sz w:val="22"/>
          <w:szCs w:val="22"/>
          <w:lang w:val="en-US"/>
        </w:rPr>
        <w:t>C</w:t>
      </w:r>
      <w:r w:rsidR="00F123FB">
        <w:rPr>
          <w:rFonts w:ascii="Arial" w:hAnsi="Arial" w:cs="Arial"/>
          <w:b/>
          <w:i/>
          <w:sz w:val="22"/>
          <w:szCs w:val="22"/>
          <w:lang w:val="en-US"/>
        </w:rPr>
        <w:t>omments/Analysis</w:t>
      </w:r>
      <w:r w:rsidRPr="00421688">
        <w:rPr>
          <w:rFonts w:ascii="Arial" w:hAnsi="Arial" w:cs="Arial"/>
          <w:b/>
          <w:i/>
          <w:sz w:val="22"/>
          <w:szCs w:val="22"/>
          <w:lang w:val="en-US"/>
        </w:rPr>
        <w:t>:</w:t>
      </w:r>
    </w:p>
    <w:p w:rsidR="00FB6CDA" w:rsidRPr="00421688" w:rsidRDefault="00FB6CDA" w:rsidP="00F123FB">
      <w:pPr>
        <w:ind w:left="709"/>
        <w:jc w:val="both"/>
        <w:rPr>
          <w:rFonts w:ascii="Arial" w:hAnsi="Arial" w:cs="Arial"/>
          <w:i/>
          <w:sz w:val="22"/>
          <w:szCs w:val="22"/>
          <w:lang w:val="en-US"/>
        </w:rPr>
      </w:pPr>
      <w:r w:rsidRPr="00421688">
        <w:rPr>
          <w:rFonts w:ascii="Arial" w:hAnsi="Arial" w:cs="Arial"/>
          <w:i/>
          <w:sz w:val="22"/>
          <w:szCs w:val="22"/>
          <w:lang w:val="en-US"/>
        </w:rPr>
        <w:t xml:space="preserve">The application comprises of the use of an existing garage area for a porta-cabin office use, extension to existing garages and associated works at Blackford Road, South </w:t>
      </w:r>
      <w:proofErr w:type="spellStart"/>
      <w:r w:rsidRPr="00421688">
        <w:rPr>
          <w:rFonts w:ascii="Arial" w:hAnsi="Arial" w:cs="Arial"/>
          <w:i/>
          <w:sz w:val="22"/>
          <w:szCs w:val="22"/>
          <w:lang w:val="en-US"/>
        </w:rPr>
        <w:t>Oxhey</w:t>
      </w:r>
      <w:proofErr w:type="spellEnd"/>
      <w:r w:rsidRPr="00421688">
        <w:rPr>
          <w:rFonts w:ascii="Arial" w:hAnsi="Arial" w:cs="Arial"/>
          <w:i/>
          <w:sz w:val="22"/>
          <w:szCs w:val="22"/>
          <w:lang w:val="en-US"/>
        </w:rPr>
        <w:t>.  Blackford Road is designated as an unclassified local access road, subject to a speed limit of 30mph and is highway maintainable at public expense.</w:t>
      </w:r>
    </w:p>
    <w:p w:rsidR="00FB6CDA" w:rsidRPr="00421688" w:rsidRDefault="00FB6CDA" w:rsidP="00F123FB">
      <w:pPr>
        <w:ind w:left="709"/>
        <w:jc w:val="both"/>
        <w:rPr>
          <w:rFonts w:ascii="Arial" w:hAnsi="Arial" w:cs="Arial"/>
          <w:i/>
          <w:sz w:val="22"/>
          <w:szCs w:val="22"/>
          <w:lang w:val="en-US"/>
        </w:rPr>
      </w:pPr>
    </w:p>
    <w:p w:rsidR="00FB6CDA" w:rsidRPr="00F123FB" w:rsidRDefault="00FB6CDA" w:rsidP="00F123FB">
      <w:pPr>
        <w:ind w:left="709"/>
        <w:jc w:val="both"/>
        <w:rPr>
          <w:rFonts w:ascii="Arial" w:hAnsi="Arial" w:cs="Arial"/>
          <w:b/>
          <w:i/>
          <w:sz w:val="22"/>
          <w:szCs w:val="22"/>
          <w:lang w:val="en-US"/>
        </w:rPr>
      </w:pPr>
      <w:r w:rsidRPr="00F123FB">
        <w:rPr>
          <w:rFonts w:ascii="Arial" w:hAnsi="Arial" w:cs="Arial"/>
          <w:b/>
          <w:i/>
          <w:sz w:val="22"/>
          <w:szCs w:val="22"/>
          <w:lang w:val="en-US"/>
        </w:rPr>
        <w:t>V</w:t>
      </w:r>
      <w:r w:rsidR="00F123FB" w:rsidRPr="00F123FB">
        <w:rPr>
          <w:rFonts w:ascii="Arial" w:hAnsi="Arial" w:cs="Arial"/>
          <w:b/>
          <w:i/>
          <w:sz w:val="22"/>
          <w:szCs w:val="22"/>
          <w:lang w:val="en-US"/>
        </w:rPr>
        <w:t>ehicle Access and Parking</w:t>
      </w:r>
      <w:r w:rsidRPr="00F123FB">
        <w:rPr>
          <w:rFonts w:ascii="Arial" w:hAnsi="Arial" w:cs="Arial"/>
          <w:b/>
          <w:i/>
          <w:sz w:val="22"/>
          <w:szCs w:val="22"/>
          <w:lang w:val="en-US"/>
        </w:rPr>
        <w:t>:</w:t>
      </w:r>
    </w:p>
    <w:p w:rsidR="00FB6CDA" w:rsidRPr="00421688" w:rsidRDefault="00FB6CDA" w:rsidP="00F123FB">
      <w:pPr>
        <w:ind w:left="709"/>
        <w:jc w:val="both"/>
        <w:rPr>
          <w:rFonts w:ascii="Arial" w:hAnsi="Arial" w:cs="Arial"/>
          <w:i/>
          <w:sz w:val="22"/>
          <w:szCs w:val="22"/>
          <w:lang w:val="en-US"/>
        </w:rPr>
      </w:pPr>
      <w:r w:rsidRPr="00421688">
        <w:rPr>
          <w:rFonts w:ascii="Arial" w:hAnsi="Arial" w:cs="Arial"/>
          <w:i/>
          <w:sz w:val="22"/>
          <w:szCs w:val="22"/>
          <w:lang w:val="en-US"/>
        </w:rPr>
        <w:t xml:space="preserve">The site uses an existing access from Blackford Road and private access road approximately 30m long.  No changes to this access are proposed as part of the application. The existing visibility for vehicles and pedestrians at the junction with Blackford Road is considered to be acceptable. The proposals include the provision of a vehicular gate, which is considered to be acceptable as it is well set back from Blackford Road and would enable all </w:t>
      </w:r>
      <w:r w:rsidRPr="00421688">
        <w:rPr>
          <w:rFonts w:ascii="Arial" w:hAnsi="Arial" w:cs="Arial"/>
          <w:i/>
          <w:sz w:val="22"/>
          <w:szCs w:val="22"/>
          <w:lang w:val="en-US"/>
        </w:rPr>
        <w:lastRenderedPageBreak/>
        <w:t>vehicles to safely draw off the highway whilst the gates are being opened and closed.   Furthermore the layout of the site would enable vehicles to turn around and egress to the highway in forward gear, which is considered to be necessary due to the length of the access road and to prevent vehicles from reversing out onto Blackford Road.</w:t>
      </w:r>
    </w:p>
    <w:p w:rsidR="00FB6CDA" w:rsidRPr="00421688" w:rsidRDefault="00FB6CDA" w:rsidP="00421688">
      <w:pPr>
        <w:ind w:left="1440"/>
        <w:jc w:val="both"/>
        <w:rPr>
          <w:rFonts w:ascii="Arial" w:hAnsi="Arial" w:cs="Arial"/>
          <w:i/>
          <w:sz w:val="22"/>
          <w:szCs w:val="22"/>
          <w:lang w:val="en-US"/>
        </w:rPr>
      </w:pPr>
    </w:p>
    <w:p w:rsidR="00FB6CDA" w:rsidRPr="00421688" w:rsidRDefault="00FB6CDA" w:rsidP="00F123FB">
      <w:pPr>
        <w:ind w:left="709"/>
        <w:jc w:val="both"/>
        <w:rPr>
          <w:rFonts w:ascii="Arial" w:hAnsi="Arial" w:cs="Arial"/>
          <w:i/>
          <w:sz w:val="22"/>
          <w:szCs w:val="22"/>
          <w:lang w:val="en-US"/>
        </w:rPr>
      </w:pPr>
      <w:r w:rsidRPr="00421688">
        <w:rPr>
          <w:rFonts w:ascii="Arial" w:hAnsi="Arial" w:cs="Arial"/>
          <w:i/>
          <w:sz w:val="22"/>
          <w:szCs w:val="22"/>
          <w:lang w:val="en-US"/>
        </w:rPr>
        <w:t>The loss of the garage area for parking for residents is not considered to have a significant detrimental impact as the garages have not been in use for some time.</w:t>
      </w:r>
    </w:p>
    <w:p w:rsidR="00FB6CDA" w:rsidRPr="00421688" w:rsidRDefault="00FB6CDA" w:rsidP="00F123FB">
      <w:pPr>
        <w:ind w:left="709"/>
        <w:jc w:val="both"/>
        <w:rPr>
          <w:rFonts w:ascii="Arial" w:hAnsi="Arial" w:cs="Arial"/>
          <w:i/>
          <w:sz w:val="22"/>
          <w:szCs w:val="22"/>
          <w:lang w:val="en-US"/>
        </w:rPr>
      </w:pPr>
    </w:p>
    <w:p w:rsidR="00FB6CDA" w:rsidRPr="00F123FB" w:rsidRDefault="00FB6CDA" w:rsidP="00F123FB">
      <w:pPr>
        <w:ind w:left="709"/>
        <w:jc w:val="both"/>
        <w:rPr>
          <w:rFonts w:ascii="Arial" w:hAnsi="Arial" w:cs="Arial"/>
          <w:b/>
          <w:i/>
          <w:sz w:val="22"/>
          <w:szCs w:val="22"/>
          <w:lang w:val="en-US"/>
        </w:rPr>
      </w:pPr>
      <w:r w:rsidRPr="00F123FB">
        <w:rPr>
          <w:rFonts w:ascii="Arial" w:hAnsi="Arial" w:cs="Arial"/>
          <w:b/>
          <w:i/>
          <w:sz w:val="22"/>
          <w:szCs w:val="22"/>
          <w:lang w:val="en-US"/>
        </w:rPr>
        <w:t>E</w:t>
      </w:r>
      <w:r w:rsidR="00F123FB" w:rsidRPr="00F123FB">
        <w:rPr>
          <w:rFonts w:ascii="Arial" w:hAnsi="Arial" w:cs="Arial"/>
          <w:b/>
          <w:i/>
          <w:sz w:val="22"/>
          <w:szCs w:val="22"/>
          <w:lang w:val="en-US"/>
        </w:rPr>
        <w:t>mergency Vehicle Access</w:t>
      </w:r>
      <w:r w:rsidRPr="00F123FB">
        <w:rPr>
          <w:rFonts w:ascii="Arial" w:hAnsi="Arial" w:cs="Arial"/>
          <w:b/>
          <w:i/>
          <w:sz w:val="22"/>
          <w:szCs w:val="22"/>
          <w:lang w:val="en-US"/>
        </w:rPr>
        <w:t>:</w:t>
      </w:r>
    </w:p>
    <w:p w:rsidR="00FB6CDA" w:rsidRPr="00421688" w:rsidRDefault="00FB6CDA" w:rsidP="00F123FB">
      <w:pPr>
        <w:ind w:left="709"/>
        <w:jc w:val="both"/>
        <w:rPr>
          <w:rFonts w:ascii="Arial" w:hAnsi="Arial" w:cs="Arial"/>
          <w:i/>
          <w:sz w:val="22"/>
          <w:szCs w:val="22"/>
          <w:lang w:val="en-US"/>
        </w:rPr>
      </w:pPr>
      <w:r w:rsidRPr="00421688">
        <w:rPr>
          <w:rFonts w:ascii="Arial" w:hAnsi="Arial" w:cs="Arial"/>
          <w:i/>
          <w:sz w:val="22"/>
          <w:szCs w:val="22"/>
          <w:lang w:val="en-US"/>
        </w:rPr>
        <w:t>The private access road is 3.4m wide with a carriageway approximately 2.3m wide. The majority of the site is within 45m of Blackford Road. However because the access road is less than the recommended minimum emergency vehicle access width of 3.7m, as part of the highway authority’s assessment of this planning application we have identified emergency access issues which may benefit from input from Herts Fire and Rescue. Therefore, details of the proposal have been passed to them for attention and they will respond to you in due course.</w:t>
      </w:r>
    </w:p>
    <w:p w:rsidR="00FB6CDA" w:rsidRPr="00421688" w:rsidRDefault="00FB6CDA" w:rsidP="00F123FB">
      <w:pPr>
        <w:ind w:left="709"/>
        <w:jc w:val="both"/>
        <w:rPr>
          <w:rFonts w:ascii="Arial" w:hAnsi="Arial" w:cs="Arial"/>
          <w:i/>
          <w:sz w:val="22"/>
          <w:szCs w:val="22"/>
          <w:lang w:val="en-US"/>
        </w:rPr>
      </w:pPr>
    </w:p>
    <w:p w:rsidR="00FB6CDA" w:rsidRPr="00F123FB" w:rsidRDefault="00FB6CDA" w:rsidP="00F123FB">
      <w:pPr>
        <w:ind w:left="709"/>
        <w:jc w:val="both"/>
        <w:rPr>
          <w:rFonts w:ascii="Arial" w:hAnsi="Arial" w:cs="Arial"/>
          <w:b/>
          <w:i/>
          <w:sz w:val="22"/>
          <w:szCs w:val="22"/>
          <w:lang w:val="en-US"/>
        </w:rPr>
      </w:pPr>
      <w:r w:rsidRPr="00F123FB">
        <w:rPr>
          <w:rFonts w:ascii="Arial" w:hAnsi="Arial" w:cs="Arial"/>
          <w:b/>
          <w:i/>
          <w:sz w:val="22"/>
          <w:szCs w:val="22"/>
          <w:lang w:val="en-US"/>
        </w:rPr>
        <w:t>T</w:t>
      </w:r>
      <w:r w:rsidR="00F123FB" w:rsidRPr="00F123FB">
        <w:rPr>
          <w:rFonts w:ascii="Arial" w:hAnsi="Arial" w:cs="Arial"/>
          <w:b/>
          <w:i/>
          <w:sz w:val="22"/>
          <w:szCs w:val="22"/>
          <w:lang w:val="en-US"/>
        </w:rPr>
        <w:t>rip Generation and Distribution</w:t>
      </w:r>
      <w:r w:rsidRPr="00F123FB">
        <w:rPr>
          <w:rFonts w:ascii="Arial" w:hAnsi="Arial" w:cs="Arial"/>
          <w:b/>
          <w:i/>
          <w:sz w:val="22"/>
          <w:szCs w:val="22"/>
          <w:lang w:val="en-US"/>
        </w:rPr>
        <w:t>:</w:t>
      </w:r>
    </w:p>
    <w:p w:rsidR="00FB6CDA" w:rsidRPr="00421688" w:rsidRDefault="00FB6CDA" w:rsidP="00F123FB">
      <w:pPr>
        <w:ind w:left="709"/>
        <w:jc w:val="both"/>
        <w:rPr>
          <w:rFonts w:ascii="Arial" w:hAnsi="Arial" w:cs="Arial"/>
          <w:i/>
          <w:sz w:val="22"/>
          <w:szCs w:val="22"/>
          <w:lang w:val="en-US"/>
        </w:rPr>
      </w:pPr>
      <w:r w:rsidRPr="00421688">
        <w:rPr>
          <w:rFonts w:ascii="Arial" w:hAnsi="Arial" w:cs="Arial"/>
          <w:i/>
          <w:sz w:val="22"/>
          <w:szCs w:val="22"/>
          <w:lang w:val="en-US"/>
        </w:rPr>
        <w:t xml:space="preserve">Following consideration of the proposals HCC as Highway Authority considers that the generation of vehicles should not have a significant impact on the local highway network. </w:t>
      </w:r>
    </w:p>
    <w:p w:rsidR="00FB6CDA" w:rsidRPr="00421688" w:rsidRDefault="00FB6CDA" w:rsidP="00F123FB">
      <w:pPr>
        <w:ind w:left="709"/>
        <w:jc w:val="both"/>
        <w:rPr>
          <w:rFonts w:ascii="Arial" w:hAnsi="Arial" w:cs="Arial"/>
          <w:i/>
          <w:sz w:val="22"/>
          <w:szCs w:val="22"/>
          <w:lang w:val="en-US"/>
        </w:rPr>
      </w:pPr>
    </w:p>
    <w:p w:rsidR="00FB6CDA" w:rsidRPr="00F123FB" w:rsidRDefault="00FB6CDA" w:rsidP="00F123FB">
      <w:pPr>
        <w:ind w:left="709"/>
        <w:jc w:val="both"/>
        <w:rPr>
          <w:rFonts w:ascii="Arial" w:hAnsi="Arial" w:cs="Arial"/>
          <w:b/>
          <w:i/>
          <w:sz w:val="22"/>
          <w:szCs w:val="22"/>
          <w:lang w:val="en-US"/>
        </w:rPr>
      </w:pPr>
      <w:r w:rsidRPr="00F123FB">
        <w:rPr>
          <w:rFonts w:ascii="Arial" w:hAnsi="Arial" w:cs="Arial"/>
          <w:b/>
          <w:i/>
          <w:sz w:val="22"/>
          <w:szCs w:val="22"/>
          <w:lang w:val="en-US"/>
        </w:rPr>
        <w:t>C</w:t>
      </w:r>
      <w:r w:rsidR="00F123FB" w:rsidRPr="00F123FB">
        <w:rPr>
          <w:rFonts w:ascii="Arial" w:hAnsi="Arial" w:cs="Arial"/>
          <w:b/>
          <w:i/>
          <w:sz w:val="22"/>
          <w:szCs w:val="22"/>
          <w:lang w:val="en-US"/>
        </w:rPr>
        <w:t>onclusion</w:t>
      </w:r>
      <w:r w:rsidRPr="00F123FB">
        <w:rPr>
          <w:rFonts w:ascii="Arial" w:hAnsi="Arial" w:cs="Arial"/>
          <w:b/>
          <w:i/>
          <w:sz w:val="22"/>
          <w:szCs w:val="22"/>
          <w:lang w:val="en-US"/>
        </w:rPr>
        <w:t xml:space="preserve">: </w:t>
      </w:r>
    </w:p>
    <w:p w:rsidR="00A35FF8" w:rsidRPr="00421688" w:rsidRDefault="00FB6CDA" w:rsidP="00F123FB">
      <w:pPr>
        <w:ind w:left="709"/>
        <w:jc w:val="both"/>
        <w:rPr>
          <w:rFonts w:ascii="Arial" w:hAnsi="Arial" w:cs="Arial"/>
          <w:i/>
          <w:sz w:val="22"/>
          <w:szCs w:val="22"/>
          <w:lang w:val="en-US"/>
        </w:rPr>
      </w:pPr>
      <w:r w:rsidRPr="00421688">
        <w:rPr>
          <w:rFonts w:ascii="Arial" w:hAnsi="Arial" w:cs="Arial"/>
          <w:i/>
          <w:sz w:val="22"/>
          <w:szCs w:val="22"/>
          <w:lang w:val="en-US"/>
        </w:rPr>
        <w:t>HCC as Highway Authority has considered that the proposals would not have an unreasonable impact on the safety and operation of the surrounding highway network.  The development is unlikely to result in a significant change in the number of vehicles in the area.  HCC has no objections or further comments on highway grounds to the application, subject to the inclusion of the above informatives and the comments relating to emergency vehicle access.”</w:t>
      </w:r>
    </w:p>
    <w:p w:rsidR="0001271D" w:rsidRPr="00421688" w:rsidRDefault="00A35FF8" w:rsidP="00421688">
      <w:pPr>
        <w:jc w:val="both"/>
        <w:rPr>
          <w:rFonts w:ascii="Arial" w:hAnsi="Arial" w:cs="Arial"/>
          <w:i/>
          <w:sz w:val="22"/>
          <w:szCs w:val="22"/>
          <w:lang w:val="en-US"/>
        </w:rPr>
      </w:pPr>
      <w:r w:rsidRPr="00421688">
        <w:rPr>
          <w:rFonts w:ascii="Arial" w:hAnsi="Arial" w:cs="Arial"/>
          <w:i/>
          <w:sz w:val="22"/>
          <w:szCs w:val="22"/>
          <w:lang w:val="en-US"/>
        </w:rPr>
        <w:t xml:space="preserve">  </w:t>
      </w:r>
    </w:p>
    <w:p w:rsidR="00987894" w:rsidRPr="00421688" w:rsidRDefault="00421688" w:rsidP="00F123FB">
      <w:pPr>
        <w:jc w:val="both"/>
        <w:rPr>
          <w:rFonts w:ascii="Arial" w:hAnsi="Arial" w:cs="Arial"/>
          <w:color w:val="000000" w:themeColor="text1"/>
          <w:sz w:val="22"/>
          <w:szCs w:val="22"/>
          <w:lang w:val="en-US"/>
        </w:rPr>
      </w:pPr>
      <w:r w:rsidRPr="00421688">
        <w:rPr>
          <w:rFonts w:ascii="Arial" w:hAnsi="Arial" w:cs="Arial"/>
          <w:b/>
          <w:sz w:val="22"/>
          <w:szCs w:val="22"/>
          <w:lang w:val="en-US"/>
        </w:rPr>
        <w:t>4.4</w:t>
      </w:r>
      <w:r w:rsidRPr="00421688">
        <w:rPr>
          <w:rFonts w:ascii="Arial" w:hAnsi="Arial" w:cs="Arial"/>
          <w:b/>
          <w:sz w:val="22"/>
          <w:szCs w:val="22"/>
          <w:lang w:val="en-US"/>
        </w:rPr>
        <w:tab/>
      </w:r>
      <w:r w:rsidR="00987894" w:rsidRPr="00421688">
        <w:rPr>
          <w:rFonts w:ascii="Arial" w:hAnsi="Arial" w:cs="Arial"/>
          <w:color w:val="000000" w:themeColor="text1"/>
          <w:sz w:val="22"/>
          <w:szCs w:val="22"/>
          <w:u w:val="single"/>
          <w:lang w:val="en-US"/>
        </w:rPr>
        <w:t>Environmental Protection Officer:</w:t>
      </w:r>
      <w:r w:rsidR="00987894" w:rsidRPr="00421688">
        <w:rPr>
          <w:rFonts w:ascii="Arial" w:hAnsi="Arial" w:cs="Arial"/>
          <w:color w:val="000000" w:themeColor="text1"/>
          <w:sz w:val="22"/>
          <w:szCs w:val="22"/>
          <w:lang w:val="en-US"/>
        </w:rPr>
        <w:t xml:space="preserve">  No objection.</w:t>
      </w:r>
    </w:p>
    <w:p w:rsidR="0001271D" w:rsidRPr="00421688" w:rsidRDefault="0001271D" w:rsidP="00421688">
      <w:pPr>
        <w:pStyle w:val="ListParagraph"/>
        <w:ind w:left="1440"/>
        <w:jc w:val="both"/>
        <w:rPr>
          <w:rFonts w:ascii="Arial" w:hAnsi="Arial" w:cs="Arial"/>
          <w:color w:val="000000" w:themeColor="text1"/>
          <w:sz w:val="22"/>
          <w:szCs w:val="22"/>
          <w:lang w:val="en-US"/>
        </w:rPr>
      </w:pPr>
    </w:p>
    <w:p w:rsidR="0001271D" w:rsidRDefault="00987894" w:rsidP="00F123FB">
      <w:pPr>
        <w:autoSpaceDE w:val="0"/>
        <w:autoSpaceDN w:val="0"/>
        <w:adjustRightInd w:val="0"/>
        <w:ind w:left="709"/>
        <w:jc w:val="both"/>
        <w:rPr>
          <w:rFonts w:ascii="Arial" w:eastAsiaTheme="minorHAnsi" w:hAnsi="Arial" w:cs="Arial"/>
          <w:i/>
          <w:sz w:val="22"/>
          <w:szCs w:val="22"/>
          <w:lang w:eastAsia="en-US"/>
        </w:rPr>
      </w:pPr>
      <w:r w:rsidRPr="00421688">
        <w:rPr>
          <w:rFonts w:ascii="Arial" w:eastAsiaTheme="minorHAnsi" w:hAnsi="Arial" w:cs="Arial"/>
          <w:i/>
          <w:sz w:val="22"/>
          <w:szCs w:val="22"/>
          <w:lang w:eastAsia="en-US"/>
        </w:rPr>
        <w:t>“I have had a look at the application and have no objections or comments on it based on the information supplied. If the activities at the site change then further consideration would be required.”</w:t>
      </w:r>
    </w:p>
    <w:p w:rsidR="00421688" w:rsidRDefault="00421688" w:rsidP="00421688">
      <w:pPr>
        <w:autoSpaceDE w:val="0"/>
        <w:autoSpaceDN w:val="0"/>
        <w:adjustRightInd w:val="0"/>
        <w:ind w:left="1418"/>
        <w:jc w:val="both"/>
        <w:rPr>
          <w:rFonts w:ascii="Arial" w:eastAsiaTheme="minorHAnsi" w:hAnsi="Arial" w:cs="Arial"/>
          <w:i/>
          <w:sz w:val="22"/>
          <w:szCs w:val="22"/>
          <w:lang w:eastAsia="en-US"/>
        </w:rPr>
      </w:pPr>
    </w:p>
    <w:p w:rsidR="0001271D" w:rsidRDefault="00421688" w:rsidP="00F123FB">
      <w:pPr>
        <w:autoSpaceDE w:val="0"/>
        <w:autoSpaceDN w:val="0"/>
        <w:adjustRightInd w:val="0"/>
        <w:ind w:left="709" w:hanging="709"/>
        <w:jc w:val="both"/>
        <w:rPr>
          <w:rFonts w:ascii="Arial" w:eastAsiaTheme="minorHAnsi" w:hAnsi="Arial" w:cs="Arial"/>
          <w:sz w:val="22"/>
          <w:szCs w:val="22"/>
          <w:lang w:eastAsia="en-US"/>
        </w:rPr>
      </w:pPr>
      <w:r>
        <w:rPr>
          <w:rFonts w:ascii="Arial" w:eastAsiaTheme="minorHAnsi" w:hAnsi="Arial" w:cs="Arial"/>
          <w:b/>
          <w:sz w:val="22"/>
          <w:szCs w:val="22"/>
          <w:lang w:eastAsia="en-US"/>
        </w:rPr>
        <w:t>4.5</w:t>
      </w:r>
      <w:r>
        <w:rPr>
          <w:rFonts w:ascii="Arial" w:eastAsiaTheme="minorHAnsi" w:hAnsi="Arial" w:cs="Arial"/>
          <w:b/>
          <w:sz w:val="22"/>
          <w:szCs w:val="22"/>
          <w:lang w:eastAsia="en-US"/>
        </w:rPr>
        <w:tab/>
      </w:r>
      <w:r w:rsidR="0001271D" w:rsidRPr="00421688">
        <w:rPr>
          <w:rFonts w:ascii="Arial" w:eastAsiaTheme="minorHAnsi" w:hAnsi="Arial" w:cs="Arial"/>
          <w:sz w:val="22"/>
          <w:szCs w:val="22"/>
          <w:u w:val="single"/>
          <w:lang w:eastAsia="en-US"/>
        </w:rPr>
        <w:t>Tham</w:t>
      </w:r>
      <w:r w:rsidR="003979AA" w:rsidRPr="00421688">
        <w:rPr>
          <w:rFonts w:ascii="Arial" w:eastAsiaTheme="minorHAnsi" w:hAnsi="Arial" w:cs="Arial"/>
          <w:sz w:val="22"/>
          <w:szCs w:val="22"/>
          <w:u w:val="single"/>
          <w:lang w:eastAsia="en-US"/>
        </w:rPr>
        <w:t>es Water:</w:t>
      </w:r>
      <w:r w:rsidR="003979AA" w:rsidRPr="00421688">
        <w:rPr>
          <w:rFonts w:ascii="Arial" w:eastAsiaTheme="minorHAnsi" w:hAnsi="Arial" w:cs="Arial"/>
          <w:sz w:val="22"/>
          <w:szCs w:val="22"/>
          <w:lang w:eastAsia="en-US"/>
        </w:rPr>
        <w:t xml:space="preserve"> No comments received.</w:t>
      </w:r>
    </w:p>
    <w:p w:rsidR="00421688" w:rsidRDefault="00421688" w:rsidP="00F123FB">
      <w:pPr>
        <w:autoSpaceDE w:val="0"/>
        <w:autoSpaceDN w:val="0"/>
        <w:adjustRightInd w:val="0"/>
        <w:ind w:left="709" w:hanging="709"/>
        <w:jc w:val="both"/>
        <w:rPr>
          <w:rFonts w:ascii="Arial" w:eastAsiaTheme="minorHAnsi" w:hAnsi="Arial" w:cs="Arial"/>
          <w:sz w:val="22"/>
          <w:szCs w:val="22"/>
          <w:lang w:eastAsia="en-US"/>
        </w:rPr>
      </w:pPr>
    </w:p>
    <w:p w:rsidR="003979AA" w:rsidRPr="00421688" w:rsidRDefault="00421688" w:rsidP="00F123FB">
      <w:pPr>
        <w:autoSpaceDE w:val="0"/>
        <w:autoSpaceDN w:val="0"/>
        <w:adjustRightInd w:val="0"/>
        <w:ind w:left="709" w:hanging="709"/>
        <w:jc w:val="both"/>
        <w:rPr>
          <w:rFonts w:ascii="Arial" w:eastAsiaTheme="minorHAnsi" w:hAnsi="Arial" w:cs="Arial"/>
          <w:sz w:val="22"/>
          <w:szCs w:val="22"/>
          <w:u w:val="single"/>
          <w:lang w:eastAsia="en-US"/>
        </w:rPr>
      </w:pPr>
      <w:r>
        <w:rPr>
          <w:rFonts w:ascii="Arial" w:eastAsiaTheme="minorHAnsi" w:hAnsi="Arial" w:cs="Arial"/>
          <w:b/>
          <w:sz w:val="22"/>
          <w:szCs w:val="22"/>
          <w:lang w:eastAsia="en-US"/>
        </w:rPr>
        <w:t>4.6</w:t>
      </w:r>
      <w:r>
        <w:rPr>
          <w:rFonts w:ascii="Arial" w:eastAsiaTheme="minorHAnsi" w:hAnsi="Arial" w:cs="Arial"/>
          <w:b/>
          <w:sz w:val="22"/>
          <w:szCs w:val="22"/>
          <w:lang w:eastAsia="en-US"/>
        </w:rPr>
        <w:tab/>
      </w:r>
      <w:r w:rsidR="003979AA" w:rsidRPr="00421688">
        <w:rPr>
          <w:rFonts w:ascii="Arial" w:eastAsiaTheme="minorHAnsi" w:hAnsi="Arial" w:cs="Arial"/>
          <w:sz w:val="22"/>
          <w:szCs w:val="22"/>
          <w:u w:val="single"/>
          <w:lang w:eastAsia="en-US"/>
        </w:rPr>
        <w:t>Affinity Water Asset Sustainability:</w:t>
      </w:r>
      <w:r w:rsidR="003979AA" w:rsidRPr="00421688">
        <w:rPr>
          <w:rFonts w:ascii="Arial" w:eastAsiaTheme="minorHAnsi" w:hAnsi="Arial" w:cs="Arial"/>
          <w:sz w:val="22"/>
          <w:szCs w:val="22"/>
          <w:lang w:eastAsia="en-US"/>
        </w:rPr>
        <w:t xml:space="preserve"> No comments received.</w:t>
      </w:r>
    </w:p>
    <w:p w:rsidR="00987894" w:rsidRPr="00421688" w:rsidRDefault="00987894" w:rsidP="00F123FB">
      <w:pPr>
        <w:ind w:left="709" w:hanging="709"/>
        <w:jc w:val="both"/>
        <w:rPr>
          <w:rFonts w:ascii="Arial" w:hAnsi="Arial" w:cs="Arial"/>
          <w:b/>
          <w:color w:val="000000" w:themeColor="text1"/>
          <w:sz w:val="22"/>
          <w:szCs w:val="22"/>
          <w:lang w:val="en-US"/>
        </w:rPr>
      </w:pPr>
    </w:p>
    <w:p w:rsidR="00A35FF8" w:rsidRPr="00421688" w:rsidRDefault="003979AA" w:rsidP="00F123FB">
      <w:pPr>
        <w:tabs>
          <w:tab w:val="left" w:pos="1134"/>
        </w:tabs>
        <w:ind w:left="709" w:hanging="709"/>
        <w:jc w:val="both"/>
        <w:rPr>
          <w:rFonts w:ascii="Arial" w:hAnsi="Arial" w:cs="Arial"/>
          <w:b/>
          <w:color w:val="000000" w:themeColor="text1"/>
          <w:sz w:val="22"/>
          <w:szCs w:val="22"/>
        </w:rPr>
      </w:pPr>
      <w:r w:rsidRPr="00421688">
        <w:rPr>
          <w:rFonts w:ascii="Arial" w:hAnsi="Arial" w:cs="Arial"/>
          <w:b/>
          <w:color w:val="000000" w:themeColor="text1"/>
          <w:sz w:val="22"/>
          <w:szCs w:val="22"/>
        </w:rPr>
        <w:t xml:space="preserve">4.7 </w:t>
      </w:r>
      <w:r w:rsidR="006006A9" w:rsidRPr="00421688">
        <w:rPr>
          <w:rFonts w:ascii="Arial" w:hAnsi="Arial" w:cs="Arial"/>
          <w:b/>
          <w:color w:val="000000" w:themeColor="text1"/>
          <w:sz w:val="22"/>
          <w:szCs w:val="22"/>
        </w:rPr>
        <w:tab/>
      </w:r>
      <w:r w:rsidR="00A35FF8" w:rsidRPr="00421688">
        <w:rPr>
          <w:rFonts w:ascii="Arial" w:hAnsi="Arial" w:cs="Arial"/>
          <w:b/>
          <w:color w:val="000000" w:themeColor="text1"/>
          <w:sz w:val="22"/>
          <w:szCs w:val="22"/>
        </w:rPr>
        <w:t xml:space="preserve">Public Consultation </w:t>
      </w:r>
    </w:p>
    <w:p w:rsidR="00A35FF8" w:rsidRPr="00421688" w:rsidRDefault="00A35FF8" w:rsidP="00F123FB">
      <w:pPr>
        <w:ind w:left="709" w:hanging="709"/>
        <w:jc w:val="both"/>
        <w:rPr>
          <w:rFonts w:ascii="Arial" w:hAnsi="Arial" w:cs="Arial"/>
          <w:color w:val="000000" w:themeColor="text1"/>
          <w:sz w:val="22"/>
          <w:szCs w:val="22"/>
        </w:rPr>
      </w:pPr>
    </w:p>
    <w:p w:rsidR="00A35FF8" w:rsidRPr="00421688" w:rsidRDefault="00A35FF8" w:rsidP="00F123FB">
      <w:pPr>
        <w:ind w:left="709" w:hanging="709"/>
        <w:jc w:val="both"/>
        <w:rPr>
          <w:rFonts w:ascii="Arial" w:hAnsi="Arial" w:cs="Arial"/>
          <w:color w:val="000000" w:themeColor="text1"/>
          <w:sz w:val="22"/>
          <w:szCs w:val="22"/>
        </w:rPr>
      </w:pPr>
      <w:r w:rsidRPr="00421688">
        <w:rPr>
          <w:rFonts w:ascii="Arial" w:hAnsi="Arial" w:cs="Arial"/>
          <w:b/>
          <w:color w:val="000000" w:themeColor="text1"/>
          <w:sz w:val="22"/>
          <w:szCs w:val="22"/>
        </w:rPr>
        <w:t>4.</w:t>
      </w:r>
      <w:r w:rsidR="003979AA" w:rsidRPr="00421688">
        <w:rPr>
          <w:rFonts w:ascii="Arial" w:hAnsi="Arial" w:cs="Arial"/>
          <w:b/>
          <w:color w:val="000000" w:themeColor="text1"/>
          <w:sz w:val="22"/>
          <w:szCs w:val="22"/>
        </w:rPr>
        <w:t>7</w:t>
      </w:r>
      <w:r w:rsidRPr="00421688">
        <w:rPr>
          <w:rFonts w:ascii="Arial" w:hAnsi="Arial" w:cs="Arial"/>
          <w:b/>
          <w:color w:val="000000" w:themeColor="text1"/>
          <w:sz w:val="22"/>
          <w:szCs w:val="22"/>
        </w:rPr>
        <w:t>.1</w:t>
      </w:r>
      <w:r w:rsidR="003979AA" w:rsidRPr="00421688">
        <w:rPr>
          <w:rFonts w:ascii="Arial" w:hAnsi="Arial" w:cs="Arial"/>
          <w:color w:val="000000" w:themeColor="text1"/>
          <w:sz w:val="22"/>
          <w:szCs w:val="22"/>
        </w:rPr>
        <w:t xml:space="preserve"> </w:t>
      </w:r>
      <w:r w:rsidR="003979AA" w:rsidRPr="00421688">
        <w:rPr>
          <w:rFonts w:ascii="Arial" w:hAnsi="Arial" w:cs="Arial"/>
          <w:color w:val="000000" w:themeColor="text1"/>
          <w:sz w:val="22"/>
          <w:szCs w:val="22"/>
        </w:rPr>
        <w:tab/>
        <w:t>Numbers consulted: 15</w:t>
      </w:r>
      <w:r w:rsidR="003979AA" w:rsidRPr="00421688">
        <w:rPr>
          <w:rFonts w:ascii="Arial" w:hAnsi="Arial" w:cs="Arial"/>
          <w:color w:val="000000" w:themeColor="text1"/>
          <w:sz w:val="22"/>
          <w:szCs w:val="22"/>
        </w:rPr>
        <w:tab/>
        <w:t>No. responses received: 0</w:t>
      </w:r>
    </w:p>
    <w:p w:rsidR="00A35FF8" w:rsidRPr="00421688" w:rsidRDefault="00A35FF8" w:rsidP="00F123FB">
      <w:pPr>
        <w:ind w:left="709" w:hanging="709"/>
        <w:jc w:val="both"/>
        <w:rPr>
          <w:rFonts w:ascii="Arial" w:hAnsi="Arial" w:cs="Arial"/>
          <w:color w:val="000000" w:themeColor="text1"/>
          <w:sz w:val="22"/>
          <w:szCs w:val="22"/>
        </w:rPr>
      </w:pPr>
    </w:p>
    <w:p w:rsidR="00A35FF8" w:rsidRPr="00421688" w:rsidRDefault="004B2BEF" w:rsidP="00F123FB">
      <w:pPr>
        <w:ind w:left="709" w:hanging="709"/>
        <w:jc w:val="both"/>
        <w:rPr>
          <w:rFonts w:ascii="Arial" w:hAnsi="Arial" w:cs="Arial"/>
          <w:color w:val="000000" w:themeColor="text1"/>
          <w:sz w:val="22"/>
          <w:szCs w:val="22"/>
        </w:rPr>
      </w:pPr>
      <w:r w:rsidRPr="00421688">
        <w:rPr>
          <w:rFonts w:ascii="Arial" w:hAnsi="Arial" w:cs="Arial"/>
          <w:b/>
          <w:color w:val="000000" w:themeColor="text1"/>
          <w:sz w:val="22"/>
          <w:szCs w:val="22"/>
        </w:rPr>
        <w:t>4.7</w:t>
      </w:r>
      <w:r w:rsidR="00A35FF8" w:rsidRPr="00421688">
        <w:rPr>
          <w:rFonts w:ascii="Arial" w:hAnsi="Arial" w:cs="Arial"/>
          <w:b/>
          <w:color w:val="000000" w:themeColor="text1"/>
          <w:sz w:val="22"/>
          <w:szCs w:val="22"/>
        </w:rPr>
        <w:t>.2</w:t>
      </w:r>
      <w:r w:rsidR="00A35FF8" w:rsidRPr="00421688">
        <w:rPr>
          <w:rFonts w:ascii="Arial" w:hAnsi="Arial" w:cs="Arial"/>
          <w:color w:val="000000" w:themeColor="text1"/>
          <w:sz w:val="22"/>
          <w:szCs w:val="22"/>
        </w:rPr>
        <w:tab/>
        <w:t xml:space="preserve">Site Notice: </w:t>
      </w:r>
      <w:r w:rsidR="003979AA" w:rsidRPr="00421688">
        <w:rPr>
          <w:rFonts w:ascii="Arial" w:hAnsi="Arial" w:cs="Arial"/>
          <w:color w:val="000000" w:themeColor="text1"/>
          <w:sz w:val="22"/>
          <w:szCs w:val="22"/>
        </w:rPr>
        <w:t>Posted: 12.12.17</w:t>
      </w:r>
      <w:r w:rsidR="003979AA" w:rsidRPr="00421688">
        <w:rPr>
          <w:rFonts w:ascii="Arial" w:hAnsi="Arial" w:cs="Arial"/>
          <w:color w:val="000000" w:themeColor="text1"/>
          <w:sz w:val="22"/>
          <w:szCs w:val="22"/>
        </w:rPr>
        <w:tab/>
      </w:r>
      <w:r w:rsidR="003979AA" w:rsidRPr="00421688">
        <w:rPr>
          <w:rFonts w:ascii="Arial" w:hAnsi="Arial" w:cs="Arial"/>
          <w:color w:val="000000" w:themeColor="text1"/>
          <w:sz w:val="22"/>
          <w:szCs w:val="22"/>
        </w:rPr>
        <w:tab/>
        <w:t>Expired: 02.01.18</w:t>
      </w:r>
      <w:r w:rsidR="00A35FF8" w:rsidRPr="00421688">
        <w:rPr>
          <w:rFonts w:ascii="Arial" w:hAnsi="Arial" w:cs="Arial"/>
          <w:color w:val="000000" w:themeColor="text1"/>
          <w:sz w:val="22"/>
          <w:szCs w:val="22"/>
        </w:rPr>
        <w:tab/>
      </w:r>
    </w:p>
    <w:p w:rsidR="00A35FF8" w:rsidRPr="00421688" w:rsidRDefault="00A35FF8" w:rsidP="00F123FB">
      <w:pPr>
        <w:ind w:left="709" w:hanging="709"/>
        <w:jc w:val="both"/>
        <w:rPr>
          <w:rFonts w:ascii="Arial" w:hAnsi="Arial" w:cs="Arial"/>
          <w:color w:val="000000" w:themeColor="text1"/>
          <w:sz w:val="22"/>
          <w:szCs w:val="22"/>
        </w:rPr>
      </w:pPr>
    </w:p>
    <w:p w:rsidR="00A35FF8" w:rsidRPr="00421688" w:rsidRDefault="004B2BEF" w:rsidP="00F123FB">
      <w:pPr>
        <w:ind w:left="709" w:hanging="709"/>
        <w:jc w:val="both"/>
        <w:rPr>
          <w:rFonts w:ascii="Arial" w:hAnsi="Arial" w:cs="Arial"/>
          <w:color w:val="000000" w:themeColor="text1"/>
          <w:sz w:val="22"/>
          <w:szCs w:val="22"/>
        </w:rPr>
      </w:pPr>
      <w:r w:rsidRPr="00421688">
        <w:rPr>
          <w:rFonts w:ascii="Arial" w:hAnsi="Arial" w:cs="Arial"/>
          <w:b/>
          <w:color w:val="000000" w:themeColor="text1"/>
          <w:sz w:val="22"/>
          <w:szCs w:val="22"/>
        </w:rPr>
        <w:t>4.7</w:t>
      </w:r>
      <w:r w:rsidR="00A35FF8" w:rsidRPr="00421688">
        <w:rPr>
          <w:rFonts w:ascii="Arial" w:hAnsi="Arial" w:cs="Arial"/>
          <w:b/>
          <w:color w:val="000000" w:themeColor="text1"/>
          <w:sz w:val="22"/>
          <w:szCs w:val="22"/>
        </w:rPr>
        <w:t>.3</w:t>
      </w:r>
      <w:r w:rsidR="00A35FF8" w:rsidRPr="00421688">
        <w:rPr>
          <w:rFonts w:ascii="Arial" w:hAnsi="Arial" w:cs="Arial"/>
          <w:color w:val="000000" w:themeColor="text1"/>
          <w:sz w:val="22"/>
          <w:szCs w:val="22"/>
        </w:rPr>
        <w:tab/>
        <w:t>Press Notice: N/A.</w:t>
      </w:r>
    </w:p>
    <w:p w:rsidR="00A35FF8" w:rsidRPr="006647FB" w:rsidRDefault="00A35FF8" w:rsidP="00F123FB">
      <w:pPr>
        <w:ind w:left="709" w:hanging="709"/>
        <w:jc w:val="both"/>
        <w:rPr>
          <w:rFonts w:ascii="Arial" w:hAnsi="Arial" w:cs="Arial"/>
          <w:color w:val="000000" w:themeColor="text1"/>
          <w:sz w:val="22"/>
          <w:szCs w:val="22"/>
        </w:rPr>
      </w:pPr>
    </w:p>
    <w:p w:rsidR="00A35FF8" w:rsidRPr="006647FB" w:rsidRDefault="00A35FF8" w:rsidP="00F123FB">
      <w:pPr>
        <w:keepNext/>
        <w:tabs>
          <w:tab w:val="left" w:pos="142"/>
        </w:tabs>
        <w:ind w:left="142" w:hanging="142"/>
        <w:jc w:val="both"/>
        <w:rPr>
          <w:rFonts w:ascii="Arial" w:hAnsi="Arial" w:cs="Arial"/>
          <w:color w:val="000000" w:themeColor="text1"/>
          <w:sz w:val="22"/>
        </w:rPr>
      </w:pPr>
      <w:r w:rsidRPr="006647FB">
        <w:rPr>
          <w:rFonts w:ascii="Arial" w:hAnsi="Arial" w:cs="Arial"/>
          <w:b/>
          <w:color w:val="000000" w:themeColor="text1"/>
          <w:sz w:val="22"/>
        </w:rPr>
        <w:t>5.</w:t>
      </w:r>
      <w:r w:rsidRPr="006647FB">
        <w:rPr>
          <w:rFonts w:ascii="Arial" w:hAnsi="Arial" w:cs="Arial"/>
          <w:color w:val="000000" w:themeColor="text1"/>
          <w:sz w:val="22"/>
        </w:rPr>
        <w:tab/>
      </w:r>
      <w:r w:rsidRPr="006647FB">
        <w:rPr>
          <w:rFonts w:ascii="Arial" w:hAnsi="Arial" w:cs="Arial"/>
          <w:b/>
          <w:color w:val="000000" w:themeColor="text1"/>
          <w:sz w:val="22"/>
        </w:rPr>
        <w:t>Reason for Delay</w:t>
      </w:r>
    </w:p>
    <w:p w:rsidR="00A35FF8" w:rsidRPr="006647FB" w:rsidRDefault="00A35FF8" w:rsidP="00A35FF8">
      <w:pPr>
        <w:keepNext/>
        <w:tabs>
          <w:tab w:val="left" w:pos="1260"/>
          <w:tab w:val="left" w:pos="1980"/>
          <w:tab w:val="left" w:pos="2700"/>
          <w:tab w:val="left" w:pos="3420"/>
        </w:tabs>
        <w:jc w:val="both"/>
        <w:rPr>
          <w:rFonts w:ascii="Arial" w:hAnsi="Arial" w:cs="Arial"/>
          <w:color w:val="000000" w:themeColor="text1"/>
          <w:sz w:val="22"/>
        </w:rPr>
      </w:pPr>
    </w:p>
    <w:p w:rsidR="00A35FF8" w:rsidRPr="006647FB" w:rsidRDefault="00A35FF8" w:rsidP="00F123FB">
      <w:pPr>
        <w:tabs>
          <w:tab w:val="left" w:pos="709"/>
          <w:tab w:val="left" w:pos="1418"/>
        </w:tabs>
        <w:ind w:left="709" w:hanging="709"/>
        <w:jc w:val="both"/>
        <w:rPr>
          <w:rFonts w:ascii="Arial" w:hAnsi="Arial" w:cs="Arial"/>
          <w:color w:val="000000" w:themeColor="text1"/>
          <w:sz w:val="22"/>
        </w:rPr>
      </w:pPr>
      <w:r w:rsidRPr="006647FB">
        <w:rPr>
          <w:rFonts w:ascii="Arial" w:hAnsi="Arial" w:cs="Arial"/>
          <w:b/>
          <w:color w:val="000000" w:themeColor="text1"/>
          <w:sz w:val="22"/>
        </w:rPr>
        <w:t>5.1</w:t>
      </w:r>
      <w:r w:rsidRPr="006647FB">
        <w:rPr>
          <w:rFonts w:ascii="Arial" w:hAnsi="Arial" w:cs="Arial"/>
          <w:color w:val="000000" w:themeColor="text1"/>
          <w:sz w:val="22"/>
        </w:rPr>
        <w:tab/>
      </w:r>
      <w:r>
        <w:rPr>
          <w:rFonts w:ascii="Arial" w:hAnsi="Arial" w:cs="Arial"/>
          <w:color w:val="000000" w:themeColor="text1"/>
          <w:sz w:val="22"/>
        </w:rPr>
        <w:t>Committee cycle</w:t>
      </w:r>
      <w:r w:rsidRPr="006647FB">
        <w:rPr>
          <w:rFonts w:ascii="Arial" w:hAnsi="Arial" w:cs="Arial"/>
          <w:color w:val="000000" w:themeColor="text1"/>
          <w:sz w:val="22"/>
        </w:rPr>
        <w:t>.</w:t>
      </w:r>
      <w:r w:rsidRPr="006647FB">
        <w:rPr>
          <w:rFonts w:ascii="Arial" w:hAnsi="Arial" w:cs="Arial"/>
          <w:color w:val="000000" w:themeColor="text1"/>
          <w:sz w:val="22"/>
        </w:rPr>
        <w:fldChar w:fldCharType="begin"/>
      </w:r>
      <w:r w:rsidRPr="006647FB">
        <w:rPr>
          <w:rFonts w:ascii="Arial" w:hAnsi="Arial" w:cs="Arial"/>
          <w:color w:val="000000" w:themeColor="text1"/>
          <w:sz w:val="22"/>
        </w:rPr>
        <w:instrText xml:space="preserve">  </w:instrText>
      </w:r>
      <w:r w:rsidRPr="006647FB">
        <w:rPr>
          <w:rFonts w:ascii="Arial" w:hAnsi="Arial" w:cs="Arial"/>
          <w:color w:val="000000" w:themeColor="text1"/>
          <w:sz w:val="22"/>
        </w:rPr>
        <w:fldChar w:fldCharType="end"/>
      </w:r>
    </w:p>
    <w:p w:rsidR="00A35FF8" w:rsidRPr="006647FB" w:rsidRDefault="00A35FF8" w:rsidP="00F123FB">
      <w:pPr>
        <w:ind w:left="142" w:hanging="142"/>
        <w:jc w:val="both"/>
        <w:rPr>
          <w:rFonts w:ascii="Arial" w:hAnsi="Arial" w:cs="Arial"/>
          <w:b/>
          <w:color w:val="000000" w:themeColor="text1"/>
          <w:sz w:val="22"/>
          <w:szCs w:val="22"/>
        </w:rPr>
      </w:pPr>
      <w:r w:rsidRPr="006647FB">
        <w:rPr>
          <w:rFonts w:ascii="Arial" w:hAnsi="Arial" w:cs="Arial"/>
          <w:b/>
          <w:color w:val="000000" w:themeColor="text1"/>
          <w:sz w:val="22"/>
          <w:szCs w:val="22"/>
        </w:rPr>
        <w:lastRenderedPageBreak/>
        <w:t>6.</w:t>
      </w:r>
      <w:r w:rsidRPr="006647FB">
        <w:rPr>
          <w:rFonts w:ascii="Arial" w:hAnsi="Arial" w:cs="Arial"/>
          <w:b/>
          <w:color w:val="000000" w:themeColor="text1"/>
          <w:sz w:val="22"/>
          <w:szCs w:val="22"/>
        </w:rPr>
        <w:tab/>
        <w:t>Relevant Planning Policy, Guidance and Legislation:</w:t>
      </w:r>
    </w:p>
    <w:p w:rsidR="00A35FF8" w:rsidRPr="006647FB" w:rsidRDefault="00A35FF8" w:rsidP="00A35FF8">
      <w:pPr>
        <w:jc w:val="both"/>
        <w:rPr>
          <w:rFonts w:ascii="Arial" w:hAnsi="Arial" w:cs="Arial"/>
          <w:color w:val="000000" w:themeColor="text1"/>
          <w:sz w:val="22"/>
          <w:szCs w:val="22"/>
        </w:rPr>
      </w:pPr>
    </w:p>
    <w:p w:rsidR="00A35FF8" w:rsidRPr="006647FB" w:rsidRDefault="00A35FF8" w:rsidP="00F123FB">
      <w:pPr>
        <w:ind w:left="709" w:hanging="709"/>
        <w:jc w:val="both"/>
        <w:rPr>
          <w:rFonts w:ascii="Arial" w:hAnsi="Arial" w:cs="Arial"/>
          <w:color w:val="000000" w:themeColor="text1"/>
          <w:sz w:val="22"/>
          <w:szCs w:val="22"/>
        </w:rPr>
      </w:pPr>
      <w:r w:rsidRPr="006647FB">
        <w:rPr>
          <w:rFonts w:ascii="Arial" w:hAnsi="Arial" w:cs="Arial"/>
          <w:b/>
          <w:color w:val="000000" w:themeColor="text1"/>
          <w:sz w:val="22"/>
          <w:szCs w:val="22"/>
        </w:rPr>
        <w:t>6.1</w:t>
      </w:r>
      <w:r w:rsidRPr="006647FB">
        <w:rPr>
          <w:rFonts w:ascii="Arial" w:hAnsi="Arial" w:cs="Arial"/>
          <w:color w:val="000000" w:themeColor="text1"/>
          <w:sz w:val="22"/>
          <w:szCs w:val="22"/>
        </w:rPr>
        <w:tab/>
        <w:t>The Three Rivers Local Plan</w:t>
      </w:r>
    </w:p>
    <w:p w:rsidR="00A35FF8" w:rsidRPr="006647FB" w:rsidRDefault="00A35FF8" w:rsidP="00F123FB">
      <w:pPr>
        <w:ind w:left="709" w:hanging="709"/>
        <w:jc w:val="both"/>
        <w:rPr>
          <w:rFonts w:ascii="Arial" w:hAnsi="Arial" w:cs="Arial"/>
          <w:color w:val="000000" w:themeColor="text1"/>
          <w:sz w:val="22"/>
          <w:szCs w:val="22"/>
        </w:rPr>
      </w:pPr>
    </w:p>
    <w:p w:rsidR="00A35FF8" w:rsidRPr="006647FB" w:rsidRDefault="00A35FF8" w:rsidP="00F123FB">
      <w:pPr>
        <w:ind w:left="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The Core Strategy was adopted on 17 October 2011 having been through a full public participation process and Examination in Public. Relevant policies include: CP1, </w:t>
      </w:r>
      <w:r w:rsidR="00955756">
        <w:rPr>
          <w:rFonts w:ascii="Arial" w:hAnsi="Arial" w:cs="Arial"/>
          <w:color w:val="000000" w:themeColor="text1"/>
          <w:sz w:val="22"/>
          <w:szCs w:val="22"/>
        </w:rPr>
        <w:t xml:space="preserve">CP6, </w:t>
      </w:r>
      <w:r w:rsidRPr="006647FB">
        <w:rPr>
          <w:rFonts w:ascii="Arial" w:hAnsi="Arial" w:cs="Arial"/>
          <w:color w:val="000000" w:themeColor="text1"/>
          <w:sz w:val="22"/>
          <w:szCs w:val="22"/>
        </w:rPr>
        <w:t>CP9, CP10 and CP12.</w:t>
      </w:r>
    </w:p>
    <w:p w:rsidR="00A35FF8" w:rsidRPr="006647FB" w:rsidRDefault="00A35FF8" w:rsidP="00F123FB">
      <w:pPr>
        <w:ind w:left="709" w:hanging="709"/>
        <w:jc w:val="both"/>
        <w:rPr>
          <w:rFonts w:ascii="Arial" w:hAnsi="Arial" w:cs="Arial"/>
          <w:color w:val="000000" w:themeColor="text1"/>
          <w:sz w:val="22"/>
          <w:szCs w:val="22"/>
        </w:rPr>
      </w:pPr>
    </w:p>
    <w:p w:rsidR="00A35FF8" w:rsidRPr="006647FB" w:rsidRDefault="00F123FB" w:rsidP="00F123FB">
      <w:pPr>
        <w:widowControl w:val="0"/>
        <w:tabs>
          <w:tab w:val="left" w:pos="142"/>
          <w:tab w:val="left" w:pos="540"/>
          <w:tab w:val="left" w:pos="2700"/>
          <w:tab w:val="left" w:pos="3420"/>
        </w:tabs>
        <w:ind w:left="709" w:hanging="709"/>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00A35FF8" w:rsidRPr="006647FB">
        <w:rPr>
          <w:rFonts w:ascii="Arial" w:hAnsi="Arial" w:cs="Arial"/>
          <w:color w:val="000000" w:themeColor="text1"/>
          <w:sz w:val="22"/>
          <w:szCs w:val="22"/>
        </w:rPr>
        <w:tab/>
        <w:t xml:space="preserve">The Development Management Policies LDD was adopted on 26 </w:t>
      </w:r>
      <w:proofErr w:type="gramStart"/>
      <w:r w:rsidR="00A35FF8" w:rsidRPr="006647FB">
        <w:rPr>
          <w:rFonts w:ascii="Arial" w:hAnsi="Arial" w:cs="Arial"/>
          <w:color w:val="000000" w:themeColor="text1"/>
          <w:sz w:val="22"/>
          <w:szCs w:val="22"/>
        </w:rPr>
        <w:t>July  2013</w:t>
      </w:r>
      <w:proofErr w:type="gramEnd"/>
      <w:r w:rsidR="00A35FF8" w:rsidRPr="006647FB">
        <w:rPr>
          <w:rFonts w:ascii="Arial" w:hAnsi="Arial" w:cs="Arial"/>
          <w:color w:val="000000" w:themeColor="text1"/>
          <w:sz w:val="22"/>
          <w:szCs w:val="22"/>
        </w:rPr>
        <w:t xml:space="preserve"> having been through a full public participation process and Examination in Public. Relevant Policies include: </w:t>
      </w:r>
      <w:bookmarkStart w:id="0" w:name="OLE_LINK1"/>
      <w:bookmarkStart w:id="1" w:name="OLE_LINK2"/>
      <w:r w:rsidR="00A35FF8" w:rsidRPr="006647FB">
        <w:rPr>
          <w:rFonts w:ascii="Arial" w:hAnsi="Arial" w:cs="Arial"/>
          <w:color w:val="000000" w:themeColor="text1"/>
          <w:sz w:val="22"/>
          <w:szCs w:val="22"/>
        </w:rPr>
        <w:t>DM6,</w:t>
      </w:r>
      <w:r w:rsidR="00737733">
        <w:rPr>
          <w:rFonts w:ascii="Arial" w:hAnsi="Arial" w:cs="Arial"/>
          <w:color w:val="000000" w:themeColor="text1"/>
          <w:sz w:val="22"/>
          <w:szCs w:val="22"/>
        </w:rPr>
        <w:t xml:space="preserve"> </w:t>
      </w:r>
      <w:r w:rsidR="006B6C11">
        <w:rPr>
          <w:rFonts w:ascii="Arial" w:hAnsi="Arial" w:cs="Arial"/>
          <w:color w:val="000000" w:themeColor="text1"/>
          <w:sz w:val="22"/>
          <w:szCs w:val="22"/>
        </w:rPr>
        <w:t xml:space="preserve">DM8, </w:t>
      </w:r>
      <w:r w:rsidR="00737733">
        <w:rPr>
          <w:rFonts w:ascii="Arial" w:hAnsi="Arial" w:cs="Arial"/>
          <w:color w:val="000000" w:themeColor="text1"/>
          <w:sz w:val="22"/>
          <w:szCs w:val="22"/>
        </w:rPr>
        <w:t>DM9,</w:t>
      </w:r>
      <w:r w:rsidR="006B6C11">
        <w:rPr>
          <w:rFonts w:ascii="Arial" w:hAnsi="Arial" w:cs="Arial"/>
          <w:color w:val="000000" w:themeColor="text1"/>
          <w:sz w:val="22"/>
          <w:szCs w:val="22"/>
        </w:rPr>
        <w:t xml:space="preserve"> DM10,</w:t>
      </w:r>
      <w:r w:rsidR="00A35FF8" w:rsidRPr="006647FB">
        <w:rPr>
          <w:rFonts w:ascii="Arial" w:hAnsi="Arial" w:cs="Arial"/>
          <w:color w:val="000000" w:themeColor="text1"/>
          <w:sz w:val="22"/>
          <w:szCs w:val="22"/>
        </w:rPr>
        <w:t xml:space="preserve"> DM13 </w:t>
      </w:r>
      <w:r w:rsidR="00A35FF8">
        <w:rPr>
          <w:rFonts w:ascii="Arial" w:hAnsi="Arial" w:cs="Arial"/>
          <w:color w:val="000000" w:themeColor="text1"/>
          <w:sz w:val="22"/>
          <w:szCs w:val="22"/>
        </w:rPr>
        <w:t xml:space="preserve">and </w:t>
      </w:r>
      <w:r w:rsidR="00A35FF8" w:rsidRPr="006647FB">
        <w:rPr>
          <w:rFonts w:ascii="Arial" w:hAnsi="Arial" w:cs="Arial"/>
          <w:color w:val="000000" w:themeColor="text1"/>
          <w:sz w:val="22"/>
          <w:szCs w:val="22"/>
        </w:rPr>
        <w:t>Appendi</w:t>
      </w:r>
      <w:bookmarkEnd w:id="0"/>
      <w:bookmarkEnd w:id="1"/>
      <w:r w:rsidR="006B6C11">
        <w:rPr>
          <w:rFonts w:ascii="Arial" w:hAnsi="Arial" w:cs="Arial"/>
          <w:color w:val="000000" w:themeColor="text1"/>
          <w:sz w:val="22"/>
          <w:szCs w:val="22"/>
        </w:rPr>
        <w:t xml:space="preserve">x </w:t>
      </w:r>
      <w:r w:rsidR="00A35FF8" w:rsidRPr="006647FB">
        <w:rPr>
          <w:rFonts w:ascii="Arial" w:hAnsi="Arial" w:cs="Arial"/>
          <w:color w:val="000000" w:themeColor="text1"/>
          <w:sz w:val="22"/>
          <w:szCs w:val="22"/>
        </w:rPr>
        <w:t>5.</w:t>
      </w:r>
    </w:p>
    <w:p w:rsidR="00A35FF8" w:rsidRPr="006647FB" w:rsidRDefault="00A35FF8" w:rsidP="00F123FB">
      <w:pPr>
        <w:widowControl w:val="0"/>
        <w:tabs>
          <w:tab w:val="left" w:pos="142"/>
          <w:tab w:val="left" w:pos="540"/>
          <w:tab w:val="left" w:pos="2700"/>
          <w:tab w:val="left" w:pos="3420"/>
        </w:tabs>
        <w:ind w:left="709" w:hanging="709"/>
        <w:jc w:val="both"/>
        <w:rPr>
          <w:rFonts w:ascii="Arial" w:hAnsi="Arial" w:cs="Arial"/>
          <w:color w:val="000000" w:themeColor="text1"/>
          <w:sz w:val="22"/>
          <w:szCs w:val="22"/>
        </w:rPr>
      </w:pPr>
    </w:p>
    <w:p w:rsidR="00A35FF8" w:rsidRPr="006647FB" w:rsidRDefault="00A35FF8" w:rsidP="00F123FB">
      <w:pPr>
        <w:widowControl w:val="0"/>
        <w:tabs>
          <w:tab w:val="left" w:pos="142"/>
          <w:tab w:val="left" w:pos="540"/>
          <w:tab w:val="left" w:pos="1440"/>
          <w:tab w:val="left" w:pos="3420"/>
        </w:tabs>
        <w:ind w:left="709" w:hanging="709"/>
        <w:jc w:val="both"/>
        <w:rPr>
          <w:rFonts w:ascii="Arial" w:hAnsi="Arial" w:cs="Arial"/>
          <w:color w:val="000000" w:themeColor="text1"/>
          <w:sz w:val="22"/>
          <w:szCs w:val="22"/>
        </w:rPr>
      </w:pPr>
      <w:r w:rsidRPr="006647FB">
        <w:rPr>
          <w:rFonts w:ascii="Arial" w:hAnsi="Arial" w:cs="Arial"/>
          <w:b/>
          <w:color w:val="000000" w:themeColor="text1"/>
          <w:sz w:val="22"/>
          <w:szCs w:val="22"/>
        </w:rPr>
        <w:t>6.2</w:t>
      </w:r>
      <w:r w:rsidRPr="006647FB">
        <w:rPr>
          <w:rFonts w:ascii="Arial" w:hAnsi="Arial" w:cs="Arial"/>
          <w:color w:val="000000" w:themeColor="text1"/>
          <w:sz w:val="22"/>
          <w:szCs w:val="22"/>
        </w:rPr>
        <w:tab/>
      </w:r>
      <w:r w:rsidR="00F123FB">
        <w:rPr>
          <w:rFonts w:ascii="Arial" w:hAnsi="Arial" w:cs="Arial"/>
          <w:color w:val="000000" w:themeColor="text1"/>
          <w:sz w:val="22"/>
          <w:szCs w:val="22"/>
        </w:rPr>
        <w:tab/>
      </w:r>
      <w:r w:rsidRPr="006647FB">
        <w:rPr>
          <w:rFonts w:ascii="Arial" w:hAnsi="Arial" w:cs="Arial"/>
          <w:color w:val="000000" w:themeColor="text1"/>
          <w:sz w:val="22"/>
          <w:szCs w:val="22"/>
        </w:rPr>
        <w:t xml:space="preserve">On 27 March 2012, the framework of government guidance in the form of Planning Policy Statements and Planning Policy Guidance Notes was replaced by the National Planning Policy Statements (NPPF). The adopted policies of Three River District Council reflect the content of the NPPF. </w:t>
      </w:r>
    </w:p>
    <w:p w:rsidR="00A35FF8" w:rsidRPr="006647FB" w:rsidRDefault="00A35FF8" w:rsidP="00F123FB">
      <w:pPr>
        <w:widowControl w:val="0"/>
        <w:tabs>
          <w:tab w:val="left" w:pos="142"/>
          <w:tab w:val="left" w:pos="540"/>
          <w:tab w:val="left" w:pos="1440"/>
          <w:tab w:val="left" w:pos="3420"/>
        </w:tabs>
        <w:ind w:left="709" w:hanging="709"/>
        <w:jc w:val="both"/>
        <w:rPr>
          <w:rFonts w:ascii="Arial" w:hAnsi="Arial" w:cs="Arial"/>
          <w:color w:val="000000" w:themeColor="text1"/>
          <w:sz w:val="22"/>
          <w:szCs w:val="22"/>
        </w:rPr>
      </w:pPr>
    </w:p>
    <w:p w:rsidR="00A35FF8" w:rsidRPr="006647FB" w:rsidRDefault="00A35FF8" w:rsidP="00F123FB">
      <w:pPr>
        <w:widowControl w:val="0"/>
        <w:tabs>
          <w:tab w:val="left" w:pos="142"/>
          <w:tab w:val="left" w:pos="540"/>
          <w:tab w:val="left" w:pos="1440"/>
          <w:tab w:val="left" w:pos="3420"/>
        </w:tabs>
        <w:ind w:left="709" w:hanging="709"/>
        <w:jc w:val="both"/>
        <w:rPr>
          <w:rFonts w:ascii="Arial" w:hAnsi="Arial" w:cs="Arial"/>
          <w:color w:val="000000" w:themeColor="text1"/>
          <w:sz w:val="22"/>
          <w:szCs w:val="22"/>
        </w:rPr>
      </w:pPr>
      <w:r>
        <w:rPr>
          <w:rFonts w:ascii="Arial" w:hAnsi="Arial" w:cs="Arial"/>
          <w:b/>
          <w:color w:val="000000" w:themeColor="text1"/>
          <w:sz w:val="22"/>
          <w:szCs w:val="22"/>
        </w:rPr>
        <w:t>6.3</w:t>
      </w:r>
      <w:r w:rsidRPr="006647FB">
        <w:rPr>
          <w:rFonts w:ascii="Arial" w:hAnsi="Arial" w:cs="Arial"/>
          <w:color w:val="000000" w:themeColor="text1"/>
          <w:sz w:val="22"/>
          <w:szCs w:val="22"/>
        </w:rPr>
        <w:tab/>
      </w:r>
      <w:r w:rsidR="00F123FB">
        <w:rPr>
          <w:rFonts w:ascii="Arial" w:hAnsi="Arial" w:cs="Arial"/>
          <w:color w:val="000000" w:themeColor="text1"/>
          <w:sz w:val="22"/>
          <w:szCs w:val="22"/>
        </w:rPr>
        <w:tab/>
      </w:r>
      <w:r w:rsidRPr="006647FB">
        <w:rPr>
          <w:rFonts w:ascii="Arial" w:hAnsi="Arial" w:cs="Arial"/>
          <w:color w:val="000000" w:themeColor="text1"/>
          <w:sz w:val="22"/>
          <w:szCs w:val="22"/>
        </w:rPr>
        <w:t>The Localism Act received Royal Assent on 15 November 2011. The Growth and Infrastructure Act achieved Royal Assent on 25 April 2013.</w:t>
      </w:r>
    </w:p>
    <w:p w:rsidR="00A35FF8" w:rsidRPr="006647FB" w:rsidRDefault="00A35FF8" w:rsidP="00F123FB">
      <w:pPr>
        <w:widowControl w:val="0"/>
        <w:tabs>
          <w:tab w:val="left" w:pos="142"/>
          <w:tab w:val="left" w:pos="540"/>
          <w:tab w:val="left" w:pos="1440"/>
          <w:tab w:val="left" w:pos="3420"/>
        </w:tabs>
        <w:ind w:left="709" w:hanging="709"/>
        <w:jc w:val="both"/>
        <w:rPr>
          <w:rFonts w:ascii="Arial" w:hAnsi="Arial" w:cs="Arial"/>
          <w:color w:val="000000" w:themeColor="text1"/>
          <w:sz w:val="22"/>
          <w:szCs w:val="22"/>
        </w:rPr>
      </w:pPr>
    </w:p>
    <w:p w:rsidR="00A35FF8" w:rsidRPr="006647FB" w:rsidRDefault="00A35FF8" w:rsidP="00F123FB">
      <w:pPr>
        <w:widowControl w:val="0"/>
        <w:tabs>
          <w:tab w:val="left" w:pos="142"/>
          <w:tab w:val="left" w:pos="720"/>
          <w:tab w:val="left" w:pos="1440"/>
          <w:tab w:val="left" w:pos="3420"/>
        </w:tabs>
        <w:ind w:left="709" w:hanging="709"/>
        <w:jc w:val="both"/>
        <w:rPr>
          <w:rFonts w:ascii="Arial" w:hAnsi="Arial" w:cs="Arial"/>
          <w:color w:val="000000" w:themeColor="text1"/>
          <w:sz w:val="22"/>
          <w:szCs w:val="22"/>
        </w:rPr>
      </w:pPr>
      <w:r w:rsidRPr="006647FB">
        <w:rPr>
          <w:rFonts w:ascii="Arial" w:hAnsi="Arial" w:cs="Arial"/>
          <w:b/>
          <w:color w:val="000000" w:themeColor="text1"/>
          <w:sz w:val="22"/>
          <w:szCs w:val="22"/>
        </w:rPr>
        <w:t>6.</w:t>
      </w:r>
      <w:r w:rsidR="00BE2D0B">
        <w:rPr>
          <w:rFonts w:ascii="Arial" w:hAnsi="Arial" w:cs="Arial"/>
          <w:b/>
          <w:color w:val="000000" w:themeColor="text1"/>
          <w:sz w:val="22"/>
          <w:szCs w:val="22"/>
        </w:rPr>
        <w:t>4</w:t>
      </w:r>
      <w:r w:rsidRPr="006647FB">
        <w:rPr>
          <w:rFonts w:ascii="Arial" w:hAnsi="Arial" w:cs="Arial"/>
          <w:color w:val="000000" w:themeColor="text1"/>
          <w:sz w:val="22"/>
          <w:szCs w:val="22"/>
        </w:rPr>
        <w:tab/>
        <w:t>The Wildlife and Countryside Act 1981 (as amended), the Conservation or Habitats and Species Regulations 2010, the natural Environment and Rural Communities Act 2006 and the Habitat Regulations 1994 may also be relevant.</w:t>
      </w:r>
    </w:p>
    <w:p w:rsidR="00A35FF8" w:rsidRPr="006647FB" w:rsidRDefault="00A35FF8" w:rsidP="00A35FF8">
      <w:pPr>
        <w:widowControl w:val="0"/>
        <w:tabs>
          <w:tab w:val="left" w:pos="142"/>
          <w:tab w:val="left" w:pos="720"/>
          <w:tab w:val="left" w:pos="1440"/>
          <w:tab w:val="left" w:pos="3420"/>
        </w:tabs>
        <w:ind w:left="1440" w:hanging="2007"/>
        <w:jc w:val="both"/>
        <w:rPr>
          <w:rFonts w:ascii="Arial" w:hAnsi="Arial" w:cs="Arial"/>
          <w:color w:val="000000" w:themeColor="text1"/>
          <w:sz w:val="22"/>
          <w:szCs w:val="22"/>
        </w:rPr>
      </w:pPr>
    </w:p>
    <w:p w:rsidR="00A35FF8" w:rsidRPr="006647FB" w:rsidRDefault="00A35FF8" w:rsidP="00F123FB">
      <w:pPr>
        <w:pStyle w:val="ListParagraph"/>
        <w:numPr>
          <w:ilvl w:val="0"/>
          <w:numId w:val="9"/>
        </w:numPr>
        <w:ind w:hanging="720"/>
        <w:jc w:val="both"/>
        <w:rPr>
          <w:rFonts w:ascii="Arial" w:hAnsi="Arial" w:cs="Arial"/>
          <w:b/>
          <w:color w:val="000000" w:themeColor="text1"/>
          <w:sz w:val="22"/>
          <w:szCs w:val="22"/>
        </w:rPr>
      </w:pPr>
      <w:r w:rsidRPr="006647FB">
        <w:rPr>
          <w:rFonts w:ascii="Arial" w:hAnsi="Arial" w:cs="Arial"/>
          <w:b/>
          <w:color w:val="000000" w:themeColor="text1"/>
          <w:sz w:val="22"/>
          <w:szCs w:val="22"/>
        </w:rPr>
        <w:t>Analysis</w:t>
      </w:r>
    </w:p>
    <w:p w:rsidR="00A35FF8" w:rsidRPr="006647FB" w:rsidRDefault="00A35FF8" w:rsidP="00A35FF8">
      <w:pPr>
        <w:jc w:val="both"/>
        <w:rPr>
          <w:rFonts w:ascii="Arial" w:hAnsi="Arial" w:cs="Arial"/>
          <w:color w:val="000000" w:themeColor="text1"/>
          <w:sz w:val="22"/>
          <w:szCs w:val="22"/>
        </w:rPr>
      </w:pPr>
    </w:p>
    <w:p w:rsidR="005B656B" w:rsidRPr="00C31FA2" w:rsidRDefault="00CA2971" w:rsidP="00F123FB">
      <w:pPr>
        <w:pStyle w:val="ListParagraph"/>
        <w:numPr>
          <w:ilvl w:val="1"/>
          <w:numId w:val="8"/>
        </w:numPr>
        <w:tabs>
          <w:tab w:val="left" w:pos="1470"/>
          <w:tab w:val="left" w:pos="1560"/>
        </w:tabs>
        <w:ind w:left="709" w:hanging="709"/>
        <w:jc w:val="both"/>
        <w:rPr>
          <w:rFonts w:ascii="Arial" w:hAnsi="Arial" w:cs="Arial"/>
          <w:i/>
          <w:color w:val="000000" w:themeColor="text1"/>
          <w:sz w:val="22"/>
          <w:szCs w:val="22"/>
        </w:rPr>
      </w:pPr>
      <w:r w:rsidRPr="00C31FA2">
        <w:rPr>
          <w:rFonts w:ascii="Arial" w:hAnsi="Arial" w:cs="Arial"/>
          <w:i/>
          <w:color w:val="000000" w:themeColor="text1"/>
          <w:sz w:val="22"/>
          <w:szCs w:val="22"/>
        </w:rPr>
        <w:t xml:space="preserve">Principle of </w:t>
      </w:r>
      <w:r w:rsidR="005B656B" w:rsidRPr="00C31FA2">
        <w:rPr>
          <w:rFonts w:ascii="Arial" w:hAnsi="Arial" w:cs="Arial"/>
          <w:i/>
          <w:sz w:val="22"/>
        </w:rPr>
        <w:t>Change</w:t>
      </w:r>
      <w:r w:rsidR="00C31FA2">
        <w:rPr>
          <w:rFonts w:ascii="Arial" w:hAnsi="Arial" w:cs="Arial"/>
          <w:i/>
          <w:sz w:val="22"/>
        </w:rPr>
        <w:t xml:space="preserve"> of Use</w:t>
      </w:r>
    </w:p>
    <w:p w:rsidR="00DD5812" w:rsidRPr="007A1D34" w:rsidRDefault="00DD5812" w:rsidP="00F123FB">
      <w:pPr>
        <w:ind w:left="709" w:hanging="709"/>
        <w:jc w:val="both"/>
        <w:rPr>
          <w:rFonts w:ascii="Arial" w:hAnsi="Arial" w:cs="Arial"/>
          <w:color w:val="000000"/>
          <w:sz w:val="22"/>
          <w:szCs w:val="22"/>
        </w:rPr>
      </w:pPr>
    </w:p>
    <w:p w:rsidR="007A1D34" w:rsidRDefault="00DD5812" w:rsidP="00F123FB">
      <w:pPr>
        <w:pStyle w:val="ListParagraph"/>
        <w:numPr>
          <w:ilvl w:val="2"/>
          <w:numId w:val="5"/>
        </w:numPr>
        <w:tabs>
          <w:tab w:val="num" w:pos="1440"/>
        </w:tabs>
        <w:ind w:left="709" w:hanging="709"/>
        <w:jc w:val="both"/>
        <w:rPr>
          <w:rFonts w:ascii="Arial" w:hAnsi="Arial" w:cs="Arial"/>
          <w:color w:val="000000"/>
          <w:sz w:val="22"/>
          <w:szCs w:val="22"/>
        </w:rPr>
      </w:pPr>
      <w:r>
        <w:rPr>
          <w:rFonts w:ascii="Arial" w:hAnsi="Arial" w:cs="Arial"/>
          <w:color w:val="000000"/>
          <w:sz w:val="22"/>
          <w:szCs w:val="22"/>
        </w:rPr>
        <w:t>Core Strategy</w:t>
      </w:r>
      <w:r w:rsidR="001429DD">
        <w:rPr>
          <w:rFonts w:ascii="Arial" w:hAnsi="Arial" w:cs="Arial"/>
          <w:color w:val="000000"/>
          <w:sz w:val="22"/>
          <w:szCs w:val="22"/>
        </w:rPr>
        <w:t xml:space="preserve"> Policy CP6 states that the council will support</w:t>
      </w:r>
      <w:r w:rsidR="007A1D34">
        <w:rPr>
          <w:rFonts w:ascii="Arial" w:hAnsi="Arial" w:cs="Arial"/>
          <w:color w:val="000000"/>
          <w:sz w:val="22"/>
          <w:szCs w:val="22"/>
        </w:rPr>
        <w:t xml:space="preserve"> development that provides for a range of small, medium and large business premises. </w:t>
      </w:r>
    </w:p>
    <w:p w:rsidR="007A1D34" w:rsidRPr="007A1D34" w:rsidRDefault="007A1D34" w:rsidP="00F123FB">
      <w:pPr>
        <w:pStyle w:val="ListParagraph"/>
        <w:ind w:left="709" w:hanging="709"/>
        <w:rPr>
          <w:rFonts w:ascii="Arial" w:hAnsi="Arial" w:cs="Arial"/>
          <w:color w:val="000000"/>
          <w:sz w:val="22"/>
          <w:szCs w:val="22"/>
        </w:rPr>
      </w:pPr>
    </w:p>
    <w:p w:rsidR="007A1D34" w:rsidRPr="007A1D34" w:rsidRDefault="007A1D34" w:rsidP="00F123FB">
      <w:pPr>
        <w:pStyle w:val="ListParagraph"/>
        <w:numPr>
          <w:ilvl w:val="2"/>
          <w:numId w:val="5"/>
        </w:numPr>
        <w:tabs>
          <w:tab w:val="num" w:pos="1440"/>
        </w:tabs>
        <w:ind w:left="709" w:hanging="709"/>
        <w:jc w:val="both"/>
        <w:rPr>
          <w:rFonts w:ascii="Arial" w:hAnsi="Arial" w:cs="Arial"/>
          <w:color w:val="000000"/>
          <w:sz w:val="22"/>
          <w:szCs w:val="22"/>
        </w:rPr>
      </w:pPr>
      <w:r w:rsidRPr="007A1D34">
        <w:rPr>
          <w:rFonts w:ascii="Arial" w:hAnsi="Arial" w:cs="Arial"/>
          <w:color w:val="000000"/>
          <w:sz w:val="22"/>
          <w:szCs w:val="22"/>
        </w:rPr>
        <w:t xml:space="preserve">The NPPF </w:t>
      </w:r>
      <w:r w:rsidRPr="007A1D34">
        <w:rPr>
          <w:rFonts w:ascii="Frutiger-Light" w:eastAsiaTheme="minorHAnsi" w:hAnsi="Frutiger-Light" w:cs="Frutiger-Light"/>
          <w:sz w:val="22"/>
          <w:szCs w:val="22"/>
          <w:lang w:eastAsia="en-US"/>
        </w:rPr>
        <w:t>encourages the effective use of land by reusing land that has been previously developed (brownfield land), provided that it is not of high environmental value.</w:t>
      </w:r>
    </w:p>
    <w:p w:rsidR="007A1D34" w:rsidRPr="007A1D34" w:rsidRDefault="007A1D34" w:rsidP="00F123FB">
      <w:pPr>
        <w:pStyle w:val="ListParagraph"/>
        <w:ind w:left="709" w:hanging="709"/>
        <w:rPr>
          <w:rFonts w:ascii="Arial" w:hAnsi="Arial" w:cs="Arial"/>
          <w:color w:val="000000"/>
          <w:sz w:val="22"/>
          <w:szCs w:val="22"/>
        </w:rPr>
      </w:pPr>
    </w:p>
    <w:p w:rsidR="005F5A59" w:rsidRPr="005F5A59" w:rsidRDefault="001429DD" w:rsidP="00F123FB">
      <w:pPr>
        <w:pStyle w:val="ListParagraph"/>
        <w:numPr>
          <w:ilvl w:val="2"/>
          <w:numId w:val="5"/>
        </w:numPr>
        <w:tabs>
          <w:tab w:val="num" w:pos="1440"/>
        </w:tabs>
        <w:ind w:left="709" w:hanging="709"/>
        <w:jc w:val="both"/>
        <w:rPr>
          <w:rFonts w:ascii="Arial" w:hAnsi="Arial" w:cs="Arial"/>
          <w:color w:val="000000"/>
          <w:sz w:val="22"/>
          <w:szCs w:val="22"/>
        </w:rPr>
      </w:pPr>
      <w:r w:rsidRPr="007A1D34">
        <w:rPr>
          <w:rFonts w:ascii="Arial" w:hAnsi="Arial" w:cs="Arial"/>
          <w:color w:val="000000"/>
          <w:sz w:val="22"/>
          <w:szCs w:val="22"/>
        </w:rPr>
        <w:t xml:space="preserve">The proposed use of the site would be for an established </w:t>
      </w:r>
      <w:r w:rsidR="007A1D34">
        <w:rPr>
          <w:rFonts w:ascii="Arial" w:hAnsi="Arial" w:cs="Arial"/>
          <w:color w:val="000000"/>
          <w:sz w:val="22"/>
          <w:szCs w:val="22"/>
        </w:rPr>
        <w:t xml:space="preserve">small </w:t>
      </w:r>
      <w:r w:rsidRPr="007A1D34">
        <w:rPr>
          <w:rFonts w:ascii="Arial" w:hAnsi="Arial" w:cs="Arial"/>
          <w:color w:val="000000"/>
          <w:sz w:val="22"/>
          <w:szCs w:val="22"/>
        </w:rPr>
        <w:t>business that has previously been operating within the local area</w:t>
      </w:r>
      <w:r w:rsidR="00BE2D0B">
        <w:rPr>
          <w:rFonts w:ascii="Arial" w:hAnsi="Arial" w:cs="Arial"/>
          <w:color w:val="000000"/>
          <w:sz w:val="22"/>
          <w:szCs w:val="22"/>
        </w:rPr>
        <w:t>.</w:t>
      </w:r>
      <w:r w:rsidR="007A1D34">
        <w:rPr>
          <w:rFonts w:ascii="Arial" w:hAnsi="Arial" w:cs="Arial"/>
          <w:color w:val="000000"/>
          <w:sz w:val="22"/>
          <w:szCs w:val="22"/>
        </w:rPr>
        <w:t xml:space="preserve">  </w:t>
      </w:r>
      <w:r w:rsidR="007A1D34">
        <w:rPr>
          <w:rFonts w:ascii="Arial" w:hAnsi="Arial" w:cs="Arial"/>
          <w:sz w:val="22"/>
          <w:szCs w:val="22"/>
        </w:rPr>
        <w:t xml:space="preserve">The historical and existing use of the site is for garaging vehicles. </w:t>
      </w:r>
      <w:r w:rsidR="007A1D34" w:rsidRPr="004B5FFE">
        <w:rPr>
          <w:rFonts w:ascii="Arial" w:hAnsi="Arial" w:cs="Arial"/>
          <w:sz w:val="22"/>
          <w:szCs w:val="22"/>
        </w:rPr>
        <w:t xml:space="preserve">The </w:t>
      </w:r>
      <w:r w:rsidR="007A1D34">
        <w:rPr>
          <w:rFonts w:ascii="Arial" w:hAnsi="Arial" w:cs="Arial"/>
          <w:sz w:val="22"/>
          <w:szCs w:val="22"/>
        </w:rPr>
        <w:t xml:space="preserve">proposed </w:t>
      </w:r>
      <w:r w:rsidR="007A1D34" w:rsidRPr="004B5FFE">
        <w:rPr>
          <w:rFonts w:ascii="Arial" w:hAnsi="Arial" w:cs="Arial"/>
          <w:sz w:val="22"/>
          <w:szCs w:val="22"/>
        </w:rPr>
        <w:t xml:space="preserve">addition of the porta cabin with associated changes to the site for commercial use would </w:t>
      </w:r>
      <w:r w:rsidR="005F5A59">
        <w:rPr>
          <w:rFonts w:ascii="Arial" w:hAnsi="Arial" w:cs="Arial"/>
          <w:sz w:val="22"/>
          <w:szCs w:val="22"/>
        </w:rPr>
        <w:t xml:space="preserve">result in a </w:t>
      </w:r>
      <w:r w:rsidR="007A1D34" w:rsidRPr="004B5FFE">
        <w:rPr>
          <w:rFonts w:ascii="Arial" w:hAnsi="Arial" w:cs="Arial"/>
          <w:sz w:val="22"/>
          <w:szCs w:val="22"/>
        </w:rPr>
        <w:t xml:space="preserve">change </w:t>
      </w:r>
      <w:r w:rsidR="005F5A59">
        <w:rPr>
          <w:rFonts w:ascii="Arial" w:hAnsi="Arial" w:cs="Arial"/>
          <w:sz w:val="22"/>
          <w:szCs w:val="22"/>
        </w:rPr>
        <w:t xml:space="preserve">of </w:t>
      </w:r>
      <w:r w:rsidR="007A1D34" w:rsidRPr="004B5FFE">
        <w:rPr>
          <w:rFonts w:ascii="Arial" w:hAnsi="Arial" w:cs="Arial"/>
          <w:sz w:val="22"/>
          <w:szCs w:val="22"/>
        </w:rPr>
        <w:t>use of the land</w:t>
      </w:r>
      <w:r w:rsidR="005F5A59">
        <w:rPr>
          <w:rFonts w:ascii="Arial" w:hAnsi="Arial" w:cs="Arial"/>
          <w:sz w:val="22"/>
          <w:szCs w:val="22"/>
        </w:rPr>
        <w:t xml:space="preserve">, although an </w:t>
      </w:r>
      <w:r w:rsidR="007A1D34">
        <w:rPr>
          <w:rFonts w:ascii="Arial" w:hAnsi="Arial" w:cs="Arial"/>
          <w:sz w:val="22"/>
          <w:szCs w:val="22"/>
        </w:rPr>
        <w:t>element of parking retained</w:t>
      </w:r>
      <w:r w:rsidR="007A1D34" w:rsidRPr="004B5FFE">
        <w:rPr>
          <w:rFonts w:ascii="Arial" w:hAnsi="Arial" w:cs="Arial"/>
          <w:sz w:val="22"/>
          <w:szCs w:val="22"/>
        </w:rPr>
        <w:t>.</w:t>
      </w:r>
      <w:r w:rsidR="008D2D95">
        <w:rPr>
          <w:rFonts w:ascii="Arial" w:hAnsi="Arial" w:cs="Arial"/>
          <w:sz w:val="22"/>
          <w:szCs w:val="22"/>
        </w:rPr>
        <w:t xml:space="preserve">  The use would make effective use of previously developed land whilst also supporting a small established local business.</w:t>
      </w:r>
      <w:r w:rsidR="005F5A59">
        <w:rPr>
          <w:rFonts w:ascii="Arial" w:hAnsi="Arial" w:cs="Arial"/>
          <w:sz w:val="22"/>
          <w:szCs w:val="22"/>
        </w:rPr>
        <w:t xml:space="preserve">  </w:t>
      </w:r>
    </w:p>
    <w:p w:rsidR="005F5A59" w:rsidRPr="005F5A59" w:rsidRDefault="005F5A59" w:rsidP="00F123FB">
      <w:pPr>
        <w:pStyle w:val="ListParagraph"/>
        <w:ind w:left="709" w:hanging="709"/>
        <w:jc w:val="both"/>
        <w:rPr>
          <w:rFonts w:ascii="Arial" w:hAnsi="Arial" w:cs="Arial"/>
          <w:color w:val="000000"/>
          <w:sz w:val="22"/>
          <w:szCs w:val="22"/>
        </w:rPr>
      </w:pPr>
    </w:p>
    <w:p w:rsidR="00CA2971" w:rsidRPr="005F5A59" w:rsidRDefault="00F72716" w:rsidP="00F123FB">
      <w:pPr>
        <w:pStyle w:val="ListParagraph"/>
        <w:numPr>
          <w:ilvl w:val="2"/>
          <w:numId w:val="5"/>
        </w:numPr>
        <w:tabs>
          <w:tab w:val="num" w:pos="1440"/>
        </w:tabs>
        <w:ind w:left="709" w:hanging="709"/>
        <w:jc w:val="both"/>
        <w:rPr>
          <w:rFonts w:ascii="Arial" w:hAnsi="Arial" w:cs="Arial"/>
          <w:color w:val="000000"/>
          <w:sz w:val="22"/>
          <w:szCs w:val="22"/>
        </w:rPr>
      </w:pPr>
      <w:r w:rsidRPr="005F5A59">
        <w:rPr>
          <w:rFonts w:ascii="Arial" w:hAnsi="Arial" w:cs="Arial"/>
          <w:color w:val="000000"/>
          <w:sz w:val="22"/>
          <w:szCs w:val="22"/>
        </w:rPr>
        <w:t xml:space="preserve">In principle the alterations and additions within the site would be acceptable subject to impact </w:t>
      </w:r>
      <w:r w:rsidR="00736D3C" w:rsidRPr="005F5A59">
        <w:rPr>
          <w:rFonts w:ascii="Arial" w:hAnsi="Arial" w:cs="Arial"/>
          <w:color w:val="000000"/>
          <w:sz w:val="22"/>
          <w:szCs w:val="22"/>
        </w:rPr>
        <w:t xml:space="preserve">on the </w:t>
      </w:r>
      <w:r w:rsidR="00842F6C">
        <w:rPr>
          <w:rFonts w:ascii="Arial" w:hAnsi="Arial" w:cs="Arial"/>
          <w:color w:val="000000"/>
          <w:sz w:val="22"/>
          <w:szCs w:val="22"/>
        </w:rPr>
        <w:t>character of the area</w:t>
      </w:r>
      <w:r w:rsidR="00CA2971" w:rsidRPr="005F5A59">
        <w:rPr>
          <w:rFonts w:ascii="Arial" w:hAnsi="Arial" w:cs="Arial"/>
          <w:color w:val="000000"/>
          <w:sz w:val="22"/>
          <w:szCs w:val="22"/>
        </w:rPr>
        <w:t xml:space="preserve"> and neighbouring amenity</w:t>
      </w:r>
      <w:r w:rsidR="00842F6C">
        <w:rPr>
          <w:rFonts w:ascii="Arial" w:hAnsi="Arial" w:cs="Arial"/>
          <w:color w:val="000000"/>
          <w:sz w:val="22"/>
          <w:szCs w:val="22"/>
        </w:rPr>
        <w:t xml:space="preserve"> as discussed below.</w:t>
      </w:r>
    </w:p>
    <w:p w:rsidR="00A35FF8" w:rsidRPr="006647FB" w:rsidRDefault="00A35FF8" w:rsidP="00F123FB">
      <w:pPr>
        <w:ind w:left="709" w:hanging="709"/>
        <w:jc w:val="both"/>
        <w:rPr>
          <w:rFonts w:ascii="Arial" w:hAnsi="Arial" w:cs="Arial"/>
          <w:color w:val="000000" w:themeColor="text1"/>
          <w:sz w:val="22"/>
          <w:szCs w:val="22"/>
        </w:rPr>
      </w:pPr>
    </w:p>
    <w:p w:rsidR="00F72716" w:rsidRPr="00F72716" w:rsidRDefault="007A1D34" w:rsidP="00F123FB">
      <w:pPr>
        <w:pStyle w:val="ListParagraph"/>
        <w:numPr>
          <w:ilvl w:val="1"/>
          <w:numId w:val="8"/>
        </w:numPr>
        <w:ind w:left="709" w:hanging="709"/>
        <w:jc w:val="both"/>
        <w:rPr>
          <w:rFonts w:ascii="Arial" w:hAnsi="Arial" w:cs="Arial"/>
          <w:i/>
          <w:color w:val="000000" w:themeColor="text1"/>
          <w:sz w:val="22"/>
          <w:szCs w:val="22"/>
        </w:rPr>
      </w:pPr>
      <w:r>
        <w:rPr>
          <w:rFonts w:ascii="Arial" w:hAnsi="Arial" w:cs="Arial"/>
          <w:i/>
          <w:color w:val="000000" w:themeColor="text1"/>
          <w:sz w:val="22"/>
          <w:szCs w:val="22"/>
        </w:rPr>
        <w:t>Design and Character</w:t>
      </w:r>
      <w:r w:rsidR="00F72716" w:rsidRPr="006647FB">
        <w:rPr>
          <w:rFonts w:ascii="Arial" w:hAnsi="Arial" w:cs="Arial"/>
          <w:i/>
          <w:color w:val="000000" w:themeColor="text1"/>
          <w:sz w:val="22"/>
          <w:szCs w:val="22"/>
        </w:rPr>
        <w:t xml:space="preserve"> </w:t>
      </w:r>
    </w:p>
    <w:p w:rsidR="00A35FF8" w:rsidRPr="00293BBD" w:rsidRDefault="00293BBD" w:rsidP="00F123FB">
      <w:pPr>
        <w:ind w:left="709" w:hanging="709"/>
        <w:jc w:val="both"/>
        <w:rPr>
          <w:rFonts w:ascii="Arial" w:hAnsi="Arial" w:cs="Arial"/>
          <w:b/>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p>
    <w:p w:rsidR="00293BBD" w:rsidRPr="00293BBD" w:rsidRDefault="00293BBD" w:rsidP="00F123FB">
      <w:pPr>
        <w:pStyle w:val="ListParagraph"/>
        <w:numPr>
          <w:ilvl w:val="2"/>
          <w:numId w:val="6"/>
        </w:numPr>
        <w:ind w:left="709" w:hanging="709"/>
        <w:jc w:val="both"/>
        <w:rPr>
          <w:rFonts w:ascii="Arial" w:hAnsi="Arial" w:cs="Arial"/>
          <w:color w:val="000000" w:themeColor="text1"/>
          <w:sz w:val="22"/>
          <w:szCs w:val="22"/>
        </w:rPr>
      </w:pPr>
      <w:r w:rsidRPr="00293BBD">
        <w:rPr>
          <w:rFonts w:ascii="Arial" w:hAnsi="Arial" w:cs="Arial"/>
          <w:sz w:val="22"/>
          <w:szCs w:val="22"/>
        </w:rPr>
        <w:t xml:space="preserve">Policy CP12 of the Core Strategy relates to the ‘Design of Development’ and states that the Council will expect all development proposals to have regard to the local context and conserve or enhance the character, amenities and quality of an area.  </w:t>
      </w:r>
    </w:p>
    <w:p w:rsidR="00293BBD" w:rsidRPr="00293BBD" w:rsidRDefault="00293BBD" w:rsidP="00293BBD">
      <w:pPr>
        <w:pStyle w:val="ListParagraph"/>
        <w:ind w:left="1440"/>
        <w:jc w:val="both"/>
        <w:rPr>
          <w:rFonts w:ascii="Arial" w:hAnsi="Arial" w:cs="Arial"/>
          <w:color w:val="000000" w:themeColor="text1"/>
          <w:sz w:val="22"/>
          <w:szCs w:val="22"/>
        </w:rPr>
      </w:pPr>
    </w:p>
    <w:p w:rsidR="00293BBD" w:rsidRDefault="00CA2971" w:rsidP="00F123FB">
      <w:pPr>
        <w:pStyle w:val="ListParagraph"/>
        <w:numPr>
          <w:ilvl w:val="2"/>
          <w:numId w:val="6"/>
        </w:numPr>
        <w:ind w:left="709" w:hanging="709"/>
        <w:jc w:val="both"/>
        <w:rPr>
          <w:rFonts w:ascii="Arial" w:hAnsi="Arial" w:cs="Arial"/>
          <w:color w:val="000000" w:themeColor="text1"/>
          <w:sz w:val="22"/>
          <w:szCs w:val="22"/>
        </w:rPr>
      </w:pPr>
      <w:r>
        <w:rPr>
          <w:rFonts w:ascii="Arial" w:hAnsi="Arial" w:cs="Arial"/>
          <w:color w:val="000000" w:themeColor="text1"/>
          <w:sz w:val="22"/>
          <w:szCs w:val="22"/>
        </w:rPr>
        <w:t xml:space="preserve">The proposed external alterations and additions within the garage site would be minor in relation to the </w:t>
      </w:r>
      <w:r w:rsidR="007A1D34">
        <w:rPr>
          <w:rFonts w:ascii="Arial" w:hAnsi="Arial" w:cs="Arial"/>
          <w:color w:val="000000" w:themeColor="text1"/>
          <w:sz w:val="22"/>
          <w:szCs w:val="22"/>
        </w:rPr>
        <w:t>previous</w:t>
      </w:r>
      <w:r>
        <w:rPr>
          <w:rFonts w:ascii="Arial" w:hAnsi="Arial" w:cs="Arial"/>
          <w:color w:val="000000" w:themeColor="text1"/>
          <w:sz w:val="22"/>
          <w:szCs w:val="22"/>
        </w:rPr>
        <w:t xml:space="preserve"> 17 garages that span</w:t>
      </w:r>
      <w:r w:rsidR="007A1D34">
        <w:rPr>
          <w:rFonts w:ascii="Arial" w:hAnsi="Arial" w:cs="Arial"/>
          <w:color w:val="000000" w:themeColor="text1"/>
          <w:sz w:val="22"/>
          <w:szCs w:val="22"/>
        </w:rPr>
        <w:t>ned</w:t>
      </w:r>
      <w:r>
        <w:rPr>
          <w:rFonts w:ascii="Arial" w:hAnsi="Arial" w:cs="Arial"/>
          <w:color w:val="000000" w:themeColor="text1"/>
          <w:sz w:val="22"/>
          <w:szCs w:val="22"/>
        </w:rPr>
        <w:t xml:space="preserve"> across the site to either side of the access. </w:t>
      </w:r>
    </w:p>
    <w:p w:rsidR="00CA2971" w:rsidRPr="00CA2971" w:rsidRDefault="00CA2971" w:rsidP="00F123FB">
      <w:pPr>
        <w:pStyle w:val="ListParagraph"/>
        <w:ind w:left="709" w:hanging="709"/>
        <w:rPr>
          <w:rFonts w:ascii="Arial" w:hAnsi="Arial" w:cs="Arial"/>
          <w:color w:val="000000" w:themeColor="text1"/>
          <w:sz w:val="22"/>
          <w:szCs w:val="22"/>
        </w:rPr>
      </w:pPr>
    </w:p>
    <w:p w:rsidR="00CA2971" w:rsidRDefault="00CA2971" w:rsidP="00F123FB">
      <w:pPr>
        <w:pStyle w:val="ListParagraph"/>
        <w:numPr>
          <w:ilvl w:val="2"/>
          <w:numId w:val="6"/>
        </w:numPr>
        <w:ind w:left="709" w:hanging="709"/>
        <w:jc w:val="both"/>
        <w:rPr>
          <w:rFonts w:ascii="Arial" w:hAnsi="Arial" w:cs="Arial"/>
          <w:color w:val="000000" w:themeColor="text1"/>
          <w:sz w:val="22"/>
          <w:szCs w:val="22"/>
        </w:rPr>
      </w:pPr>
      <w:r>
        <w:rPr>
          <w:rFonts w:ascii="Arial" w:hAnsi="Arial" w:cs="Arial"/>
          <w:color w:val="000000" w:themeColor="text1"/>
          <w:sz w:val="22"/>
          <w:szCs w:val="22"/>
        </w:rPr>
        <w:t xml:space="preserve">The proposed </w:t>
      </w:r>
      <w:r w:rsidR="0072761B">
        <w:rPr>
          <w:rFonts w:ascii="Arial" w:hAnsi="Arial" w:cs="Arial"/>
          <w:color w:val="000000" w:themeColor="text1"/>
          <w:sz w:val="22"/>
          <w:szCs w:val="22"/>
        </w:rPr>
        <w:t>porta cabin</w:t>
      </w:r>
      <w:r>
        <w:rPr>
          <w:rFonts w:ascii="Arial" w:hAnsi="Arial" w:cs="Arial"/>
          <w:color w:val="000000" w:themeColor="text1"/>
          <w:sz w:val="22"/>
          <w:szCs w:val="22"/>
        </w:rPr>
        <w:t xml:space="preserve"> </w:t>
      </w:r>
      <w:r w:rsidR="0072761B">
        <w:rPr>
          <w:rFonts w:ascii="Arial" w:hAnsi="Arial" w:cs="Arial"/>
          <w:color w:val="000000" w:themeColor="text1"/>
          <w:sz w:val="22"/>
          <w:szCs w:val="22"/>
        </w:rPr>
        <w:t xml:space="preserve">would be of a similar height as the garages which would be roofed over and infilled to the north side of the site. To the opposing side, the </w:t>
      </w:r>
      <w:r w:rsidR="00A84AFD">
        <w:rPr>
          <w:rFonts w:ascii="Arial" w:hAnsi="Arial" w:cs="Arial"/>
          <w:color w:val="000000" w:themeColor="text1"/>
          <w:sz w:val="22"/>
          <w:szCs w:val="22"/>
        </w:rPr>
        <w:t xml:space="preserve">front </w:t>
      </w:r>
      <w:r w:rsidR="0072761B">
        <w:rPr>
          <w:rFonts w:ascii="Arial" w:hAnsi="Arial" w:cs="Arial"/>
          <w:color w:val="000000" w:themeColor="text1"/>
          <w:sz w:val="22"/>
          <w:szCs w:val="22"/>
        </w:rPr>
        <w:t>extension to the garages would not be significant by reason of the depth and would not project deep in to the site</w:t>
      </w:r>
      <w:r w:rsidR="00A84AFD">
        <w:rPr>
          <w:rFonts w:ascii="Arial" w:hAnsi="Arial" w:cs="Arial"/>
          <w:color w:val="000000" w:themeColor="text1"/>
          <w:sz w:val="22"/>
          <w:szCs w:val="22"/>
        </w:rPr>
        <w:t>. The height of the garages would measure</w:t>
      </w:r>
      <w:r w:rsidR="00E57DEF">
        <w:rPr>
          <w:rFonts w:ascii="Arial" w:hAnsi="Arial" w:cs="Arial"/>
          <w:color w:val="000000" w:themeColor="text1"/>
          <w:sz w:val="22"/>
          <w:szCs w:val="22"/>
        </w:rPr>
        <w:t xml:space="preserve"> a maximum of</w:t>
      </w:r>
      <w:r w:rsidR="00A84AFD">
        <w:rPr>
          <w:rFonts w:ascii="Arial" w:hAnsi="Arial" w:cs="Arial"/>
          <w:color w:val="000000" w:themeColor="text1"/>
          <w:sz w:val="22"/>
          <w:szCs w:val="22"/>
        </w:rPr>
        <w:t xml:space="preserve"> </w:t>
      </w:r>
      <w:r w:rsidR="006C2EB1">
        <w:rPr>
          <w:rFonts w:ascii="Arial" w:hAnsi="Arial" w:cs="Arial"/>
          <w:color w:val="000000" w:themeColor="text1"/>
          <w:sz w:val="22"/>
          <w:szCs w:val="22"/>
        </w:rPr>
        <w:t>2.5m;</w:t>
      </w:r>
      <w:r w:rsidR="00E57DEF">
        <w:rPr>
          <w:rFonts w:ascii="Arial" w:hAnsi="Arial" w:cs="Arial"/>
          <w:color w:val="000000" w:themeColor="text1"/>
          <w:sz w:val="22"/>
          <w:szCs w:val="22"/>
        </w:rPr>
        <w:t xml:space="preserve"> not projecting higher than the existing roofs</w:t>
      </w:r>
      <w:r w:rsidR="00A84AFD">
        <w:rPr>
          <w:rFonts w:ascii="Arial" w:hAnsi="Arial" w:cs="Arial"/>
          <w:color w:val="000000" w:themeColor="text1"/>
          <w:sz w:val="22"/>
          <w:szCs w:val="22"/>
        </w:rPr>
        <w:t xml:space="preserve">. These </w:t>
      </w:r>
      <w:r w:rsidR="00E57DEF">
        <w:rPr>
          <w:rFonts w:ascii="Arial" w:hAnsi="Arial" w:cs="Arial"/>
          <w:color w:val="000000" w:themeColor="text1"/>
          <w:sz w:val="22"/>
          <w:szCs w:val="22"/>
        </w:rPr>
        <w:t>additions</w:t>
      </w:r>
      <w:r w:rsidR="00A84AFD">
        <w:rPr>
          <w:rFonts w:ascii="Arial" w:hAnsi="Arial" w:cs="Arial"/>
          <w:color w:val="000000" w:themeColor="text1"/>
          <w:sz w:val="22"/>
          <w:szCs w:val="22"/>
        </w:rPr>
        <w:t xml:space="preserve"> would not result in significant visible changes to the garages that were in a dilapidated state. The </w:t>
      </w:r>
      <w:r w:rsidR="006C2EB1">
        <w:rPr>
          <w:rFonts w:ascii="Arial" w:hAnsi="Arial" w:cs="Arial"/>
          <w:color w:val="000000" w:themeColor="text1"/>
          <w:sz w:val="22"/>
          <w:szCs w:val="22"/>
        </w:rPr>
        <w:t xml:space="preserve">proposed </w:t>
      </w:r>
      <w:r w:rsidR="00A84AFD">
        <w:rPr>
          <w:rFonts w:ascii="Arial" w:hAnsi="Arial" w:cs="Arial"/>
          <w:color w:val="000000" w:themeColor="text1"/>
          <w:sz w:val="22"/>
          <w:szCs w:val="22"/>
        </w:rPr>
        <w:t xml:space="preserve">development would </w:t>
      </w:r>
      <w:r w:rsidR="006C2EB1">
        <w:rPr>
          <w:rFonts w:ascii="Arial" w:hAnsi="Arial" w:cs="Arial"/>
          <w:color w:val="000000" w:themeColor="text1"/>
          <w:sz w:val="22"/>
          <w:szCs w:val="22"/>
        </w:rPr>
        <w:t xml:space="preserve">also </w:t>
      </w:r>
      <w:r w:rsidR="00A84AFD">
        <w:rPr>
          <w:rFonts w:ascii="Arial" w:hAnsi="Arial" w:cs="Arial"/>
          <w:color w:val="000000" w:themeColor="text1"/>
          <w:sz w:val="22"/>
          <w:szCs w:val="22"/>
        </w:rPr>
        <w:t>follow the existing development by retaining parts of the garage</w:t>
      </w:r>
      <w:r w:rsidR="000E6E47">
        <w:rPr>
          <w:rFonts w:ascii="Arial" w:hAnsi="Arial" w:cs="Arial"/>
          <w:color w:val="000000" w:themeColor="text1"/>
          <w:sz w:val="22"/>
          <w:szCs w:val="22"/>
        </w:rPr>
        <w:t>s</w:t>
      </w:r>
      <w:r w:rsidR="00A84AFD">
        <w:rPr>
          <w:rFonts w:ascii="Arial" w:hAnsi="Arial" w:cs="Arial"/>
          <w:color w:val="000000" w:themeColor="text1"/>
          <w:sz w:val="22"/>
          <w:szCs w:val="22"/>
        </w:rPr>
        <w:t xml:space="preserve"> and re-building on a similar footprint to what </w:t>
      </w:r>
      <w:r w:rsidR="000E6E47">
        <w:rPr>
          <w:rFonts w:ascii="Arial" w:hAnsi="Arial" w:cs="Arial"/>
          <w:color w:val="000000" w:themeColor="text1"/>
          <w:sz w:val="22"/>
          <w:szCs w:val="22"/>
        </w:rPr>
        <w:t>is</w:t>
      </w:r>
      <w:r w:rsidR="00A84AFD">
        <w:rPr>
          <w:rFonts w:ascii="Arial" w:hAnsi="Arial" w:cs="Arial"/>
          <w:color w:val="000000" w:themeColor="text1"/>
          <w:sz w:val="22"/>
          <w:szCs w:val="22"/>
        </w:rPr>
        <w:t xml:space="preserve"> </w:t>
      </w:r>
      <w:r w:rsidR="00E57DEF">
        <w:rPr>
          <w:rFonts w:ascii="Arial" w:hAnsi="Arial" w:cs="Arial"/>
          <w:color w:val="000000" w:themeColor="text1"/>
          <w:sz w:val="22"/>
          <w:szCs w:val="22"/>
        </w:rPr>
        <w:t>already in situ</w:t>
      </w:r>
      <w:r w:rsidR="006C2EB1">
        <w:rPr>
          <w:rFonts w:ascii="Arial" w:hAnsi="Arial" w:cs="Arial"/>
          <w:color w:val="000000" w:themeColor="text1"/>
          <w:sz w:val="22"/>
          <w:szCs w:val="22"/>
        </w:rPr>
        <w:t>, would not be readily visible given the setback behind residential dwellings</w:t>
      </w:r>
      <w:r w:rsidR="00E57DEF">
        <w:rPr>
          <w:rFonts w:ascii="Arial" w:hAnsi="Arial" w:cs="Arial"/>
          <w:color w:val="000000" w:themeColor="text1"/>
          <w:sz w:val="22"/>
          <w:szCs w:val="22"/>
        </w:rPr>
        <w:t xml:space="preserve"> and wo</w:t>
      </w:r>
      <w:r w:rsidR="006C2EB1">
        <w:rPr>
          <w:rFonts w:ascii="Arial" w:hAnsi="Arial" w:cs="Arial"/>
          <w:color w:val="000000" w:themeColor="text1"/>
          <w:sz w:val="22"/>
          <w:szCs w:val="22"/>
        </w:rPr>
        <w:t xml:space="preserve">uld therefore not be considered prominent or </w:t>
      </w:r>
      <w:r w:rsidR="00E57DEF">
        <w:rPr>
          <w:rFonts w:ascii="Arial" w:hAnsi="Arial" w:cs="Arial"/>
          <w:color w:val="000000" w:themeColor="text1"/>
          <w:sz w:val="22"/>
          <w:szCs w:val="22"/>
        </w:rPr>
        <w:t xml:space="preserve">out of character within </w:t>
      </w:r>
      <w:r w:rsidR="006C2EB1">
        <w:rPr>
          <w:rFonts w:ascii="Arial" w:hAnsi="Arial" w:cs="Arial"/>
          <w:color w:val="000000" w:themeColor="text1"/>
          <w:sz w:val="22"/>
          <w:szCs w:val="22"/>
        </w:rPr>
        <w:t>the</w:t>
      </w:r>
      <w:r w:rsidR="000E6E47">
        <w:rPr>
          <w:rFonts w:ascii="Arial" w:hAnsi="Arial" w:cs="Arial"/>
          <w:color w:val="000000" w:themeColor="text1"/>
          <w:sz w:val="22"/>
          <w:szCs w:val="22"/>
        </w:rPr>
        <w:t xml:space="preserve"> </w:t>
      </w:r>
      <w:r w:rsidR="007A1D34">
        <w:rPr>
          <w:rFonts w:ascii="Arial" w:hAnsi="Arial" w:cs="Arial"/>
          <w:color w:val="000000" w:themeColor="text1"/>
          <w:sz w:val="22"/>
          <w:szCs w:val="22"/>
        </w:rPr>
        <w:t>area</w:t>
      </w:r>
      <w:r w:rsidR="00A84AFD">
        <w:rPr>
          <w:rFonts w:ascii="Arial" w:hAnsi="Arial" w:cs="Arial"/>
          <w:color w:val="000000" w:themeColor="text1"/>
          <w:sz w:val="22"/>
          <w:szCs w:val="22"/>
        </w:rPr>
        <w:t>.</w:t>
      </w:r>
      <w:r w:rsidR="007A1D34">
        <w:rPr>
          <w:rFonts w:ascii="Arial" w:hAnsi="Arial" w:cs="Arial"/>
          <w:color w:val="000000" w:themeColor="text1"/>
          <w:sz w:val="22"/>
          <w:szCs w:val="22"/>
        </w:rPr>
        <w:t xml:space="preserve"> In addition to this, a large part of the site would be left open and free of built form development.</w:t>
      </w:r>
      <w:r w:rsidR="00A84AFD">
        <w:rPr>
          <w:rFonts w:ascii="Arial" w:hAnsi="Arial" w:cs="Arial"/>
          <w:color w:val="000000" w:themeColor="text1"/>
          <w:sz w:val="22"/>
          <w:szCs w:val="22"/>
        </w:rPr>
        <w:t xml:space="preserve"> </w:t>
      </w:r>
    </w:p>
    <w:p w:rsidR="00A84AFD" w:rsidRPr="00A84AFD" w:rsidRDefault="00A84AFD" w:rsidP="00F123FB">
      <w:pPr>
        <w:pStyle w:val="ListParagraph"/>
        <w:ind w:left="709" w:hanging="709"/>
        <w:rPr>
          <w:rFonts w:ascii="Arial" w:hAnsi="Arial" w:cs="Arial"/>
          <w:color w:val="000000" w:themeColor="text1"/>
          <w:sz w:val="22"/>
          <w:szCs w:val="22"/>
        </w:rPr>
      </w:pPr>
    </w:p>
    <w:p w:rsidR="00A84AFD" w:rsidRDefault="00A84AFD" w:rsidP="00F123FB">
      <w:pPr>
        <w:pStyle w:val="ListParagraph"/>
        <w:numPr>
          <w:ilvl w:val="2"/>
          <w:numId w:val="6"/>
        </w:numPr>
        <w:ind w:left="709" w:hanging="709"/>
        <w:jc w:val="both"/>
        <w:rPr>
          <w:rFonts w:ascii="Arial" w:hAnsi="Arial" w:cs="Arial"/>
          <w:color w:val="000000" w:themeColor="text1"/>
          <w:sz w:val="22"/>
          <w:szCs w:val="22"/>
        </w:rPr>
      </w:pPr>
      <w:r>
        <w:rPr>
          <w:rFonts w:ascii="Arial" w:hAnsi="Arial" w:cs="Arial"/>
          <w:color w:val="000000" w:themeColor="text1"/>
          <w:sz w:val="22"/>
          <w:szCs w:val="22"/>
        </w:rPr>
        <w:t>The proposed canopy would have a height of 3m, before sloping down to an eaves height of 2.2m</w:t>
      </w:r>
      <w:r w:rsidR="00E57DEF">
        <w:rPr>
          <w:rFonts w:ascii="Arial" w:hAnsi="Arial" w:cs="Arial"/>
          <w:color w:val="000000" w:themeColor="text1"/>
          <w:sz w:val="22"/>
          <w:szCs w:val="22"/>
        </w:rPr>
        <w:t>. There may be views of th</w:t>
      </w:r>
      <w:r w:rsidR="00A41B81">
        <w:rPr>
          <w:rFonts w:ascii="Arial" w:hAnsi="Arial" w:cs="Arial"/>
          <w:color w:val="000000" w:themeColor="text1"/>
          <w:sz w:val="22"/>
          <w:szCs w:val="22"/>
        </w:rPr>
        <w:t xml:space="preserve">e canopy </w:t>
      </w:r>
      <w:r w:rsidR="000E6E47">
        <w:rPr>
          <w:rFonts w:ascii="Arial" w:hAnsi="Arial" w:cs="Arial"/>
          <w:color w:val="000000" w:themeColor="text1"/>
          <w:sz w:val="22"/>
          <w:szCs w:val="22"/>
        </w:rPr>
        <w:t xml:space="preserve">from </w:t>
      </w:r>
      <w:proofErr w:type="spellStart"/>
      <w:r w:rsidR="00A41B81">
        <w:rPr>
          <w:rFonts w:ascii="Arial" w:hAnsi="Arial" w:cs="Arial"/>
          <w:color w:val="000000" w:themeColor="text1"/>
          <w:sz w:val="22"/>
          <w:szCs w:val="22"/>
        </w:rPr>
        <w:t>Blackford</w:t>
      </w:r>
      <w:proofErr w:type="spellEnd"/>
      <w:r w:rsidR="00A41B81">
        <w:rPr>
          <w:rFonts w:ascii="Arial" w:hAnsi="Arial" w:cs="Arial"/>
          <w:color w:val="000000" w:themeColor="text1"/>
          <w:sz w:val="22"/>
          <w:szCs w:val="22"/>
        </w:rPr>
        <w:t xml:space="preserve"> Road</w:t>
      </w:r>
      <w:r w:rsidR="000E6E47">
        <w:rPr>
          <w:rFonts w:ascii="Arial" w:hAnsi="Arial" w:cs="Arial"/>
          <w:color w:val="000000" w:themeColor="text1"/>
          <w:sz w:val="22"/>
          <w:szCs w:val="22"/>
        </w:rPr>
        <w:t xml:space="preserve"> along the access road, ho</w:t>
      </w:r>
      <w:r w:rsidR="00E57DEF">
        <w:rPr>
          <w:rFonts w:ascii="Arial" w:hAnsi="Arial" w:cs="Arial"/>
          <w:color w:val="000000" w:themeColor="text1"/>
          <w:sz w:val="22"/>
          <w:szCs w:val="22"/>
        </w:rPr>
        <w:t xml:space="preserve">wever, the canopy would be located within the </w:t>
      </w:r>
      <w:proofErr w:type="gramStart"/>
      <w:r w:rsidR="00A41B81">
        <w:rPr>
          <w:rFonts w:ascii="Arial" w:hAnsi="Arial" w:cs="Arial"/>
          <w:color w:val="000000" w:themeColor="text1"/>
          <w:sz w:val="22"/>
          <w:szCs w:val="22"/>
        </w:rPr>
        <w:t>north</w:t>
      </w:r>
      <w:r w:rsidR="00E57DEF">
        <w:rPr>
          <w:rFonts w:ascii="Arial" w:hAnsi="Arial" w:cs="Arial"/>
          <w:color w:val="000000" w:themeColor="text1"/>
          <w:sz w:val="22"/>
          <w:szCs w:val="22"/>
        </w:rPr>
        <w:t xml:space="preserve"> west</w:t>
      </w:r>
      <w:proofErr w:type="gramEnd"/>
      <w:r w:rsidR="00E57DEF">
        <w:rPr>
          <w:rFonts w:ascii="Arial" w:hAnsi="Arial" w:cs="Arial"/>
          <w:color w:val="000000" w:themeColor="text1"/>
          <w:sz w:val="22"/>
          <w:szCs w:val="22"/>
        </w:rPr>
        <w:t xml:space="preserve"> corner of the site and would be situated approximately 46m from Blackford Road</w:t>
      </w:r>
      <w:r w:rsidR="006C2EB1">
        <w:rPr>
          <w:rFonts w:ascii="Arial" w:hAnsi="Arial" w:cs="Arial"/>
          <w:color w:val="000000" w:themeColor="text1"/>
          <w:sz w:val="22"/>
          <w:szCs w:val="22"/>
        </w:rPr>
        <w:t xml:space="preserve"> and it is not considered that this development would be significant in scale to be considered overbearing or out of character</w:t>
      </w:r>
      <w:r w:rsidR="000E6E47">
        <w:rPr>
          <w:rFonts w:ascii="Arial" w:hAnsi="Arial" w:cs="Arial"/>
          <w:color w:val="000000" w:themeColor="text1"/>
          <w:sz w:val="22"/>
          <w:szCs w:val="22"/>
        </w:rPr>
        <w:t>.</w:t>
      </w:r>
    </w:p>
    <w:p w:rsidR="00B71345" w:rsidRPr="00B71345" w:rsidRDefault="00B71345" w:rsidP="00F123FB">
      <w:pPr>
        <w:pStyle w:val="ListParagraph"/>
        <w:ind w:left="709" w:hanging="709"/>
        <w:rPr>
          <w:rFonts w:ascii="Arial" w:hAnsi="Arial" w:cs="Arial"/>
          <w:color w:val="000000" w:themeColor="text1"/>
          <w:sz w:val="22"/>
          <w:szCs w:val="22"/>
        </w:rPr>
      </w:pPr>
    </w:p>
    <w:p w:rsidR="00B71345" w:rsidRDefault="00B71345" w:rsidP="00F123FB">
      <w:pPr>
        <w:pStyle w:val="ListParagraph"/>
        <w:numPr>
          <w:ilvl w:val="2"/>
          <w:numId w:val="6"/>
        </w:numPr>
        <w:ind w:left="709" w:hanging="709"/>
        <w:jc w:val="both"/>
        <w:rPr>
          <w:rFonts w:ascii="Arial" w:hAnsi="Arial" w:cs="Arial"/>
          <w:color w:val="000000" w:themeColor="text1"/>
          <w:sz w:val="22"/>
          <w:szCs w:val="22"/>
        </w:rPr>
      </w:pPr>
      <w:r>
        <w:rPr>
          <w:rFonts w:ascii="Arial" w:hAnsi="Arial" w:cs="Arial"/>
          <w:color w:val="000000" w:themeColor="text1"/>
          <w:sz w:val="22"/>
          <w:szCs w:val="22"/>
        </w:rPr>
        <w:t xml:space="preserve">The proposed gates would replace the existing gates and would be of a mesh design allowing views into the site from </w:t>
      </w:r>
      <w:proofErr w:type="spellStart"/>
      <w:r>
        <w:rPr>
          <w:rFonts w:ascii="Arial" w:hAnsi="Arial" w:cs="Arial"/>
          <w:color w:val="000000" w:themeColor="text1"/>
          <w:sz w:val="22"/>
          <w:szCs w:val="22"/>
        </w:rPr>
        <w:t>Blackford</w:t>
      </w:r>
      <w:proofErr w:type="spellEnd"/>
      <w:r>
        <w:rPr>
          <w:rFonts w:ascii="Arial" w:hAnsi="Arial" w:cs="Arial"/>
          <w:color w:val="000000" w:themeColor="text1"/>
          <w:sz w:val="22"/>
          <w:szCs w:val="22"/>
        </w:rPr>
        <w:t xml:space="preserve"> Road and would therefore not be considered prominent. </w:t>
      </w:r>
    </w:p>
    <w:p w:rsidR="0072761B" w:rsidRPr="0072761B" w:rsidRDefault="0072761B" w:rsidP="00F123FB">
      <w:pPr>
        <w:pStyle w:val="ListParagraph"/>
        <w:ind w:left="709" w:hanging="709"/>
        <w:rPr>
          <w:rFonts w:ascii="Arial" w:hAnsi="Arial" w:cs="Arial"/>
          <w:color w:val="000000" w:themeColor="text1"/>
          <w:sz w:val="22"/>
          <w:szCs w:val="22"/>
        </w:rPr>
      </w:pPr>
    </w:p>
    <w:p w:rsidR="0072761B" w:rsidRPr="0072761B" w:rsidRDefault="0072761B" w:rsidP="00F123FB">
      <w:pPr>
        <w:pStyle w:val="ListParagraph"/>
        <w:numPr>
          <w:ilvl w:val="2"/>
          <w:numId w:val="6"/>
        </w:numPr>
        <w:ind w:left="709" w:hanging="709"/>
        <w:jc w:val="both"/>
        <w:rPr>
          <w:rFonts w:ascii="Arial" w:hAnsi="Arial" w:cs="Arial"/>
          <w:color w:val="000000" w:themeColor="text1"/>
          <w:sz w:val="22"/>
          <w:szCs w:val="22"/>
        </w:rPr>
      </w:pPr>
      <w:r>
        <w:rPr>
          <w:rFonts w:ascii="Arial" w:hAnsi="Arial" w:cs="Arial"/>
          <w:color w:val="000000" w:themeColor="text1"/>
          <w:sz w:val="22"/>
          <w:szCs w:val="22"/>
        </w:rPr>
        <w:t xml:space="preserve">The site is accessed from a 30m long access road, and given this setback from Blackford Road it is not considered that the change of use </w:t>
      </w:r>
      <w:r w:rsidRPr="0072761B">
        <w:rPr>
          <w:rFonts w:ascii="Arial" w:hAnsi="Arial" w:cs="Arial"/>
          <w:color w:val="000000" w:themeColor="text1"/>
          <w:sz w:val="22"/>
          <w:szCs w:val="22"/>
        </w:rPr>
        <w:t>including the installation of</w:t>
      </w:r>
      <w:r>
        <w:rPr>
          <w:rFonts w:ascii="Arial" w:hAnsi="Arial" w:cs="Arial"/>
          <w:color w:val="000000" w:themeColor="text1"/>
          <w:sz w:val="22"/>
          <w:szCs w:val="22"/>
        </w:rPr>
        <w:t xml:space="preserve"> </w:t>
      </w:r>
      <w:r w:rsidR="009A3A19" w:rsidRPr="0072761B">
        <w:rPr>
          <w:rFonts w:ascii="Arial" w:hAnsi="Arial" w:cs="Arial"/>
          <w:color w:val="000000" w:themeColor="text1"/>
          <w:sz w:val="22"/>
          <w:szCs w:val="22"/>
        </w:rPr>
        <w:t>a porta</w:t>
      </w:r>
      <w:r w:rsidR="006C2EB1" w:rsidRPr="0072761B">
        <w:rPr>
          <w:rFonts w:ascii="Arial" w:hAnsi="Arial" w:cs="Arial"/>
          <w:color w:val="000000" w:themeColor="text1"/>
          <w:sz w:val="22"/>
          <w:szCs w:val="22"/>
        </w:rPr>
        <w:t xml:space="preserve"> cabin</w:t>
      </w:r>
      <w:r w:rsidRPr="0072761B">
        <w:rPr>
          <w:rFonts w:ascii="Arial" w:hAnsi="Arial" w:cs="Arial"/>
          <w:color w:val="000000" w:themeColor="text1"/>
          <w:sz w:val="22"/>
          <w:szCs w:val="22"/>
        </w:rPr>
        <w:t xml:space="preserve"> for office use, extension to existing garages, security gates and associated works would be prominent within the street scene nor have a detrimental impact on the </w:t>
      </w:r>
      <w:r w:rsidR="00101966">
        <w:rPr>
          <w:rFonts w:ascii="Arial" w:hAnsi="Arial" w:cs="Arial"/>
          <w:color w:val="000000" w:themeColor="text1"/>
          <w:sz w:val="22"/>
          <w:szCs w:val="22"/>
        </w:rPr>
        <w:t>character of the area</w:t>
      </w:r>
      <w:r w:rsidR="00BB012B">
        <w:rPr>
          <w:rFonts w:ascii="Arial" w:hAnsi="Arial" w:cs="Arial"/>
          <w:color w:val="000000" w:themeColor="text1"/>
          <w:sz w:val="22"/>
          <w:szCs w:val="22"/>
        </w:rPr>
        <w:t>.</w:t>
      </w:r>
    </w:p>
    <w:p w:rsidR="00293BBD" w:rsidRPr="006C2EB1" w:rsidRDefault="00293BBD" w:rsidP="006C2EB1">
      <w:pPr>
        <w:jc w:val="both"/>
        <w:rPr>
          <w:rFonts w:ascii="Arial" w:hAnsi="Arial" w:cs="Arial"/>
          <w:color w:val="000000" w:themeColor="text1"/>
          <w:sz w:val="22"/>
          <w:szCs w:val="22"/>
        </w:rPr>
      </w:pPr>
    </w:p>
    <w:p w:rsidR="00F72716" w:rsidRPr="001C448E" w:rsidRDefault="00A35FF8" w:rsidP="00F123FB">
      <w:pPr>
        <w:pStyle w:val="ListParagraph"/>
        <w:numPr>
          <w:ilvl w:val="2"/>
          <w:numId w:val="6"/>
        </w:numPr>
        <w:ind w:left="709" w:hanging="709"/>
        <w:jc w:val="both"/>
        <w:rPr>
          <w:rFonts w:ascii="Arial" w:hAnsi="Arial" w:cs="Arial"/>
          <w:color w:val="000000" w:themeColor="text1"/>
          <w:sz w:val="22"/>
          <w:szCs w:val="22"/>
        </w:rPr>
      </w:pPr>
      <w:r w:rsidRPr="001C448E">
        <w:rPr>
          <w:rFonts w:ascii="Arial" w:hAnsi="Arial" w:cs="Arial"/>
          <w:color w:val="000000" w:themeColor="text1"/>
          <w:sz w:val="22"/>
          <w:szCs w:val="22"/>
        </w:rPr>
        <w:t xml:space="preserve">As a result, the proposal complies with </w:t>
      </w:r>
      <w:r w:rsidR="001C448E" w:rsidRPr="00293BBD">
        <w:rPr>
          <w:rFonts w:ascii="Arial" w:hAnsi="Arial" w:cs="Arial"/>
          <w:sz w:val="22"/>
          <w:szCs w:val="22"/>
        </w:rPr>
        <w:t>Policy CP12 of the Core Strategy</w:t>
      </w:r>
      <w:r w:rsidR="000E6E47">
        <w:rPr>
          <w:rFonts w:ascii="Arial" w:hAnsi="Arial" w:cs="Arial"/>
          <w:sz w:val="22"/>
          <w:szCs w:val="22"/>
        </w:rPr>
        <w:t xml:space="preserve"> (adopted October 2011)</w:t>
      </w:r>
      <w:r w:rsidR="001C448E">
        <w:rPr>
          <w:rFonts w:ascii="Arial" w:hAnsi="Arial" w:cs="Arial"/>
          <w:sz w:val="22"/>
          <w:szCs w:val="22"/>
        </w:rPr>
        <w:t>.</w:t>
      </w:r>
    </w:p>
    <w:p w:rsidR="00152E6A" w:rsidRPr="00152E6A" w:rsidRDefault="00152E6A" w:rsidP="00F123FB">
      <w:pPr>
        <w:ind w:left="709" w:hanging="709"/>
        <w:jc w:val="both"/>
        <w:rPr>
          <w:rFonts w:ascii="Arial" w:hAnsi="Arial" w:cs="Arial"/>
          <w:color w:val="000000" w:themeColor="text1"/>
          <w:sz w:val="22"/>
          <w:szCs w:val="22"/>
        </w:rPr>
      </w:pPr>
    </w:p>
    <w:p w:rsidR="00F72716" w:rsidRPr="006C2EB1" w:rsidRDefault="00F72716" w:rsidP="00F123FB">
      <w:pPr>
        <w:pStyle w:val="ListParagraph"/>
        <w:numPr>
          <w:ilvl w:val="1"/>
          <w:numId w:val="6"/>
        </w:numPr>
        <w:ind w:left="709" w:hanging="709"/>
        <w:jc w:val="both"/>
        <w:rPr>
          <w:rFonts w:ascii="Arial" w:hAnsi="Arial" w:cs="Arial"/>
          <w:color w:val="000000" w:themeColor="text1"/>
          <w:sz w:val="22"/>
          <w:szCs w:val="22"/>
        </w:rPr>
      </w:pPr>
      <w:r w:rsidRPr="006647FB">
        <w:rPr>
          <w:rFonts w:ascii="Arial" w:hAnsi="Arial" w:cs="Arial"/>
          <w:i/>
          <w:color w:val="000000" w:themeColor="text1"/>
          <w:sz w:val="22"/>
          <w:szCs w:val="22"/>
        </w:rPr>
        <w:t>Impact on Neighbouring Amenity</w:t>
      </w:r>
    </w:p>
    <w:p w:rsidR="006C2EB1" w:rsidRDefault="006C2EB1" w:rsidP="00F123FB">
      <w:pPr>
        <w:pStyle w:val="ListParagraph"/>
        <w:ind w:left="709" w:hanging="709"/>
        <w:jc w:val="both"/>
        <w:rPr>
          <w:rFonts w:ascii="Arial" w:hAnsi="Arial" w:cs="Arial"/>
          <w:i/>
          <w:color w:val="000000" w:themeColor="text1"/>
          <w:sz w:val="22"/>
          <w:szCs w:val="22"/>
        </w:rPr>
      </w:pPr>
    </w:p>
    <w:p w:rsidR="00E555C0" w:rsidRDefault="00737733" w:rsidP="00F123FB">
      <w:pPr>
        <w:pStyle w:val="ListParagraph"/>
        <w:numPr>
          <w:ilvl w:val="2"/>
          <w:numId w:val="6"/>
        </w:numPr>
        <w:ind w:left="709" w:hanging="709"/>
        <w:jc w:val="both"/>
        <w:rPr>
          <w:rFonts w:ascii="Arial" w:hAnsi="Arial" w:cs="Arial"/>
          <w:sz w:val="22"/>
          <w:szCs w:val="22"/>
        </w:rPr>
      </w:pPr>
      <w:r w:rsidRPr="00E555C0">
        <w:rPr>
          <w:rFonts w:ascii="Arial" w:hAnsi="Arial" w:cs="Arial"/>
          <w:sz w:val="22"/>
          <w:szCs w:val="22"/>
        </w:rPr>
        <w:t xml:space="preserve">Policy CP12 of the Core Strategy states that the 'Council will expect all development proposals to protect residential amenities'. </w:t>
      </w:r>
    </w:p>
    <w:p w:rsidR="00E555C0" w:rsidRPr="00E555C0" w:rsidRDefault="00E555C0" w:rsidP="00F123FB">
      <w:pPr>
        <w:pStyle w:val="ListParagraph"/>
        <w:ind w:left="709" w:hanging="709"/>
        <w:jc w:val="both"/>
        <w:rPr>
          <w:rFonts w:ascii="Arial" w:hAnsi="Arial" w:cs="Arial"/>
          <w:sz w:val="22"/>
          <w:szCs w:val="22"/>
        </w:rPr>
      </w:pPr>
    </w:p>
    <w:p w:rsidR="00E555C0" w:rsidRPr="005F368B" w:rsidRDefault="00E555C0" w:rsidP="00F123FB">
      <w:pPr>
        <w:pStyle w:val="ListParagraph"/>
        <w:numPr>
          <w:ilvl w:val="2"/>
          <w:numId w:val="6"/>
        </w:numPr>
        <w:ind w:left="709" w:hanging="709"/>
        <w:jc w:val="both"/>
        <w:rPr>
          <w:rFonts w:ascii="Arial" w:hAnsi="Arial" w:cs="Arial"/>
          <w:sz w:val="22"/>
          <w:szCs w:val="22"/>
        </w:rPr>
      </w:pPr>
      <w:r>
        <w:rPr>
          <w:rFonts w:ascii="Arial" w:hAnsi="Arial" w:cs="Arial"/>
          <w:sz w:val="22"/>
          <w:szCs w:val="22"/>
        </w:rPr>
        <w:t xml:space="preserve">It is acknowledged that the site borders residential gardens. </w:t>
      </w:r>
      <w:r w:rsidRPr="00E555C0">
        <w:rPr>
          <w:rFonts w:ascii="Arial" w:hAnsi="Arial" w:cs="Arial"/>
          <w:color w:val="000000" w:themeColor="text1"/>
          <w:sz w:val="22"/>
          <w:szCs w:val="22"/>
        </w:rPr>
        <w:t xml:space="preserve">In relation to the external works to existing garages, it is not considered that the re-roofing and extension of these would cause significant harm to neighbouring amenity </w:t>
      </w:r>
      <w:r w:rsidR="00145651">
        <w:rPr>
          <w:rFonts w:ascii="Arial" w:hAnsi="Arial" w:cs="Arial"/>
          <w:color w:val="000000" w:themeColor="text1"/>
          <w:sz w:val="22"/>
          <w:szCs w:val="22"/>
        </w:rPr>
        <w:t xml:space="preserve">given the </w:t>
      </w:r>
      <w:r w:rsidR="001119C1">
        <w:rPr>
          <w:rFonts w:ascii="Arial" w:hAnsi="Arial" w:cs="Arial"/>
          <w:color w:val="000000" w:themeColor="text1"/>
          <w:sz w:val="22"/>
          <w:szCs w:val="22"/>
        </w:rPr>
        <w:t xml:space="preserve">existing site circumstances and the </w:t>
      </w:r>
      <w:r w:rsidR="00145651">
        <w:rPr>
          <w:rFonts w:ascii="Arial" w:hAnsi="Arial" w:cs="Arial"/>
          <w:color w:val="000000" w:themeColor="text1"/>
          <w:sz w:val="22"/>
          <w:szCs w:val="22"/>
        </w:rPr>
        <w:t>scale and extent of work proposed</w:t>
      </w:r>
      <w:r w:rsidR="001119C1">
        <w:rPr>
          <w:rFonts w:ascii="Arial" w:hAnsi="Arial" w:cs="Arial"/>
          <w:color w:val="000000" w:themeColor="text1"/>
          <w:sz w:val="22"/>
          <w:szCs w:val="22"/>
        </w:rPr>
        <w:t>.</w:t>
      </w:r>
      <w:r w:rsidR="00145651">
        <w:rPr>
          <w:rFonts w:ascii="Arial" w:hAnsi="Arial" w:cs="Arial"/>
          <w:color w:val="000000" w:themeColor="text1"/>
          <w:sz w:val="22"/>
          <w:szCs w:val="22"/>
        </w:rPr>
        <w:t xml:space="preserve"> The canopy proposed, would be adjacent to 291 Prestwick Road, however</w:t>
      </w:r>
      <w:r w:rsidR="001A7DFA">
        <w:rPr>
          <w:rFonts w:ascii="Arial" w:hAnsi="Arial" w:cs="Arial"/>
          <w:color w:val="000000" w:themeColor="text1"/>
          <w:sz w:val="22"/>
          <w:szCs w:val="22"/>
        </w:rPr>
        <w:t xml:space="preserve">, the canopy would have </w:t>
      </w:r>
      <w:r w:rsidR="00145651">
        <w:rPr>
          <w:rFonts w:ascii="Arial" w:hAnsi="Arial" w:cs="Arial"/>
          <w:color w:val="000000" w:themeColor="text1"/>
          <w:sz w:val="22"/>
          <w:szCs w:val="22"/>
        </w:rPr>
        <w:t>a curved roof with an eaves height of 2.2m that would hi</w:t>
      </w:r>
      <w:r w:rsidR="001119C1">
        <w:rPr>
          <w:rFonts w:ascii="Arial" w:hAnsi="Arial" w:cs="Arial"/>
          <w:color w:val="000000" w:themeColor="text1"/>
          <w:sz w:val="22"/>
          <w:szCs w:val="22"/>
        </w:rPr>
        <w:t>p away from the shared boundary and would not appear prominent over the boundary fence.</w:t>
      </w:r>
      <w:r w:rsidR="00145651">
        <w:rPr>
          <w:rFonts w:ascii="Arial" w:hAnsi="Arial" w:cs="Arial"/>
          <w:color w:val="000000" w:themeColor="text1"/>
          <w:sz w:val="22"/>
          <w:szCs w:val="22"/>
        </w:rPr>
        <w:t xml:space="preserve"> </w:t>
      </w:r>
    </w:p>
    <w:p w:rsidR="005F368B" w:rsidRPr="005F368B" w:rsidRDefault="005F368B" w:rsidP="005F368B">
      <w:pPr>
        <w:pStyle w:val="ListParagraph"/>
        <w:rPr>
          <w:rFonts w:ascii="Arial" w:hAnsi="Arial" w:cs="Arial"/>
          <w:sz w:val="22"/>
          <w:szCs w:val="22"/>
        </w:rPr>
      </w:pPr>
    </w:p>
    <w:p w:rsidR="00E555C0" w:rsidRDefault="005F368B" w:rsidP="00F123FB">
      <w:pPr>
        <w:pStyle w:val="ListParagraph"/>
        <w:numPr>
          <w:ilvl w:val="2"/>
          <w:numId w:val="6"/>
        </w:numPr>
        <w:ind w:left="709" w:hanging="709"/>
        <w:jc w:val="both"/>
        <w:rPr>
          <w:rFonts w:ascii="Arial" w:hAnsi="Arial" w:cs="Arial"/>
          <w:sz w:val="22"/>
          <w:szCs w:val="22"/>
        </w:rPr>
      </w:pPr>
      <w:r w:rsidRPr="005E720F">
        <w:rPr>
          <w:rFonts w:ascii="Arial" w:hAnsi="Arial" w:cs="Arial"/>
          <w:sz w:val="22"/>
          <w:szCs w:val="22"/>
        </w:rPr>
        <w:t>The proposed porta cabin would be set off the shared boundary to the north by a maximum of 5m</w:t>
      </w:r>
      <w:r w:rsidR="001119C1">
        <w:rPr>
          <w:rFonts w:ascii="Arial" w:hAnsi="Arial" w:cs="Arial"/>
          <w:sz w:val="22"/>
          <w:szCs w:val="22"/>
        </w:rPr>
        <w:t xml:space="preserve"> taken from the rear wall of the </w:t>
      </w:r>
      <w:r w:rsidR="001A7DFA">
        <w:rPr>
          <w:rFonts w:ascii="Arial" w:hAnsi="Arial" w:cs="Arial"/>
          <w:sz w:val="22"/>
          <w:szCs w:val="22"/>
        </w:rPr>
        <w:t>structure</w:t>
      </w:r>
      <w:r w:rsidRPr="005E720F">
        <w:rPr>
          <w:rFonts w:ascii="Arial" w:hAnsi="Arial" w:cs="Arial"/>
          <w:sz w:val="22"/>
          <w:szCs w:val="22"/>
        </w:rPr>
        <w:t xml:space="preserve">, with an infill </w:t>
      </w:r>
      <w:r w:rsidRPr="005E720F">
        <w:rPr>
          <w:rFonts w:ascii="Arial" w:hAnsi="Arial" w:cs="Arial"/>
          <w:sz w:val="22"/>
          <w:szCs w:val="22"/>
        </w:rPr>
        <w:lastRenderedPageBreak/>
        <w:t xml:space="preserve">roof between the cabin and the shared boundary adjacent </w:t>
      </w:r>
      <w:r w:rsidR="001119C1">
        <w:rPr>
          <w:rFonts w:ascii="Arial" w:hAnsi="Arial" w:cs="Arial"/>
          <w:sz w:val="22"/>
          <w:szCs w:val="22"/>
        </w:rPr>
        <w:t xml:space="preserve">to </w:t>
      </w:r>
      <w:r w:rsidRPr="005E720F">
        <w:rPr>
          <w:rFonts w:ascii="Arial" w:hAnsi="Arial" w:cs="Arial"/>
          <w:sz w:val="22"/>
          <w:szCs w:val="22"/>
        </w:rPr>
        <w:t xml:space="preserve">289 Prestwick Road. When considering the spacing and the height of the proposed porta cabin of </w:t>
      </w:r>
      <w:r w:rsidR="00CB7D56" w:rsidRPr="005E720F">
        <w:rPr>
          <w:rFonts w:ascii="Arial" w:hAnsi="Arial" w:cs="Arial"/>
          <w:sz w:val="22"/>
          <w:szCs w:val="22"/>
        </w:rPr>
        <w:t xml:space="preserve">2.4m it would not cause a loss of light to the windows of neighbouring dwellings nor would it appear prominent. </w:t>
      </w:r>
    </w:p>
    <w:p w:rsidR="005E720F" w:rsidRPr="005E720F" w:rsidRDefault="005E720F" w:rsidP="005E720F">
      <w:pPr>
        <w:jc w:val="both"/>
        <w:rPr>
          <w:rFonts w:ascii="Arial" w:hAnsi="Arial" w:cs="Arial"/>
          <w:sz w:val="22"/>
          <w:szCs w:val="22"/>
        </w:rPr>
      </w:pPr>
    </w:p>
    <w:p w:rsidR="00E555C0" w:rsidRDefault="00E555C0" w:rsidP="00F123FB">
      <w:pPr>
        <w:pStyle w:val="ListParagraph"/>
        <w:numPr>
          <w:ilvl w:val="2"/>
          <w:numId w:val="6"/>
        </w:numPr>
        <w:ind w:left="709" w:hanging="709"/>
        <w:jc w:val="both"/>
        <w:rPr>
          <w:rFonts w:ascii="Arial" w:hAnsi="Arial" w:cs="Arial"/>
          <w:sz w:val="22"/>
          <w:szCs w:val="22"/>
        </w:rPr>
      </w:pPr>
      <w:r w:rsidRPr="00737733">
        <w:rPr>
          <w:rFonts w:ascii="Arial" w:hAnsi="Arial" w:cs="Arial"/>
          <w:sz w:val="22"/>
          <w:szCs w:val="22"/>
        </w:rPr>
        <w:t xml:space="preserve">Policy DM9 </w:t>
      </w:r>
      <w:r w:rsidR="001A7DFA">
        <w:rPr>
          <w:rFonts w:ascii="Arial" w:hAnsi="Arial" w:cs="Arial"/>
          <w:sz w:val="22"/>
          <w:szCs w:val="22"/>
        </w:rPr>
        <w:t xml:space="preserve">of the Development Management Policies LDD (adopted July 2013) </w:t>
      </w:r>
      <w:r w:rsidRPr="00737733">
        <w:rPr>
          <w:rFonts w:ascii="Arial" w:hAnsi="Arial" w:cs="Arial"/>
          <w:sz w:val="22"/>
          <w:szCs w:val="22"/>
        </w:rPr>
        <w:t>makes clear that developments that would give rise to disturbance, noise, light or other adverse impacts would be refused.   In relation to noise pollution developments which have an unacceptable adverse impact on the indoor and outdoor acoustic environment of existing developments and on areas of tranquillity which are important for wildlife and countryside recreation will not be permitted.</w:t>
      </w:r>
    </w:p>
    <w:p w:rsidR="008F6501" w:rsidRPr="008F6501" w:rsidRDefault="008F6501" w:rsidP="00F123FB">
      <w:pPr>
        <w:pStyle w:val="ListParagraph"/>
        <w:ind w:left="709" w:hanging="709"/>
        <w:rPr>
          <w:rFonts w:ascii="Arial" w:hAnsi="Arial" w:cs="Arial"/>
          <w:sz w:val="22"/>
          <w:szCs w:val="22"/>
        </w:rPr>
      </w:pPr>
    </w:p>
    <w:p w:rsidR="000C2011" w:rsidRDefault="008F6501" w:rsidP="00F123FB">
      <w:pPr>
        <w:pStyle w:val="ListParagraph"/>
        <w:numPr>
          <w:ilvl w:val="2"/>
          <w:numId w:val="6"/>
        </w:numPr>
        <w:ind w:left="709" w:hanging="709"/>
        <w:jc w:val="both"/>
        <w:rPr>
          <w:rFonts w:ascii="Arial" w:hAnsi="Arial" w:cs="Arial"/>
          <w:sz w:val="22"/>
          <w:szCs w:val="22"/>
        </w:rPr>
      </w:pPr>
      <w:r>
        <w:rPr>
          <w:rFonts w:ascii="Arial" w:hAnsi="Arial" w:cs="Arial"/>
          <w:sz w:val="22"/>
          <w:szCs w:val="22"/>
        </w:rPr>
        <w:t>As mentioned, the site is surrounded by residential dwellings, backing on to the application site.</w:t>
      </w:r>
      <w:r w:rsidR="00CC2A3B">
        <w:rPr>
          <w:rFonts w:ascii="Arial" w:hAnsi="Arial" w:cs="Arial"/>
          <w:sz w:val="22"/>
          <w:szCs w:val="22"/>
        </w:rPr>
        <w:t xml:space="preserve"> Historically,</w:t>
      </w:r>
      <w:r>
        <w:rPr>
          <w:rFonts w:ascii="Arial" w:hAnsi="Arial" w:cs="Arial"/>
          <w:sz w:val="22"/>
          <w:szCs w:val="22"/>
        </w:rPr>
        <w:t xml:space="preserve"> </w:t>
      </w:r>
      <w:r w:rsidR="00CC2A3B">
        <w:rPr>
          <w:rFonts w:ascii="Arial" w:hAnsi="Arial" w:cs="Arial"/>
          <w:sz w:val="22"/>
          <w:szCs w:val="22"/>
        </w:rPr>
        <w:t>t</w:t>
      </w:r>
      <w:r>
        <w:rPr>
          <w:rFonts w:ascii="Arial" w:hAnsi="Arial" w:cs="Arial"/>
          <w:sz w:val="22"/>
          <w:szCs w:val="22"/>
        </w:rPr>
        <w:t xml:space="preserve">he site previously housed private vehicles and the area has been accessed by vehicles given </w:t>
      </w:r>
      <w:r w:rsidR="00CC2A3B">
        <w:rPr>
          <w:rFonts w:ascii="Arial" w:hAnsi="Arial" w:cs="Arial"/>
          <w:sz w:val="22"/>
          <w:szCs w:val="22"/>
        </w:rPr>
        <w:t xml:space="preserve">its former </w:t>
      </w:r>
      <w:r>
        <w:rPr>
          <w:rFonts w:ascii="Arial" w:hAnsi="Arial" w:cs="Arial"/>
          <w:sz w:val="22"/>
          <w:szCs w:val="22"/>
        </w:rPr>
        <w:t xml:space="preserve">use for garaging. </w:t>
      </w:r>
      <w:r w:rsidR="004C554F">
        <w:rPr>
          <w:rFonts w:ascii="Arial" w:hAnsi="Arial" w:cs="Arial"/>
          <w:sz w:val="22"/>
          <w:szCs w:val="22"/>
        </w:rPr>
        <w:t xml:space="preserve">From the information provided, vans would enter the site in the morning to be filled with water, before going out to follow refuse collectors. The vans would then </w:t>
      </w:r>
      <w:r w:rsidR="001A20D1">
        <w:rPr>
          <w:rFonts w:ascii="Arial" w:hAnsi="Arial" w:cs="Arial"/>
          <w:sz w:val="22"/>
          <w:szCs w:val="22"/>
        </w:rPr>
        <w:t>return</w:t>
      </w:r>
      <w:r w:rsidR="004C554F">
        <w:rPr>
          <w:rFonts w:ascii="Arial" w:hAnsi="Arial" w:cs="Arial"/>
          <w:sz w:val="22"/>
          <w:szCs w:val="22"/>
        </w:rPr>
        <w:t xml:space="preserve"> to the site either in the afternoon on the same day or the next morning, with operators keeping the vans at home overnight. </w:t>
      </w:r>
      <w:r w:rsidR="000C2011">
        <w:rPr>
          <w:rFonts w:ascii="Arial" w:hAnsi="Arial" w:cs="Arial"/>
          <w:sz w:val="22"/>
          <w:szCs w:val="22"/>
        </w:rPr>
        <w:t xml:space="preserve">The main business activity, which involves the washing of wheelie </w:t>
      </w:r>
      <w:proofErr w:type="gramStart"/>
      <w:r w:rsidR="000C2011">
        <w:rPr>
          <w:rFonts w:ascii="Arial" w:hAnsi="Arial" w:cs="Arial"/>
          <w:sz w:val="22"/>
          <w:szCs w:val="22"/>
        </w:rPr>
        <w:t>bins</w:t>
      </w:r>
      <w:proofErr w:type="gramEnd"/>
      <w:r w:rsidR="000C2011">
        <w:rPr>
          <w:rFonts w:ascii="Arial" w:hAnsi="Arial" w:cs="Arial"/>
          <w:sz w:val="22"/>
          <w:szCs w:val="22"/>
        </w:rPr>
        <w:t xml:space="preserve"> would take place off site only, with the vans following the refuse cycle during the working week. </w:t>
      </w:r>
      <w:r w:rsidR="001D290C">
        <w:rPr>
          <w:rFonts w:ascii="Arial" w:hAnsi="Arial" w:cs="Arial"/>
          <w:sz w:val="22"/>
          <w:szCs w:val="22"/>
        </w:rPr>
        <w:t xml:space="preserve">When considering the </w:t>
      </w:r>
      <w:r w:rsidR="001A20D1">
        <w:rPr>
          <w:rFonts w:ascii="Arial" w:hAnsi="Arial" w:cs="Arial"/>
          <w:sz w:val="22"/>
          <w:szCs w:val="22"/>
        </w:rPr>
        <w:t xml:space="preserve">nature of the </w:t>
      </w:r>
      <w:r w:rsidR="001D290C">
        <w:rPr>
          <w:rFonts w:ascii="Arial" w:hAnsi="Arial" w:cs="Arial"/>
          <w:sz w:val="22"/>
          <w:szCs w:val="22"/>
        </w:rPr>
        <w:t>business</w:t>
      </w:r>
      <w:r w:rsidR="001A20D1">
        <w:rPr>
          <w:rFonts w:ascii="Arial" w:hAnsi="Arial" w:cs="Arial"/>
          <w:sz w:val="22"/>
          <w:szCs w:val="22"/>
        </w:rPr>
        <w:t xml:space="preserve"> and the working hours that would span between 08:00am-18:00pm which would reflect a normal working day</w:t>
      </w:r>
      <w:r w:rsidR="001D290C">
        <w:rPr>
          <w:rFonts w:ascii="Arial" w:hAnsi="Arial" w:cs="Arial"/>
          <w:sz w:val="22"/>
          <w:szCs w:val="22"/>
        </w:rPr>
        <w:t xml:space="preserve">, it is not considered that there would be significant activity within the site that would cause disturbance within the immediate area </w:t>
      </w:r>
      <w:r w:rsidR="001A20D1">
        <w:rPr>
          <w:rFonts w:ascii="Arial" w:hAnsi="Arial" w:cs="Arial"/>
          <w:sz w:val="22"/>
          <w:szCs w:val="22"/>
        </w:rPr>
        <w:t xml:space="preserve">within these hours </w:t>
      </w:r>
      <w:r w:rsidR="00C070BA">
        <w:rPr>
          <w:rFonts w:ascii="Arial" w:hAnsi="Arial" w:cs="Arial"/>
          <w:sz w:val="22"/>
          <w:szCs w:val="22"/>
        </w:rPr>
        <w:t>nor</w:t>
      </w:r>
      <w:r w:rsidR="001D290C">
        <w:rPr>
          <w:rFonts w:ascii="Arial" w:hAnsi="Arial" w:cs="Arial"/>
          <w:sz w:val="22"/>
          <w:szCs w:val="22"/>
        </w:rPr>
        <w:t xml:space="preserve"> would </w:t>
      </w:r>
      <w:r w:rsidR="001A7DFA">
        <w:rPr>
          <w:rFonts w:ascii="Arial" w:hAnsi="Arial" w:cs="Arial"/>
          <w:sz w:val="22"/>
          <w:szCs w:val="22"/>
        </w:rPr>
        <w:t xml:space="preserve">it </w:t>
      </w:r>
      <w:r w:rsidR="001D290C">
        <w:rPr>
          <w:rFonts w:ascii="Arial" w:hAnsi="Arial" w:cs="Arial"/>
          <w:sz w:val="22"/>
          <w:szCs w:val="22"/>
        </w:rPr>
        <w:t xml:space="preserve">result </w:t>
      </w:r>
      <w:r w:rsidR="001A7DFA">
        <w:rPr>
          <w:rFonts w:ascii="Arial" w:hAnsi="Arial" w:cs="Arial"/>
          <w:sz w:val="22"/>
          <w:szCs w:val="22"/>
        </w:rPr>
        <w:t xml:space="preserve">in </w:t>
      </w:r>
      <w:r w:rsidR="001D290C">
        <w:rPr>
          <w:rFonts w:ascii="Arial" w:hAnsi="Arial" w:cs="Arial"/>
          <w:sz w:val="22"/>
          <w:szCs w:val="22"/>
        </w:rPr>
        <w:t>an adverse impact on neighbouring amenity.</w:t>
      </w:r>
    </w:p>
    <w:p w:rsidR="000C2011" w:rsidRPr="000C2011" w:rsidRDefault="000C2011" w:rsidP="00F123FB">
      <w:pPr>
        <w:pStyle w:val="ListParagraph"/>
        <w:ind w:left="709" w:hanging="709"/>
        <w:rPr>
          <w:rFonts w:ascii="Arial" w:hAnsi="Arial" w:cs="Arial"/>
          <w:sz w:val="22"/>
          <w:szCs w:val="22"/>
        </w:rPr>
      </w:pPr>
    </w:p>
    <w:p w:rsidR="00E555C0" w:rsidRPr="004C554F" w:rsidRDefault="004C554F" w:rsidP="00F123FB">
      <w:pPr>
        <w:pStyle w:val="ListParagraph"/>
        <w:numPr>
          <w:ilvl w:val="2"/>
          <w:numId w:val="6"/>
        </w:numPr>
        <w:ind w:left="709" w:hanging="709"/>
        <w:jc w:val="both"/>
        <w:rPr>
          <w:rFonts w:ascii="Arial" w:hAnsi="Arial" w:cs="Arial"/>
          <w:sz w:val="22"/>
          <w:szCs w:val="22"/>
        </w:rPr>
      </w:pPr>
      <w:r>
        <w:rPr>
          <w:rFonts w:ascii="Arial" w:hAnsi="Arial" w:cs="Arial"/>
          <w:sz w:val="22"/>
          <w:szCs w:val="22"/>
        </w:rPr>
        <w:t xml:space="preserve">From the information provided and from the nature of the use, it is not considered that the use would cause significant additional vehicular movement compared to the existing </w:t>
      </w:r>
      <w:r w:rsidR="00471450">
        <w:rPr>
          <w:rFonts w:ascii="Arial" w:hAnsi="Arial" w:cs="Arial"/>
          <w:sz w:val="22"/>
          <w:szCs w:val="22"/>
        </w:rPr>
        <w:t>lawful use</w:t>
      </w:r>
      <w:r>
        <w:rPr>
          <w:rFonts w:ascii="Arial" w:hAnsi="Arial" w:cs="Arial"/>
          <w:sz w:val="22"/>
          <w:szCs w:val="22"/>
        </w:rPr>
        <w:t>. The Highways Authority in assessment, note that the</w:t>
      </w:r>
      <w:r w:rsidRPr="004C554F">
        <w:rPr>
          <w:lang w:val="en-US"/>
        </w:rPr>
        <w:t xml:space="preserve"> </w:t>
      </w:r>
      <w:r w:rsidRPr="004C554F">
        <w:rPr>
          <w:rFonts w:ascii="Arial" w:hAnsi="Arial" w:cs="Arial"/>
          <w:sz w:val="22"/>
          <w:szCs w:val="22"/>
          <w:lang w:val="en-US"/>
        </w:rPr>
        <w:t>development is unlikely to result in a significant change in the number of vehicles in the area</w:t>
      </w:r>
      <w:r w:rsidR="001D290C">
        <w:rPr>
          <w:rFonts w:ascii="Arial" w:hAnsi="Arial" w:cs="Arial"/>
          <w:sz w:val="22"/>
          <w:szCs w:val="22"/>
          <w:lang w:val="en-US"/>
        </w:rPr>
        <w:t>.</w:t>
      </w:r>
    </w:p>
    <w:p w:rsidR="00E555C0" w:rsidRPr="00E555C0" w:rsidRDefault="00E555C0" w:rsidP="00F123FB">
      <w:pPr>
        <w:pStyle w:val="ListParagraph"/>
        <w:ind w:left="709" w:hanging="709"/>
        <w:rPr>
          <w:rFonts w:ascii="Arial" w:hAnsi="Arial" w:cs="Arial"/>
          <w:b/>
          <w:color w:val="000000" w:themeColor="text1"/>
          <w:sz w:val="22"/>
          <w:szCs w:val="22"/>
        </w:rPr>
      </w:pPr>
    </w:p>
    <w:p w:rsidR="000C2011" w:rsidRPr="005E720F" w:rsidRDefault="000C2011" w:rsidP="00F123FB">
      <w:pPr>
        <w:pStyle w:val="ListParagraph"/>
        <w:numPr>
          <w:ilvl w:val="2"/>
          <w:numId w:val="6"/>
        </w:numPr>
        <w:ind w:left="709" w:hanging="709"/>
        <w:jc w:val="both"/>
        <w:rPr>
          <w:rFonts w:ascii="Arial" w:hAnsi="Arial" w:cs="Arial"/>
          <w:color w:val="000000" w:themeColor="text1"/>
          <w:sz w:val="22"/>
          <w:szCs w:val="22"/>
        </w:rPr>
      </w:pPr>
      <w:r w:rsidRPr="000C2011">
        <w:rPr>
          <w:rFonts w:ascii="Arial" w:hAnsi="Arial" w:cs="Arial"/>
          <w:color w:val="000000" w:themeColor="text1"/>
          <w:sz w:val="22"/>
          <w:szCs w:val="22"/>
        </w:rPr>
        <w:t>From the information submitted via the Design and Access Statement</w:t>
      </w:r>
      <w:r w:rsidR="00471450">
        <w:rPr>
          <w:rFonts w:ascii="Arial" w:hAnsi="Arial" w:cs="Arial"/>
          <w:color w:val="000000" w:themeColor="text1"/>
          <w:sz w:val="22"/>
          <w:szCs w:val="22"/>
        </w:rPr>
        <w:t xml:space="preserve">, </w:t>
      </w:r>
      <w:r w:rsidR="00471450" w:rsidRPr="000C2011">
        <w:rPr>
          <w:rFonts w:ascii="Arial" w:hAnsi="Arial" w:cs="Arial"/>
          <w:color w:val="000000" w:themeColor="text1"/>
          <w:sz w:val="22"/>
          <w:szCs w:val="22"/>
        </w:rPr>
        <w:t>hoses</w:t>
      </w:r>
      <w:r w:rsidRPr="000C2011">
        <w:rPr>
          <w:rFonts w:ascii="NewsGothicMT" w:eastAsiaTheme="minorHAnsi" w:hAnsi="NewsGothicMT" w:cs="NewsGothicMT"/>
          <w:sz w:val="22"/>
          <w:szCs w:val="22"/>
          <w:lang w:eastAsia="en-US"/>
        </w:rPr>
        <w:t xml:space="preserve"> will be used to fill cleaning units and to wash</w:t>
      </w:r>
      <w:r w:rsidR="001D290C">
        <w:rPr>
          <w:rFonts w:ascii="NewsGothicMT" w:eastAsiaTheme="minorHAnsi" w:hAnsi="NewsGothicMT" w:cs="NewsGothicMT"/>
          <w:sz w:val="22"/>
          <w:szCs w:val="22"/>
          <w:lang w:eastAsia="en-US"/>
        </w:rPr>
        <w:t xml:space="preserve"> down vans as </w:t>
      </w:r>
      <w:r>
        <w:rPr>
          <w:rFonts w:ascii="NewsGothicMT" w:eastAsiaTheme="minorHAnsi" w:hAnsi="NewsGothicMT" w:cs="NewsGothicMT"/>
          <w:sz w:val="22"/>
          <w:szCs w:val="22"/>
          <w:lang w:eastAsia="en-US"/>
        </w:rPr>
        <w:t>and when require</w:t>
      </w:r>
      <w:r w:rsidR="001A7DFA">
        <w:rPr>
          <w:rFonts w:ascii="NewsGothicMT" w:eastAsiaTheme="minorHAnsi" w:hAnsi="NewsGothicMT" w:cs="NewsGothicMT"/>
          <w:sz w:val="22"/>
          <w:szCs w:val="22"/>
          <w:lang w:eastAsia="en-US"/>
        </w:rPr>
        <w:t>d</w:t>
      </w:r>
      <w:r w:rsidR="00471450">
        <w:rPr>
          <w:rFonts w:ascii="NewsGothicMT" w:eastAsiaTheme="minorHAnsi" w:hAnsi="NewsGothicMT" w:cs="NewsGothicMT"/>
          <w:sz w:val="22"/>
          <w:szCs w:val="22"/>
          <w:lang w:eastAsia="en-US"/>
        </w:rPr>
        <w:t>.</w:t>
      </w:r>
      <w:r>
        <w:rPr>
          <w:rFonts w:ascii="NewsGothicMT" w:eastAsiaTheme="minorHAnsi" w:hAnsi="NewsGothicMT" w:cs="NewsGothicMT"/>
          <w:sz w:val="22"/>
          <w:szCs w:val="22"/>
          <w:lang w:eastAsia="en-US"/>
        </w:rPr>
        <w:t xml:space="preserve"> </w:t>
      </w:r>
      <w:r w:rsidR="00471450">
        <w:rPr>
          <w:rFonts w:ascii="NewsGothicMT" w:eastAsiaTheme="minorHAnsi" w:hAnsi="NewsGothicMT" w:cs="NewsGothicMT"/>
          <w:sz w:val="22"/>
          <w:szCs w:val="22"/>
          <w:lang w:eastAsia="en-US"/>
        </w:rPr>
        <w:t>Additionally,</w:t>
      </w:r>
      <w:r>
        <w:rPr>
          <w:rFonts w:ascii="NewsGothicMT" w:eastAsiaTheme="minorHAnsi" w:hAnsi="NewsGothicMT" w:cs="NewsGothicMT"/>
          <w:sz w:val="22"/>
          <w:szCs w:val="22"/>
          <w:lang w:eastAsia="en-US"/>
        </w:rPr>
        <w:t xml:space="preserve"> on an infrequent basis</w:t>
      </w:r>
      <w:r w:rsidR="001D290C">
        <w:rPr>
          <w:rFonts w:ascii="NewsGothicMT" w:eastAsiaTheme="minorHAnsi" w:hAnsi="NewsGothicMT" w:cs="NewsGothicMT"/>
          <w:sz w:val="22"/>
          <w:szCs w:val="22"/>
          <w:lang w:eastAsia="en-US"/>
        </w:rPr>
        <w:t xml:space="preserve"> the inside of vans may be cleaned</w:t>
      </w:r>
      <w:r w:rsidR="00471450">
        <w:rPr>
          <w:rFonts w:ascii="NewsGothicMT" w:eastAsiaTheme="minorHAnsi" w:hAnsi="NewsGothicMT" w:cs="NewsGothicMT"/>
          <w:sz w:val="22"/>
          <w:szCs w:val="22"/>
          <w:lang w:eastAsia="en-US"/>
        </w:rPr>
        <w:t xml:space="preserve"> on site</w:t>
      </w:r>
      <w:r w:rsidR="001D290C">
        <w:rPr>
          <w:rFonts w:ascii="NewsGothicMT" w:eastAsiaTheme="minorHAnsi" w:hAnsi="NewsGothicMT" w:cs="NewsGothicMT"/>
          <w:sz w:val="22"/>
          <w:szCs w:val="22"/>
          <w:lang w:eastAsia="en-US"/>
        </w:rPr>
        <w:t xml:space="preserve">, all of which will be via a domestic vacuum cleaner as used by any householder wishing to clean their car. The Environmental </w:t>
      </w:r>
      <w:r w:rsidR="00471450">
        <w:rPr>
          <w:rFonts w:ascii="NewsGothicMT" w:eastAsiaTheme="minorHAnsi" w:hAnsi="NewsGothicMT" w:cs="NewsGothicMT"/>
          <w:sz w:val="22"/>
          <w:szCs w:val="22"/>
          <w:lang w:eastAsia="en-US"/>
        </w:rPr>
        <w:t>Health</w:t>
      </w:r>
      <w:r w:rsidR="001D290C">
        <w:rPr>
          <w:rFonts w:ascii="NewsGothicMT" w:eastAsiaTheme="minorHAnsi" w:hAnsi="NewsGothicMT" w:cs="NewsGothicMT"/>
          <w:sz w:val="22"/>
          <w:szCs w:val="22"/>
          <w:lang w:eastAsia="en-US"/>
        </w:rPr>
        <w:t xml:space="preserve"> Officer has commented on this application and does not object</w:t>
      </w:r>
      <w:r w:rsidR="008C6D81">
        <w:rPr>
          <w:rFonts w:ascii="NewsGothicMT" w:eastAsiaTheme="minorHAnsi" w:hAnsi="NewsGothicMT" w:cs="NewsGothicMT"/>
          <w:sz w:val="22"/>
          <w:szCs w:val="22"/>
          <w:lang w:eastAsia="en-US"/>
        </w:rPr>
        <w:t xml:space="preserve"> to the proposal from the information provided, but would advise of further consideration shoul</w:t>
      </w:r>
      <w:r w:rsidR="00471450">
        <w:rPr>
          <w:rFonts w:ascii="NewsGothicMT" w:eastAsiaTheme="minorHAnsi" w:hAnsi="NewsGothicMT" w:cs="NewsGothicMT"/>
          <w:sz w:val="22"/>
          <w:szCs w:val="22"/>
          <w:lang w:eastAsia="en-US"/>
        </w:rPr>
        <w:t>d activities at the site change.</w:t>
      </w:r>
      <w:r w:rsidR="008C6D81" w:rsidRPr="008C6D81">
        <w:rPr>
          <w:rFonts w:ascii="NewsGothicMT" w:eastAsiaTheme="minorHAnsi" w:hAnsi="NewsGothicMT" w:cs="NewsGothicMT"/>
          <w:sz w:val="22"/>
          <w:szCs w:val="22"/>
          <w:lang w:eastAsia="en-US"/>
        </w:rPr>
        <w:t xml:space="preserve"> </w:t>
      </w:r>
      <w:r w:rsidR="008C6D81">
        <w:rPr>
          <w:rFonts w:ascii="NewsGothicMT" w:eastAsiaTheme="minorHAnsi" w:hAnsi="NewsGothicMT" w:cs="NewsGothicMT"/>
          <w:sz w:val="22"/>
          <w:szCs w:val="22"/>
          <w:lang w:eastAsia="en-US"/>
        </w:rPr>
        <w:t>Therefore, from</w:t>
      </w:r>
      <w:r w:rsidR="008C6D81" w:rsidRPr="008C6D81">
        <w:rPr>
          <w:rFonts w:ascii="NewsGothicMT" w:eastAsiaTheme="minorHAnsi" w:hAnsi="NewsGothicMT" w:cs="NewsGothicMT"/>
          <w:sz w:val="22"/>
          <w:szCs w:val="22"/>
          <w:lang w:eastAsia="en-US"/>
        </w:rPr>
        <w:t xml:space="preserve"> the information provided, the said activity would not be considered significant and the tools used would not be more harmful than domestic apparatus</w:t>
      </w:r>
      <w:r w:rsidR="00471450">
        <w:rPr>
          <w:rFonts w:ascii="NewsGothicMT" w:eastAsiaTheme="minorHAnsi" w:hAnsi="NewsGothicMT" w:cs="NewsGothicMT"/>
          <w:sz w:val="22"/>
          <w:szCs w:val="22"/>
          <w:lang w:eastAsia="en-US"/>
        </w:rPr>
        <w:t xml:space="preserve"> generally used within the locality</w:t>
      </w:r>
      <w:r w:rsidR="008C6D81" w:rsidRPr="008C6D81">
        <w:rPr>
          <w:rFonts w:ascii="NewsGothicMT" w:eastAsiaTheme="minorHAnsi" w:hAnsi="NewsGothicMT" w:cs="NewsGothicMT"/>
          <w:sz w:val="22"/>
          <w:szCs w:val="22"/>
          <w:lang w:eastAsia="en-US"/>
        </w:rPr>
        <w:t>.</w:t>
      </w:r>
      <w:r w:rsidR="007C7649">
        <w:rPr>
          <w:rFonts w:ascii="NewsGothicMT" w:eastAsiaTheme="minorHAnsi" w:hAnsi="NewsGothicMT" w:cs="NewsGothicMT"/>
          <w:sz w:val="22"/>
          <w:szCs w:val="22"/>
          <w:lang w:eastAsia="en-US"/>
        </w:rPr>
        <w:t xml:space="preserve"> </w:t>
      </w:r>
      <w:r w:rsidR="008C6D81" w:rsidRPr="008C6D81">
        <w:rPr>
          <w:rFonts w:ascii="NewsGothicMT" w:eastAsiaTheme="minorHAnsi" w:hAnsi="NewsGothicMT" w:cs="NewsGothicMT"/>
          <w:sz w:val="22"/>
          <w:szCs w:val="22"/>
          <w:lang w:eastAsia="en-US"/>
        </w:rPr>
        <w:t xml:space="preserve">Notwithstanding this, a condition will be placed on any permission to </w:t>
      </w:r>
      <w:r w:rsidR="00424F04">
        <w:rPr>
          <w:rFonts w:ascii="NewsGothicMT" w:eastAsiaTheme="minorHAnsi" w:hAnsi="NewsGothicMT" w:cs="NewsGothicMT"/>
          <w:sz w:val="22"/>
          <w:szCs w:val="22"/>
          <w:lang w:eastAsia="en-US"/>
        </w:rPr>
        <w:t>prevent</w:t>
      </w:r>
      <w:r w:rsidR="008C6D81" w:rsidRPr="008C6D81">
        <w:rPr>
          <w:rFonts w:ascii="NewsGothicMT" w:eastAsiaTheme="minorHAnsi" w:hAnsi="NewsGothicMT" w:cs="NewsGothicMT"/>
          <w:sz w:val="22"/>
          <w:szCs w:val="22"/>
          <w:lang w:eastAsia="en-US"/>
        </w:rPr>
        <w:t xml:space="preserve"> the use of pressurised water jet apparatus or high power hoses that would cause noise and disturbance </w:t>
      </w:r>
      <w:r w:rsidR="008C6D81">
        <w:rPr>
          <w:rFonts w:ascii="NewsGothicMT" w:eastAsiaTheme="minorHAnsi" w:hAnsi="NewsGothicMT" w:cs="NewsGothicMT"/>
          <w:sz w:val="22"/>
          <w:szCs w:val="22"/>
          <w:lang w:eastAsia="en-US"/>
        </w:rPr>
        <w:t>to neighbouring amenity.</w:t>
      </w:r>
    </w:p>
    <w:p w:rsidR="005E720F" w:rsidRPr="005E720F" w:rsidRDefault="005E720F" w:rsidP="005E720F">
      <w:pPr>
        <w:pStyle w:val="ListParagraph"/>
        <w:rPr>
          <w:rFonts w:ascii="Arial" w:hAnsi="Arial" w:cs="Arial"/>
          <w:color w:val="000000" w:themeColor="text1"/>
          <w:sz w:val="22"/>
          <w:szCs w:val="22"/>
        </w:rPr>
      </w:pPr>
    </w:p>
    <w:p w:rsidR="005E720F" w:rsidRDefault="005E720F" w:rsidP="00F123FB">
      <w:pPr>
        <w:pStyle w:val="ListParagraph"/>
        <w:numPr>
          <w:ilvl w:val="2"/>
          <w:numId w:val="6"/>
        </w:numPr>
        <w:ind w:left="709" w:hanging="709"/>
        <w:jc w:val="both"/>
        <w:rPr>
          <w:rFonts w:ascii="Arial" w:hAnsi="Arial" w:cs="Arial"/>
          <w:sz w:val="22"/>
          <w:szCs w:val="22"/>
        </w:rPr>
      </w:pPr>
      <w:r>
        <w:rPr>
          <w:rFonts w:ascii="Arial" w:hAnsi="Arial" w:cs="Arial"/>
          <w:sz w:val="22"/>
          <w:szCs w:val="22"/>
        </w:rPr>
        <w:t>The porta cabin from the submitted fl</w:t>
      </w:r>
      <w:r w:rsidR="00680E3D">
        <w:rPr>
          <w:rFonts w:ascii="Arial" w:hAnsi="Arial" w:cs="Arial"/>
          <w:sz w:val="22"/>
          <w:szCs w:val="22"/>
        </w:rPr>
        <w:t>oor plan would have two doors;</w:t>
      </w:r>
      <w:r>
        <w:rPr>
          <w:rFonts w:ascii="Arial" w:hAnsi="Arial" w:cs="Arial"/>
          <w:sz w:val="22"/>
          <w:szCs w:val="22"/>
        </w:rPr>
        <w:t xml:space="preserve"> one for the office and one for the kitchen/toilet. It is acknowledged that the use of an office within this location would not be in </w:t>
      </w:r>
      <w:r w:rsidR="00424F04">
        <w:rPr>
          <w:rFonts w:ascii="Arial" w:hAnsi="Arial" w:cs="Arial"/>
          <w:sz w:val="22"/>
          <w:szCs w:val="22"/>
        </w:rPr>
        <w:t xml:space="preserve">keeping with the general </w:t>
      </w:r>
      <w:r>
        <w:rPr>
          <w:rFonts w:ascii="Arial" w:hAnsi="Arial" w:cs="Arial"/>
          <w:sz w:val="22"/>
          <w:szCs w:val="22"/>
        </w:rPr>
        <w:t xml:space="preserve">character of the area, however, the porta cabin structure is subservient to existing structures within the site by virtue of its size and scale and the small number of office based workers (3-4) within the site would not cause significant harm </w:t>
      </w:r>
      <w:r w:rsidR="00680E3D">
        <w:rPr>
          <w:rFonts w:ascii="Arial" w:hAnsi="Arial" w:cs="Arial"/>
          <w:sz w:val="22"/>
          <w:szCs w:val="22"/>
        </w:rPr>
        <w:lastRenderedPageBreak/>
        <w:t xml:space="preserve">to </w:t>
      </w:r>
      <w:r>
        <w:rPr>
          <w:rFonts w:ascii="Arial" w:hAnsi="Arial" w:cs="Arial"/>
          <w:sz w:val="22"/>
          <w:szCs w:val="22"/>
        </w:rPr>
        <w:t>neighbouring amenity given the main business use which is primarily related to the cleaning of wheelie bins off site.</w:t>
      </w:r>
    </w:p>
    <w:p w:rsidR="006B6C11" w:rsidRPr="00004340" w:rsidRDefault="006B6C11" w:rsidP="00F123FB">
      <w:pPr>
        <w:ind w:left="709" w:hanging="709"/>
        <w:rPr>
          <w:rFonts w:ascii="Arial" w:hAnsi="Arial" w:cs="Arial"/>
          <w:sz w:val="22"/>
          <w:szCs w:val="22"/>
        </w:rPr>
      </w:pPr>
    </w:p>
    <w:p w:rsidR="006B6C11" w:rsidRPr="006B6C11" w:rsidRDefault="006B6C11" w:rsidP="00F123FB">
      <w:pPr>
        <w:pStyle w:val="ListParagraph"/>
        <w:numPr>
          <w:ilvl w:val="2"/>
          <w:numId w:val="6"/>
        </w:numPr>
        <w:ind w:left="709" w:hanging="709"/>
        <w:jc w:val="both"/>
        <w:rPr>
          <w:rFonts w:ascii="Arial" w:hAnsi="Arial" w:cs="Arial"/>
          <w:sz w:val="22"/>
          <w:szCs w:val="22"/>
        </w:rPr>
      </w:pPr>
      <w:r>
        <w:rPr>
          <w:rFonts w:ascii="Arial" w:hAnsi="Arial" w:cs="Arial"/>
          <w:sz w:val="22"/>
          <w:szCs w:val="22"/>
        </w:rPr>
        <w:t xml:space="preserve">Policy DM8 </w:t>
      </w:r>
      <w:r w:rsidR="00424F04">
        <w:rPr>
          <w:rFonts w:ascii="Arial" w:hAnsi="Arial" w:cs="Arial"/>
          <w:sz w:val="22"/>
          <w:szCs w:val="22"/>
        </w:rPr>
        <w:t xml:space="preserve">of the Development Management Policies LDD (adopted July 2013) </w:t>
      </w:r>
      <w:r>
        <w:rPr>
          <w:rFonts w:ascii="Arial" w:hAnsi="Arial" w:cs="Arial"/>
          <w:sz w:val="22"/>
          <w:szCs w:val="22"/>
        </w:rPr>
        <w:t>states that the Council will support development where there is an adequate and sustainable means of water supply and sufficient foul and water drainage. Policy DM10 states that t</w:t>
      </w:r>
      <w:r w:rsidRPr="006B6C11">
        <w:rPr>
          <w:rFonts w:ascii="Helvetica" w:eastAsiaTheme="minorHAnsi" w:hAnsi="Helvetica" w:cs="Helvetica"/>
          <w:sz w:val="22"/>
          <w:szCs w:val="22"/>
          <w:lang w:eastAsia="en-US"/>
        </w:rPr>
        <w:t>he Council will ensure that there is adequate provision for the storage and recycling of</w:t>
      </w:r>
      <w:r>
        <w:rPr>
          <w:rFonts w:ascii="Helvetica" w:eastAsiaTheme="minorHAnsi" w:hAnsi="Helvetica" w:cs="Helvetica"/>
          <w:sz w:val="22"/>
          <w:szCs w:val="22"/>
          <w:lang w:eastAsia="en-US"/>
        </w:rPr>
        <w:t xml:space="preserve"> </w:t>
      </w:r>
      <w:r w:rsidRPr="006B6C11">
        <w:rPr>
          <w:rFonts w:ascii="Helvetica" w:eastAsiaTheme="minorHAnsi" w:hAnsi="Helvetica" w:cs="Helvetica"/>
          <w:sz w:val="22"/>
          <w:szCs w:val="22"/>
          <w:lang w:eastAsia="en-US"/>
        </w:rPr>
        <w:t>waste and that these facilities are fully integrated into design proposals. New development will</w:t>
      </w:r>
      <w:r>
        <w:rPr>
          <w:rFonts w:ascii="Helvetica" w:eastAsiaTheme="minorHAnsi" w:hAnsi="Helvetica" w:cs="Helvetica"/>
          <w:sz w:val="22"/>
          <w:szCs w:val="22"/>
          <w:lang w:eastAsia="en-US"/>
        </w:rPr>
        <w:t xml:space="preserve"> </w:t>
      </w:r>
      <w:r w:rsidRPr="006B6C11">
        <w:rPr>
          <w:rFonts w:ascii="Helvetica" w:eastAsiaTheme="minorHAnsi" w:hAnsi="Helvetica" w:cs="Helvetica"/>
          <w:sz w:val="22"/>
          <w:szCs w:val="22"/>
          <w:lang w:eastAsia="en-US"/>
        </w:rPr>
        <w:t>only be supported where:</w:t>
      </w:r>
    </w:p>
    <w:p w:rsidR="006B6C11" w:rsidRDefault="006B6C11" w:rsidP="006B6C11">
      <w:pPr>
        <w:pStyle w:val="ListParagraph"/>
        <w:numPr>
          <w:ilvl w:val="0"/>
          <w:numId w:val="19"/>
        </w:numPr>
        <w:autoSpaceDE w:val="0"/>
        <w:autoSpaceDN w:val="0"/>
        <w:adjustRightInd w:val="0"/>
        <w:jc w:val="both"/>
        <w:rPr>
          <w:rFonts w:ascii="Helvetica" w:eastAsiaTheme="minorHAnsi" w:hAnsi="Helvetica" w:cs="Helvetica"/>
          <w:sz w:val="22"/>
          <w:szCs w:val="22"/>
          <w:lang w:eastAsia="en-US"/>
        </w:rPr>
      </w:pPr>
      <w:r w:rsidRPr="006B6C11">
        <w:rPr>
          <w:rFonts w:ascii="Helvetica" w:eastAsiaTheme="minorHAnsi" w:hAnsi="Helvetica" w:cs="Helvetica"/>
          <w:sz w:val="22"/>
          <w:szCs w:val="22"/>
          <w:lang w:eastAsia="en-US"/>
        </w:rPr>
        <w:t>The siting or design of waste/recycling areas would not result in any adverse impact to residential or work place amenities</w:t>
      </w:r>
    </w:p>
    <w:p w:rsidR="006B6C11" w:rsidRDefault="006B6C11" w:rsidP="006B6C11">
      <w:pPr>
        <w:pStyle w:val="ListParagraph"/>
        <w:numPr>
          <w:ilvl w:val="0"/>
          <w:numId w:val="19"/>
        </w:numPr>
        <w:autoSpaceDE w:val="0"/>
        <w:autoSpaceDN w:val="0"/>
        <w:adjustRightInd w:val="0"/>
        <w:jc w:val="both"/>
        <w:rPr>
          <w:rFonts w:ascii="Helvetica" w:eastAsiaTheme="minorHAnsi" w:hAnsi="Helvetica" w:cs="Helvetica"/>
          <w:sz w:val="22"/>
          <w:szCs w:val="22"/>
          <w:lang w:eastAsia="en-US"/>
        </w:rPr>
      </w:pPr>
      <w:r w:rsidRPr="006B6C11">
        <w:rPr>
          <w:rFonts w:ascii="Helvetica" w:eastAsiaTheme="minorHAnsi" w:hAnsi="Helvetica" w:cs="Helvetica"/>
          <w:sz w:val="22"/>
          <w:szCs w:val="22"/>
          <w:lang w:eastAsia="en-US"/>
        </w:rPr>
        <w:t>Waste/recycling areas can be easily accessed (and moved) by occupiers and local authority/private waste providers</w:t>
      </w:r>
    </w:p>
    <w:p w:rsidR="006B6C11" w:rsidRPr="006B6C11" w:rsidRDefault="006B6C11" w:rsidP="006B6C11">
      <w:pPr>
        <w:pStyle w:val="ListParagraph"/>
        <w:numPr>
          <w:ilvl w:val="0"/>
          <w:numId w:val="19"/>
        </w:numPr>
        <w:autoSpaceDE w:val="0"/>
        <w:autoSpaceDN w:val="0"/>
        <w:adjustRightInd w:val="0"/>
        <w:jc w:val="both"/>
        <w:rPr>
          <w:rFonts w:ascii="Helvetica" w:eastAsiaTheme="minorHAnsi" w:hAnsi="Helvetica" w:cs="Helvetica"/>
          <w:sz w:val="22"/>
          <w:szCs w:val="22"/>
          <w:lang w:eastAsia="en-US"/>
        </w:rPr>
      </w:pPr>
      <w:r w:rsidRPr="006B6C11">
        <w:rPr>
          <w:rFonts w:ascii="Helvetica" w:eastAsiaTheme="minorHAnsi" w:hAnsi="Helvetica" w:cs="Helvetica"/>
          <w:sz w:val="22"/>
          <w:szCs w:val="22"/>
          <w:lang w:eastAsia="en-US"/>
        </w:rPr>
        <w:t>There would be no obstruction of pedestrian, cyclists or driver sight lines</w:t>
      </w:r>
      <w:r w:rsidR="00DA3259">
        <w:rPr>
          <w:rFonts w:ascii="Helvetica" w:eastAsiaTheme="minorHAnsi" w:hAnsi="Helvetica" w:cs="Helvetica"/>
          <w:sz w:val="22"/>
          <w:szCs w:val="22"/>
          <w:lang w:eastAsia="en-US"/>
        </w:rPr>
        <w:t>.</w:t>
      </w:r>
    </w:p>
    <w:p w:rsidR="002059D0" w:rsidRPr="002059D0" w:rsidRDefault="002059D0" w:rsidP="002059D0">
      <w:pPr>
        <w:pStyle w:val="ListParagraph"/>
        <w:rPr>
          <w:rFonts w:ascii="Arial" w:hAnsi="Arial" w:cs="Arial"/>
          <w:sz w:val="22"/>
          <w:szCs w:val="22"/>
        </w:rPr>
      </w:pPr>
    </w:p>
    <w:p w:rsidR="00490887" w:rsidRPr="00490887" w:rsidRDefault="00490887" w:rsidP="00F123FB">
      <w:pPr>
        <w:pStyle w:val="ListParagraph"/>
        <w:numPr>
          <w:ilvl w:val="2"/>
          <w:numId w:val="6"/>
        </w:numPr>
        <w:ind w:left="709" w:hanging="709"/>
        <w:jc w:val="both"/>
        <w:rPr>
          <w:rFonts w:ascii="Arial" w:hAnsi="Arial" w:cs="Arial"/>
          <w:sz w:val="22"/>
          <w:szCs w:val="22"/>
        </w:rPr>
      </w:pPr>
      <w:r w:rsidRPr="00490887">
        <w:rPr>
          <w:rFonts w:ascii="NewsGothicMT" w:eastAsiaTheme="minorHAnsi" w:hAnsi="NewsGothicMT" w:cs="NewsGothicMT"/>
          <w:sz w:val="22"/>
          <w:szCs w:val="22"/>
          <w:lang w:eastAsia="en-US"/>
        </w:rPr>
        <w:t>In relation to pollutants, it should be noted that the wheeled bins are neither brought to nor cleaned on site</w:t>
      </w:r>
      <w:r w:rsidR="006E76EB">
        <w:rPr>
          <w:rFonts w:ascii="NewsGothicMT" w:eastAsiaTheme="minorHAnsi" w:hAnsi="NewsGothicMT" w:cs="NewsGothicMT"/>
          <w:sz w:val="22"/>
          <w:szCs w:val="22"/>
          <w:lang w:eastAsia="en-US"/>
        </w:rPr>
        <w:t>.</w:t>
      </w:r>
      <w:r w:rsidRPr="00490887">
        <w:rPr>
          <w:rFonts w:ascii="NewsGothicMT" w:eastAsiaTheme="minorHAnsi" w:hAnsi="NewsGothicMT" w:cs="NewsGothicMT"/>
          <w:sz w:val="22"/>
          <w:szCs w:val="22"/>
          <w:lang w:eastAsia="en-US"/>
        </w:rPr>
        <w:t xml:space="preserve"> A bin store is proposed to the end of the altered garages within the north east corner of the site. This area would be infilled and covered by a felt roof and therefore the bin store would </w:t>
      </w:r>
      <w:r w:rsidR="006E76EB">
        <w:rPr>
          <w:rFonts w:ascii="NewsGothicMT" w:eastAsiaTheme="minorHAnsi" w:hAnsi="NewsGothicMT" w:cs="NewsGothicMT"/>
          <w:sz w:val="22"/>
          <w:szCs w:val="22"/>
          <w:lang w:eastAsia="en-US"/>
        </w:rPr>
        <w:t xml:space="preserve">not </w:t>
      </w:r>
      <w:r w:rsidRPr="00490887">
        <w:rPr>
          <w:rFonts w:ascii="NewsGothicMT" w:eastAsiaTheme="minorHAnsi" w:hAnsi="NewsGothicMT" w:cs="NewsGothicMT"/>
          <w:sz w:val="22"/>
          <w:szCs w:val="22"/>
          <w:lang w:eastAsia="en-US"/>
        </w:rPr>
        <w:t>impact on residential amenity. Within the opposing corner, to the south west a water tank is proposed to serve water for the cleaning operation; this would also be covered</w:t>
      </w:r>
      <w:r w:rsidR="006E76EB">
        <w:rPr>
          <w:rFonts w:ascii="NewsGothicMT" w:eastAsiaTheme="minorHAnsi" w:hAnsi="NewsGothicMT" w:cs="NewsGothicMT"/>
          <w:sz w:val="22"/>
          <w:szCs w:val="22"/>
          <w:lang w:eastAsia="en-US"/>
        </w:rPr>
        <w:t>.</w:t>
      </w:r>
      <w:r w:rsidRPr="00490887">
        <w:rPr>
          <w:rFonts w:ascii="NewsGothicMT" w:eastAsiaTheme="minorHAnsi" w:hAnsi="NewsGothicMT" w:cs="NewsGothicMT"/>
          <w:sz w:val="22"/>
          <w:szCs w:val="22"/>
          <w:lang w:eastAsia="en-US"/>
        </w:rPr>
        <w:t xml:space="preserve"> </w:t>
      </w:r>
      <w:r>
        <w:rPr>
          <w:rFonts w:ascii="NewsGothicMT" w:eastAsiaTheme="minorHAnsi" w:hAnsi="NewsGothicMT" w:cs="NewsGothicMT"/>
          <w:sz w:val="22"/>
          <w:szCs w:val="22"/>
          <w:lang w:eastAsia="en-US"/>
        </w:rPr>
        <w:t xml:space="preserve"> </w:t>
      </w:r>
    </w:p>
    <w:p w:rsidR="00490887" w:rsidRPr="00490887" w:rsidRDefault="00490887" w:rsidP="00F123FB">
      <w:pPr>
        <w:pStyle w:val="ListParagraph"/>
        <w:ind w:left="709" w:hanging="709"/>
        <w:jc w:val="both"/>
        <w:rPr>
          <w:rFonts w:ascii="Arial" w:hAnsi="Arial" w:cs="Arial"/>
          <w:sz w:val="22"/>
          <w:szCs w:val="22"/>
        </w:rPr>
      </w:pPr>
    </w:p>
    <w:p w:rsidR="00190D8C" w:rsidRPr="00490887" w:rsidRDefault="006E76EB" w:rsidP="00F123FB">
      <w:pPr>
        <w:pStyle w:val="ListParagraph"/>
        <w:numPr>
          <w:ilvl w:val="2"/>
          <w:numId w:val="6"/>
        </w:numPr>
        <w:ind w:left="709" w:hanging="709"/>
        <w:jc w:val="both"/>
        <w:rPr>
          <w:rFonts w:ascii="Arial" w:hAnsi="Arial" w:cs="Arial"/>
          <w:sz w:val="22"/>
          <w:szCs w:val="22"/>
        </w:rPr>
      </w:pPr>
      <w:r>
        <w:rPr>
          <w:rFonts w:ascii="Arial" w:hAnsi="Arial" w:cs="Arial"/>
          <w:sz w:val="22"/>
          <w:szCs w:val="22"/>
        </w:rPr>
        <w:t>There is e</w:t>
      </w:r>
      <w:r w:rsidR="00DA3259" w:rsidRPr="00490887">
        <w:rPr>
          <w:rFonts w:ascii="Arial" w:hAnsi="Arial" w:cs="Arial"/>
          <w:sz w:val="22"/>
          <w:szCs w:val="22"/>
        </w:rPr>
        <w:t xml:space="preserve">xisting drainage </w:t>
      </w:r>
      <w:r w:rsidR="00424F04">
        <w:rPr>
          <w:rFonts w:ascii="Arial" w:hAnsi="Arial" w:cs="Arial"/>
          <w:sz w:val="22"/>
          <w:szCs w:val="22"/>
        </w:rPr>
        <w:t>within</w:t>
      </w:r>
      <w:r w:rsidR="002059D0" w:rsidRPr="00490887">
        <w:rPr>
          <w:rFonts w:ascii="Arial" w:hAnsi="Arial" w:cs="Arial"/>
          <w:sz w:val="22"/>
          <w:szCs w:val="22"/>
        </w:rPr>
        <w:t xml:space="preserve"> the site and this</w:t>
      </w:r>
      <w:r w:rsidR="00C73D61" w:rsidRPr="00490887">
        <w:rPr>
          <w:rFonts w:ascii="Arial" w:hAnsi="Arial" w:cs="Arial"/>
          <w:sz w:val="22"/>
          <w:szCs w:val="22"/>
        </w:rPr>
        <w:t xml:space="preserve"> would prov</w:t>
      </w:r>
      <w:r>
        <w:rPr>
          <w:rFonts w:ascii="Arial" w:hAnsi="Arial" w:cs="Arial"/>
          <w:sz w:val="22"/>
          <w:szCs w:val="22"/>
        </w:rPr>
        <w:t>ide suitable run off for water in accordance with</w:t>
      </w:r>
      <w:r w:rsidR="00424F04">
        <w:rPr>
          <w:rFonts w:ascii="Arial" w:hAnsi="Arial" w:cs="Arial"/>
          <w:sz w:val="22"/>
          <w:szCs w:val="22"/>
        </w:rPr>
        <w:t xml:space="preserve"> Policy</w:t>
      </w:r>
      <w:r>
        <w:rPr>
          <w:rFonts w:ascii="Arial" w:hAnsi="Arial" w:cs="Arial"/>
          <w:sz w:val="22"/>
          <w:szCs w:val="22"/>
        </w:rPr>
        <w:t xml:space="preserve"> DM8</w:t>
      </w:r>
      <w:r w:rsidR="00BB0AA2" w:rsidRPr="00490887">
        <w:rPr>
          <w:rFonts w:ascii="Arial" w:hAnsi="Arial" w:cs="Arial"/>
          <w:sz w:val="22"/>
          <w:szCs w:val="22"/>
        </w:rPr>
        <w:t xml:space="preserve"> of the Development Management Policies LDD</w:t>
      </w:r>
      <w:r w:rsidR="00C73D61" w:rsidRPr="00490887">
        <w:rPr>
          <w:rFonts w:ascii="Arial" w:hAnsi="Arial" w:cs="Arial"/>
          <w:sz w:val="22"/>
          <w:szCs w:val="22"/>
        </w:rPr>
        <w:t>.</w:t>
      </w:r>
    </w:p>
    <w:p w:rsidR="00C73D61" w:rsidRPr="00DA3259" w:rsidRDefault="00C73D61" w:rsidP="00F123FB">
      <w:pPr>
        <w:ind w:left="709" w:hanging="709"/>
        <w:jc w:val="both"/>
        <w:rPr>
          <w:rFonts w:ascii="Arial" w:hAnsi="Arial" w:cs="Arial"/>
          <w:sz w:val="22"/>
          <w:szCs w:val="22"/>
        </w:rPr>
      </w:pPr>
    </w:p>
    <w:p w:rsidR="001C7A08" w:rsidRPr="001C7A08" w:rsidRDefault="00810141" w:rsidP="00F123FB">
      <w:pPr>
        <w:pStyle w:val="ListParagraph"/>
        <w:numPr>
          <w:ilvl w:val="2"/>
          <w:numId w:val="6"/>
        </w:numPr>
        <w:ind w:left="709" w:hanging="709"/>
        <w:jc w:val="both"/>
        <w:rPr>
          <w:rFonts w:ascii="Arial" w:hAnsi="Arial" w:cs="Arial"/>
          <w:sz w:val="22"/>
          <w:szCs w:val="22"/>
        </w:rPr>
      </w:pPr>
      <w:r w:rsidRPr="00810141">
        <w:rPr>
          <w:rFonts w:ascii="Arial" w:hAnsi="Arial" w:cs="Arial"/>
          <w:sz w:val="22"/>
          <w:szCs w:val="22"/>
        </w:rPr>
        <w:t xml:space="preserve">As </w:t>
      </w:r>
      <w:r w:rsidR="00424F04">
        <w:rPr>
          <w:rFonts w:ascii="Arial" w:hAnsi="Arial" w:cs="Arial"/>
          <w:sz w:val="22"/>
          <w:szCs w:val="22"/>
        </w:rPr>
        <w:t xml:space="preserve">such, </w:t>
      </w:r>
      <w:r w:rsidRPr="00810141">
        <w:rPr>
          <w:rFonts w:ascii="Arial" w:hAnsi="Arial" w:cs="Arial"/>
          <w:sz w:val="22"/>
          <w:szCs w:val="22"/>
        </w:rPr>
        <w:t>subject to conditions</w:t>
      </w:r>
      <w:r>
        <w:rPr>
          <w:rFonts w:ascii="Arial" w:hAnsi="Arial" w:cs="Arial"/>
          <w:sz w:val="22"/>
          <w:szCs w:val="22"/>
        </w:rPr>
        <w:t>, the proposal complies with Polic</w:t>
      </w:r>
      <w:r w:rsidR="006E76EB">
        <w:rPr>
          <w:rFonts w:ascii="Arial" w:hAnsi="Arial" w:cs="Arial"/>
          <w:sz w:val="22"/>
          <w:szCs w:val="22"/>
        </w:rPr>
        <w:t>ies</w:t>
      </w:r>
      <w:r w:rsidR="001C7A08">
        <w:rPr>
          <w:rFonts w:ascii="Arial" w:hAnsi="Arial" w:cs="Arial"/>
          <w:sz w:val="22"/>
          <w:szCs w:val="22"/>
        </w:rPr>
        <w:t xml:space="preserve"> </w:t>
      </w:r>
      <w:r w:rsidR="00490887">
        <w:rPr>
          <w:rFonts w:ascii="Arial" w:hAnsi="Arial" w:cs="Arial"/>
          <w:sz w:val="22"/>
          <w:szCs w:val="22"/>
        </w:rPr>
        <w:t xml:space="preserve">DM8, </w:t>
      </w:r>
      <w:r>
        <w:rPr>
          <w:rFonts w:ascii="Arial" w:hAnsi="Arial" w:cs="Arial"/>
          <w:sz w:val="22"/>
          <w:szCs w:val="22"/>
        </w:rPr>
        <w:t>DM9</w:t>
      </w:r>
      <w:r w:rsidR="00490887">
        <w:rPr>
          <w:rFonts w:ascii="Arial" w:hAnsi="Arial" w:cs="Arial"/>
          <w:sz w:val="22"/>
          <w:szCs w:val="22"/>
        </w:rPr>
        <w:t xml:space="preserve"> and </w:t>
      </w:r>
      <w:r w:rsidR="00BB0AA2">
        <w:rPr>
          <w:rFonts w:ascii="Arial" w:hAnsi="Arial" w:cs="Arial"/>
          <w:sz w:val="22"/>
          <w:szCs w:val="22"/>
        </w:rPr>
        <w:t>DM10</w:t>
      </w:r>
      <w:r>
        <w:rPr>
          <w:rFonts w:ascii="Arial" w:hAnsi="Arial" w:cs="Arial"/>
          <w:sz w:val="22"/>
          <w:szCs w:val="22"/>
        </w:rPr>
        <w:t xml:space="preserve"> </w:t>
      </w:r>
      <w:r w:rsidRPr="00810141">
        <w:rPr>
          <w:rFonts w:ascii="Arial" w:hAnsi="Arial" w:cs="Arial"/>
          <w:sz w:val="22"/>
          <w:szCs w:val="22"/>
        </w:rPr>
        <w:t>of the Development Management Policies LDD</w:t>
      </w:r>
      <w:r w:rsidR="001C7A08">
        <w:rPr>
          <w:rFonts w:ascii="Arial" w:hAnsi="Arial" w:cs="Arial"/>
          <w:sz w:val="22"/>
          <w:szCs w:val="22"/>
        </w:rPr>
        <w:t xml:space="preserve"> </w:t>
      </w:r>
      <w:r w:rsidR="00424F04">
        <w:rPr>
          <w:rFonts w:ascii="Arial" w:hAnsi="Arial" w:cs="Arial"/>
          <w:sz w:val="22"/>
          <w:szCs w:val="22"/>
        </w:rPr>
        <w:t xml:space="preserve">(adopted July 2013) </w:t>
      </w:r>
      <w:r w:rsidR="001C7A08">
        <w:rPr>
          <w:rFonts w:ascii="Arial" w:hAnsi="Arial" w:cs="Arial"/>
          <w:sz w:val="22"/>
          <w:szCs w:val="22"/>
        </w:rPr>
        <w:t xml:space="preserve">and </w:t>
      </w:r>
      <w:r w:rsidR="001C7A08" w:rsidRPr="001C7A08">
        <w:rPr>
          <w:rFonts w:ascii="Arial" w:hAnsi="Arial" w:cs="Arial"/>
          <w:sz w:val="22"/>
          <w:szCs w:val="22"/>
        </w:rPr>
        <w:t>P</w:t>
      </w:r>
      <w:r w:rsidR="00424F04">
        <w:rPr>
          <w:rFonts w:ascii="Arial" w:hAnsi="Arial" w:cs="Arial"/>
          <w:sz w:val="22"/>
          <w:szCs w:val="22"/>
        </w:rPr>
        <w:t>olicy CP12 of the Core Strategy (adopted October 2011).</w:t>
      </w:r>
    </w:p>
    <w:p w:rsidR="00A35FF8" w:rsidRPr="006647FB" w:rsidRDefault="00A35FF8" w:rsidP="00F123FB">
      <w:pPr>
        <w:ind w:left="709" w:hanging="709"/>
        <w:jc w:val="both"/>
        <w:rPr>
          <w:rFonts w:ascii="Arial" w:hAnsi="Arial" w:cs="Arial"/>
          <w:color w:val="000000" w:themeColor="text1"/>
          <w:sz w:val="22"/>
          <w:szCs w:val="22"/>
        </w:rPr>
      </w:pPr>
    </w:p>
    <w:p w:rsidR="00A35FF8" w:rsidRPr="006647FB" w:rsidRDefault="00F72716" w:rsidP="00F123FB">
      <w:pPr>
        <w:ind w:left="709" w:hanging="709"/>
        <w:jc w:val="both"/>
        <w:rPr>
          <w:rFonts w:ascii="Arial" w:hAnsi="Arial" w:cs="Arial"/>
          <w:color w:val="000000" w:themeColor="text1"/>
          <w:sz w:val="22"/>
          <w:szCs w:val="22"/>
        </w:rPr>
      </w:pPr>
      <w:r>
        <w:rPr>
          <w:rFonts w:ascii="Arial" w:hAnsi="Arial" w:cs="Arial"/>
          <w:b/>
          <w:color w:val="000000" w:themeColor="text1"/>
          <w:sz w:val="22"/>
          <w:szCs w:val="22"/>
        </w:rPr>
        <w:t>7.4</w:t>
      </w:r>
      <w:r w:rsidR="00A35FF8" w:rsidRPr="006647FB">
        <w:rPr>
          <w:rFonts w:ascii="Arial" w:hAnsi="Arial" w:cs="Arial"/>
          <w:i/>
          <w:color w:val="000000" w:themeColor="text1"/>
          <w:sz w:val="22"/>
          <w:szCs w:val="22"/>
        </w:rPr>
        <w:tab/>
        <w:t>Landscaping Issues</w:t>
      </w:r>
    </w:p>
    <w:p w:rsidR="00A35FF8" w:rsidRPr="006647FB" w:rsidRDefault="00A35FF8" w:rsidP="00F123FB">
      <w:pPr>
        <w:ind w:left="709" w:hanging="709"/>
        <w:jc w:val="both"/>
        <w:rPr>
          <w:rFonts w:ascii="Arial" w:hAnsi="Arial" w:cs="Arial"/>
          <w:color w:val="000000" w:themeColor="text1"/>
          <w:sz w:val="22"/>
          <w:szCs w:val="22"/>
        </w:rPr>
      </w:pPr>
    </w:p>
    <w:p w:rsidR="00A35FF8" w:rsidRPr="006647FB" w:rsidRDefault="00A35FF8" w:rsidP="00F123FB">
      <w:pPr>
        <w:ind w:left="709" w:hanging="709"/>
        <w:jc w:val="both"/>
        <w:rPr>
          <w:rFonts w:ascii="Arial" w:hAnsi="Arial"/>
          <w:color w:val="000000" w:themeColor="text1"/>
          <w:sz w:val="22"/>
          <w:szCs w:val="20"/>
        </w:rPr>
      </w:pPr>
      <w:r w:rsidRPr="006647FB">
        <w:rPr>
          <w:rFonts w:ascii="Arial" w:hAnsi="Arial" w:cs="Arial"/>
          <w:b/>
          <w:color w:val="000000" w:themeColor="text1"/>
          <w:sz w:val="22"/>
          <w:szCs w:val="22"/>
        </w:rPr>
        <w:t>7.</w:t>
      </w:r>
      <w:r w:rsidR="003474D4">
        <w:rPr>
          <w:rFonts w:ascii="Arial" w:hAnsi="Arial" w:cs="Arial"/>
          <w:b/>
          <w:color w:val="000000" w:themeColor="text1"/>
          <w:sz w:val="22"/>
          <w:szCs w:val="22"/>
        </w:rPr>
        <w:t>4</w:t>
      </w:r>
      <w:r w:rsidRPr="006647FB">
        <w:rPr>
          <w:rFonts w:ascii="Arial" w:hAnsi="Arial" w:cs="Arial"/>
          <w:b/>
          <w:color w:val="000000" w:themeColor="text1"/>
          <w:sz w:val="22"/>
          <w:szCs w:val="22"/>
        </w:rPr>
        <w:t xml:space="preserve">.1 </w:t>
      </w:r>
      <w:r w:rsidRPr="006647FB">
        <w:rPr>
          <w:rFonts w:ascii="Arial" w:hAnsi="Arial" w:cs="Arial"/>
          <w:b/>
          <w:color w:val="000000" w:themeColor="text1"/>
          <w:sz w:val="22"/>
          <w:szCs w:val="22"/>
        </w:rPr>
        <w:tab/>
      </w:r>
      <w:r w:rsidRPr="006647FB">
        <w:rPr>
          <w:rFonts w:ascii="Arial" w:hAnsi="Arial"/>
          <w:color w:val="000000" w:themeColor="text1"/>
          <w:sz w:val="22"/>
          <w:szCs w:val="20"/>
        </w:rPr>
        <w:t xml:space="preserve">Policy DM6 of the Development Management Policies LDD (adopted July 2013) sets out </w:t>
      </w:r>
      <w:proofErr w:type="gramStart"/>
      <w:r w:rsidRPr="006647FB">
        <w:rPr>
          <w:rFonts w:ascii="Arial" w:hAnsi="Arial"/>
          <w:color w:val="000000" w:themeColor="text1"/>
          <w:sz w:val="22"/>
          <w:szCs w:val="20"/>
        </w:rPr>
        <w:t>that development proposals</w:t>
      </w:r>
      <w:proofErr w:type="gramEnd"/>
      <w:r w:rsidRPr="006647FB">
        <w:rPr>
          <w:rFonts w:ascii="Arial" w:hAnsi="Arial"/>
          <w:color w:val="000000" w:themeColor="text1"/>
          <w:sz w:val="22"/>
          <w:szCs w:val="20"/>
        </w:rPr>
        <w:t xml:space="preserve"> should seek to retain trees and other landscape and nature conservation features, and that proposals should demonstrate that trees will be safeguarded and managed during and after development in accordance with the relevant British Standards. </w:t>
      </w:r>
    </w:p>
    <w:p w:rsidR="00A35FF8" w:rsidRPr="006647FB" w:rsidRDefault="00A35FF8" w:rsidP="00F123FB">
      <w:pPr>
        <w:ind w:left="709" w:hanging="709"/>
        <w:jc w:val="both"/>
        <w:rPr>
          <w:rFonts w:ascii="Arial" w:hAnsi="Arial"/>
          <w:color w:val="000000" w:themeColor="text1"/>
          <w:sz w:val="22"/>
          <w:szCs w:val="20"/>
        </w:rPr>
      </w:pPr>
    </w:p>
    <w:p w:rsidR="00A35FF8" w:rsidRPr="003474D4" w:rsidRDefault="00F517DF" w:rsidP="00F123FB">
      <w:pPr>
        <w:pStyle w:val="ListParagraph"/>
        <w:numPr>
          <w:ilvl w:val="2"/>
          <w:numId w:val="20"/>
        </w:numPr>
        <w:ind w:left="709" w:hanging="709"/>
        <w:jc w:val="both"/>
        <w:rPr>
          <w:rFonts w:ascii="Arial" w:hAnsi="Arial"/>
          <w:color w:val="000000" w:themeColor="text1"/>
          <w:sz w:val="22"/>
          <w:szCs w:val="20"/>
        </w:rPr>
      </w:pPr>
      <w:r>
        <w:rPr>
          <w:rFonts w:ascii="Arial" w:hAnsi="Arial"/>
          <w:color w:val="000000" w:themeColor="text1"/>
          <w:sz w:val="22"/>
          <w:szCs w:val="20"/>
        </w:rPr>
        <w:t xml:space="preserve">No trees </w:t>
      </w:r>
      <w:r w:rsidR="00F72716" w:rsidRPr="003474D4">
        <w:rPr>
          <w:rFonts w:ascii="Arial" w:hAnsi="Arial"/>
          <w:color w:val="000000" w:themeColor="text1"/>
          <w:sz w:val="22"/>
          <w:szCs w:val="20"/>
        </w:rPr>
        <w:t>would be affected.</w:t>
      </w:r>
    </w:p>
    <w:p w:rsidR="00A35FF8" w:rsidRPr="006647FB" w:rsidRDefault="00A35FF8" w:rsidP="00F123FB">
      <w:pPr>
        <w:ind w:left="709" w:hanging="709"/>
        <w:jc w:val="both"/>
        <w:rPr>
          <w:rFonts w:ascii="Arial" w:hAnsi="Arial" w:cs="Arial"/>
          <w:color w:val="000000" w:themeColor="text1"/>
          <w:sz w:val="22"/>
          <w:szCs w:val="22"/>
        </w:rPr>
      </w:pPr>
    </w:p>
    <w:p w:rsidR="00A35FF8" w:rsidRPr="006647FB" w:rsidRDefault="003474D4" w:rsidP="00F123FB">
      <w:pPr>
        <w:ind w:left="709" w:hanging="709"/>
        <w:jc w:val="both"/>
        <w:rPr>
          <w:rFonts w:ascii="Arial" w:hAnsi="Arial" w:cs="Arial"/>
          <w:i/>
          <w:color w:val="000000" w:themeColor="text1"/>
          <w:sz w:val="22"/>
          <w:szCs w:val="22"/>
        </w:rPr>
      </w:pPr>
      <w:r w:rsidRPr="009B26C3">
        <w:rPr>
          <w:rFonts w:ascii="Arial" w:hAnsi="Arial" w:cs="Arial"/>
          <w:b/>
          <w:color w:val="000000" w:themeColor="text1"/>
          <w:sz w:val="22"/>
          <w:szCs w:val="22"/>
        </w:rPr>
        <w:t>7.5</w:t>
      </w:r>
      <w:r>
        <w:rPr>
          <w:rFonts w:ascii="Arial" w:hAnsi="Arial" w:cs="Arial"/>
          <w:i/>
          <w:color w:val="000000" w:themeColor="text1"/>
          <w:sz w:val="22"/>
          <w:szCs w:val="22"/>
        </w:rPr>
        <w:tab/>
      </w:r>
      <w:r w:rsidR="00BB0AA2">
        <w:rPr>
          <w:rFonts w:ascii="Arial" w:hAnsi="Arial" w:cs="Arial"/>
          <w:i/>
          <w:color w:val="000000" w:themeColor="text1"/>
          <w:sz w:val="22"/>
          <w:szCs w:val="22"/>
        </w:rPr>
        <w:t xml:space="preserve">Highways, </w:t>
      </w:r>
      <w:r w:rsidR="007F7EE9">
        <w:rPr>
          <w:rFonts w:ascii="Arial" w:hAnsi="Arial" w:cs="Arial"/>
          <w:i/>
          <w:color w:val="000000" w:themeColor="text1"/>
          <w:sz w:val="22"/>
          <w:szCs w:val="22"/>
        </w:rPr>
        <w:t>Access</w:t>
      </w:r>
      <w:r w:rsidR="00BB0AA2">
        <w:rPr>
          <w:rFonts w:ascii="Arial" w:hAnsi="Arial" w:cs="Arial"/>
          <w:i/>
          <w:color w:val="000000" w:themeColor="text1"/>
          <w:sz w:val="22"/>
          <w:szCs w:val="22"/>
        </w:rPr>
        <w:t xml:space="preserve"> and Parking</w:t>
      </w:r>
    </w:p>
    <w:p w:rsidR="00A35FF8" w:rsidRPr="006647FB" w:rsidRDefault="00A35FF8" w:rsidP="00F123FB">
      <w:pPr>
        <w:ind w:left="709" w:hanging="709"/>
        <w:jc w:val="both"/>
        <w:rPr>
          <w:rFonts w:ascii="Arial" w:hAnsi="Arial" w:cs="Arial"/>
          <w:i/>
          <w:color w:val="000000" w:themeColor="text1"/>
          <w:sz w:val="22"/>
          <w:szCs w:val="22"/>
        </w:rPr>
      </w:pPr>
    </w:p>
    <w:p w:rsidR="00B2694F" w:rsidRDefault="003474D4" w:rsidP="00F123FB">
      <w:pPr>
        <w:tabs>
          <w:tab w:val="num" w:pos="1440"/>
        </w:tabs>
        <w:ind w:left="709" w:hanging="709"/>
        <w:jc w:val="both"/>
        <w:rPr>
          <w:rFonts w:ascii="Arial" w:hAnsi="Arial" w:cs="Arial"/>
          <w:i/>
          <w:sz w:val="22"/>
          <w:szCs w:val="22"/>
          <w:lang w:val="en-US"/>
        </w:rPr>
      </w:pPr>
      <w:r>
        <w:rPr>
          <w:rFonts w:ascii="Arial" w:hAnsi="Arial" w:cs="Arial"/>
          <w:b/>
          <w:color w:val="000000" w:themeColor="text1"/>
          <w:sz w:val="22"/>
          <w:szCs w:val="22"/>
        </w:rPr>
        <w:t>7.5</w:t>
      </w:r>
      <w:r w:rsidR="00A35FF8" w:rsidRPr="006647FB">
        <w:rPr>
          <w:rFonts w:ascii="Arial" w:hAnsi="Arial" w:cs="Arial"/>
          <w:b/>
          <w:color w:val="000000" w:themeColor="text1"/>
          <w:sz w:val="22"/>
          <w:szCs w:val="22"/>
        </w:rPr>
        <w:t>.1</w:t>
      </w:r>
      <w:r w:rsidR="00A35FF8" w:rsidRPr="006647FB">
        <w:rPr>
          <w:rFonts w:ascii="Arial" w:hAnsi="Arial" w:cs="Arial"/>
          <w:b/>
          <w:color w:val="000000" w:themeColor="text1"/>
          <w:sz w:val="22"/>
          <w:szCs w:val="22"/>
        </w:rPr>
        <w:tab/>
      </w:r>
      <w:r w:rsidR="00B2694F">
        <w:rPr>
          <w:rFonts w:ascii="Arial" w:hAnsi="Arial" w:cs="Arial"/>
          <w:sz w:val="22"/>
          <w:szCs w:val="22"/>
        </w:rPr>
        <w:t xml:space="preserve">The existing 30m long private access would be retained as part of </w:t>
      </w:r>
      <w:r w:rsidR="00F517DF">
        <w:rPr>
          <w:rFonts w:ascii="Arial" w:hAnsi="Arial" w:cs="Arial"/>
          <w:sz w:val="22"/>
          <w:szCs w:val="22"/>
        </w:rPr>
        <w:t>the development and the Highway</w:t>
      </w:r>
      <w:r w:rsidR="00B2694F">
        <w:rPr>
          <w:rFonts w:ascii="Arial" w:hAnsi="Arial" w:cs="Arial"/>
          <w:sz w:val="22"/>
          <w:szCs w:val="22"/>
        </w:rPr>
        <w:t xml:space="preserve"> Authority comment </w:t>
      </w:r>
      <w:r w:rsidR="0040652B">
        <w:rPr>
          <w:rFonts w:ascii="Arial" w:hAnsi="Arial" w:cs="Arial"/>
          <w:sz w:val="22"/>
          <w:szCs w:val="22"/>
        </w:rPr>
        <w:t>that</w:t>
      </w:r>
      <w:r w:rsidR="00B2694F" w:rsidRPr="00B2694F">
        <w:rPr>
          <w:rFonts w:ascii="Arial" w:hAnsi="Arial" w:cs="Arial"/>
          <w:sz w:val="22"/>
          <w:szCs w:val="22"/>
        </w:rPr>
        <w:t xml:space="preserve"> t</w:t>
      </w:r>
      <w:r w:rsidR="00B2694F" w:rsidRPr="00B2694F">
        <w:rPr>
          <w:rFonts w:ascii="Arial" w:hAnsi="Arial" w:cs="Arial"/>
          <w:sz w:val="22"/>
          <w:szCs w:val="22"/>
          <w:lang w:val="en-US"/>
        </w:rPr>
        <w:t>he existing visibility for vehicles and pedestrians at the junction with Blackford Road is considered acceptable and the inclusion of the proposed gate would enable</w:t>
      </w:r>
      <w:r w:rsidR="00B2694F">
        <w:rPr>
          <w:rFonts w:ascii="Arial" w:hAnsi="Arial" w:cs="Arial"/>
          <w:sz w:val="22"/>
          <w:szCs w:val="22"/>
          <w:lang w:val="en-US"/>
        </w:rPr>
        <w:t xml:space="preserve"> vehicles to safely draw off the highway while the gates are opened and closed.</w:t>
      </w:r>
      <w:r w:rsidR="00B2694F">
        <w:rPr>
          <w:rFonts w:ascii="Arial" w:hAnsi="Arial" w:cs="Arial"/>
          <w:i/>
          <w:sz w:val="22"/>
          <w:szCs w:val="22"/>
          <w:lang w:val="en-US"/>
        </w:rPr>
        <w:t xml:space="preserve"> </w:t>
      </w:r>
    </w:p>
    <w:p w:rsidR="00B2694F" w:rsidRDefault="00B2694F" w:rsidP="00F123FB">
      <w:pPr>
        <w:tabs>
          <w:tab w:val="num" w:pos="1440"/>
        </w:tabs>
        <w:ind w:left="709" w:hanging="709"/>
        <w:jc w:val="both"/>
        <w:rPr>
          <w:rFonts w:ascii="Arial" w:hAnsi="Arial" w:cs="Arial"/>
          <w:i/>
          <w:sz w:val="22"/>
          <w:szCs w:val="22"/>
          <w:lang w:val="en-US"/>
        </w:rPr>
      </w:pPr>
    </w:p>
    <w:p w:rsidR="001A7105" w:rsidRPr="00F517DF" w:rsidRDefault="00B2694F" w:rsidP="00F123FB">
      <w:pPr>
        <w:ind w:left="709" w:hanging="709"/>
        <w:jc w:val="both"/>
        <w:rPr>
          <w:rFonts w:ascii="Arial" w:hAnsi="Arial" w:cs="Arial"/>
          <w:b/>
          <w:sz w:val="22"/>
          <w:szCs w:val="22"/>
          <w:lang w:val="en-US"/>
        </w:rPr>
      </w:pPr>
      <w:r w:rsidRPr="00B2694F">
        <w:rPr>
          <w:rFonts w:ascii="Arial" w:hAnsi="Arial" w:cs="Arial"/>
          <w:b/>
          <w:sz w:val="22"/>
          <w:szCs w:val="22"/>
          <w:lang w:val="en-US"/>
        </w:rPr>
        <w:t>7.</w:t>
      </w:r>
      <w:r w:rsidR="003474D4">
        <w:rPr>
          <w:rFonts w:ascii="Arial" w:hAnsi="Arial" w:cs="Arial"/>
          <w:b/>
          <w:sz w:val="22"/>
          <w:szCs w:val="22"/>
          <w:lang w:val="en-US"/>
        </w:rPr>
        <w:t>5</w:t>
      </w:r>
      <w:r w:rsidRPr="00B2694F">
        <w:rPr>
          <w:rFonts w:ascii="Arial" w:hAnsi="Arial" w:cs="Arial"/>
          <w:b/>
          <w:sz w:val="22"/>
          <w:szCs w:val="22"/>
          <w:lang w:val="en-US"/>
        </w:rPr>
        <w:t>.2</w:t>
      </w:r>
      <w:r>
        <w:rPr>
          <w:rFonts w:ascii="Arial" w:hAnsi="Arial" w:cs="Arial"/>
          <w:b/>
          <w:sz w:val="22"/>
          <w:szCs w:val="22"/>
          <w:lang w:val="en-US"/>
        </w:rPr>
        <w:tab/>
      </w:r>
      <w:r w:rsidR="001A7105" w:rsidRPr="001A7105">
        <w:rPr>
          <w:rFonts w:ascii="Arial" w:hAnsi="Arial" w:cs="Arial"/>
          <w:sz w:val="22"/>
          <w:szCs w:val="22"/>
          <w:lang w:val="en-US"/>
        </w:rPr>
        <w:t>Following consideration of the proposals</w:t>
      </w:r>
      <w:r w:rsidR="0040652B">
        <w:rPr>
          <w:rFonts w:ascii="Arial" w:hAnsi="Arial" w:cs="Arial"/>
          <w:sz w:val="22"/>
          <w:szCs w:val="22"/>
          <w:lang w:val="en-US"/>
        </w:rPr>
        <w:t>,</w:t>
      </w:r>
      <w:r w:rsidR="001A7105" w:rsidRPr="001A7105">
        <w:rPr>
          <w:rFonts w:ascii="Arial" w:hAnsi="Arial" w:cs="Arial"/>
          <w:sz w:val="22"/>
          <w:szCs w:val="22"/>
          <w:lang w:val="en-US"/>
        </w:rPr>
        <w:t xml:space="preserve"> </w:t>
      </w:r>
      <w:r w:rsidR="0040652B">
        <w:rPr>
          <w:rFonts w:ascii="Arial" w:hAnsi="Arial" w:cs="Arial"/>
          <w:sz w:val="22"/>
          <w:szCs w:val="22"/>
          <w:lang w:val="en-US"/>
        </w:rPr>
        <w:t xml:space="preserve">the </w:t>
      </w:r>
      <w:r w:rsidR="001A7105" w:rsidRPr="001A7105">
        <w:rPr>
          <w:rFonts w:ascii="Arial" w:hAnsi="Arial" w:cs="Arial"/>
          <w:sz w:val="22"/>
          <w:szCs w:val="22"/>
          <w:lang w:val="en-US"/>
        </w:rPr>
        <w:t xml:space="preserve">Highway Authority considers that the </w:t>
      </w:r>
      <w:r w:rsidR="0040652B">
        <w:rPr>
          <w:rFonts w:ascii="Arial" w:hAnsi="Arial" w:cs="Arial"/>
          <w:sz w:val="22"/>
          <w:szCs w:val="22"/>
          <w:lang w:val="en-US"/>
        </w:rPr>
        <w:t>level of vehicular activity would</w:t>
      </w:r>
      <w:r w:rsidR="001A7105" w:rsidRPr="001A7105">
        <w:rPr>
          <w:rFonts w:ascii="Arial" w:hAnsi="Arial" w:cs="Arial"/>
          <w:sz w:val="22"/>
          <w:szCs w:val="22"/>
          <w:lang w:val="en-US"/>
        </w:rPr>
        <w:t xml:space="preserve"> not have a significant impact on the local highway network.</w:t>
      </w:r>
      <w:r w:rsidR="001A7105" w:rsidRPr="00FB6CDA">
        <w:rPr>
          <w:rFonts w:ascii="Arial" w:hAnsi="Arial" w:cs="Arial"/>
          <w:i/>
          <w:sz w:val="22"/>
          <w:szCs w:val="22"/>
          <w:lang w:val="en-US"/>
        </w:rPr>
        <w:t xml:space="preserve"> </w:t>
      </w:r>
      <w:r w:rsidRPr="002059D0">
        <w:rPr>
          <w:rFonts w:ascii="Arial" w:hAnsi="Arial" w:cs="Arial"/>
          <w:sz w:val="22"/>
          <w:szCs w:val="22"/>
          <w:lang w:val="en-US"/>
        </w:rPr>
        <w:t>The Highway Authority</w:t>
      </w:r>
      <w:r w:rsidR="001A7105">
        <w:rPr>
          <w:rFonts w:ascii="Arial" w:hAnsi="Arial" w:cs="Arial"/>
          <w:sz w:val="22"/>
          <w:szCs w:val="22"/>
          <w:lang w:val="en-US"/>
        </w:rPr>
        <w:t xml:space="preserve"> also</w:t>
      </w:r>
      <w:r w:rsidRPr="002059D0">
        <w:rPr>
          <w:rFonts w:ascii="Arial" w:hAnsi="Arial" w:cs="Arial"/>
          <w:sz w:val="22"/>
          <w:szCs w:val="22"/>
          <w:lang w:val="en-US"/>
        </w:rPr>
        <w:t xml:space="preserve"> note that the layout of the site would enable vehicles to turn around and egress to the highway in </w:t>
      </w:r>
      <w:r w:rsidRPr="002059D0">
        <w:rPr>
          <w:rFonts w:ascii="Arial" w:hAnsi="Arial" w:cs="Arial"/>
          <w:sz w:val="22"/>
          <w:szCs w:val="22"/>
          <w:lang w:val="en-US"/>
        </w:rPr>
        <w:lastRenderedPageBreak/>
        <w:t>forward gear, which is considered to be necessary due to the length of the access road and to prevent vehicles from reversing out onto Blackford Road.</w:t>
      </w:r>
    </w:p>
    <w:p w:rsidR="001A7105" w:rsidRDefault="001A7105" w:rsidP="00B2694F">
      <w:pPr>
        <w:ind w:left="1428" w:hanging="759"/>
        <w:jc w:val="both"/>
        <w:rPr>
          <w:rFonts w:ascii="Arial" w:hAnsi="Arial" w:cs="Arial"/>
          <w:b/>
          <w:sz w:val="22"/>
          <w:szCs w:val="22"/>
          <w:lang w:val="en-US"/>
        </w:rPr>
      </w:pPr>
    </w:p>
    <w:p w:rsidR="001A7EE3" w:rsidRPr="0040652B" w:rsidRDefault="001A7105" w:rsidP="00F123FB">
      <w:pPr>
        <w:pStyle w:val="ListParagraph"/>
        <w:numPr>
          <w:ilvl w:val="2"/>
          <w:numId w:val="9"/>
        </w:numPr>
        <w:ind w:left="709" w:hanging="709"/>
        <w:jc w:val="both"/>
        <w:rPr>
          <w:rFonts w:ascii="Arial" w:hAnsi="Arial" w:cs="Arial"/>
          <w:sz w:val="22"/>
          <w:szCs w:val="22"/>
          <w:lang w:val="en-US"/>
        </w:rPr>
      </w:pPr>
      <w:r w:rsidRPr="0040652B">
        <w:rPr>
          <w:rFonts w:ascii="Arial" w:hAnsi="Arial" w:cs="Arial"/>
          <w:sz w:val="22"/>
          <w:szCs w:val="22"/>
          <w:lang w:val="en-US"/>
        </w:rPr>
        <w:t xml:space="preserve">In conclusion it has been determined by the Highway Authority that the proposals would not have an unreasonable impact on the safety and operation of the surrounding highway network.  The development is unlikely to result in a significant change in the number of vehicles in the area. </w:t>
      </w:r>
    </w:p>
    <w:p w:rsidR="0040652B" w:rsidRPr="0040652B" w:rsidRDefault="0040652B" w:rsidP="00F123FB">
      <w:pPr>
        <w:pStyle w:val="ListParagraph"/>
        <w:ind w:left="709" w:hanging="709"/>
        <w:jc w:val="both"/>
        <w:rPr>
          <w:rFonts w:ascii="Arial" w:hAnsi="Arial" w:cs="Arial"/>
          <w:sz w:val="22"/>
          <w:szCs w:val="22"/>
          <w:lang w:val="en-US"/>
        </w:rPr>
      </w:pPr>
    </w:p>
    <w:p w:rsidR="009B26C3" w:rsidRDefault="0040652B" w:rsidP="00F123FB">
      <w:pPr>
        <w:pStyle w:val="ListParagraph"/>
        <w:numPr>
          <w:ilvl w:val="2"/>
          <w:numId w:val="9"/>
        </w:numPr>
        <w:ind w:left="709" w:hanging="709"/>
        <w:jc w:val="both"/>
        <w:rPr>
          <w:rFonts w:ascii="Arial" w:hAnsi="Arial" w:cs="Arial"/>
          <w:sz w:val="22"/>
          <w:szCs w:val="22"/>
          <w:lang w:val="en-US"/>
        </w:rPr>
      </w:pPr>
      <w:r w:rsidRPr="0040652B">
        <w:rPr>
          <w:rFonts w:ascii="Arial" w:hAnsi="Arial" w:cs="Arial"/>
          <w:sz w:val="22"/>
          <w:szCs w:val="22"/>
          <w:lang w:val="en-US"/>
        </w:rPr>
        <w:t>In relation to parking,</w:t>
      </w:r>
      <w:r w:rsidRPr="0040652B">
        <w:rPr>
          <w:rFonts w:ascii="Arial" w:hAnsi="Arial" w:cs="Arial"/>
          <w:b/>
          <w:sz w:val="22"/>
          <w:szCs w:val="22"/>
          <w:lang w:val="en-US"/>
        </w:rPr>
        <w:t xml:space="preserve"> </w:t>
      </w:r>
      <w:r w:rsidR="00427AB0" w:rsidRPr="0040652B">
        <w:rPr>
          <w:rFonts w:ascii="Arial" w:hAnsi="Arial" w:cs="Arial"/>
          <w:sz w:val="22"/>
          <w:szCs w:val="22"/>
          <w:lang w:val="en-US"/>
        </w:rPr>
        <w:t xml:space="preserve">Appendix 5 states that Sui Generis uses would be decided in each case on </w:t>
      </w:r>
      <w:r w:rsidR="009B26C3">
        <w:rPr>
          <w:rFonts w:ascii="Arial" w:hAnsi="Arial" w:cs="Arial"/>
          <w:sz w:val="22"/>
          <w:szCs w:val="22"/>
          <w:lang w:val="en-US"/>
        </w:rPr>
        <w:t xml:space="preserve">their </w:t>
      </w:r>
      <w:r w:rsidR="00427AB0" w:rsidRPr="0040652B">
        <w:rPr>
          <w:rFonts w:ascii="Arial" w:hAnsi="Arial" w:cs="Arial"/>
          <w:sz w:val="22"/>
          <w:szCs w:val="22"/>
          <w:lang w:val="en-US"/>
        </w:rPr>
        <w:t xml:space="preserve">individual merits. The proposed use would fall under this category. </w:t>
      </w:r>
      <w:r w:rsidR="001A7EE3" w:rsidRPr="0040652B">
        <w:rPr>
          <w:rFonts w:ascii="Arial" w:hAnsi="Arial" w:cs="Arial"/>
          <w:sz w:val="22"/>
          <w:szCs w:val="22"/>
          <w:lang w:val="en-US"/>
        </w:rPr>
        <w:t xml:space="preserve">In relation to parking, the site </w:t>
      </w:r>
      <w:r w:rsidR="007F46BB" w:rsidRPr="0040652B">
        <w:rPr>
          <w:rFonts w:ascii="Arial" w:hAnsi="Arial" w:cs="Arial"/>
          <w:sz w:val="22"/>
          <w:szCs w:val="22"/>
          <w:lang w:val="en-US"/>
        </w:rPr>
        <w:t>would have</w:t>
      </w:r>
      <w:r w:rsidR="001A7EE3" w:rsidRPr="0040652B">
        <w:rPr>
          <w:rFonts w:ascii="Arial" w:hAnsi="Arial" w:cs="Arial"/>
          <w:sz w:val="22"/>
          <w:szCs w:val="22"/>
          <w:lang w:val="en-US"/>
        </w:rPr>
        <w:t xml:space="preserve"> up to 6 enclosed formal parking areas within the existing garages and three spaces underneath the proposed canopy. 3-4 office employees would have access to all spaces, while a bike store is also proposed within the enclosed garage to the north east corner of the site. Vans would be stored occasionally within the extended garage spaces and it is noted that the rest of the site courtyard would be kept free from vehicles. </w:t>
      </w:r>
      <w:r>
        <w:rPr>
          <w:rFonts w:ascii="Arial" w:hAnsi="Arial" w:cs="Arial"/>
          <w:sz w:val="22"/>
          <w:szCs w:val="22"/>
          <w:lang w:val="en-US"/>
        </w:rPr>
        <w:t>It is therefore considered that the proposed provision for parking is appropriate and proportionate for the use of the site.</w:t>
      </w:r>
    </w:p>
    <w:p w:rsidR="00A35FF8" w:rsidRPr="009B26C3" w:rsidRDefault="000E6FD3" w:rsidP="00F123FB">
      <w:pPr>
        <w:pStyle w:val="ListParagraph"/>
        <w:ind w:left="709" w:hanging="709"/>
        <w:jc w:val="both"/>
        <w:rPr>
          <w:rFonts w:ascii="Arial" w:hAnsi="Arial" w:cs="Arial"/>
          <w:sz w:val="22"/>
          <w:szCs w:val="22"/>
          <w:lang w:val="en-US"/>
        </w:rPr>
      </w:pPr>
      <w:r w:rsidRPr="009B26C3">
        <w:rPr>
          <w:lang w:val="en-US"/>
        </w:rPr>
        <w:t> </w:t>
      </w:r>
    </w:p>
    <w:p w:rsidR="00A35FF8" w:rsidRPr="006647FB" w:rsidRDefault="003474D4" w:rsidP="00F123FB">
      <w:pPr>
        <w:widowControl w:val="0"/>
        <w:ind w:left="709" w:hanging="709"/>
        <w:jc w:val="both"/>
        <w:rPr>
          <w:rFonts w:ascii="Arial" w:hAnsi="Arial" w:cs="Arial"/>
          <w:b/>
          <w:color w:val="000000" w:themeColor="text1"/>
          <w:sz w:val="22"/>
          <w:szCs w:val="22"/>
        </w:rPr>
      </w:pPr>
      <w:r>
        <w:rPr>
          <w:rFonts w:ascii="Arial" w:hAnsi="Arial" w:cs="Arial"/>
          <w:b/>
          <w:color w:val="000000" w:themeColor="text1"/>
          <w:sz w:val="22"/>
          <w:szCs w:val="22"/>
        </w:rPr>
        <w:t>7.6</w:t>
      </w:r>
      <w:r w:rsidR="00A35FF8">
        <w:rPr>
          <w:rFonts w:ascii="Arial" w:hAnsi="Arial" w:cs="Arial"/>
          <w:i/>
          <w:color w:val="000000" w:themeColor="text1"/>
          <w:sz w:val="22"/>
          <w:szCs w:val="22"/>
        </w:rPr>
        <w:tab/>
      </w:r>
      <w:r w:rsidR="00A35FF8" w:rsidRPr="006647FB">
        <w:rPr>
          <w:rFonts w:ascii="Arial" w:hAnsi="Arial" w:cs="Arial"/>
          <w:i/>
          <w:color w:val="000000" w:themeColor="text1"/>
          <w:sz w:val="22"/>
          <w:szCs w:val="22"/>
        </w:rPr>
        <w:t>Biodiversity Checklist</w:t>
      </w:r>
    </w:p>
    <w:p w:rsidR="00A35FF8" w:rsidRPr="006647FB" w:rsidRDefault="00A35FF8" w:rsidP="00F123FB">
      <w:pPr>
        <w:widowControl w:val="0"/>
        <w:ind w:left="709" w:hanging="709"/>
        <w:jc w:val="both"/>
        <w:rPr>
          <w:rFonts w:ascii="Arial" w:hAnsi="Arial" w:cs="Arial"/>
          <w:b/>
          <w:color w:val="000000" w:themeColor="text1"/>
          <w:sz w:val="22"/>
          <w:szCs w:val="22"/>
        </w:rPr>
      </w:pPr>
    </w:p>
    <w:p w:rsidR="00A35FF8" w:rsidRPr="006647FB" w:rsidRDefault="003474D4" w:rsidP="00F123FB">
      <w:pPr>
        <w:widowControl w:val="0"/>
        <w:ind w:left="709" w:hanging="709"/>
        <w:jc w:val="both"/>
        <w:rPr>
          <w:rFonts w:ascii="Arial" w:hAnsi="Arial" w:cs="Arial"/>
          <w:color w:val="000000" w:themeColor="text1"/>
          <w:sz w:val="22"/>
          <w:szCs w:val="22"/>
        </w:rPr>
      </w:pPr>
      <w:r>
        <w:rPr>
          <w:rFonts w:ascii="Arial" w:hAnsi="Arial" w:cs="Arial"/>
          <w:b/>
          <w:color w:val="000000" w:themeColor="text1"/>
          <w:sz w:val="22"/>
          <w:szCs w:val="22"/>
        </w:rPr>
        <w:t>7.6</w:t>
      </w:r>
      <w:r w:rsidR="00A35FF8" w:rsidRPr="006647FB">
        <w:rPr>
          <w:rFonts w:ascii="Arial" w:hAnsi="Arial" w:cs="Arial"/>
          <w:b/>
          <w:color w:val="000000" w:themeColor="text1"/>
          <w:sz w:val="22"/>
          <w:szCs w:val="22"/>
        </w:rPr>
        <w:t>.1</w:t>
      </w:r>
      <w:r w:rsidR="00A35FF8" w:rsidRPr="006647FB">
        <w:rPr>
          <w:rFonts w:ascii="Arial" w:hAnsi="Arial" w:cs="Arial"/>
          <w:b/>
          <w:color w:val="000000" w:themeColor="text1"/>
          <w:sz w:val="22"/>
          <w:szCs w:val="22"/>
        </w:rPr>
        <w:tab/>
      </w:r>
      <w:r w:rsidR="00A35FF8" w:rsidRPr="006647FB">
        <w:rPr>
          <w:rFonts w:ascii="Arial" w:hAnsi="Arial" w:cs="Arial"/>
          <w:color w:val="000000" w:themeColor="text1"/>
          <w:sz w:val="22"/>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A35FF8" w:rsidRPr="006647FB" w:rsidRDefault="00A35FF8" w:rsidP="00F123FB">
      <w:pPr>
        <w:widowControl w:val="0"/>
        <w:ind w:left="709" w:hanging="709"/>
        <w:jc w:val="both"/>
        <w:rPr>
          <w:rFonts w:ascii="Arial" w:hAnsi="Arial" w:cs="Arial"/>
          <w:color w:val="000000" w:themeColor="text1"/>
          <w:sz w:val="22"/>
          <w:szCs w:val="22"/>
        </w:rPr>
      </w:pPr>
    </w:p>
    <w:p w:rsidR="00A35FF8" w:rsidRPr="006647FB" w:rsidRDefault="003474D4" w:rsidP="00F123FB">
      <w:pPr>
        <w:widowControl w:val="0"/>
        <w:ind w:left="709" w:hanging="709"/>
        <w:jc w:val="both"/>
        <w:rPr>
          <w:rFonts w:ascii="Arial" w:hAnsi="Arial" w:cs="Arial"/>
          <w:color w:val="000000" w:themeColor="text1"/>
          <w:sz w:val="22"/>
          <w:szCs w:val="22"/>
        </w:rPr>
      </w:pPr>
      <w:r>
        <w:rPr>
          <w:rFonts w:ascii="Arial" w:hAnsi="Arial" w:cs="Arial"/>
          <w:b/>
          <w:color w:val="000000" w:themeColor="text1"/>
          <w:sz w:val="22"/>
          <w:szCs w:val="22"/>
        </w:rPr>
        <w:t>7.6</w:t>
      </w:r>
      <w:r w:rsidR="00A35FF8" w:rsidRPr="006647FB">
        <w:rPr>
          <w:rFonts w:ascii="Arial" w:hAnsi="Arial" w:cs="Arial"/>
          <w:b/>
          <w:color w:val="000000" w:themeColor="text1"/>
          <w:sz w:val="22"/>
          <w:szCs w:val="22"/>
        </w:rPr>
        <w:t>.2</w:t>
      </w:r>
      <w:r w:rsidR="00A35FF8" w:rsidRPr="006647FB">
        <w:rPr>
          <w:rFonts w:ascii="Arial" w:hAnsi="Arial" w:cs="Arial"/>
          <w:color w:val="000000" w:themeColor="text1"/>
          <w:sz w:val="22"/>
          <w:szCs w:val="22"/>
        </w:rPr>
        <w:tab/>
        <w:t>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A Biodiversity Checklist was submitted with the application and states that no protected species or biodiversity interests will be affected as a result of the application. The site is not in or located adjacent to a designated wildlife site. The Local Planning Authority is not aware of any records of protected species within the immediate area that would necessitate further surveying work being undertaken and given the nature of the proposed development there would not be any adverse impacts on biodiversity.</w:t>
      </w:r>
    </w:p>
    <w:p w:rsidR="00A35FF8" w:rsidRPr="006647FB" w:rsidRDefault="00A35FF8" w:rsidP="00A35FF8">
      <w:pPr>
        <w:widowControl w:val="0"/>
        <w:ind w:left="708"/>
        <w:jc w:val="both"/>
        <w:rPr>
          <w:rFonts w:ascii="Arial" w:hAnsi="Arial" w:cs="Arial"/>
          <w:color w:val="000000" w:themeColor="text1"/>
          <w:sz w:val="22"/>
          <w:szCs w:val="22"/>
        </w:rPr>
      </w:pPr>
    </w:p>
    <w:p w:rsidR="00A35FF8" w:rsidRPr="006647FB" w:rsidRDefault="00A35FF8" w:rsidP="00A35FF8">
      <w:pPr>
        <w:widowControl w:val="0"/>
        <w:jc w:val="both"/>
        <w:rPr>
          <w:rFonts w:ascii="Arial" w:hAnsi="Arial" w:cs="Arial"/>
          <w:b/>
          <w:color w:val="000000" w:themeColor="text1"/>
          <w:sz w:val="22"/>
          <w:szCs w:val="22"/>
        </w:rPr>
      </w:pPr>
      <w:r w:rsidRPr="006647FB">
        <w:rPr>
          <w:rFonts w:ascii="Arial" w:hAnsi="Arial" w:cs="Arial"/>
          <w:b/>
          <w:color w:val="000000" w:themeColor="text1"/>
          <w:sz w:val="22"/>
          <w:szCs w:val="22"/>
        </w:rPr>
        <w:t>8.</w:t>
      </w:r>
      <w:r w:rsidRPr="006647FB">
        <w:rPr>
          <w:rFonts w:ascii="Arial" w:hAnsi="Arial" w:cs="Arial"/>
          <w:b/>
          <w:color w:val="000000" w:themeColor="text1"/>
          <w:sz w:val="22"/>
          <w:szCs w:val="22"/>
        </w:rPr>
        <w:tab/>
        <w:t>Recommendation</w:t>
      </w:r>
    </w:p>
    <w:p w:rsidR="00A35FF8" w:rsidRPr="006647FB" w:rsidRDefault="00A35FF8" w:rsidP="00A35FF8">
      <w:pPr>
        <w:ind w:left="720"/>
        <w:jc w:val="both"/>
        <w:rPr>
          <w:rFonts w:ascii="Arial" w:hAnsi="Arial" w:cs="Arial"/>
          <w:i/>
          <w:color w:val="000000" w:themeColor="text1"/>
          <w:sz w:val="22"/>
          <w:szCs w:val="22"/>
        </w:rPr>
      </w:pPr>
    </w:p>
    <w:p w:rsidR="000E6FD3" w:rsidRPr="007F65D5" w:rsidRDefault="000E6FD3" w:rsidP="000E6FD3">
      <w:pPr>
        <w:jc w:val="both"/>
        <w:rPr>
          <w:rFonts w:ascii="Arial" w:hAnsi="Arial" w:cs="Arial"/>
          <w:color w:val="000000"/>
          <w:sz w:val="22"/>
          <w:szCs w:val="22"/>
        </w:rPr>
      </w:pPr>
      <w:r w:rsidRPr="007F65D5">
        <w:rPr>
          <w:rFonts w:ascii="Arial" w:hAnsi="Arial" w:cs="Arial"/>
          <w:b/>
          <w:color w:val="000000"/>
          <w:sz w:val="22"/>
          <w:szCs w:val="22"/>
        </w:rPr>
        <w:t xml:space="preserve">8.1 </w:t>
      </w:r>
      <w:r w:rsidR="00F123FB">
        <w:rPr>
          <w:rFonts w:ascii="Arial" w:hAnsi="Arial" w:cs="Arial"/>
          <w:b/>
          <w:color w:val="000000"/>
          <w:sz w:val="22"/>
          <w:szCs w:val="22"/>
        </w:rPr>
        <w:tab/>
      </w:r>
      <w:r w:rsidRPr="007F65D5">
        <w:rPr>
          <w:rFonts w:ascii="Arial" w:hAnsi="Arial" w:cs="Arial"/>
          <w:color w:val="000000"/>
          <w:sz w:val="22"/>
          <w:szCs w:val="22"/>
        </w:rPr>
        <w:t xml:space="preserve">That PLANNING PERMISSION </w:t>
      </w:r>
      <w:proofErr w:type="gramStart"/>
      <w:r w:rsidRPr="007F65D5">
        <w:rPr>
          <w:rFonts w:ascii="Arial" w:hAnsi="Arial" w:cs="Arial"/>
          <w:color w:val="000000"/>
          <w:sz w:val="22"/>
          <w:szCs w:val="22"/>
        </w:rPr>
        <w:t>BE</w:t>
      </w:r>
      <w:proofErr w:type="gramEnd"/>
      <w:r w:rsidRPr="007F65D5">
        <w:rPr>
          <w:rFonts w:ascii="Arial" w:hAnsi="Arial" w:cs="Arial"/>
          <w:color w:val="000000"/>
          <w:sz w:val="22"/>
          <w:szCs w:val="22"/>
        </w:rPr>
        <w:t xml:space="preserve"> </w:t>
      </w:r>
      <w:r w:rsidRPr="00106064">
        <w:rPr>
          <w:rFonts w:ascii="Arial" w:hAnsi="Arial" w:cs="Arial"/>
          <w:sz w:val="22"/>
          <w:szCs w:val="22"/>
        </w:rPr>
        <w:t>GRANTED</w:t>
      </w:r>
      <w:r w:rsidRPr="00106064">
        <w:rPr>
          <w:rFonts w:ascii="Arial" w:hAnsi="Arial" w:cs="Arial"/>
          <w:b/>
          <w:sz w:val="22"/>
          <w:szCs w:val="22"/>
        </w:rPr>
        <w:t xml:space="preserve"> </w:t>
      </w:r>
      <w:r>
        <w:rPr>
          <w:rFonts w:ascii="Arial" w:hAnsi="Arial" w:cs="Arial"/>
          <w:color w:val="000000"/>
          <w:sz w:val="22"/>
          <w:szCs w:val="22"/>
        </w:rPr>
        <w:t xml:space="preserve">subject to the </w:t>
      </w:r>
      <w:r w:rsidRPr="007F65D5">
        <w:rPr>
          <w:rFonts w:ascii="Arial" w:hAnsi="Arial" w:cs="Arial"/>
          <w:color w:val="000000"/>
          <w:sz w:val="22"/>
          <w:szCs w:val="22"/>
        </w:rPr>
        <w:t xml:space="preserve">following </w:t>
      </w:r>
      <w:r>
        <w:rPr>
          <w:rFonts w:ascii="Arial" w:hAnsi="Arial" w:cs="Arial"/>
          <w:color w:val="000000"/>
          <w:sz w:val="22"/>
          <w:szCs w:val="22"/>
        </w:rPr>
        <w:tab/>
      </w:r>
      <w:r w:rsidRPr="007F65D5">
        <w:rPr>
          <w:rFonts w:ascii="Arial" w:hAnsi="Arial" w:cs="Arial"/>
          <w:color w:val="000000"/>
          <w:sz w:val="22"/>
          <w:szCs w:val="22"/>
        </w:rPr>
        <w:t>conditions:-</w:t>
      </w:r>
    </w:p>
    <w:p w:rsidR="00A35FF8" w:rsidRPr="006647FB" w:rsidRDefault="00A35FF8" w:rsidP="000E6FD3">
      <w:pPr>
        <w:keepNext/>
        <w:tabs>
          <w:tab w:val="left" w:pos="0"/>
          <w:tab w:val="left" w:pos="540"/>
          <w:tab w:val="left" w:pos="2700"/>
          <w:tab w:val="left" w:pos="3420"/>
        </w:tabs>
        <w:ind w:left="1440" w:hanging="1249"/>
        <w:jc w:val="both"/>
        <w:outlineLvl w:val="0"/>
        <w:rPr>
          <w:rFonts w:ascii="Arial" w:hAnsi="Arial" w:cs="Arial"/>
          <w:color w:val="000000" w:themeColor="text1"/>
          <w:sz w:val="22"/>
          <w:szCs w:val="22"/>
        </w:rPr>
      </w:pPr>
    </w:p>
    <w:p w:rsidR="000E6FD3" w:rsidRPr="000E6FD3" w:rsidRDefault="00A35FF8" w:rsidP="00F123FB">
      <w:pPr>
        <w:ind w:left="1273" w:hanging="705"/>
        <w:jc w:val="both"/>
        <w:rPr>
          <w:rFonts w:ascii="Arial" w:hAnsi="Arial" w:cs="Arial"/>
          <w:color w:val="000000" w:themeColor="text1"/>
          <w:sz w:val="22"/>
          <w:szCs w:val="22"/>
        </w:rPr>
      </w:pPr>
      <w:r>
        <w:rPr>
          <w:rFonts w:ascii="Arial" w:hAnsi="Arial" w:cs="Arial"/>
          <w:color w:val="000000" w:themeColor="text1"/>
          <w:sz w:val="22"/>
          <w:szCs w:val="22"/>
        </w:rPr>
        <w:t xml:space="preserve"> </w:t>
      </w:r>
      <w:r w:rsidR="000E6FD3">
        <w:rPr>
          <w:rFonts w:ascii="Arial" w:hAnsi="Arial" w:cs="Arial"/>
          <w:color w:val="000000" w:themeColor="text1"/>
          <w:sz w:val="22"/>
          <w:szCs w:val="22"/>
        </w:rPr>
        <w:t xml:space="preserve"> </w:t>
      </w:r>
      <w:r>
        <w:rPr>
          <w:rFonts w:ascii="Arial" w:hAnsi="Arial" w:cs="Arial"/>
          <w:color w:val="000000" w:themeColor="text1"/>
          <w:sz w:val="22"/>
          <w:szCs w:val="22"/>
        </w:rPr>
        <w:t>C1</w:t>
      </w:r>
      <w:r w:rsidRPr="006647FB">
        <w:rPr>
          <w:rFonts w:ascii="Arial" w:hAnsi="Arial" w:cs="Arial"/>
          <w:color w:val="000000" w:themeColor="text1"/>
          <w:sz w:val="22"/>
          <w:szCs w:val="22"/>
        </w:rPr>
        <w:tab/>
      </w:r>
      <w:r w:rsidR="000E6FD3" w:rsidRPr="007F65D5">
        <w:rPr>
          <w:rFonts w:ascii="Arial" w:hAnsi="Arial" w:cs="Arial"/>
          <w:sz w:val="22"/>
          <w:szCs w:val="22"/>
        </w:rPr>
        <w:t>The development hereby permitted shall be begun before the expiration of three years from the date of this permission.</w:t>
      </w:r>
    </w:p>
    <w:p w:rsidR="000E6FD3" w:rsidRPr="007F65D5" w:rsidRDefault="000E6FD3" w:rsidP="00F123FB">
      <w:pPr>
        <w:widowControl w:val="0"/>
        <w:tabs>
          <w:tab w:val="left" w:pos="540"/>
          <w:tab w:val="left" w:pos="709"/>
          <w:tab w:val="left" w:pos="2700"/>
          <w:tab w:val="left" w:pos="3420"/>
        </w:tabs>
        <w:ind w:left="1273" w:hanging="563"/>
        <w:jc w:val="both"/>
        <w:rPr>
          <w:rFonts w:ascii="Arial" w:hAnsi="Arial" w:cs="Arial"/>
          <w:sz w:val="22"/>
          <w:szCs w:val="22"/>
        </w:rPr>
      </w:pPr>
    </w:p>
    <w:p w:rsidR="000E6FD3" w:rsidRPr="000E6FD3" w:rsidRDefault="000E6FD3" w:rsidP="00F123FB">
      <w:pPr>
        <w:widowControl w:val="0"/>
        <w:tabs>
          <w:tab w:val="left" w:pos="540"/>
          <w:tab w:val="left" w:pos="709"/>
          <w:tab w:val="left" w:pos="2700"/>
          <w:tab w:val="left" w:pos="3420"/>
        </w:tabs>
        <w:ind w:left="1273" w:hanging="563"/>
        <w:jc w:val="both"/>
        <w:rPr>
          <w:rFonts w:ascii="Arial" w:hAnsi="Arial" w:cs="Arial"/>
          <w:sz w:val="22"/>
          <w:szCs w:val="22"/>
        </w:rPr>
      </w:pPr>
      <w:r w:rsidRPr="007F65D5">
        <w:rPr>
          <w:rFonts w:ascii="Arial" w:hAnsi="Arial" w:cs="Arial"/>
          <w:sz w:val="22"/>
          <w:szCs w:val="22"/>
        </w:rPr>
        <w:tab/>
        <w:t>Reason: In pursuance of Section 91(1) of the Town and Country Planning Act 1990 and as amended by the Planning and Compulsory Purchase Act 2004</w:t>
      </w:r>
    </w:p>
    <w:p w:rsidR="000E6FD3" w:rsidRDefault="000E6FD3" w:rsidP="00F123FB">
      <w:pPr>
        <w:ind w:left="1273" w:hanging="705"/>
        <w:jc w:val="both"/>
        <w:rPr>
          <w:rFonts w:ascii="Arial" w:hAnsi="Arial" w:cs="Arial"/>
          <w:color w:val="000000" w:themeColor="text1"/>
          <w:sz w:val="22"/>
          <w:szCs w:val="22"/>
        </w:rPr>
      </w:pPr>
    </w:p>
    <w:p w:rsidR="000E6FD3" w:rsidRPr="0014360B" w:rsidRDefault="000E6FD3" w:rsidP="00F123FB">
      <w:pPr>
        <w:widowControl w:val="0"/>
        <w:ind w:left="1273" w:hanging="563"/>
        <w:jc w:val="both"/>
        <w:rPr>
          <w:rFonts w:ascii="Arial" w:eastAsiaTheme="minorHAnsi" w:hAnsi="Arial" w:cs="Arial"/>
          <w:sz w:val="22"/>
          <w:szCs w:val="22"/>
          <w:lang w:eastAsia="en-US"/>
        </w:rPr>
      </w:pPr>
      <w:r>
        <w:rPr>
          <w:rFonts w:ascii="Arial" w:hAnsi="Arial" w:cs="Arial"/>
          <w:color w:val="000000" w:themeColor="text1"/>
          <w:sz w:val="22"/>
          <w:szCs w:val="22"/>
        </w:rPr>
        <w:lastRenderedPageBreak/>
        <w:t>C2</w:t>
      </w:r>
      <w:r>
        <w:rPr>
          <w:rFonts w:ascii="Arial" w:hAnsi="Arial" w:cs="Arial"/>
          <w:color w:val="000000" w:themeColor="text1"/>
          <w:sz w:val="22"/>
          <w:szCs w:val="22"/>
        </w:rPr>
        <w:tab/>
      </w:r>
      <w:r w:rsidRPr="00156A86">
        <w:rPr>
          <w:rFonts w:ascii="Arial" w:hAnsi="Arial" w:cs="Arial"/>
          <w:sz w:val="22"/>
          <w:szCs w:val="22"/>
        </w:rPr>
        <w:t>The development hereby permitted shall be carried out in accordance with the following approved plans:</w:t>
      </w:r>
      <w:r w:rsidR="0014360B">
        <w:rPr>
          <w:rFonts w:ascii="Arial" w:eastAsiaTheme="minorHAnsi" w:hAnsi="Arial" w:cs="Arial"/>
          <w:sz w:val="22"/>
          <w:lang w:eastAsia="en-US"/>
        </w:rPr>
        <w:t xml:space="preserve"> </w:t>
      </w:r>
      <w:r w:rsidR="0014360B" w:rsidRPr="0014360B">
        <w:rPr>
          <w:rFonts w:ascii="Arial" w:eastAsiaTheme="minorHAnsi" w:hAnsi="Arial" w:cs="Arial"/>
          <w:sz w:val="22"/>
          <w:szCs w:val="22"/>
          <w:lang w:eastAsia="en-US"/>
        </w:rPr>
        <w:t>1705 010 REV 02</w:t>
      </w:r>
      <w:r w:rsidR="0014360B">
        <w:rPr>
          <w:rFonts w:ascii="Arial" w:eastAsiaTheme="minorHAnsi" w:hAnsi="Arial" w:cs="Arial"/>
          <w:sz w:val="22"/>
          <w:szCs w:val="22"/>
          <w:lang w:eastAsia="en-US"/>
        </w:rPr>
        <w:t>,</w:t>
      </w:r>
      <w:r w:rsidR="0014360B" w:rsidRPr="0014360B">
        <w:rPr>
          <w:rFonts w:ascii="Arial" w:eastAsiaTheme="minorHAnsi" w:hAnsi="Arial" w:cs="Arial"/>
          <w:sz w:val="22"/>
          <w:szCs w:val="22"/>
          <w:lang w:eastAsia="en-US"/>
        </w:rPr>
        <w:t xml:space="preserve"> 1705 020 REV 06, 1705 021 REV 04</w:t>
      </w:r>
      <w:r w:rsidR="0014360B">
        <w:rPr>
          <w:rFonts w:ascii="Arial" w:eastAsiaTheme="minorHAnsi" w:hAnsi="Arial" w:cs="Arial"/>
          <w:sz w:val="22"/>
          <w:szCs w:val="22"/>
          <w:lang w:eastAsia="en-US"/>
        </w:rPr>
        <w:t xml:space="preserve"> and TRDC001 (Drainage Plan).</w:t>
      </w:r>
    </w:p>
    <w:p w:rsidR="000E6FD3" w:rsidRPr="000A5DFB" w:rsidRDefault="000E6FD3" w:rsidP="00F123FB">
      <w:pPr>
        <w:widowControl w:val="0"/>
        <w:ind w:left="1273" w:hanging="563"/>
        <w:jc w:val="both"/>
        <w:rPr>
          <w:rFonts w:ascii="Arial" w:hAnsi="Arial" w:cs="Arial"/>
          <w:color w:val="FF0000"/>
          <w:sz w:val="22"/>
          <w:szCs w:val="22"/>
        </w:rPr>
      </w:pPr>
      <w:r w:rsidRPr="000A5DFB">
        <w:rPr>
          <w:rFonts w:ascii="Arial" w:hAnsi="Arial" w:cs="Arial"/>
          <w:color w:val="FF0000"/>
          <w:sz w:val="22"/>
          <w:szCs w:val="22"/>
        </w:rPr>
        <w:tab/>
      </w:r>
    </w:p>
    <w:p w:rsidR="000E6FD3" w:rsidRDefault="000E6FD3" w:rsidP="00F123FB">
      <w:pPr>
        <w:ind w:left="1273"/>
        <w:jc w:val="both"/>
        <w:rPr>
          <w:rFonts w:ascii="Arial" w:hAnsi="Arial" w:cs="Arial"/>
          <w:color w:val="000000" w:themeColor="text1"/>
          <w:sz w:val="22"/>
          <w:szCs w:val="22"/>
        </w:rPr>
      </w:pPr>
      <w:r w:rsidRPr="007F65D5">
        <w:rPr>
          <w:rFonts w:ascii="Arial" w:hAnsi="Arial" w:cs="Arial"/>
          <w:sz w:val="22"/>
          <w:szCs w:val="22"/>
        </w:rPr>
        <w:t xml:space="preserve">Reason: For the avoidance of doubt and in the proper interests of planning </w:t>
      </w:r>
      <w:r>
        <w:rPr>
          <w:rFonts w:ascii="Arial" w:hAnsi="Arial" w:cs="Arial"/>
          <w:sz w:val="22"/>
          <w:szCs w:val="22"/>
        </w:rPr>
        <w:t xml:space="preserve">and </w:t>
      </w:r>
      <w:r w:rsidR="0040652B">
        <w:rPr>
          <w:rFonts w:ascii="Arial" w:hAnsi="Arial" w:cs="Arial"/>
          <w:sz w:val="22"/>
          <w:szCs w:val="22"/>
        </w:rPr>
        <w:t xml:space="preserve">to safeguard the residential amenities of neighbouring properties </w:t>
      </w:r>
      <w:r w:rsidRPr="007F65D5">
        <w:rPr>
          <w:rFonts w:ascii="Arial" w:hAnsi="Arial" w:cs="Arial"/>
          <w:sz w:val="22"/>
          <w:szCs w:val="22"/>
        </w:rPr>
        <w:t xml:space="preserve">in accordance with Policies CP1, </w:t>
      </w:r>
      <w:r w:rsidR="009B26C3">
        <w:rPr>
          <w:rFonts w:ascii="Arial" w:hAnsi="Arial" w:cs="Arial"/>
          <w:sz w:val="22"/>
          <w:szCs w:val="22"/>
        </w:rPr>
        <w:t xml:space="preserve">CP6, </w:t>
      </w:r>
      <w:r>
        <w:rPr>
          <w:rFonts w:ascii="Arial" w:hAnsi="Arial" w:cs="Arial"/>
          <w:sz w:val="22"/>
          <w:szCs w:val="22"/>
        </w:rPr>
        <w:t xml:space="preserve">CP9, </w:t>
      </w:r>
      <w:r w:rsidRPr="007F65D5">
        <w:rPr>
          <w:rFonts w:ascii="Arial" w:hAnsi="Arial" w:cs="Arial"/>
          <w:sz w:val="22"/>
          <w:szCs w:val="22"/>
        </w:rPr>
        <w:t>CP10 and CP12 of the Core Stra</w:t>
      </w:r>
      <w:r w:rsidR="009B26C3">
        <w:rPr>
          <w:rFonts w:ascii="Arial" w:hAnsi="Arial" w:cs="Arial"/>
          <w:sz w:val="22"/>
          <w:szCs w:val="22"/>
        </w:rPr>
        <w:t>tegy (adopted October 2011) and</w:t>
      </w:r>
      <w:r>
        <w:rPr>
          <w:rFonts w:ascii="Arial" w:hAnsi="Arial" w:cs="Arial"/>
          <w:sz w:val="22"/>
          <w:szCs w:val="22"/>
        </w:rPr>
        <w:t xml:space="preserve"> </w:t>
      </w:r>
      <w:r w:rsidRPr="007F65D5">
        <w:rPr>
          <w:rFonts w:ascii="Arial" w:hAnsi="Arial" w:cs="Arial"/>
          <w:sz w:val="22"/>
          <w:szCs w:val="22"/>
        </w:rPr>
        <w:t>Policies</w:t>
      </w:r>
      <w:r w:rsidRPr="007F65D5">
        <w:rPr>
          <w:rFonts w:ascii="Arial" w:hAnsi="Arial" w:cs="Arial"/>
          <w:sz w:val="22"/>
          <w:szCs w:val="22"/>
          <w:lang w:val="en-US"/>
        </w:rPr>
        <w:t xml:space="preserve"> </w:t>
      </w:r>
      <w:r w:rsidRPr="007F65D5">
        <w:rPr>
          <w:rFonts w:ascii="Arial" w:hAnsi="Arial" w:cs="Arial"/>
          <w:sz w:val="22"/>
          <w:szCs w:val="22"/>
        </w:rPr>
        <w:t xml:space="preserve">DM1, </w:t>
      </w:r>
      <w:r w:rsidR="009B26C3">
        <w:rPr>
          <w:rFonts w:ascii="Arial" w:hAnsi="Arial" w:cs="Arial"/>
          <w:sz w:val="22"/>
          <w:szCs w:val="22"/>
        </w:rPr>
        <w:t xml:space="preserve">DM8, </w:t>
      </w:r>
      <w:r w:rsidR="00515FF2">
        <w:rPr>
          <w:rFonts w:ascii="Arial" w:hAnsi="Arial" w:cs="Arial"/>
          <w:sz w:val="22"/>
          <w:szCs w:val="22"/>
        </w:rPr>
        <w:t xml:space="preserve">DM9, DM10 and Appendix </w:t>
      </w:r>
      <w:r w:rsidRPr="007F65D5">
        <w:rPr>
          <w:rFonts w:ascii="Arial" w:hAnsi="Arial" w:cs="Arial"/>
          <w:sz w:val="22"/>
          <w:szCs w:val="22"/>
        </w:rPr>
        <w:t xml:space="preserve">5 </w:t>
      </w:r>
      <w:r w:rsidRPr="007F65D5">
        <w:rPr>
          <w:rFonts w:ascii="Arial" w:hAnsi="Arial" w:cs="Arial"/>
          <w:sz w:val="22"/>
          <w:szCs w:val="22"/>
          <w:lang w:val="en-US"/>
        </w:rPr>
        <w:t xml:space="preserve">of </w:t>
      </w:r>
      <w:r w:rsidRPr="007F65D5">
        <w:rPr>
          <w:rFonts w:ascii="Arial" w:hAnsi="Arial" w:cs="Arial"/>
          <w:sz w:val="22"/>
          <w:szCs w:val="22"/>
        </w:rPr>
        <w:t xml:space="preserve">the </w:t>
      </w:r>
      <w:r w:rsidRPr="007F65D5">
        <w:rPr>
          <w:rFonts w:ascii="Arial" w:hAnsi="Arial" w:cs="Arial"/>
          <w:sz w:val="22"/>
          <w:szCs w:val="22"/>
          <w:lang w:val="en-US"/>
        </w:rPr>
        <w:t>Development Management Policies LDD (adopted July 2013)</w:t>
      </w:r>
      <w:r w:rsidR="00515FF2">
        <w:rPr>
          <w:rFonts w:ascii="Arial" w:hAnsi="Arial" w:cs="Arial"/>
          <w:sz w:val="22"/>
          <w:szCs w:val="22"/>
          <w:lang w:val="en-US"/>
        </w:rPr>
        <w:t>.</w:t>
      </w:r>
    </w:p>
    <w:p w:rsidR="00A35FF8" w:rsidRDefault="00A35FF8" w:rsidP="00F123FB">
      <w:pPr>
        <w:widowControl w:val="0"/>
        <w:ind w:left="568"/>
        <w:jc w:val="both"/>
        <w:rPr>
          <w:rFonts w:ascii="Arial" w:hAnsi="Arial" w:cs="Arial"/>
          <w:color w:val="000000" w:themeColor="text1"/>
          <w:sz w:val="22"/>
          <w:szCs w:val="22"/>
          <w:lang w:val="en-US"/>
        </w:rPr>
      </w:pPr>
    </w:p>
    <w:p w:rsidR="00AD00AB" w:rsidRDefault="00515FF2" w:rsidP="00F123FB">
      <w:pPr>
        <w:tabs>
          <w:tab w:val="left" w:pos="0"/>
          <w:tab w:val="left" w:pos="720"/>
          <w:tab w:val="left" w:pos="3420"/>
        </w:tabs>
        <w:ind w:left="1228" w:hanging="660"/>
        <w:jc w:val="both"/>
        <w:rPr>
          <w:rFonts w:ascii="Arial" w:hAnsi="Arial" w:cs="Arial"/>
          <w:sz w:val="22"/>
          <w:szCs w:val="22"/>
        </w:rPr>
      </w:pPr>
      <w:r>
        <w:rPr>
          <w:rFonts w:ascii="Arial" w:hAnsi="Arial" w:cs="Arial"/>
          <w:color w:val="000000" w:themeColor="text1"/>
          <w:sz w:val="22"/>
          <w:szCs w:val="22"/>
          <w:lang w:val="en-US"/>
        </w:rPr>
        <w:t>C3</w:t>
      </w:r>
      <w:r w:rsidR="00A35FF8">
        <w:rPr>
          <w:rFonts w:ascii="Arial" w:hAnsi="Arial" w:cs="Arial"/>
          <w:color w:val="000000" w:themeColor="text1"/>
          <w:sz w:val="22"/>
          <w:szCs w:val="22"/>
          <w:lang w:val="en-US"/>
        </w:rPr>
        <w:tab/>
      </w:r>
      <w:r w:rsidRPr="00A86B83">
        <w:rPr>
          <w:rFonts w:ascii="Arial" w:hAnsi="Arial" w:cs="Arial"/>
          <w:sz w:val="22"/>
          <w:szCs w:val="22"/>
        </w:rPr>
        <w:t xml:space="preserve">The </w:t>
      </w:r>
      <w:r>
        <w:rPr>
          <w:rFonts w:ascii="Arial" w:hAnsi="Arial" w:cs="Arial"/>
          <w:sz w:val="22"/>
          <w:szCs w:val="22"/>
        </w:rPr>
        <w:t xml:space="preserve">proposed </w:t>
      </w:r>
      <w:r w:rsidRPr="00A86B83">
        <w:rPr>
          <w:rFonts w:ascii="Arial" w:hAnsi="Arial" w:cs="Arial"/>
          <w:sz w:val="22"/>
          <w:szCs w:val="22"/>
        </w:rPr>
        <w:t xml:space="preserve">use hereby permitted shall not operate other than between the hours of </w:t>
      </w:r>
      <w:r>
        <w:rPr>
          <w:rFonts w:ascii="Arial" w:hAnsi="Arial" w:cs="Arial"/>
          <w:sz w:val="22"/>
          <w:szCs w:val="22"/>
        </w:rPr>
        <w:t>8</w:t>
      </w:r>
      <w:r w:rsidR="0040652B">
        <w:rPr>
          <w:rFonts w:ascii="Arial" w:hAnsi="Arial" w:cs="Arial"/>
          <w:sz w:val="22"/>
          <w:szCs w:val="22"/>
        </w:rPr>
        <w:t>:00am to 18:00pm Monday</w:t>
      </w:r>
      <w:r>
        <w:rPr>
          <w:rFonts w:ascii="Arial" w:hAnsi="Arial" w:cs="Arial"/>
          <w:sz w:val="22"/>
          <w:szCs w:val="22"/>
        </w:rPr>
        <w:t xml:space="preserve"> to </w:t>
      </w:r>
      <w:r w:rsidR="0040652B">
        <w:rPr>
          <w:rFonts w:ascii="NewsGothicMT" w:eastAsiaTheme="minorHAnsi" w:hAnsi="NewsGothicMT" w:cs="NewsGothicMT"/>
          <w:color w:val="000000"/>
          <w:sz w:val="22"/>
          <w:szCs w:val="22"/>
          <w:lang w:eastAsia="en-US"/>
        </w:rPr>
        <w:t>Saturday</w:t>
      </w:r>
      <w:r w:rsidR="00AD00AB" w:rsidRPr="00191EC9">
        <w:rPr>
          <w:rFonts w:ascii="NewsGothicMT" w:eastAsiaTheme="minorHAnsi" w:hAnsi="NewsGothicMT" w:cs="NewsGothicMT"/>
          <w:color w:val="000000"/>
          <w:sz w:val="22"/>
          <w:szCs w:val="22"/>
          <w:lang w:eastAsia="en-US"/>
        </w:rPr>
        <w:t xml:space="preserve">. </w:t>
      </w:r>
      <w:r w:rsidR="00AD00AB">
        <w:rPr>
          <w:rFonts w:ascii="NewsGothicMT" w:eastAsiaTheme="minorHAnsi" w:hAnsi="NewsGothicMT" w:cs="NewsGothicMT"/>
          <w:color w:val="000000"/>
          <w:sz w:val="22"/>
          <w:szCs w:val="22"/>
          <w:lang w:eastAsia="en-US"/>
        </w:rPr>
        <w:t xml:space="preserve">The proposed use shall not occur on </w:t>
      </w:r>
      <w:r>
        <w:rPr>
          <w:rFonts w:ascii="Arial" w:hAnsi="Arial" w:cs="Arial"/>
          <w:sz w:val="22"/>
          <w:szCs w:val="22"/>
        </w:rPr>
        <w:t xml:space="preserve">Bank Holidays </w:t>
      </w:r>
      <w:r w:rsidR="00AD00AB">
        <w:rPr>
          <w:rFonts w:ascii="Arial" w:hAnsi="Arial" w:cs="Arial"/>
          <w:sz w:val="22"/>
          <w:szCs w:val="22"/>
        </w:rPr>
        <w:t xml:space="preserve">or </w:t>
      </w:r>
      <w:r w:rsidRPr="00A86B83">
        <w:rPr>
          <w:rFonts w:ascii="Arial" w:hAnsi="Arial" w:cs="Arial"/>
          <w:sz w:val="22"/>
          <w:szCs w:val="22"/>
        </w:rPr>
        <w:t>on Sundays</w:t>
      </w:r>
      <w:r w:rsidR="006E7DDA">
        <w:rPr>
          <w:rFonts w:ascii="Arial" w:hAnsi="Arial" w:cs="Arial"/>
          <w:sz w:val="22"/>
          <w:szCs w:val="22"/>
        </w:rPr>
        <w:t>.</w:t>
      </w:r>
      <w:r w:rsidR="00AD00AB">
        <w:rPr>
          <w:rFonts w:ascii="Arial" w:hAnsi="Arial" w:cs="Arial"/>
          <w:sz w:val="22"/>
          <w:szCs w:val="22"/>
        </w:rPr>
        <w:t xml:space="preserve"> </w:t>
      </w:r>
    </w:p>
    <w:p w:rsidR="006E7DDA" w:rsidRDefault="006E7DDA" w:rsidP="00F123FB">
      <w:pPr>
        <w:tabs>
          <w:tab w:val="left" w:pos="0"/>
          <w:tab w:val="left" w:pos="720"/>
          <w:tab w:val="left" w:pos="3420"/>
        </w:tabs>
        <w:ind w:left="1228" w:hanging="660"/>
        <w:jc w:val="both"/>
        <w:rPr>
          <w:rFonts w:ascii="Arial" w:hAnsi="Arial" w:cs="Arial"/>
          <w:sz w:val="22"/>
          <w:szCs w:val="22"/>
        </w:rPr>
      </w:pPr>
    </w:p>
    <w:p w:rsidR="00AD00AB" w:rsidRPr="00AD00AB" w:rsidRDefault="00AD00AB" w:rsidP="00F123FB">
      <w:pPr>
        <w:tabs>
          <w:tab w:val="left" w:pos="0"/>
          <w:tab w:val="left" w:pos="709"/>
          <w:tab w:val="left" w:pos="3420"/>
        </w:tabs>
        <w:ind w:left="1228" w:hanging="660"/>
        <w:jc w:val="both"/>
        <w:rPr>
          <w:rFonts w:ascii="Arial" w:hAnsi="Arial" w:cs="Arial"/>
          <w:sz w:val="22"/>
          <w:szCs w:val="22"/>
        </w:rPr>
      </w:pPr>
      <w:r>
        <w:rPr>
          <w:rFonts w:ascii="Arial" w:hAnsi="Arial" w:cs="Arial"/>
          <w:sz w:val="22"/>
          <w:szCs w:val="22"/>
        </w:rPr>
        <w:tab/>
      </w:r>
      <w:r w:rsidR="00F123FB">
        <w:rPr>
          <w:rFonts w:ascii="Arial" w:hAnsi="Arial" w:cs="Arial"/>
          <w:sz w:val="22"/>
          <w:szCs w:val="22"/>
        </w:rPr>
        <w:tab/>
      </w:r>
      <w:r w:rsidRPr="00A86B83">
        <w:rPr>
          <w:rFonts w:ascii="Arial" w:hAnsi="Arial" w:cs="Arial"/>
          <w:sz w:val="22"/>
          <w:szCs w:val="22"/>
        </w:rPr>
        <w:t>Reason: To safeguard the residential amenities of the occupiers of neighbouring properties in accordance with Policies CP1 and CP12 of the Core Strategy (adopted October 2011).</w:t>
      </w:r>
    </w:p>
    <w:p w:rsidR="00515FF2" w:rsidRDefault="00515FF2" w:rsidP="00F123FB">
      <w:pPr>
        <w:tabs>
          <w:tab w:val="left" w:pos="0"/>
          <w:tab w:val="left" w:pos="709"/>
          <w:tab w:val="left" w:pos="3420"/>
        </w:tabs>
        <w:ind w:left="568"/>
        <w:jc w:val="both"/>
        <w:rPr>
          <w:rFonts w:ascii="Arial" w:hAnsi="Arial"/>
          <w:sz w:val="22"/>
          <w:szCs w:val="22"/>
        </w:rPr>
      </w:pPr>
    </w:p>
    <w:p w:rsidR="008C6D81" w:rsidRDefault="00AD00AB" w:rsidP="00F123FB">
      <w:pPr>
        <w:tabs>
          <w:tab w:val="left" w:pos="0"/>
          <w:tab w:val="left" w:pos="709"/>
          <w:tab w:val="left" w:pos="3420"/>
        </w:tabs>
        <w:ind w:left="1228" w:hanging="660"/>
        <w:jc w:val="both"/>
        <w:rPr>
          <w:rFonts w:ascii="Arial" w:hAnsi="Arial" w:cs="Arial"/>
          <w:sz w:val="22"/>
          <w:szCs w:val="22"/>
        </w:rPr>
      </w:pPr>
      <w:r>
        <w:rPr>
          <w:rFonts w:ascii="Arial" w:hAnsi="Arial"/>
          <w:sz w:val="22"/>
          <w:szCs w:val="22"/>
        </w:rPr>
        <w:t>C4</w:t>
      </w:r>
      <w:r w:rsidR="00A35FF8">
        <w:rPr>
          <w:rFonts w:ascii="Arial" w:hAnsi="Arial"/>
          <w:sz w:val="22"/>
          <w:szCs w:val="22"/>
        </w:rPr>
        <w:tab/>
      </w:r>
      <w:r w:rsidRPr="00AD00AB">
        <w:rPr>
          <w:rFonts w:ascii="Arial" w:hAnsi="Arial" w:cs="Arial"/>
          <w:sz w:val="22"/>
          <w:szCs w:val="22"/>
        </w:rPr>
        <w:t>A</w:t>
      </w:r>
      <w:r w:rsidR="008C6D81" w:rsidRPr="00AD00AB">
        <w:rPr>
          <w:rFonts w:ascii="Arial" w:hAnsi="Arial" w:cs="Arial"/>
          <w:sz w:val="22"/>
          <w:szCs w:val="22"/>
        </w:rPr>
        <w:t xml:space="preserve">t no time whatsoever shall on-site cleaning of vehicles (within the hours permitted by Condition </w:t>
      </w:r>
      <w:r w:rsidRPr="00AD00AB">
        <w:rPr>
          <w:rFonts w:ascii="Arial" w:hAnsi="Arial" w:cs="Arial"/>
          <w:sz w:val="22"/>
          <w:szCs w:val="22"/>
        </w:rPr>
        <w:t>3</w:t>
      </w:r>
      <w:r w:rsidR="008C6D81" w:rsidRPr="00AD00AB">
        <w:rPr>
          <w:rFonts w:ascii="Arial" w:hAnsi="Arial" w:cs="Arial"/>
          <w:sz w:val="22"/>
          <w:szCs w:val="22"/>
        </w:rPr>
        <w:t>) include the use of pressurised water jet apparatus or similar machinery (excludes the use of domestic hoovers and water</w:t>
      </w:r>
      <w:r w:rsidRPr="00AD00AB">
        <w:rPr>
          <w:rFonts w:ascii="Arial" w:hAnsi="Arial" w:cs="Arial"/>
          <w:sz w:val="22"/>
          <w:szCs w:val="22"/>
        </w:rPr>
        <w:t xml:space="preserve"> hoses).</w:t>
      </w:r>
    </w:p>
    <w:p w:rsidR="00AD00AB" w:rsidRDefault="00AD00AB" w:rsidP="00F123FB">
      <w:pPr>
        <w:tabs>
          <w:tab w:val="left" w:pos="0"/>
          <w:tab w:val="left" w:pos="709"/>
          <w:tab w:val="left" w:pos="3420"/>
        </w:tabs>
        <w:ind w:left="1228" w:hanging="660"/>
        <w:jc w:val="both"/>
        <w:rPr>
          <w:rFonts w:ascii="Arial" w:hAnsi="Arial"/>
          <w:sz w:val="22"/>
          <w:szCs w:val="20"/>
        </w:rPr>
      </w:pPr>
    </w:p>
    <w:p w:rsidR="00AD00AB" w:rsidRPr="00AD00AB" w:rsidRDefault="00F123FB" w:rsidP="00F123FB">
      <w:pPr>
        <w:tabs>
          <w:tab w:val="left" w:pos="0"/>
          <w:tab w:val="left" w:pos="709"/>
          <w:tab w:val="left" w:pos="3420"/>
        </w:tabs>
        <w:ind w:left="1228" w:hanging="660"/>
        <w:jc w:val="both"/>
        <w:rPr>
          <w:rFonts w:ascii="Arial" w:hAnsi="Arial"/>
          <w:sz w:val="22"/>
          <w:szCs w:val="20"/>
        </w:rPr>
      </w:pPr>
      <w:r>
        <w:rPr>
          <w:rFonts w:ascii="Arial" w:hAnsi="Arial" w:cs="Arial"/>
          <w:sz w:val="22"/>
          <w:szCs w:val="22"/>
        </w:rPr>
        <w:tab/>
      </w:r>
      <w:r w:rsidR="00AD00AB">
        <w:rPr>
          <w:rFonts w:ascii="Arial" w:hAnsi="Arial" w:cs="Arial"/>
          <w:sz w:val="22"/>
          <w:szCs w:val="22"/>
        </w:rPr>
        <w:tab/>
      </w:r>
      <w:r w:rsidR="00AD00AB" w:rsidRPr="00A86B83">
        <w:rPr>
          <w:rFonts w:ascii="Arial" w:hAnsi="Arial" w:cs="Arial"/>
          <w:sz w:val="22"/>
          <w:szCs w:val="22"/>
        </w:rPr>
        <w:t>Reason: To safeguard the residential amenities of the occupiers of neighbouring properties in accordance with Policies CP1 and CP12 of the Core Strategy (adopted October 2011).</w:t>
      </w:r>
    </w:p>
    <w:p w:rsidR="00A35FF8" w:rsidRDefault="00A35FF8" w:rsidP="008C6D81">
      <w:pPr>
        <w:tabs>
          <w:tab w:val="left" w:pos="0"/>
          <w:tab w:val="left" w:pos="709"/>
          <w:tab w:val="left" w:pos="3420"/>
        </w:tabs>
        <w:ind w:left="660" w:hanging="660"/>
        <w:jc w:val="both"/>
        <w:rPr>
          <w:rFonts w:ascii="Arial" w:hAnsi="Arial"/>
          <w:sz w:val="22"/>
          <w:szCs w:val="20"/>
        </w:rPr>
      </w:pPr>
    </w:p>
    <w:p w:rsidR="00A35FF8" w:rsidRPr="006647FB" w:rsidRDefault="00A35FF8" w:rsidP="00F123FB">
      <w:pPr>
        <w:widowControl w:val="0"/>
        <w:numPr>
          <w:ilvl w:val="1"/>
          <w:numId w:val="2"/>
        </w:numPr>
        <w:tabs>
          <w:tab w:val="left" w:pos="720"/>
          <w:tab w:val="left" w:pos="2700"/>
          <w:tab w:val="left" w:pos="3420"/>
        </w:tabs>
        <w:ind w:hanging="1260"/>
        <w:jc w:val="both"/>
        <w:rPr>
          <w:rFonts w:ascii="Arial" w:hAnsi="Arial" w:cs="Arial"/>
          <w:color w:val="000000" w:themeColor="text1"/>
          <w:sz w:val="22"/>
          <w:szCs w:val="22"/>
        </w:rPr>
      </w:pPr>
      <w:proofErr w:type="spellStart"/>
      <w:r w:rsidRPr="006647FB">
        <w:rPr>
          <w:rFonts w:ascii="Arial" w:hAnsi="Arial" w:cs="Arial"/>
          <w:color w:val="000000" w:themeColor="text1"/>
          <w:sz w:val="22"/>
          <w:szCs w:val="22"/>
        </w:rPr>
        <w:t>Informatives</w:t>
      </w:r>
      <w:proofErr w:type="spellEnd"/>
    </w:p>
    <w:p w:rsidR="00A35FF8" w:rsidRPr="006647FB" w:rsidRDefault="00A35FF8" w:rsidP="00A35FF8">
      <w:pPr>
        <w:widowControl w:val="0"/>
        <w:tabs>
          <w:tab w:val="left" w:pos="720"/>
          <w:tab w:val="left" w:pos="1260"/>
          <w:tab w:val="left" w:pos="2700"/>
          <w:tab w:val="left" w:pos="3420"/>
        </w:tabs>
        <w:jc w:val="both"/>
        <w:rPr>
          <w:rFonts w:ascii="Arial" w:hAnsi="Arial" w:cs="Arial"/>
          <w:color w:val="000000" w:themeColor="text1"/>
          <w:sz w:val="22"/>
          <w:szCs w:val="22"/>
        </w:rPr>
      </w:pPr>
      <w:r w:rsidRPr="006647FB">
        <w:rPr>
          <w:rFonts w:ascii="Arial" w:hAnsi="Arial" w:cs="Arial"/>
          <w:color w:val="000000" w:themeColor="text1"/>
          <w:sz w:val="22"/>
          <w:szCs w:val="22"/>
        </w:rPr>
        <w:tab/>
      </w:r>
    </w:p>
    <w:p w:rsidR="00A35FF8" w:rsidRPr="004C5B83" w:rsidRDefault="00A35FF8" w:rsidP="00F123FB">
      <w:pPr>
        <w:ind w:left="1440" w:hanging="720"/>
        <w:jc w:val="both"/>
        <w:rPr>
          <w:rFonts w:ascii="Arial" w:hAnsi="Arial" w:cs="Arial"/>
          <w:sz w:val="22"/>
          <w:szCs w:val="22"/>
        </w:rPr>
      </w:pPr>
      <w:r w:rsidRPr="006647FB">
        <w:rPr>
          <w:rFonts w:ascii="Arial" w:hAnsi="Arial" w:cs="Arial"/>
          <w:color w:val="000000" w:themeColor="text1"/>
          <w:sz w:val="22"/>
          <w:szCs w:val="22"/>
        </w:rPr>
        <w:t>I1</w:t>
      </w:r>
      <w:r w:rsidRPr="006647FB">
        <w:rPr>
          <w:rFonts w:ascii="Arial" w:hAnsi="Arial" w:cs="Arial"/>
          <w:color w:val="000000" w:themeColor="text1"/>
          <w:sz w:val="22"/>
          <w:szCs w:val="22"/>
        </w:rPr>
        <w:tab/>
      </w:r>
      <w:r w:rsidRPr="006647FB">
        <w:rPr>
          <w:rFonts w:ascii="Arial" w:hAnsi="Arial" w:cs="Arial"/>
          <w:color w:val="000000" w:themeColor="text1"/>
          <w:sz w:val="22"/>
          <w:szCs w:val="22"/>
          <w:lang w:eastAsia="en-US"/>
        </w:rPr>
        <w:t xml:space="preserve">With regard to </w:t>
      </w:r>
      <w:r w:rsidRPr="004C5B83">
        <w:rPr>
          <w:rFonts w:ascii="Arial" w:hAnsi="Arial" w:cs="Arial"/>
          <w:sz w:val="22"/>
          <w:szCs w:val="22"/>
          <w:lang w:eastAsia="en-US"/>
        </w:rPr>
        <w:t>implementing this permission, the applicant is advised as follows:</w:t>
      </w:r>
    </w:p>
    <w:p w:rsidR="00A35FF8" w:rsidRPr="004C5B83" w:rsidRDefault="00A35FF8" w:rsidP="00F123FB">
      <w:pPr>
        <w:ind w:left="720"/>
        <w:jc w:val="both"/>
        <w:rPr>
          <w:rFonts w:ascii="Arial" w:hAnsi="Arial" w:cs="Arial"/>
          <w:sz w:val="22"/>
          <w:szCs w:val="22"/>
          <w:lang w:eastAsia="en-US"/>
        </w:rPr>
      </w:pPr>
    </w:p>
    <w:p w:rsidR="00A35FF8" w:rsidRPr="004C5B83" w:rsidRDefault="00A35FF8" w:rsidP="00F123FB">
      <w:pPr>
        <w:ind w:left="1440"/>
        <w:jc w:val="both"/>
        <w:rPr>
          <w:rFonts w:ascii="Arial" w:hAnsi="Arial" w:cs="Arial"/>
          <w:sz w:val="22"/>
          <w:szCs w:val="22"/>
          <w:lang w:eastAsia="en-US"/>
        </w:rPr>
      </w:pPr>
      <w:r w:rsidRPr="004C5B83">
        <w:rPr>
          <w:rFonts w:ascii="Arial" w:hAnsi="Arial" w:cs="Arial"/>
          <w:sz w:val="22"/>
          <w:szCs w:val="22"/>
          <w:lang w:eastAsia="en-US"/>
        </w:rPr>
        <w:t xml:space="preserve">All relevant planning conditions must be discharged prior to the commencement of work. Requests to discharge conditions must be made by formal application. Fees are £116 per request (or £34 where the related permission is for extending or altering a </w:t>
      </w:r>
      <w:proofErr w:type="spellStart"/>
      <w:r w:rsidRPr="004C5B83">
        <w:rPr>
          <w:rFonts w:ascii="Arial" w:hAnsi="Arial" w:cs="Arial"/>
          <w:sz w:val="22"/>
          <w:szCs w:val="22"/>
          <w:lang w:eastAsia="en-US"/>
        </w:rPr>
        <w:t>dwellinghouse</w:t>
      </w:r>
      <w:proofErr w:type="spellEnd"/>
      <w:r w:rsidRPr="004C5B83">
        <w:rPr>
          <w:rFonts w:ascii="Arial" w:hAnsi="Arial" w:cs="Arial"/>
          <w:sz w:val="22"/>
          <w:szCs w:val="22"/>
          <w:lang w:eastAsia="en-US"/>
        </w:rPr>
        <w:t xml:space="preserve"> or other development in the curtilage of a </w:t>
      </w:r>
      <w:proofErr w:type="spellStart"/>
      <w:r w:rsidRPr="004C5B83">
        <w:rPr>
          <w:rFonts w:ascii="Arial" w:hAnsi="Arial" w:cs="Arial"/>
          <w:sz w:val="22"/>
          <w:szCs w:val="22"/>
          <w:lang w:eastAsia="en-US"/>
        </w:rPr>
        <w:t>dwellinghouse</w:t>
      </w:r>
      <w:proofErr w:type="spellEnd"/>
      <w:r w:rsidRPr="004C5B83">
        <w:rPr>
          <w:rFonts w:ascii="Arial" w:hAnsi="Arial" w:cs="Arial"/>
          <w:sz w:val="22"/>
          <w:szCs w:val="22"/>
          <w:lang w:eastAsia="en-US"/>
        </w:rPr>
        <w:t xml:space="preserve">). Please note that requests made without the appropriate fee will be returned unanswered. </w:t>
      </w:r>
    </w:p>
    <w:p w:rsidR="00A35FF8" w:rsidRPr="004C5B83" w:rsidRDefault="00A35FF8" w:rsidP="00F123FB">
      <w:pPr>
        <w:ind w:left="720" w:hanging="567"/>
        <w:jc w:val="both"/>
        <w:rPr>
          <w:rFonts w:ascii="Arial" w:hAnsi="Arial" w:cs="Arial"/>
          <w:sz w:val="22"/>
          <w:szCs w:val="22"/>
          <w:lang w:eastAsia="en-US"/>
        </w:rPr>
      </w:pPr>
    </w:p>
    <w:p w:rsidR="00A35FF8" w:rsidRPr="004C5B83" w:rsidRDefault="00A35FF8" w:rsidP="00F123FB">
      <w:pPr>
        <w:ind w:left="1440"/>
        <w:jc w:val="both"/>
        <w:rPr>
          <w:rFonts w:ascii="Arial" w:hAnsi="Arial" w:cs="Arial"/>
          <w:sz w:val="22"/>
          <w:szCs w:val="22"/>
          <w:lang w:eastAsia="en-US"/>
        </w:rPr>
      </w:pPr>
      <w:r w:rsidRPr="004C5B83">
        <w:rPr>
          <w:rFonts w:ascii="Arial" w:hAnsi="Arial" w:cs="Arial"/>
          <w:sz w:val="22"/>
          <w:szCs w:val="22"/>
          <w:lang w:eastAsia="en-US"/>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A35FF8" w:rsidRPr="004C5B83" w:rsidRDefault="00A35FF8" w:rsidP="00F123FB">
      <w:pPr>
        <w:ind w:left="720" w:hanging="567"/>
        <w:jc w:val="both"/>
        <w:rPr>
          <w:rFonts w:ascii="Arial" w:hAnsi="Arial" w:cs="Arial"/>
          <w:sz w:val="22"/>
          <w:szCs w:val="22"/>
          <w:lang w:eastAsia="en-US"/>
        </w:rPr>
      </w:pPr>
    </w:p>
    <w:p w:rsidR="00A35FF8" w:rsidRPr="004C5B83" w:rsidRDefault="00A35FF8" w:rsidP="00F123FB">
      <w:pPr>
        <w:ind w:left="1440"/>
        <w:jc w:val="both"/>
        <w:rPr>
          <w:rFonts w:ascii="Arial" w:hAnsi="Arial" w:cs="Arial"/>
          <w:sz w:val="22"/>
          <w:szCs w:val="22"/>
          <w:lang w:eastAsia="en-US"/>
        </w:rPr>
      </w:pPr>
      <w:r w:rsidRPr="004C5B83">
        <w:rPr>
          <w:rFonts w:ascii="Arial" w:hAnsi="Arial" w:cs="Arial"/>
          <w:sz w:val="22"/>
          <w:szCs w:val="22"/>
          <w:lang w:eastAsia="en-US"/>
        </w:rPr>
        <w:t xml:space="preserve">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w:t>
      </w:r>
      <w:r w:rsidRPr="004C5B83">
        <w:rPr>
          <w:rFonts w:ascii="Arial" w:hAnsi="Arial" w:cs="Arial"/>
          <w:sz w:val="22"/>
          <w:szCs w:val="22"/>
          <w:lang w:eastAsia="en-US"/>
        </w:rPr>
        <w:lastRenderedPageBreak/>
        <w:t>NOT start your development until the Council has acknowledged receipt of the Commencement Notice. Failure to do so will mean you will lose the right to payment by instalments (where applicable), lose any exemptions already granted, and a surcharge will be imposed.</w:t>
      </w:r>
    </w:p>
    <w:p w:rsidR="00A35FF8" w:rsidRPr="004C5B83" w:rsidRDefault="00A35FF8" w:rsidP="00A35FF8">
      <w:pPr>
        <w:ind w:hanging="567"/>
        <w:jc w:val="both"/>
        <w:rPr>
          <w:rFonts w:ascii="Arial" w:hAnsi="Arial" w:cs="Arial"/>
          <w:sz w:val="22"/>
          <w:szCs w:val="22"/>
          <w:lang w:eastAsia="en-US"/>
        </w:rPr>
      </w:pPr>
    </w:p>
    <w:p w:rsidR="00A35FF8" w:rsidRPr="004C5B83" w:rsidRDefault="00A35FF8" w:rsidP="00F123FB">
      <w:pPr>
        <w:ind w:left="1440"/>
        <w:jc w:val="both"/>
        <w:rPr>
          <w:rFonts w:ascii="Arial" w:hAnsi="Arial" w:cs="Arial"/>
          <w:sz w:val="22"/>
          <w:szCs w:val="22"/>
          <w:lang w:eastAsia="en-US"/>
        </w:rPr>
      </w:pPr>
      <w:r w:rsidRPr="004C5B83">
        <w:rPr>
          <w:rFonts w:ascii="Arial" w:hAnsi="Arial" w:cs="Arial"/>
          <w:sz w:val="22"/>
          <w:szCs w:val="22"/>
          <w:lang w:eastAsia="en-US"/>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A35FF8" w:rsidRPr="004C5B83" w:rsidRDefault="00A35FF8" w:rsidP="00F123FB">
      <w:pPr>
        <w:ind w:left="720" w:hanging="567"/>
        <w:jc w:val="both"/>
        <w:rPr>
          <w:rFonts w:ascii="Arial" w:hAnsi="Arial" w:cs="Arial"/>
          <w:sz w:val="22"/>
          <w:szCs w:val="22"/>
          <w:lang w:eastAsia="en-US"/>
        </w:rPr>
      </w:pPr>
    </w:p>
    <w:p w:rsidR="00A35FF8" w:rsidRPr="004C5B83" w:rsidRDefault="00A35FF8" w:rsidP="00F123FB">
      <w:pPr>
        <w:ind w:left="1429"/>
        <w:jc w:val="both"/>
        <w:rPr>
          <w:rFonts w:ascii="Arial" w:hAnsi="Arial" w:cs="Arial"/>
          <w:sz w:val="22"/>
          <w:szCs w:val="22"/>
          <w:lang w:eastAsia="en-US"/>
        </w:rPr>
      </w:pPr>
      <w:r w:rsidRPr="004C5B83">
        <w:rPr>
          <w:rFonts w:ascii="Arial" w:hAnsi="Arial" w:cs="Arial"/>
          <w:sz w:val="22"/>
          <w:szCs w:val="22"/>
          <w:lang w:eastAsia="en-US"/>
        </w:rPr>
        <w:t xml:space="preserve">Where possible, </w:t>
      </w:r>
      <w:proofErr w:type="gramStart"/>
      <w:r w:rsidRPr="004C5B83">
        <w:rPr>
          <w:rFonts w:ascii="Arial" w:hAnsi="Arial" w:cs="Arial"/>
          <w:sz w:val="22"/>
          <w:szCs w:val="22"/>
          <w:lang w:eastAsia="en-US"/>
        </w:rPr>
        <w:t>energy saving</w:t>
      </w:r>
      <w:proofErr w:type="gramEnd"/>
      <w:r w:rsidRPr="004C5B83">
        <w:rPr>
          <w:rFonts w:ascii="Arial" w:hAnsi="Arial" w:cs="Arial"/>
          <w:sz w:val="22"/>
          <w:szCs w:val="22"/>
          <w:lang w:eastAsia="en-US"/>
        </w:rPr>
        <w:t xml:space="preserve"> and water harvesting measures should be incorporated. Any external changes to the building which may be subsequently require</w:t>
      </w:r>
      <w:bookmarkStart w:id="2" w:name="_GoBack"/>
      <w:bookmarkEnd w:id="2"/>
      <w:r w:rsidRPr="004C5B83">
        <w:rPr>
          <w:rFonts w:ascii="Arial" w:hAnsi="Arial" w:cs="Arial"/>
          <w:sz w:val="22"/>
          <w:szCs w:val="22"/>
          <w:lang w:eastAsia="en-US"/>
        </w:rPr>
        <w:t>d should be discussed with the Council's Development Management Section prior to the commencement of work.</w:t>
      </w:r>
    </w:p>
    <w:p w:rsidR="00A35FF8" w:rsidRPr="006647FB" w:rsidRDefault="00A35FF8" w:rsidP="00F123FB">
      <w:pPr>
        <w:ind w:left="720"/>
        <w:jc w:val="both"/>
        <w:rPr>
          <w:rFonts w:ascii="Arial" w:hAnsi="Arial" w:cs="Arial"/>
          <w:color w:val="000000" w:themeColor="text1"/>
          <w:sz w:val="22"/>
          <w:szCs w:val="22"/>
          <w:lang w:eastAsia="en-US"/>
        </w:rPr>
      </w:pPr>
    </w:p>
    <w:p w:rsidR="00A35FF8" w:rsidRPr="006647FB" w:rsidRDefault="00A35FF8" w:rsidP="00F123FB">
      <w:pPr>
        <w:ind w:left="1429" w:hanging="709"/>
        <w:jc w:val="both"/>
        <w:rPr>
          <w:rFonts w:ascii="Arial" w:hAnsi="Arial" w:cs="Arial"/>
          <w:color w:val="000000" w:themeColor="text1"/>
          <w:sz w:val="22"/>
          <w:szCs w:val="22"/>
          <w:lang w:eastAsia="en-US"/>
        </w:rPr>
      </w:pPr>
      <w:r w:rsidRPr="006647FB">
        <w:rPr>
          <w:rFonts w:ascii="Arial" w:hAnsi="Arial" w:cs="Arial"/>
          <w:color w:val="000000" w:themeColor="text1"/>
          <w:sz w:val="22"/>
          <w:szCs w:val="22"/>
          <w:lang w:eastAsia="en-US"/>
        </w:rPr>
        <w:t xml:space="preserve">I2   </w:t>
      </w:r>
      <w:r w:rsidRPr="006647FB">
        <w:rPr>
          <w:rFonts w:ascii="Arial" w:hAnsi="Arial" w:cs="Arial"/>
          <w:color w:val="000000" w:themeColor="text1"/>
          <w:sz w:val="22"/>
          <w:szCs w:val="22"/>
          <w:lang w:eastAsia="en-US"/>
        </w:rPr>
        <w:tab/>
      </w:r>
      <w:r w:rsidRPr="006647FB">
        <w:rPr>
          <w:rFonts w:ascii="Arial" w:hAnsi="Arial" w:cs="Arial"/>
          <w:color w:val="000000" w:themeColor="text1"/>
          <w:sz w:val="22"/>
          <w:szCs w:val="22"/>
          <w:lang w:eastAsia="en-US"/>
        </w:rPr>
        <w:tab/>
      </w:r>
      <w:r w:rsidR="00AD00AB" w:rsidRPr="00AD00AB">
        <w:rPr>
          <w:rFonts w:ascii="Arial" w:hAnsi="Arial" w:cs="Arial"/>
          <w:sz w:val="22"/>
          <w:szCs w:val="22"/>
          <w:lang w:eastAsia="en-US"/>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p w:rsidR="00A35FF8" w:rsidRPr="006647FB" w:rsidRDefault="00A35FF8" w:rsidP="00F123FB">
      <w:pPr>
        <w:widowControl w:val="0"/>
        <w:tabs>
          <w:tab w:val="left" w:pos="0"/>
          <w:tab w:val="left" w:pos="720"/>
          <w:tab w:val="left" w:pos="3420"/>
        </w:tabs>
        <w:ind w:left="1440" w:hanging="720"/>
        <w:jc w:val="both"/>
        <w:rPr>
          <w:rFonts w:ascii="Arial" w:hAnsi="Arial" w:cs="Arial"/>
          <w:color w:val="000000" w:themeColor="text1"/>
          <w:sz w:val="22"/>
          <w:szCs w:val="22"/>
        </w:rPr>
      </w:pPr>
    </w:p>
    <w:p w:rsidR="00A35FF8" w:rsidRPr="00AD00AB" w:rsidRDefault="00A35FF8" w:rsidP="00F123FB">
      <w:pPr>
        <w:ind w:left="1440" w:hanging="720"/>
        <w:jc w:val="both"/>
        <w:rPr>
          <w:rFonts w:ascii="Arial" w:hAnsi="Arial" w:cs="Arial"/>
          <w:color w:val="000000" w:themeColor="text1"/>
          <w:sz w:val="22"/>
          <w:szCs w:val="22"/>
        </w:rPr>
      </w:pPr>
      <w:r w:rsidRPr="006647FB">
        <w:rPr>
          <w:rFonts w:ascii="Arial" w:hAnsi="Arial" w:cs="Arial"/>
          <w:color w:val="000000" w:themeColor="text1"/>
          <w:sz w:val="22"/>
          <w:szCs w:val="22"/>
        </w:rPr>
        <w:t>I3</w:t>
      </w:r>
      <w:r w:rsidRPr="006647FB">
        <w:rPr>
          <w:rFonts w:ascii="Arial" w:hAnsi="Arial" w:cs="Arial"/>
          <w:color w:val="000000" w:themeColor="text1"/>
          <w:sz w:val="22"/>
          <w:szCs w:val="22"/>
        </w:rPr>
        <w:tab/>
        <w:t>The applicant is reminded that the Control of Pollution Act 1974 stipulates that construction activity (where work is audible at the site boundary) should be restricted to 0800 to 1800 Monday to Friday, 0900 to 1300 on Saturdays and not at a</w:t>
      </w:r>
      <w:r w:rsidR="00AD00AB">
        <w:rPr>
          <w:rFonts w:ascii="Arial" w:hAnsi="Arial" w:cs="Arial"/>
          <w:color w:val="000000" w:themeColor="text1"/>
          <w:sz w:val="22"/>
          <w:szCs w:val="22"/>
        </w:rPr>
        <w:t>ll on Sundays and Bank Holidays.</w:t>
      </w:r>
    </w:p>
    <w:p w:rsidR="00A35FF8" w:rsidRPr="00A82EAE" w:rsidRDefault="00A35FF8" w:rsidP="00A3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Arial" w:hAnsi="Arial" w:cs="Arial"/>
          <w:i/>
          <w:sz w:val="22"/>
          <w:szCs w:val="22"/>
          <w:lang w:val="en-US"/>
        </w:rPr>
      </w:pPr>
    </w:p>
    <w:p w:rsidR="00A35FF8" w:rsidRPr="00A82EAE" w:rsidRDefault="00A35FF8" w:rsidP="00A3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contextualSpacing/>
        <w:jc w:val="both"/>
        <w:rPr>
          <w:rFonts w:ascii="Arial" w:hAnsi="Arial" w:cs="Arial"/>
          <w:i/>
          <w:sz w:val="22"/>
          <w:szCs w:val="22"/>
          <w:lang w:val="en-US"/>
        </w:rPr>
      </w:pPr>
    </w:p>
    <w:p w:rsidR="00A35FF8" w:rsidRPr="00593057" w:rsidRDefault="00A35FF8" w:rsidP="00A35FF8">
      <w:pPr>
        <w:ind w:left="720" w:hanging="720"/>
        <w:jc w:val="both"/>
        <w:rPr>
          <w:rFonts w:ascii="Arial" w:hAnsi="Arial" w:cs="Arial"/>
          <w:sz w:val="22"/>
          <w:szCs w:val="22"/>
        </w:rPr>
      </w:pPr>
    </w:p>
    <w:p w:rsidR="00300EE3" w:rsidRDefault="00300EE3"/>
    <w:sectPr w:rsidR="00300EE3">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FA" w:rsidRDefault="001A7DFA">
      <w:r>
        <w:separator/>
      </w:r>
    </w:p>
  </w:endnote>
  <w:endnote w:type="continuationSeparator" w:id="0">
    <w:p w:rsidR="001A7DFA" w:rsidRDefault="001A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GothicMT">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FA" w:rsidRDefault="001A7DFA" w:rsidP="00BE2D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DFA" w:rsidRDefault="001A7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FA" w:rsidRDefault="001A7DFA" w:rsidP="00BE2D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FA" w:rsidRDefault="001A7DFA">
      <w:r>
        <w:separator/>
      </w:r>
    </w:p>
  </w:footnote>
  <w:footnote w:type="continuationSeparator" w:id="0">
    <w:p w:rsidR="001A7DFA" w:rsidRDefault="001A7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583"/>
    <w:multiLevelType w:val="multilevel"/>
    <w:tmpl w:val="DCB48DB4"/>
    <w:lvl w:ilvl="0">
      <w:start w:val="7"/>
      <w:numFmt w:val="decimal"/>
      <w:lvlText w:val="%1."/>
      <w:lvlJc w:val="left"/>
      <w:pPr>
        <w:ind w:left="720" w:hanging="360"/>
      </w:pPr>
      <w:rPr>
        <w:rFonts w:hint="default"/>
      </w:rPr>
    </w:lvl>
    <w:lvl w:ilvl="1">
      <w:start w:val="5"/>
      <w:numFmt w:val="decimal"/>
      <w:isLgl/>
      <w:lvlText w:val="%1.%2"/>
      <w:lvlJc w:val="left"/>
      <w:pPr>
        <w:ind w:left="1274" w:hanging="740"/>
      </w:pPr>
      <w:rPr>
        <w:rFonts w:hint="default"/>
        <w:b/>
      </w:rPr>
    </w:lvl>
    <w:lvl w:ilvl="2">
      <w:start w:val="3"/>
      <w:numFmt w:val="decimal"/>
      <w:isLgl/>
      <w:lvlText w:val="%1.%2.%3"/>
      <w:lvlJc w:val="left"/>
      <w:pPr>
        <w:ind w:left="1448" w:hanging="740"/>
      </w:pPr>
      <w:rPr>
        <w:rFonts w:hint="default"/>
        <w:b/>
      </w:rPr>
    </w:lvl>
    <w:lvl w:ilvl="3">
      <w:start w:val="1"/>
      <w:numFmt w:val="decimal"/>
      <w:isLgl/>
      <w:lvlText w:val="%1.%2.%3.%4"/>
      <w:lvlJc w:val="left"/>
      <w:pPr>
        <w:ind w:left="1622" w:hanging="74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552" w:hanging="1800"/>
      </w:pPr>
      <w:rPr>
        <w:rFonts w:hint="default"/>
        <w:b/>
      </w:rPr>
    </w:lvl>
  </w:abstractNum>
  <w:abstractNum w:abstractNumId="1">
    <w:nsid w:val="050E230B"/>
    <w:multiLevelType w:val="multilevel"/>
    <w:tmpl w:val="4CB6535A"/>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i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AE63F8"/>
    <w:multiLevelType w:val="multilevel"/>
    <w:tmpl w:val="C65C53F4"/>
    <w:lvl w:ilvl="0">
      <w:start w:val="7"/>
      <w:numFmt w:val="decimal"/>
      <w:lvlText w:val="%1"/>
      <w:lvlJc w:val="left"/>
      <w:pPr>
        <w:ind w:left="480" w:hanging="480"/>
      </w:pPr>
      <w:rPr>
        <w:rFonts w:hint="default"/>
        <w:b/>
      </w:rPr>
    </w:lvl>
    <w:lvl w:ilvl="1">
      <w:start w:val="4"/>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0C390C52"/>
    <w:multiLevelType w:val="hybridMultilevel"/>
    <w:tmpl w:val="FD762BA8"/>
    <w:lvl w:ilvl="0" w:tplc="85B28E1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CDC0A55"/>
    <w:multiLevelType w:val="multilevel"/>
    <w:tmpl w:val="95602BC2"/>
    <w:lvl w:ilvl="0">
      <w:start w:val="7"/>
      <w:numFmt w:val="decimal"/>
      <w:lvlText w:val="%1"/>
      <w:lvlJc w:val="left"/>
      <w:pPr>
        <w:ind w:left="480" w:hanging="480"/>
      </w:pPr>
      <w:rPr>
        <w:rFonts w:hint="default"/>
        <w:b/>
      </w:rPr>
    </w:lvl>
    <w:lvl w:ilvl="1">
      <w:start w:val="4"/>
      <w:numFmt w:val="decimal"/>
      <w:lvlText w:val="%1.%2"/>
      <w:lvlJc w:val="left"/>
      <w:pPr>
        <w:ind w:left="834" w:hanging="480"/>
      </w:pPr>
      <w:rPr>
        <w:rFonts w:hint="default"/>
        <w:b/>
      </w:rPr>
    </w:lvl>
    <w:lvl w:ilvl="2">
      <w:start w:val="3"/>
      <w:numFmt w:val="decimal"/>
      <w:lvlText w:val="%1.%2.%3"/>
      <w:lvlJc w:val="left"/>
      <w:pPr>
        <w:ind w:left="1428" w:hanging="720"/>
      </w:pPr>
      <w:rPr>
        <w:rFonts w:hint="default"/>
        <w:b/>
        <w:color w:val="auto"/>
        <w:sz w:val="22"/>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5">
    <w:nsid w:val="177F1BED"/>
    <w:multiLevelType w:val="multilevel"/>
    <w:tmpl w:val="4CB6535A"/>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i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F426081"/>
    <w:multiLevelType w:val="multilevel"/>
    <w:tmpl w:val="F182BF94"/>
    <w:lvl w:ilvl="0">
      <w:start w:val="8"/>
      <w:numFmt w:val="decimal"/>
      <w:lvlText w:val="%1"/>
      <w:lvlJc w:val="left"/>
      <w:pPr>
        <w:tabs>
          <w:tab w:val="num" w:pos="540"/>
        </w:tabs>
        <w:ind w:left="540" w:hanging="540"/>
      </w:pPr>
      <w:rPr>
        <w:rFonts w:hint="default"/>
        <w:b/>
      </w:rPr>
    </w:lvl>
    <w:lvl w:ilvl="1">
      <w:start w:val="2"/>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1FD569FA"/>
    <w:multiLevelType w:val="hybridMultilevel"/>
    <w:tmpl w:val="EF02B2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61B18AE"/>
    <w:multiLevelType w:val="hybridMultilevel"/>
    <w:tmpl w:val="160883DC"/>
    <w:lvl w:ilvl="0" w:tplc="528AD4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E22110F"/>
    <w:multiLevelType w:val="multilevel"/>
    <w:tmpl w:val="B8B43F58"/>
    <w:lvl w:ilvl="0">
      <w:start w:val="7"/>
      <w:numFmt w:val="decimal"/>
      <w:lvlText w:val="%1"/>
      <w:lvlJc w:val="left"/>
      <w:pPr>
        <w:ind w:left="360" w:hanging="360"/>
      </w:pPr>
      <w:rPr>
        <w:rFonts w:hint="default"/>
        <w:i/>
      </w:rPr>
    </w:lvl>
    <w:lvl w:ilvl="1">
      <w:start w:val="2"/>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0">
    <w:nsid w:val="2FAB6A2F"/>
    <w:multiLevelType w:val="multilevel"/>
    <w:tmpl w:val="F482D070"/>
    <w:lvl w:ilvl="0">
      <w:start w:val="5"/>
      <w:numFmt w:val="decimal"/>
      <w:lvlText w:val="%1."/>
      <w:lvlJc w:val="left"/>
      <w:pPr>
        <w:ind w:left="1080" w:hanging="360"/>
      </w:pPr>
      <w:rPr>
        <w:rFonts w:cs="Times New Roman" w:hint="default"/>
        <w:b/>
      </w:rPr>
    </w:lvl>
    <w:lvl w:ilvl="1">
      <w:start w:val="1"/>
      <w:numFmt w:val="decimal"/>
      <w:isLgl/>
      <w:lvlText w:val="%1.%2"/>
      <w:lvlJc w:val="left"/>
      <w:pPr>
        <w:ind w:left="1080" w:hanging="360"/>
      </w:pPr>
      <w:rPr>
        <w:rFonts w:cs="Times New Roman" w:hint="default"/>
        <w:b w:val="0"/>
        <w:i w:val="0"/>
      </w:rPr>
    </w:lvl>
    <w:lvl w:ilvl="2">
      <w:start w:val="1"/>
      <w:numFmt w:val="decimal"/>
      <w:isLgl/>
      <w:lvlText w:val="%1.%2.%3"/>
      <w:lvlJc w:val="left"/>
      <w:pPr>
        <w:ind w:left="1440" w:hanging="720"/>
      </w:pPr>
      <w:rPr>
        <w:rFonts w:cs="Times New Roman" w:hint="default"/>
        <w:b w:val="0"/>
        <w:i w:val="0"/>
        <w:color w:val="auto"/>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nsid w:val="395C31F0"/>
    <w:multiLevelType w:val="multilevel"/>
    <w:tmpl w:val="2D44E4A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EDB0902"/>
    <w:multiLevelType w:val="multilevel"/>
    <w:tmpl w:val="79A04E36"/>
    <w:lvl w:ilvl="0">
      <w:start w:val="7"/>
      <w:numFmt w:val="decimal"/>
      <w:lvlText w:val="%1"/>
      <w:lvlJc w:val="left"/>
      <w:pPr>
        <w:tabs>
          <w:tab w:val="num" w:pos="720"/>
        </w:tabs>
        <w:ind w:left="720" w:hanging="720"/>
      </w:pPr>
      <w:rPr>
        <w:rFonts w:hint="default"/>
        <w:b/>
        <w:i w:val="0"/>
      </w:rPr>
    </w:lvl>
    <w:lvl w:ilvl="1">
      <w:start w:val="4"/>
      <w:numFmt w:val="decimal"/>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2880"/>
        </w:tabs>
        <w:ind w:left="2880" w:hanging="720"/>
      </w:pPr>
      <w:rPr>
        <w:rFonts w:hint="default"/>
        <w:b/>
        <w:i w:val="0"/>
      </w:rPr>
    </w:lvl>
    <w:lvl w:ilvl="4">
      <w:start w:val="1"/>
      <w:numFmt w:val="decimal"/>
      <w:lvlText w:val="%1.%2.%3.%4.%5"/>
      <w:lvlJc w:val="left"/>
      <w:pPr>
        <w:tabs>
          <w:tab w:val="num" w:pos="3960"/>
        </w:tabs>
        <w:ind w:left="3960" w:hanging="1080"/>
      </w:pPr>
      <w:rPr>
        <w:rFonts w:hint="default"/>
        <w:b/>
        <w:i w:val="0"/>
      </w:rPr>
    </w:lvl>
    <w:lvl w:ilvl="5">
      <w:start w:val="1"/>
      <w:numFmt w:val="decimal"/>
      <w:lvlText w:val="%1.%2.%3.%4.%5.%6"/>
      <w:lvlJc w:val="left"/>
      <w:pPr>
        <w:tabs>
          <w:tab w:val="num" w:pos="4680"/>
        </w:tabs>
        <w:ind w:left="4680" w:hanging="1080"/>
      </w:pPr>
      <w:rPr>
        <w:rFonts w:hint="default"/>
        <w:b/>
        <w:i w:val="0"/>
      </w:rPr>
    </w:lvl>
    <w:lvl w:ilvl="6">
      <w:start w:val="1"/>
      <w:numFmt w:val="decimal"/>
      <w:lvlText w:val="%1.%2.%3.%4.%5.%6.%7"/>
      <w:lvlJc w:val="left"/>
      <w:pPr>
        <w:tabs>
          <w:tab w:val="num" w:pos="5760"/>
        </w:tabs>
        <w:ind w:left="5760" w:hanging="1440"/>
      </w:pPr>
      <w:rPr>
        <w:rFonts w:hint="default"/>
        <w:b/>
        <w:i w:val="0"/>
      </w:rPr>
    </w:lvl>
    <w:lvl w:ilvl="7">
      <w:start w:val="1"/>
      <w:numFmt w:val="decimal"/>
      <w:lvlText w:val="%1.%2.%3.%4.%5.%6.%7.%8"/>
      <w:lvlJc w:val="left"/>
      <w:pPr>
        <w:tabs>
          <w:tab w:val="num" w:pos="6480"/>
        </w:tabs>
        <w:ind w:left="6480" w:hanging="1440"/>
      </w:pPr>
      <w:rPr>
        <w:rFonts w:hint="default"/>
        <w:b/>
        <w:i w:val="0"/>
      </w:rPr>
    </w:lvl>
    <w:lvl w:ilvl="8">
      <w:start w:val="1"/>
      <w:numFmt w:val="decimal"/>
      <w:lvlText w:val="%1.%2.%3.%4.%5.%6.%7.%8.%9"/>
      <w:lvlJc w:val="left"/>
      <w:pPr>
        <w:tabs>
          <w:tab w:val="num" w:pos="7560"/>
        </w:tabs>
        <w:ind w:left="7560" w:hanging="1800"/>
      </w:pPr>
      <w:rPr>
        <w:rFonts w:hint="default"/>
        <w:b/>
        <w:i w:val="0"/>
      </w:rPr>
    </w:lvl>
  </w:abstractNum>
  <w:abstractNum w:abstractNumId="13">
    <w:nsid w:val="46F27293"/>
    <w:multiLevelType w:val="hybridMultilevel"/>
    <w:tmpl w:val="9D8470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C5512E7"/>
    <w:multiLevelType w:val="hybridMultilevel"/>
    <w:tmpl w:val="B4ACC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DD11BD6"/>
    <w:multiLevelType w:val="multilevel"/>
    <w:tmpl w:val="CAE09EB6"/>
    <w:lvl w:ilvl="0">
      <w:start w:val="4"/>
      <w:numFmt w:val="decimal"/>
      <w:lvlText w:val="%1"/>
      <w:lvlJc w:val="left"/>
      <w:pPr>
        <w:ind w:left="360" w:hanging="360"/>
      </w:pPr>
      <w:rPr>
        <w:rFonts w:hint="default"/>
        <w:b/>
        <w:u w:val="none"/>
      </w:rPr>
    </w:lvl>
    <w:lvl w:ilvl="1">
      <w:start w:val="5"/>
      <w:numFmt w:val="decimal"/>
      <w:lvlText w:val="%1.%2"/>
      <w:lvlJc w:val="left"/>
      <w:pPr>
        <w:ind w:left="1211" w:hanging="360"/>
      </w:pPr>
      <w:rPr>
        <w:rFonts w:hint="default"/>
        <w:b/>
        <w:u w:val="none"/>
      </w:rPr>
    </w:lvl>
    <w:lvl w:ilvl="2">
      <w:start w:val="1"/>
      <w:numFmt w:val="decimal"/>
      <w:lvlText w:val="%1.%2.%3"/>
      <w:lvlJc w:val="left"/>
      <w:pPr>
        <w:ind w:left="2422" w:hanging="720"/>
      </w:pPr>
      <w:rPr>
        <w:rFonts w:hint="default"/>
        <w:b/>
        <w:u w:val="none"/>
      </w:rPr>
    </w:lvl>
    <w:lvl w:ilvl="3">
      <w:start w:val="1"/>
      <w:numFmt w:val="decimal"/>
      <w:lvlText w:val="%1.%2.%3.%4"/>
      <w:lvlJc w:val="left"/>
      <w:pPr>
        <w:ind w:left="3273" w:hanging="720"/>
      </w:pPr>
      <w:rPr>
        <w:rFonts w:hint="default"/>
        <w:b/>
        <w:u w:val="none"/>
      </w:rPr>
    </w:lvl>
    <w:lvl w:ilvl="4">
      <w:start w:val="1"/>
      <w:numFmt w:val="decimal"/>
      <w:lvlText w:val="%1.%2.%3.%4.%5"/>
      <w:lvlJc w:val="left"/>
      <w:pPr>
        <w:ind w:left="4484" w:hanging="1080"/>
      </w:pPr>
      <w:rPr>
        <w:rFonts w:hint="default"/>
        <w:b/>
        <w:u w:val="none"/>
      </w:rPr>
    </w:lvl>
    <w:lvl w:ilvl="5">
      <w:start w:val="1"/>
      <w:numFmt w:val="decimal"/>
      <w:lvlText w:val="%1.%2.%3.%4.%5.%6"/>
      <w:lvlJc w:val="left"/>
      <w:pPr>
        <w:ind w:left="5335" w:hanging="1080"/>
      </w:pPr>
      <w:rPr>
        <w:rFonts w:hint="default"/>
        <w:b/>
        <w:u w:val="none"/>
      </w:rPr>
    </w:lvl>
    <w:lvl w:ilvl="6">
      <w:start w:val="1"/>
      <w:numFmt w:val="decimal"/>
      <w:lvlText w:val="%1.%2.%3.%4.%5.%6.%7"/>
      <w:lvlJc w:val="left"/>
      <w:pPr>
        <w:ind w:left="6546" w:hanging="1440"/>
      </w:pPr>
      <w:rPr>
        <w:rFonts w:hint="default"/>
        <w:b/>
        <w:u w:val="none"/>
      </w:rPr>
    </w:lvl>
    <w:lvl w:ilvl="7">
      <w:start w:val="1"/>
      <w:numFmt w:val="decimal"/>
      <w:lvlText w:val="%1.%2.%3.%4.%5.%6.%7.%8"/>
      <w:lvlJc w:val="left"/>
      <w:pPr>
        <w:ind w:left="7397" w:hanging="1440"/>
      </w:pPr>
      <w:rPr>
        <w:rFonts w:hint="default"/>
        <w:b/>
        <w:u w:val="none"/>
      </w:rPr>
    </w:lvl>
    <w:lvl w:ilvl="8">
      <w:start w:val="1"/>
      <w:numFmt w:val="decimal"/>
      <w:lvlText w:val="%1.%2.%3.%4.%5.%6.%7.%8.%9"/>
      <w:lvlJc w:val="left"/>
      <w:pPr>
        <w:ind w:left="8608" w:hanging="1800"/>
      </w:pPr>
      <w:rPr>
        <w:rFonts w:hint="default"/>
        <w:b/>
        <w:u w:val="none"/>
      </w:rPr>
    </w:lvl>
  </w:abstractNum>
  <w:abstractNum w:abstractNumId="16">
    <w:nsid w:val="5425594E"/>
    <w:multiLevelType w:val="multilevel"/>
    <w:tmpl w:val="6F2EAF58"/>
    <w:lvl w:ilvl="0">
      <w:start w:val="7"/>
      <w:numFmt w:val="decimal"/>
      <w:lvlText w:val="%1"/>
      <w:lvlJc w:val="left"/>
      <w:pPr>
        <w:ind w:left="480" w:hanging="480"/>
      </w:pPr>
      <w:rPr>
        <w:rFonts w:hint="default"/>
        <w:b/>
      </w:rPr>
    </w:lvl>
    <w:lvl w:ilvl="1">
      <w:start w:val="1"/>
      <w:numFmt w:val="decimal"/>
      <w:lvlText w:val="%1.%2"/>
      <w:lvlJc w:val="left"/>
      <w:pPr>
        <w:ind w:left="832" w:hanging="480"/>
      </w:pPr>
      <w:rPr>
        <w:rFonts w:hint="default"/>
        <w:b/>
      </w:rPr>
    </w:lvl>
    <w:lvl w:ilvl="2">
      <w:start w:val="1"/>
      <w:numFmt w:val="decimal"/>
      <w:lvlText w:val="%1.%2.%3"/>
      <w:lvlJc w:val="left"/>
      <w:pPr>
        <w:ind w:left="1424" w:hanging="720"/>
      </w:pPr>
      <w:rPr>
        <w:rFonts w:hint="default"/>
        <w:b/>
        <w:i w:val="0"/>
        <w:color w:val="auto"/>
      </w:rPr>
    </w:lvl>
    <w:lvl w:ilvl="3">
      <w:start w:val="1"/>
      <w:numFmt w:val="decimal"/>
      <w:lvlText w:val="%1.%2.%3.%4"/>
      <w:lvlJc w:val="left"/>
      <w:pPr>
        <w:ind w:left="1776" w:hanging="72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3904" w:hanging="1440"/>
      </w:pPr>
      <w:rPr>
        <w:rFonts w:hint="default"/>
        <w:b/>
      </w:rPr>
    </w:lvl>
    <w:lvl w:ilvl="8">
      <w:start w:val="1"/>
      <w:numFmt w:val="decimal"/>
      <w:lvlText w:val="%1.%2.%3.%4.%5.%6.%7.%8.%9"/>
      <w:lvlJc w:val="left"/>
      <w:pPr>
        <w:ind w:left="4616" w:hanging="1800"/>
      </w:pPr>
      <w:rPr>
        <w:rFonts w:hint="default"/>
        <w:b/>
      </w:rPr>
    </w:lvl>
  </w:abstractNum>
  <w:abstractNum w:abstractNumId="17">
    <w:nsid w:val="6618637E"/>
    <w:multiLevelType w:val="multilevel"/>
    <w:tmpl w:val="D620367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440"/>
        </w:tabs>
        <w:ind w:left="1440" w:hanging="720"/>
      </w:pPr>
      <w:rPr>
        <w:rFonts w:hint="default"/>
        <w:b/>
        <w:i w:val="0"/>
        <w:color w:val="auto"/>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8">
    <w:nsid w:val="760B5BF5"/>
    <w:multiLevelType w:val="multilevel"/>
    <w:tmpl w:val="6F2EAF58"/>
    <w:lvl w:ilvl="0">
      <w:start w:val="7"/>
      <w:numFmt w:val="decimal"/>
      <w:lvlText w:val="%1"/>
      <w:lvlJc w:val="left"/>
      <w:pPr>
        <w:ind w:left="480" w:hanging="480"/>
      </w:pPr>
      <w:rPr>
        <w:rFonts w:hint="default"/>
        <w:b/>
      </w:rPr>
    </w:lvl>
    <w:lvl w:ilvl="1">
      <w:start w:val="1"/>
      <w:numFmt w:val="decimal"/>
      <w:lvlText w:val="%1.%2"/>
      <w:lvlJc w:val="left"/>
      <w:pPr>
        <w:ind w:left="832" w:hanging="480"/>
      </w:pPr>
      <w:rPr>
        <w:rFonts w:hint="default"/>
        <w:b/>
      </w:rPr>
    </w:lvl>
    <w:lvl w:ilvl="2">
      <w:start w:val="1"/>
      <w:numFmt w:val="decimal"/>
      <w:lvlText w:val="%1.%2.%3"/>
      <w:lvlJc w:val="left"/>
      <w:pPr>
        <w:ind w:left="1424" w:hanging="720"/>
      </w:pPr>
      <w:rPr>
        <w:rFonts w:hint="default"/>
        <w:b/>
        <w:i w:val="0"/>
        <w:color w:val="auto"/>
      </w:rPr>
    </w:lvl>
    <w:lvl w:ilvl="3">
      <w:start w:val="1"/>
      <w:numFmt w:val="decimal"/>
      <w:lvlText w:val="%1.%2.%3.%4"/>
      <w:lvlJc w:val="left"/>
      <w:pPr>
        <w:ind w:left="1776" w:hanging="72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3904" w:hanging="1440"/>
      </w:pPr>
      <w:rPr>
        <w:rFonts w:hint="default"/>
        <w:b/>
      </w:rPr>
    </w:lvl>
    <w:lvl w:ilvl="8">
      <w:start w:val="1"/>
      <w:numFmt w:val="decimal"/>
      <w:lvlText w:val="%1.%2.%3.%4.%5.%6.%7.%8.%9"/>
      <w:lvlJc w:val="left"/>
      <w:pPr>
        <w:ind w:left="4616" w:hanging="1800"/>
      </w:pPr>
      <w:rPr>
        <w:rFonts w:hint="default"/>
        <w:b/>
      </w:rPr>
    </w:lvl>
  </w:abstractNum>
  <w:abstractNum w:abstractNumId="19">
    <w:nsid w:val="775F4A63"/>
    <w:multiLevelType w:val="hybridMultilevel"/>
    <w:tmpl w:val="08480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7972585"/>
    <w:multiLevelType w:val="multilevel"/>
    <w:tmpl w:val="9CD4ECF8"/>
    <w:lvl w:ilvl="0">
      <w:start w:val="4"/>
      <w:numFmt w:val="decimal"/>
      <w:lvlText w:val="%1"/>
      <w:lvlJc w:val="left"/>
      <w:pPr>
        <w:ind w:left="360" w:hanging="360"/>
      </w:pPr>
      <w:rPr>
        <w:rFonts w:hint="default"/>
        <w:b w:val="0"/>
        <w:u w:val="single"/>
      </w:rPr>
    </w:lvl>
    <w:lvl w:ilvl="1">
      <w:start w:val="6"/>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u w:val="single"/>
      </w:rPr>
    </w:lvl>
    <w:lvl w:ilvl="3">
      <w:start w:val="1"/>
      <w:numFmt w:val="decimal"/>
      <w:lvlText w:val="%1.%2.%3.%4"/>
      <w:lvlJc w:val="left"/>
      <w:pPr>
        <w:ind w:left="2880" w:hanging="720"/>
      </w:pPr>
      <w:rPr>
        <w:rFonts w:hint="default"/>
        <w:b w:val="0"/>
        <w:u w:val="single"/>
      </w:rPr>
    </w:lvl>
    <w:lvl w:ilvl="4">
      <w:start w:val="1"/>
      <w:numFmt w:val="decimal"/>
      <w:lvlText w:val="%1.%2.%3.%4.%5"/>
      <w:lvlJc w:val="left"/>
      <w:pPr>
        <w:ind w:left="3960" w:hanging="1080"/>
      </w:pPr>
      <w:rPr>
        <w:rFonts w:hint="default"/>
        <w:b w:val="0"/>
        <w:u w:val="single"/>
      </w:rPr>
    </w:lvl>
    <w:lvl w:ilvl="5">
      <w:start w:val="1"/>
      <w:numFmt w:val="decimal"/>
      <w:lvlText w:val="%1.%2.%3.%4.%5.%6"/>
      <w:lvlJc w:val="left"/>
      <w:pPr>
        <w:ind w:left="4680" w:hanging="1080"/>
      </w:pPr>
      <w:rPr>
        <w:rFonts w:hint="default"/>
        <w:b w:val="0"/>
        <w:u w:val="single"/>
      </w:rPr>
    </w:lvl>
    <w:lvl w:ilvl="6">
      <w:start w:val="1"/>
      <w:numFmt w:val="decimal"/>
      <w:lvlText w:val="%1.%2.%3.%4.%5.%6.%7"/>
      <w:lvlJc w:val="left"/>
      <w:pPr>
        <w:ind w:left="5760" w:hanging="1440"/>
      </w:pPr>
      <w:rPr>
        <w:rFonts w:hint="default"/>
        <w:b w:val="0"/>
        <w:u w:val="single"/>
      </w:rPr>
    </w:lvl>
    <w:lvl w:ilvl="7">
      <w:start w:val="1"/>
      <w:numFmt w:val="decimal"/>
      <w:lvlText w:val="%1.%2.%3.%4.%5.%6.%7.%8"/>
      <w:lvlJc w:val="left"/>
      <w:pPr>
        <w:ind w:left="6480" w:hanging="1440"/>
      </w:pPr>
      <w:rPr>
        <w:rFonts w:hint="default"/>
        <w:b w:val="0"/>
        <w:u w:val="single"/>
      </w:rPr>
    </w:lvl>
    <w:lvl w:ilvl="8">
      <w:start w:val="1"/>
      <w:numFmt w:val="decimal"/>
      <w:lvlText w:val="%1.%2.%3.%4.%5.%6.%7.%8.%9"/>
      <w:lvlJc w:val="left"/>
      <w:pPr>
        <w:ind w:left="7560" w:hanging="1800"/>
      </w:pPr>
      <w:rPr>
        <w:rFonts w:hint="default"/>
        <w:b w:val="0"/>
        <w:u w:val="single"/>
      </w:rPr>
    </w:lvl>
  </w:abstractNum>
  <w:num w:numId="1">
    <w:abstractNumId w:val="17"/>
  </w:num>
  <w:num w:numId="2">
    <w:abstractNumId w:val="6"/>
  </w:num>
  <w:num w:numId="3">
    <w:abstractNumId w:val="12"/>
  </w:num>
  <w:num w:numId="4">
    <w:abstractNumId w:val="9"/>
  </w:num>
  <w:num w:numId="5">
    <w:abstractNumId w:val="18"/>
  </w:num>
  <w:num w:numId="6">
    <w:abstractNumId w:val="1"/>
  </w:num>
  <w:num w:numId="7">
    <w:abstractNumId w:val="4"/>
  </w:num>
  <w:num w:numId="8">
    <w:abstractNumId w:val="11"/>
  </w:num>
  <w:num w:numId="9">
    <w:abstractNumId w:val="0"/>
  </w:num>
  <w:num w:numId="10">
    <w:abstractNumId w:val="20"/>
  </w:num>
  <w:num w:numId="11">
    <w:abstractNumId w:val="13"/>
  </w:num>
  <w:num w:numId="12">
    <w:abstractNumId w:val="8"/>
  </w:num>
  <w:num w:numId="13">
    <w:abstractNumId w:val="14"/>
  </w:num>
  <w:num w:numId="14">
    <w:abstractNumId w:val="7"/>
  </w:num>
  <w:num w:numId="15">
    <w:abstractNumId w:val="15"/>
  </w:num>
  <w:num w:numId="16">
    <w:abstractNumId w:val="19"/>
  </w:num>
  <w:num w:numId="17">
    <w:abstractNumId w:val="10"/>
  </w:num>
  <w:num w:numId="18">
    <w:abstractNumId w:val="5"/>
  </w:num>
  <w:num w:numId="19">
    <w:abstractNumId w:val="3"/>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F8"/>
    <w:rsid w:val="00004340"/>
    <w:rsid w:val="0001271D"/>
    <w:rsid w:val="00046E28"/>
    <w:rsid w:val="00065E22"/>
    <w:rsid w:val="000C2011"/>
    <w:rsid w:val="000E2C1A"/>
    <w:rsid w:val="000E6E47"/>
    <w:rsid w:val="000E6FD3"/>
    <w:rsid w:val="00101966"/>
    <w:rsid w:val="001119C1"/>
    <w:rsid w:val="00124D60"/>
    <w:rsid w:val="001429DD"/>
    <w:rsid w:val="0014360B"/>
    <w:rsid w:val="00145651"/>
    <w:rsid w:val="00152E6A"/>
    <w:rsid w:val="001616F7"/>
    <w:rsid w:val="00190D8C"/>
    <w:rsid w:val="00191EC9"/>
    <w:rsid w:val="001A20D1"/>
    <w:rsid w:val="001A7105"/>
    <w:rsid w:val="001A7DFA"/>
    <w:rsid w:val="001A7EE3"/>
    <w:rsid w:val="001B439D"/>
    <w:rsid w:val="001C448E"/>
    <w:rsid w:val="001C7A08"/>
    <w:rsid w:val="001D290C"/>
    <w:rsid w:val="002059D0"/>
    <w:rsid w:val="00214E1D"/>
    <w:rsid w:val="00293BBD"/>
    <w:rsid w:val="002D68FB"/>
    <w:rsid w:val="002E0E51"/>
    <w:rsid w:val="002F6CE1"/>
    <w:rsid w:val="00300EE3"/>
    <w:rsid w:val="003474D4"/>
    <w:rsid w:val="003626B1"/>
    <w:rsid w:val="00372AE3"/>
    <w:rsid w:val="00390CA2"/>
    <w:rsid w:val="003979AA"/>
    <w:rsid w:val="003C7959"/>
    <w:rsid w:val="0040652B"/>
    <w:rsid w:val="00421688"/>
    <w:rsid w:val="00424F04"/>
    <w:rsid w:val="00427AB0"/>
    <w:rsid w:val="00471450"/>
    <w:rsid w:val="00490887"/>
    <w:rsid w:val="004B2BEF"/>
    <w:rsid w:val="004B5FFE"/>
    <w:rsid w:val="004C554F"/>
    <w:rsid w:val="00515FF2"/>
    <w:rsid w:val="005A6DFB"/>
    <w:rsid w:val="005B656B"/>
    <w:rsid w:val="005E720F"/>
    <w:rsid w:val="005F368B"/>
    <w:rsid w:val="005F5A59"/>
    <w:rsid w:val="006006A9"/>
    <w:rsid w:val="0062711C"/>
    <w:rsid w:val="00663F1F"/>
    <w:rsid w:val="00680E3D"/>
    <w:rsid w:val="006B6C11"/>
    <w:rsid w:val="006C2EB1"/>
    <w:rsid w:val="006E76EB"/>
    <w:rsid w:val="006E7DDA"/>
    <w:rsid w:val="006F7F77"/>
    <w:rsid w:val="0072761B"/>
    <w:rsid w:val="00736D3C"/>
    <w:rsid w:val="00737733"/>
    <w:rsid w:val="00750DAC"/>
    <w:rsid w:val="00776B81"/>
    <w:rsid w:val="007A1D34"/>
    <w:rsid w:val="007C7649"/>
    <w:rsid w:val="007F46BB"/>
    <w:rsid w:val="007F7EE9"/>
    <w:rsid w:val="00810141"/>
    <w:rsid w:val="00820A26"/>
    <w:rsid w:val="00822580"/>
    <w:rsid w:val="00842F6C"/>
    <w:rsid w:val="00872622"/>
    <w:rsid w:val="00873236"/>
    <w:rsid w:val="00885793"/>
    <w:rsid w:val="008C6D81"/>
    <w:rsid w:val="008D2D95"/>
    <w:rsid w:val="008F6501"/>
    <w:rsid w:val="00912DB2"/>
    <w:rsid w:val="009241C4"/>
    <w:rsid w:val="00955756"/>
    <w:rsid w:val="00964C27"/>
    <w:rsid w:val="00987894"/>
    <w:rsid w:val="009A3A19"/>
    <w:rsid w:val="009B26C3"/>
    <w:rsid w:val="00A22BEE"/>
    <w:rsid w:val="00A35FF8"/>
    <w:rsid w:val="00A41B81"/>
    <w:rsid w:val="00A55D26"/>
    <w:rsid w:val="00A84AFD"/>
    <w:rsid w:val="00AB2B3F"/>
    <w:rsid w:val="00AD00AB"/>
    <w:rsid w:val="00AF17B6"/>
    <w:rsid w:val="00B2694F"/>
    <w:rsid w:val="00B71345"/>
    <w:rsid w:val="00B92D5A"/>
    <w:rsid w:val="00BB012B"/>
    <w:rsid w:val="00BB0AA2"/>
    <w:rsid w:val="00BE2D0B"/>
    <w:rsid w:val="00C00DCB"/>
    <w:rsid w:val="00C070BA"/>
    <w:rsid w:val="00C31FA2"/>
    <w:rsid w:val="00C73D61"/>
    <w:rsid w:val="00CA2971"/>
    <w:rsid w:val="00CB7D56"/>
    <w:rsid w:val="00CC2A3B"/>
    <w:rsid w:val="00CD342B"/>
    <w:rsid w:val="00D06F79"/>
    <w:rsid w:val="00D17273"/>
    <w:rsid w:val="00D37CEB"/>
    <w:rsid w:val="00D76B1A"/>
    <w:rsid w:val="00DA3259"/>
    <w:rsid w:val="00DD064F"/>
    <w:rsid w:val="00DD5812"/>
    <w:rsid w:val="00DF46CE"/>
    <w:rsid w:val="00DF4850"/>
    <w:rsid w:val="00DF6A19"/>
    <w:rsid w:val="00E04F45"/>
    <w:rsid w:val="00E555C0"/>
    <w:rsid w:val="00E57DEF"/>
    <w:rsid w:val="00E90246"/>
    <w:rsid w:val="00F123FB"/>
    <w:rsid w:val="00F14C9C"/>
    <w:rsid w:val="00F217D9"/>
    <w:rsid w:val="00F517DF"/>
    <w:rsid w:val="00F60883"/>
    <w:rsid w:val="00F72716"/>
    <w:rsid w:val="00F86F70"/>
    <w:rsid w:val="00FB378D"/>
    <w:rsid w:val="00FB6CDA"/>
    <w:rsid w:val="00FC1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5FF8"/>
    <w:pPr>
      <w:tabs>
        <w:tab w:val="center" w:pos="4153"/>
        <w:tab w:val="right" w:pos="8306"/>
      </w:tabs>
    </w:pPr>
  </w:style>
  <w:style w:type="character" w:customStyle="1" w:styleId="FooterChar">
    <w:name w:val="Footer Char"/>
    <w:basedOn w:val="DefaultParagraphFont"/>
    <w:link w:val="Footer"/>
    <w:rsid w:val="00A35FF8"/>
    <w:rPr>
      <w:rFonts w:ascii="Times New Roman" w:eastAsia="Times New Roman" w:hAnsi="Times New Roman" w:cs="Times New Roman"/>
      <w:sz w:val="24"/>
      <w:szCs w:val="24"/>
      <w:lang w:eastAsia="en-GB"/>
    </w:rPr>
  </w:style>
  <w:style w:type="character" w:styleId="PageNumber">
    <w:name w:val="page number"/>
    <w:basedOn w:val="DefaultParagraphFont"/>
    <w:rsid w:val="00A35FF8"/>
  </w:style>
  <w:style w:type="paragraph" w:styleId="ListParagraph">
    <w:name w:val="List Paragraph"/>
    <w:basedOn w:val="Normal"/>
    <w:uiPriority w:val="34"/>
    <w:qFormat/>
    <w:rsid w:val="00A35FF8"/>
    <w:pPr>
      <w:ind w:left="720"/>
      <w:contextualSpacing/>
    </w:pPr>
  </w:style>
  <w:style w:type="paragraph" w:styleId="Header">
    <w:name w:val="header"/>
    <w:basedOn w:val="Normal"/>
    <w:link w:val="HeaderChar"/>
    <w:rsid w:val="00A35FF8"/>
    <w:pPr>
      <w:tabs>
        <w:tab w:val="center" w:pos="4153"/>
        <w:tab w:val="right" w:pos="8306"/>
      </w:tabs>
      <w:jc w:val="both"/>
    </w:pPr>
    <w:rPr>
      <w:rFonts w:ascii="Arial" w:hAnsi="Arial"/>
      <w:sz w:val="22"/>
      <w:szCs w:val="20"/>
    </w:rPr>
  </w:style>
  <w:style w:type="character" w:customStyle="1" w:styleId="HeaderChar">
    <w:name w:val="Header Char"/>
    <w:basedOn w:val="DefaultParagraphFont"/>
    <w:link w:val="Header"/>
    <w:rsid w:val="00A35FF8"/>
    <w:rPr>
      <w:rFonts w:ascii="Arial" w:eastAsia="Times New Roman" w:hAnsi="Arial" w:cs="Times New Roman"/>
      <w:szCs w:val="20"/>
      <w:lang w:eastAsia="en-GB"/>
    </w:rPr>
  </w:style>
  <w:style w:type="character" w:styleId="Hyperlink">
    <w:name w:val="Hyperlink"/>
    <w:basedOn w:val="DefaultParagraphFont"/>
    <w:uiPriority w:val="99"/>
    <w:unhideWhenUsed/>
    <w:rsid w:val="00A35F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5FF8"/>
    <w:pPr>
      <w:tabs>
        <w:tab w:val="center" w:pos="4153"/>
        <w:tab w:val="right" w:pos="8306"/>
      </w:tabs>
    </w:pPr>
  </w:style>
  <w:style w:type="character" w:customStyle="1" w:styleId="FooterChar">
    <w:name w:val="Footer Char"/>
    <w:basedOn w:val="DefaultParagraphFont"/>
    <w:link w:val="Footer"/>
    <w:rsid w:val="00A35FF8"/>
    <w:rPr>
      <w:rFonts w:ascii="Times New Roman" w:eastAsia="Times New Roman" w:hAnsi="Times New Roman" w:cs="Times New Roman"/>
      <w:sz w:val="24"/>
      <w:szCs w:val="24"/>
      <w:lang w:eastAsia="en-GB"/>
    </w:rPr>
  </w:style>
  <w:style w:type="character" w:styleId="PageNumber">
    <w:name w:val="page number"/>
    <w:basedOn w:val="DefaultParagraphFont"/>
    <w:rsid w:val="00A35FF8"/>
  </w:style>
  <w:style w:type="paragraph" w:styleId="ListParagraph">
    <w:name w:val="List Paragraph"/>
    <w:basedOn w:val="Normal"/>
    <w:uiPriority w:val="34"/>
    <w:qFormat/>
    <w:rsid w:val="00A35FF8"/>
    <w:pPr>
      <w:ind w:left="720"/>
      <w:contextualSpacing/>
    </w:pPr>
  </w:style>
  <w:style w:type="paragraph" w:styleId="Header">
    <w:name w:val="header"/>
    <w:basedOn w:val="Normal"/>
    <w:link w:val="HeaderChar"/>
    <w:rsid w:val="00A35FF8"/>
    <w:pPr>
      <w:tabs>
        <w:tab w:val="center" w:pos="4153"/>
        <w:tab w:val="right" w:pos="8306"/>
      </w:tabs>
      <w:jc w:val="both"/>
    </w:pPr>
    <w:rPr>
      <w:rFonts w:ascii="Arial" w:hAnsi="Arial"/>
      <w:sz w:val="22"/>
      <w:szCs w:val="20"/>
    </w:rPr>
  </w:style>
  <w:style w:type="character" w:customStyle="1" w:styleId="HeaderChar">
    <w:name w:val="Header Char"/>
    <w:basedOn w:val="DefaultParagraphFont"/>
    <w:link w:val="Header"/>
    <w:rsid w:val="00A35FF8"/>
    <w:rPr>
      <w:rFonts w:ascii="Arial" w:eastAsia="Times New Roman" w:hAnsi="Arial" w:cs="Times New Roman"/>
      <w:szCs w:val="20"/>
      <w:lang w:eastAsia="en-GB"/>
    </w:rPr>
  </w:style>
  <w:style w:type="character" w:styleId="Hyperlink">
    <w:name w:val="Hyperlink"/>
    <w:basedOn w:val="DefaultParagraphFont"/>
    <w:uiPriority w:val="99"/>
    <w:unhideWhenUsed/>
    <w:rsid w:val="00A35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93280">
      <w:bodyDiv w:val="1"/>
      <w:marLeft w:val="0"/>
      <w:marRight w:val="0"/>
      <w:marTop w:val="0"/>
      <w:marBottom w:val="0"/>
      <w:divBdr>
        <w:top w:val="none" w:sz="0" w:space="0" w:color="auto"/>
        <w:left w:val="none" w:sz="0" w:space="0" w:color="auto"/>
        <w:bottom w:val="none" w:sz="0" w:space="0" w:color="auto"/>
        <w:right w:val="none" w:sz="0" w:space="0" w:color="auto"/>
      </w:divBdr>
    </w:div>
    <w:div w:id="7269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fordshire.gov.uk/services/highways-roads-and-pavements/business-and-developer-information/business-licences/business-licences.aspxor%20by%20telephoning%200300%20123404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rtfordshire.gov.uk/services/highways-roads-and-pavements/highways-roads-and-pav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11</Pages>
  <Words>4504</Words>
  <Characters>25678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30122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Shiels</dc:creator>
  <cp:lastModifiedBy>Sarah Haythorpe</cp:lastModifiedBy>
  <cp:revision>120</cp:revision>
  <dcterms:created xsi:type="dcterms:W3CDTF">2018-02-07T12:49:00Z</dcterms:created>
  <dcterms:modified xsi:type="dcterms:W3CDTF">2018-02-13T15:12:00Z</dcterms:modified>
</cp:coreProperties>
</file>