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C22D9" w14:textId="7349BFCB" w:rsidR="007C7BB3" w:rsidRPr="006647FB" w:rsidRDefault="006813D8" w:rsidP="006813D8">
      <w:pPr>
        <w:keepNext/>
        <w:keepLines/>
        <w:tabs>
          <w:tab w:val="left" w:pos="709"/>
          <w:tab w:val="left" w:pos="1980"/>
          <w:tab w:val="left" w:pos="2700"/>
          <w:tab w:val="left" w:pos="3420"/>
        </w:tabs>
        <w:ind w:left="709" w:hanging="709"/>
        <w:jc w:val="both"/>
        <w:rPr>
          <w:rFonts w:ascii="Arial" w:hAnsi="Arial" w:cs="Arial"/>
          <w:b/>
          <w:color w:val="000000" w:themeColor="text1"/>
          <w:sz w:val="22"/>
          <w:szCs w:val="22"/>
        </w:rPr>
      </w:pPr>
      <w:r>
        <w:rPr>
          <w:rFonts w:cs="Arial"/>
          <w:b/>
          <w:color w:val="000000" w:themeColor="text1"/>
          <w:szCs w:val="22"/>
        </w:rPr>
        <w:t>16.</w:t>
      </w:r>
      <w:r>
        <w:rPr>
          <w:rFonts w:cs="Arial"/>
          <w:b/>
          <w:color w:val="000000" w:themeColor="text1"/>
          <w:szCs w:val="22"/>
        </w:rPr>
        <w:tab/>
      </w:r>
      <w:r w:rsidR="00D4173E" w:rsidRPr="006647FB">
        <w:rPr>
          <w:rFonts w:ascii="Arial" w:hAnsi="Arial" w:cs="Arial"/>
          <w:b/>
          <w:color w:val="000000" w:themeColor="text1"/>
          <w:sz w:val="22"/>
          <w:szCs w:val="22"/>
        </w:rPr>
        <w:t>17/</w:t>
      </w:r>
      <w:r w:rsidR="007C7BB3" w:rsidRPr="006647FB">
        <w:rPr>
          <w:rFonts w:ascii="Arial" w:hAnsi="Arial" w:cs="Arial"/>
          <w:b/>
          <w:color w:val="000000" w:themeColor="text1"/>
          <w:sz w:val="22"/>
          <w:szCs w:val="22"/>
        </w:rPr>
        <w:t>1836</w:t>
      </w:r>
      <w:r w:rsidR="00D4173E" w:rsidRPr="006647FB">
        <w:rPr>
          <w:rFonts w:ascii="Arial" w:hAnsi="Arial" w:cs="Arial"/>
          <w:b/>
          <w:color w:val="000000" w:themeColor="text1"/>
          <w:sz w:val="22"/>
          <w:szCs w:val="22"/>
        </w:rPr>
        <w:t xml:space="preserve">/FUL – </w:t>
      </w:r>
      <w:r w:rsidR="007C7BB3" w:rsidRPr="006647FB">
        <w:rPr>
          <w:rFonts w:ascii="Arial" w:hAnsi="Arial" w:cs="Arial"/>
          <w:b/>
          <w:color w:val="000000" w:themeColor="text1"/>
          <w:sz w:val="22"/>
          <w:szCs w:val="22"/>
        </w:rPr>
        <w:t>First floor and two storey rear extensions, two storey front gable projection, extension to roof and alterations to front elevation and fenestration</w:t>
      </w:r>
      <w:r w:rsidR="00807CAC" w:rsidRPr="006647FB">
        <w:rPr>
          <w:rFonts w:ascii="Arial" w:hAnsi="Arial" w:cs="Arial"/>
          <w:b/>
          <w:color w:val="000000" w:themeColor="text1"/>
          <w:sz w:val="22"/>
          <w:szCs w:val="22"/>
        </w:rPr>
        <w:t xml:space="preserve"> at</w:t>
      </w:r>
      <w:r w:rsidR="00D4173E" w:rsidRPr="006647FB">
        <w:rPr>
          <w:rFonts w:ascii="Arial" w:hAnsi="Arial" w:cs="Arial"/>
          <w:b/>
          <w:color w:val="000000" w:themeColor="text1"/>
          <w:sz w:val="22"/>
          <w:szCs w:val="22"/>
        </w:rPr>
        <w:t xml:space="preserve"> </w:t>
      </w:r>
      <w:r w:rsidR="007C7BB3" w:rsidRPr="006647FB">
        <w:rPr>
          <w:rFonts w:ascii="Arial" w:hAnsi="Arial" w:cs="Arial"/>
          <w:b/>
          <w:color w:val="000000" w:themeColor="text1"/>
          <w:sz w:val="22"/>
          <w:szCs w:val="22"/>
        </w:rPr>
        <w:t xml:space="preserve">29 </w:t>
      </w:r>
      <w:r w:rsidR="000D0401" w:rsidRPr="006647FB">
        <w:rPr>
          <w:rFonts w:ascii="Arial" w:hAnsi="Arial" w:cs="Arial"/>
          <w:b/>
          <w:color w:val="000000" w:themeColor="text1"/>
          <w:sz w:val="22"/>
          <w:szCs w:val="22"/>
        </w:rPr>
        <w:t>BEDFORD ROAD</w:t>
      </w:r>
      <w:r w:rsidR="007C7BB3" w:rsidRPr="006647FB">
        <w:rPr>
          <w:rFonts w:ascii="Arial" w:hAnsi="Arial" w:cs="Arial"/>
          <w:b/>
          <w:color w:val="000000" w:themeColor="text1"/>
          <w:sz w:val="22"/>
          <w:szCs w:val="22"/>
        </w:rPr>
        <w:t>, M</w:t>
      </w:r>
      <w:r w:rsidR="000D0401" w:rsidRPr="006647FB">
        <w:rPr>
          <w:rFonts w:ascii="Arial" w:hAnsi="Arial" w:cs="Arial"/>
          <w:b/>
          <w:color w:val="000000" w:themeColor="text1"/>
          <w:sz w:val="22"/>
          <w:szCs w:val="22"/>
        </w:rPr>
        <w:t>OOR</w:t>
      </w:r>
      <w:r w:rsidR="007C7BB3" w:rsidRPr="006647FB">
        <w:rPr>
          <w:rFonts w:ascii="Arial" w:hAnsi="Arial" w:cs="Arial"/>
          <w:b/>
          <w:color w:val="000000" w:themeColor="text1"/>
          <w:sz w:val="22"/>
          <w:szCs w:val="22"/>
        </w:rPr>
        <w:t xml:space="preserve"> P</w:t>
      </w:r>
      <w:r w:rsidR="000D0401" w:rsidRPr="006647FB">
        <w:rPr>
          <w:rFonts w:ascii="Arial" w:hAnsi="Arial" w:cs="Arial"/>
          <w:b/>
          <w:color w:val="000000" w:themeColor="text1"/>
          <w:sz w:val="22"/>
          <w:szCs w:val="22"/>
        </w:rPr>
        <w:t>ARK</w:t>
      </w:r>
      <w:r w:rsidR="007C7BB3" w:rsidRPr="006647FB">
        <w:rPr>
          <w:rFonts w:ascii="Arial" w:hAnsi="Arial" w:cs="Arial"/>
          <w:b/>
          <w:color w:val="000000" w:themeColor="text1"/>
          <w:sz w:val="22"/>
          <w:szCs w:val="22"/>
        </w:rPr>
        <w:t>, HA6 2AY</w:t>
      </w:r>
      <w:r w:rsidR="00D4173E" w:rsidRPr="006647FB">
        <w:rPr>
          <w:rFonts w:ascii="Arial" w:hAnsi="Arial" w:cs="Arial"/>
          <w:b/>
          <w:color w:val="000000" w:themeColor="text1"/>
          <w:sz w:val="22"/>
          <w:szCs w:val="22"/>
        </w:rPr>
        <w:t xml:space="preserve"> for </w:t>
      </w:r>
      <w:r w:rsidR="003D153B" w:rsidRPr="006647FB">
        <w:rPr>
          <w:rFonts w:ascii="Arial" w:hAnsi="Arial" w:cs="Arial"/>
          <w:b/>
          <w:color w:val="000000" w:themeColor="text1"/>
          <w:sz w:val="22"/>
          <w:szCs w:val="22"/>
        </w:rPr>
        <w:t>Mr Ramachandran</w:t>
      </w:r>
    </w:p>
    <w:p w14:paraId="5CEC206D" w14:textId="1E0D57D4" w:rsidR="000D0401" w:rsidRPr="006647FB" w:rsidRDefault="006813D8" w:rsidP="003C7151">
      <w:pPr>
        <w:keepNext/>
        <w:keepLines/>
        <w:tabs>
          <w:tab w:val="left" w:pos="426"/>
          <w:tab w:val="left" w:pos="1980"/>
          <w:tab w:val="left" w:pos="2700"/>
          <w:tab w:val="left" w:pos="3420"/>
        </w:tabs>
        <w:ind w:left="426" w:hanging="1267"/>
        <w:jc w:val="both"/>
        <w:rPr>
          <w:rFonts w:ascii="Arial" w:hAnsi="Arial" w:cs="Arial"/>
          <w:color w:val="000000" w:themeColor="text1"/>
          <w:sz w:val="22"/>
          <w:szCs w:val="22"/>
        </w:rPr>
      </w:pPr>
      <w:r>
        <w:rPr>
          <w:rFonts w:ascii="Arial" w:hAnsi="Arial" w:cs="Arial"/>
          <w:b/>
          <w:color w:val="000000" w:themeColor="text1"/>
          <w:sz w:val="22"/>
          <w:szCs w:val="22"/>
        </w:rPr>
        <w:tab/>
        <w:t xml:space="preserve">    </w:t>
      </w:r>
      <w:r w:rsidR="000D0401" w:rsidRPr="006647FB">
        <w:rPr>
          <w:rFonts w:ascii="Arial" w:hAnsi="Arial" w:cs="Arial"/>
          <w:color w:val="000000" w:themeColor="text1"/>
          <w:sz w:val="22"/>
          <w:szCs w:val="22"/>
        </w:rPr>
        <w:t>(DCES)</w:t>
      </w:r>
    </w:p>
    <w:p w14:paraId="69A4CE63" w14:textId="77777777" w:rsidR="007C7BB3" w:rsidRPr="006647FB" w:rsidRDefault="007C7BB3" w:rsidP="003C7151">
      <w:pPr>
        <w:keepNext/>
        <w:keepLines/>
        <w:tabs>
          <w:tab w:val="left" w:pos="426"/>
          <w:tab w:val="left" w:pos="1980"/>
          <w:tab w:val="left" w:pos="2700"/>
          <w:tab w:val="left" w:pos="3420"/>
        </w:tabs>
        <w:ind w:left="426" w:hanging="1267"/>
        <w:jc w:val="both"/>
        <w:rPr>
          <w:rFonts w:ascii="Arial" w:hAnsi="Arial" w:cs="Arial"/>
          <w:b/>
          <w:color w:val="000000" w:themeColor="text1"/>
          <w:sz w:val="22"/>
          <w:szCs w:val="22"/>
        </w:rPr>
      </w:pPr>
    </w:p>
    <w:p w14:paraId="728EA62C" w14:textId="095F5166" w:rsidR="007C7BB3" w:rsidRPr="006647FB" w:rsidRDefault="007C7BB3" w:rsidP="006813D8">
      <w:pPr>
        <w:keepNext/>
        <w:keepLines/>
        <w:tabs>
          <w:tab w:val="left" w:pos="426"/>
          <w:tab w:val="left" w:pos="1980"/>
          <w:tab w:val="left" w:pos="2700"/>
          <w:tab w:val="left" w:pos="3420"/>
        </w:tabs>
        <w:ind w:left="709" w:hanging="2509"/>
        <w:jc w:val="both"/>
        <w:rPr>
          <w:rFonts w:ascii="Arial" w:hAnsi="Arial" w:cs="Arial"/>
          <w:color w:val="000000" w:themeColor="text1"/>
          <w:sz w:val="22"/>
          <w:szCs w:val="22"/>
        </w:rPr>
      </w:pPr>
      <w:r w:rsidRPr="006647FB">
        <w:rPr>
          <w:rFonts w:ascii="Arial" w:hAnsi="Arial" w:cs="Arial"/>
          <w:b/>
          <w:color w:val="000000" w:themeColor="text1"/>
          <w:sz w:val="22"/>
          <w:szCs w:val="22"/>
        </w:rPr>
        <w:tab/>
      </w:r>
      <w:r w:rsidR="006813D8">
        <w:rPr>
          <w:rFonts w:ascii="Arial" w:hAnsi="Arial" w:cs="Arial"/>
          <w:b/>
          <w:color w:val="000000" w:themeColor="text1"/>
          <w:sz w:val="22"/>
          <w:szCs w:val="22"/>
        </w:rPr>
        <w:tab/>
      </w:r>
      <w:r w:rsidRPr="006647FB">
        <w:rPr>
          <w:rFonts w:ascii="Arial" w:hAnsi="Arial" w:cs="Arial"/>
          <w:color w:val="000000" w:themeColor="text1"/>
          <w:sz w:val="22"/>
          <w:szCs w:val="22"/>
        </w:rPr>
        <w:t xml:space="preserve">Parish: </w:t>
      </w:r>
      <w:r w:rsidR="00F3747A">
        <w:rPr>
          <w:rFonts w:ascii="Arial" w:hAnsi="Arial" w:cs="Arial"/>
          <w:color w:val="000000" w:themeColor="text1"/>
          <w:sz w:val="22"/>
          <w:szCs w:val="22"/>
        </w:rPr>
        <w:t>Batchworth Community Council</w:t>
      </w:r>
      <w:r w:rsidR="00F3747A">
        <w:rPr>
          <w:rFonts w:ascii="Arial" w:hAnsi="Arial" w:cs="Arial"/>
          <w:color w:val="000000" w:themeColor="text1"/>
          <w:sz w:val="22"/>
          <w:szCs w:val="22"/>
        </w:rPr>
        <w:tab/>
      </w:r>
      <w:r w:rsidRPr="006647FB">
        <w:rPr>
          <w:rFonts w:ascii="Arial" w:hAnsi="Arial" w:cs="Arial"/>
          <w:color w:val="000000" w:themeColor="text1"/>
          <w:sz w:val="22"/>
          <w:szCs w:val="22"/>
        </w:rPr>
        <w:t>Ward: Moor Park &amp; Eastbury</w:t>
      </w:r>
    </w:p>
    <w:p w14:paraId="6589C9A3" w14:textId="77777777" w:rsidR="007C7BB3" w:rsidRPr="006647FB" w:rsidRDefault="007C7BB3" w:rsidP="006813D8">
      <w:pPr>
        <w:keepNext/>
        <w:keepLines/>
        <w:tabs>
          <w:tab w:val="left" w:pos="426"/>
          <w:tab w:val="left" w:pos="1980"/>
          <w:tab w:val="left" w:pos="2700"/>
          <w:tab w:val="left" w:pos="3420"/>
        </w:tabs>
        <w:ind w:left="709" w:hanging="2509"/>
        <w:jc w:val="both"/>
        <w:rPr>
          <w:rFonts w:ascii="Arial" w:hAnsi="Arial" w:cs="Arial"/>
          <w:color w:val="000000" w:themeColor="text1"/>
          <w:sz w:val="22"/>
          <w:szCs w:val="22"/>
        </w:rPr>
      </w:pPr>
    </w:p>
    <w:p w14:paraId="7B3DB136" w14:textId="3EF5D632" w:rsidR="007C7BB3" w:rsidRPr="006647FB" w:rsidRDefault="007C7BB3" w:rsidP="000B1B0D">
      <w:pPr>
        <w:keepNext/>
        <w:keepLines/>
        <w:tabs>
          <w:tab w:val="left" w:pos="426"/>
          <w:tab w:val="left" w:pos="1980"/>
          <w:tab w:val="left" w:pos="2700"/>
          <w:tab w:val="left" w:pos="3420"/>
        </w:tabs>
        <w:ind w:left="720" w:hanging="2520"/>
        <w:jc w:val="both"/>
        <w:rPr>
          <w:rFonts w:ascii="Arial" w:hAnsi="Arial" w:cs="Arial"/>
          <w:color w:val="000000" w:themeColor="text1"/>
          <w:sz w:val="22"/>
          <w:szCs w:val="22"/>
        </w:rPr>
      </w:pPr>
      <w:r w:rsidRPr="006647FB">
        <w:rPr>
          <w:rFonts w:ascii="Arial" w:hAnsi="Arial" w:cs="Arial"/>
          <w:color w:val="000000" w:themeColor="text1"/>
          <w:sz w:val="22"/>
          <w:szCs w:val="22"/>
        </w:rPr>
        <w:tab/>
      </w:r>
      <w:r w:rsidR="006813D8">
        <w:rPr>
          <w:rFonts w:ascii="Arial" w:hAnsi="Arial" w:cs="Arial"/>
          <w:color w:val="000000" w:themeColor="text1"/>
          <w:sz w:val="22"/>
          <w:szCs w:val="22"/>
        </w:rPr>
        <w:tab/>
      </w:r>
      <w:r w:rsidRPr="006647FB">
        <w:rPr>
          <w:rFonts w:ascii="Arial" w:hAnsi="Arial" w:cs="Arial"/>
          <w:color w:val="000000" w:themeColor="text1"/>
          <w:sz w:val="22"/>
          <w:szCs w:val="22"/>
        </w:rPr>
        <w:t>Officer: Jake Shiels</w:t>
      </w:r>
      <w:r w:rsidR="000B1B0D">
        <w:rPr>
          <w:rFonts w:ascii="Arial" w:hAnsi="Arial" w:cs="Arial"/>
          <w:color w:val="000000" w:themeColor="text1"/>
          <w:sz w:val="22"/>
          <w:szCs w:val="22"/>
        </w:rPr>
        <w:tab/>
      </w:r>
      <w:r w:rsidR="000B1B0D">
        <w:rPr>
          <w:rFonts w:ascii="Arial" w:hAnsi="Arial" w:cs="Arial"/>
          <w:color w:val="000000" w:themeColor="text1"/>
          <w:sz w:val="22"/>
          <w:szCs w:val="22"/>
        </w:rPr>
        <w:tab/>
      </w:r>
      <w:r w:rsidR="000B1B0D">
        <w:rPr>
          <w:rFonts w:ascii="Arial" w:hAnsi="Arial" w:cs="Arial"/>
          <w:color w:val="000000" w:themeColor="text1"/>
          <w:sz w:val="22"/>
          <w:szCs w:val="22"/>
        </w:rPr>
        <w:tab/>
      </w:r>
      <w:r w:rsidRPr="006647FB">
        <w:rPr>
          <w:rFonts w:ascii="Arial" w:hAnsi="Arial" w:cs="Arial"/>
          <w:color w:val="000000" w:themeColor="text1"/>
          <w:sz w:val="22"/>
          <w:szCs w:val="22"/>
        </w:rPr>
        <w:t>Expiry Statutory Period: 27 October 2017</w:t>
      </w:r>
    </w:p>
    <w:p w14:paraId="08C46486" w14:textId="77777777" w:rsidR="007C7BB3" w:rsidRPr="006647FB" w:rsidRDefault="007C7BB3" w:rsidP="006813D8">
      <w:pPr>
        <w:keepNext/>
        <w:keepLines/>
        <w:tabs>
          <w:tab w:val="left" w:pos="426"/>
          <w:tab w:val="left" w:pos="1980"/>
          <w:tab w:val="left" w:pos="2700"/>
          <w:tab w:val="left" w:pos="3420"/>
        </w:tabs>
        <w:ind w:left="709" w:hanging="2509"/>
        <w:jc w:val="both"/>
        <w:rPr>
          <w:rFonts w:ascii="Arial" w:hAnsi="Arial" w:cs="Arial"/>
          <w:color w:val="000000" w:themeColor="text1"/>
          <w:sz w:val="22"/>
          <w:szCs w:val="22"/>
        </w:rPr>
      </w:pPr>
    </w:p>
    <w:p w14:paraId="5BA634B6" w14:textId="0D3F24A7" w:rsidR="00D47474" w:rsidRDefault="007C7BB3" w:rsidP="006813D8">
      <w:pPr>
        <w:keepNext/>
        <w:keepLines/>
        <w:tabs>
          <w:tab w:val="left" w:pos="426"/>
          <w:tab w:val="left" w:pos="1980"/>
          <w:tab w:val="left" w:pos="2700"/>
          <w:tab w:val="left" w:pos="3420"/>
        </w:tabs>
        <w:ind w:left="709" w:hanging="2509"/>
        <w:jc w:val="both"/>
        <w:rPr>
          <w:rFonts w:ascii="Arial" w:hAnsi="Arial" w:cs="Arial"/>
          <w:color w:val="000000" w:themeColor="text1"/>
          <w:sz w:val="22"/>
          <w:szCs w:val="22"/>
        </w:rPr>
      </w:pPr>
      <w:r w:rsidRPr="006647FB">
        <w:rPr>
          <w:rFonts w:ascii="Arial" w:hAnsi="Arial" w:cs="Arial"/>
          <w:color w:val="000000" w:themeColor="text1"/>
          <w:sz w:val="22"/>
          <w:szCs w:val="22"/>
        </w:rPr>
        <w:tab/>
      </w:r>
      <w:r w:rsidR="006813D8">
        <w:rPr>
          <w:rFonts w:ascii="Arial" w:hAnsi="Arial" w:cs="Arial"/>
          <w:color w:val="000000" w:themeColor="text1"/>
          <w:sz w:val="22"/>
          <w:szCs w:val="22"/>
        </w:rPr>
        <w:tab/>
      </w:r>
      <w:r w:rsidRPr="006647FB">
        <w:rPr>
          <w:rFonts w:ascii="Arial" w:hAnsi="Arial" w:cs="Arial"/>
          <w:color w:val="000000" w:themeColor="text1"/>
          <w:sz w:val="22"/>
          <w:szCs w:val="22"/>
        </w:rPr>
        <w:t xml:space="preserve">Recommendation: That Planning Permission be </w:t>
      </w:r>
      <w:r w:rsidR="000B1B0D">
        <w:rPr>
          <w:rFonts w:ascii="Arial" w:hAnsi="Arial" w:cs="Arial"/>
          <w:color w:val="000000" w:themeColor="text1"/>
          <w:sz w:val="22"/>
          <w:szCs w:val="22"/>
        </w:rPr>
        <w:t>G</w:t>
      </w:r>
      <w:bookmarkStart w:id="0" w:name="_GoBack"/>
      <w:bookmarkEnd w:id="0"/>
      <w:r w:rsidRPr="006647FB">
        <w:rPr>
          <w:rFonts w:ascii="Arial" w:hAnsi="Arial" w:cs="Arial"/>
          <w:color w:val="000000" w:themeColor="text1"/>
          <w:sz w:val="22"/>
          <w:szCs w:val="22"/>
        </w:rPr>
        <w:t>ranted</w:t>
      </w:r>
    </w:p>
    <w:p w14:paraId="6714639A" w14:textId="77777777" w:rsidR="00D47474" w:rsidRDefault="00D47474" w:rsidP="006813D8">
      <w:pPr>
        <w:keepNext/>
        <w:keepLines/>
        <w:tabs>
          <w:tab w:val="left" w:pos="426"/>
          <w:tab w:val="left" w:pos="1980"/>
          <w:tab w:val="left" w:pos="2700"/>
          <w:tab w:val="left" w:pos="3420"/>
        </w:tabs>
        <w:ind w:left="709" w:hanging="2509"/>
        <w:jc w:val="both"/>
        <w:rPr>
          <w:rFonts w:ascii="Arial" w:hAnsi="Arial" w:cs="Arial"/>
          <w:color w:val="000000" w:themeColor="text1"/>
          <w:sz w:val="22"/>
          <w:szCs w:val="22"/>
        </w:rPr>
      </w:pPr>
    </w:p>
    <w:p w14:paraId="71511E8D" w14:textId="44BFB3BE" w:rsidR="00D4173E" w:rsidRPr="006647FB" w:rsidRDefault="00D47474" w:rsidP="006813D8">
      <w:pPr>
        <w:keepNext/>
        <w:keepLines/>
        <w:tabs>
          <w:tab w:val="left" w:pos="426"/>
          <w:tab w:val="left" w:pos="1980"/>
          <w:tab w:val="left" w:pos="2700"/>
          <w:tab w:val="left" w:pos="3420"/>
        </w:tabs>
        <w:ind w:left="709" w:hanging="2509"/>
        <w:jc w:val="both"/>
        <w:rPr>
          <w:rFonts w:ascii="Arial" w:hAnsi="Arial" w:cs="Arial"/>
          <w:color w:val="000000" w:themeColor="text1"/>
          <w:sz w:val="22"/>
          <w:szCs w:val="22"/>
        </w:rPr>
      </w:pPr>
      <w:r>
        <w:rPr>
          <w:rFonts w:ascii="Arial" w:hAnsi="Arial" w:cs="Arial"/>
          <w:color w:val="000000" w:themeColor="text1"/>
          <w:sz w:val="22"/>
          <w:szCs w:val="22"/>
        </w:rPr>
        <w:tab/>
      </w:r>
      <w:r w:rsidR="006813D8">
        <w:rPr>
          <w:rFonts w:ascii="Arial" w:hAnsi="Arial" w:cs="Arial"/>
          <w:color w:val="000000" w:themeColor="text1"/>
          <w:sz w:val="22"/>
          <w:szCs w:val="22"/>
        </w:rPr>
        <w:tab/>
      </w:r>
      <w:r>
        <w:rPr>
          <w:rFonts w:ascii="Arial" w:hAnsi="Arial" w:cs="Arial"/>
          <w:color w:val="000000" w:themeColor="text1"/>
          <w:sz w:val="22"/>
          <w:szCs w:val="22"/>
        </w:rPr>
        <w:t xml:space="preserve">Reason for consideration by the Committee: A </w:t>
      </w:r>
      <w:r w:rsidR="005718F9">
        <w:rPr>
          <w:rFonts w:ascii="Arial" w:hAnsi="Arial" w:cs="Arial"/>
          <w:color w:val="000000" w:themeColor="text1"/>
          <w:sz w:val="22"/>
          <w:szCs w:val="22"/>
        </w:rPr>
        <w:t>C</w:t>
      </w:r>
      <w:r>
        <w:rPr>
          <w:rFonts w:ascii="Arial" w:hAnsi="Arial" w:cs="Arial"/>
          <w:color w:val="000000" w:themeColor="text1"/>
          <w:sz w:val="22"/>
          <w:szCs w:val="22"/>
        </w:rPr>
        <w:t>ouncillor lives adjacent to the site.</w:t>
      </w:r>
      <w:r w:rsidR="00D4173E" w:rsidRPr="006647FB">
        <w:rPr>
          <w:rFonts w:ascii="Arial" w:hAnsi="Arial" w:cs="Arial"/>
          <w:color w:val="000000" w:themeColor="text1"/>
          <w:sz w:val="22"/>
          <w:szCs w:val="22"/>
        </w:rPr>
        <w:fldChar w:fldCharType="begin"/>
      </w:r>
      <w:r w:rsidR="00D4173E" w:rsidRPr="006647FB">
        <w:rPr>
          <w:rFonts w:ascii="Arial" w:hAnsi="Arial" w:cs="Arial"/>
          <w:color w:val="000000" w:themeColor="text1"/>
          <w:sz w:val="22"/>
          <w:szCs w:val="22"/>
        </w:rPr>
        <w:instrText xml:space="preserve"> </w:instrText>
      </w:r>
    </w:p>
    <w:p w14:paraId="500DF810" w14:textId="77777777" w:rsidR="00D4173E" w:rsidRPr="006647FB" w:rsidRDefault="00D4173E" w:rsidP="006813D8">
      <w:pPr>
        <w:keepNext/>
        <w:keepLines/>
        <w:tabs>
          <w:tab w:val="left" w:pos="1260"/>
          <w:tab w:val="left" w:pos="1980"/>
          <w:tab w:val="left" w:pos="2700"/>
          <w:tab w:val="left" w:pos="3420"/>
        </w:tabs>
        <w:ind w:left="709" w:hanging="2509"/>
        <w:jc w:val="both"/>
        <w:rPr>
          <w:rFonts w:ascii="Arial" w:hAnsi="Arial" w:cs="Arial"/>
          <w:color w:val="000000" w:themeColor="text1"/>
          <w:sz w:val="22"/>
          <w:szCs w:val="22"/>
        </w:rPr>
      </w:pPr>
      <w:r w:rsidRPr="006647FB">
        <w:rPr>
          <w:rFonts w:ascii="Arial" w:hAnsi="Arial" w:cs="Arial"/>
          <w:color w:val="000000" w:themeColor="text1"/>
          <w:sz w:val="22"/>
          <w:szCs w:val="22"/>
        </w:rPr>
        <w:instrText xml:space="preserve"> </w:instrText>
      </w:r>
      <w:r w:rsidRPr="006647FB">
        <w:rPr>
          <w:rFonts w:ascii="Arial" w:hAnsi="Arial" w:cs="Arial"/>
          <w:color w:val="000000" w:themeColor="text1"/>
          <w:sz w:val="22"/>
          <w:szCs w:val="22"/>
        </w:rPr>
        <w:sym w:font="Wingdings" w:char="F06E"/>
      </w:r>
      <w:r w:rsidRPr="006647FB">
        <w:rPr>
          <w:rFonts w:ascii="Arial" w:hAnsi="Arial" w:cs="Arial"/>
          <w:color w:val="000000" w:themeColor="text1"/>
          <w:sz w:val="22"/>
          <w:szCs w:val="22"/>
        </w:rPr>
        <w:fldChar w:fldCharType="end"/>
      </w:r>
    </w:p>
    <w:p w14:paraId="6949CE9C" w14:textId="77777777" w:rsidR="00FD26B1" w:rsidRPr="006647FB" w:rsidRDefault="007C7BB3" w:rsidP="003C7151">
      <w:pPr>
        <w:keepNext/>
        <w:keepLines/>
        <w:tabs>
          <w:tab w:val="left" w:pos="1260"/>
          <w:tab w:val="left" w:pos="1980"/>
          <w:tab w:val="left" w:pos="2700"/>
          <w:tab w:val="left" w:pos="3420"/>
        </w:tabs>
        <w:ind w:left="1267" w:hanging="1267"/>
        <w:jc w:val="both"/>
        <w:rPr>
          <w:rFonts w:ascii="Arial" w:hAnsi="Arial" w:cs="Arial"/>
          <w:color w:val="000000" w:themeColor="text1"/>
          <w:sz w:val="22"/>
          <w:szCs w:val="22"/>
        </w:rPr>
      </w:pPr>
      <w:r w:rsidRPr="006647FB">
        <w:rPr>
          <w:rFonts w:ascii="Arial" w:hAnsi="Arial" w:cs="Arial"/>
          <w:color w:val="000000" w:themeColor="text1"/>
          <w:sz w:val="22"/>
          <w:szCs w:val="22"/>
        </w:rPr>
        <w:tab/>
      </w:r>
    </w:p>
    <w:p w14:paraId="4F8822F1" w14:textId="77777777" w:rsidR="00FD26B1" w:rsidRPr="006647FB" w:rsidRDefault="00FD26B1" w:rsidP="006813D8">
      <w:pPr>
        <w:numPr>
          <w:ilvl w:val="0"/>
          <w:numId w:val="1"/>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Relevant Planning History</w:t>
      </w:r>
    </w:p>
    <w:p w14:paraId="34B16373" w14:textId="77777777" w:rsidR="00FD26B1" w:rsidRPr="006647FB" w:rsidRDefault="00FD26B1" w:rsidP="003C7151">
      <w:pPr>
        <w:jc w:val="both"/>
        <w:rPr>
          <w:rFonts w:ascii="Arial" w:hAnsi="Arial" w:cs="Arial"/>
          <w:color w:val="000000" w:themeColor="text1"/>
          <w:sz w:val="22"/>
          <w:szCs w:val="22"/>
        </w:rPr>
      </w:pPr>
    </w:p>
    <w:p w14:paraId="1440FBD6" w14:textId="77777777" w:rsidR="00FD26B1" w:rsidRPr="006647FB" w:rsidRDefault="00455891" w:rsidP="006813D8">
      <w:pPr>
        <w:numPr>
          <w:ilvl w:val="1"/>
          <w:numId w:val="1"/>
        </w:numPr>
        <w:tabs>
          <w:tab w:val="clear" w:pos="1440"/>
          <w:tab w:val="num" w:pos="709"/>
        </w:tabs>
        <w:ind w:hanging="1440"/>
        <w:jc w:val="both"/>
        <w:rPr>
          <w:rFonts w:ascii="Arial" w:hAnsi="Arial" w:cs="Arial"/>
          <w:color w:val="000000" w:themeColor="text1"/>
          <w:sz w:val="22"/>
          <w:szCs w:val="22"/>
        </w:rPr>
      </w:pPr>
      <w:r w:rsidRPr="006647FB">
        <w:rPr>
          <w:rFonts w:ascii="Arial" w:hAnsi="Arial" w:cs="Arial"/>
          <w:color w:val="000000" w:themeColor="text1"/>
          <w:sz w:val="22"/>
          <w:szCs w:val="22"/>
        </w:rPr>
        <w:t xml:space="preserve">W/1319/66 </w:t>
      </w:r>
      <w:r w:rsidR="00FD26B1" w:rsidRPr="006647FB">
        <w:rPr>
          <w:rFonts w:ascii="Arial" w:hAnsi="Arial" w:cs="Arial"/>
          <w:color w:val="000000" w:themeColor="text1"/>
          <w:sz w:val="22"/>
          <w:szCs w:val="22"/>
        </w:rPr>
        <w:t xml:space="preserve">- </w:t>
      </w:r>
      <w:r w:rsidRPr="006647FB">
        <w:rPr>
          <w:rFonts w:ascii="Arial" w:hAnsi="Arial" w:cs="Arial"/>
          <w:color w:val="000000" w:themeColor="text1"/>
          <w:sz w:val="22"/>
          <w:szCs w:val="22"/>
        </w:rPr>
        <w:t xml:space="preserve">House and Garage </w:t>
      </w:r>
      <w:r w:rsidR="00FD26B1" w:rsidRPr="006647FB">
        <w:rPr>
          <w:rFonts w:ascii="Arial" w:hAnsi="Arial" w:cs="Arial"/>
          <w:color w:val="000000" w:themeColor="text1"/>
          <w:sz w:val="22"/>
          <w:szCs w:val="22"/>
        </w:rPr>
        <w:t>–</w:t>
      </w:r>
      <w:r w:rsidRPr="006647FB">
        <w:rPr>
          <w:rFonts w:ascii="Arial" w:hAnsi="Arial" w:cs="Arial"/>
          <w:color w:val="000000" w:themeColor="text1"/>
          <w:sz w:val="22"/>
          <w:szCs w:val="22"/>
        </w:rPr>
        <w:t xml:space="preserve"> Original building, 25.07.1966</w:t>
      </w:r>
      <w:r w:rsidR="00FD26B1" w:rsidRPr="006647FB">
        <w:rPr>
          <w:rFonts w:ascii="Arial" w:hAnsi="Arial" w:cs="Arial"/>
          <w:color w:val="000000" w:themeColor="text1"/>
          <w:sz w:val="22"/>
          <w:szCs w:val="22"/>
        </w:rPr>
        <w:t>.</w:t>
      </w:r>
    </w:p>
    <w:p w14:paraId="1C09F80B" w14:textId="77777777" w:rsidR="00FD26B1" w:rsidRPr="006647FB" w:rsidRDefault="00FD26B1" w:rsidP="006813D8">
      <w:pPr>
        <w:pStyle w:val="ListParagraph"/>
        <w:tabs>
          <w:tab w:val="num" w:pos="709"/>
        </w:tabs>
        <w:ind w:hanging="1440"/>
        <w:jc w:val="both"/>
        <w:rPr>
          <w:rFonts w:ascii="Arial" w:hAnsi="Arial" w:cs="Arial"/>
          <w:color w:val="000000" w:themeColor="text1"/>
          <w:sz w:val="22"/>
          <w:szCs w:val="22"/>
        </w:rPr>
      </w:pPr>
    </w:p>
    <w:p w14:paraId="457D736C" w14:textId="77777777" w:rsidR="00FD26B1" w:rsidRPr="006647FB" w:rsidRDefault="00455891" w:rsidP="006813D8">
      <w:pPr>
        <w:numPr>
          <w:ilvl w:val="1"/>
          <w:numId w:val="1"/>
        </w:numPr>
        <w:tabs>
          <w:tab w:val="clear" w:pos="1440"/>
          <w:tab w:val="num" w:pos="709"/>
        </w:tabs>
        <w:ind w:hanging="1440"/>
        <w:jc w:val="both"/>
        <w:rPr>
          <w:rFonts w:ascii="Arial" w:hAnsi="Arial" w:cs="Arial"/>
          <w:color w:val="000000" w:themeColor="text1"/>
          <w:sz w:val="22"/>
          <w:szCs w:val="22"/>
        </w:rPr>
      </w:pPr>
      <w:r w:rsidRPr="006647FB">
        <w:rPr>
          <w:rFonts w:ascii="Arial" w:hAnsi="Arial" w:cs="Arial"/>
          <w:color w:val="000000" w:themeColor="text1"/>
          <w:sz w:val="22"/>
          <w:szCs w:val="22"/>
        </w:rPr>
        <w:t xml:space="preserve">8/491/88 </w:t>
      </w:r>
      <w:r w:rsidR="00FD26B1" w:rsidRPr="006647FB">
        <w:rPr>
          <w:rFonts w:ascii="Arial" w:hAnsi="Arial" w:cs="Arial"/>
          <w:color w:val="000000" w:themeColor="text1"/>
          <w:sz w:val="22"/>
          <w:szCs w:val="22"/>
        </w:rPr>
        <w:t xml:space="preserve">- </w:t>
      </w:r>
      <w:r w:rsidRPr="006647FB">
        <w:rPr>
          <w:rFonts w:ascii="Arial" w:hAnsi="Arial" w:cs="Arial"/>
          <w:color w:val="000000" w:themeColor="text1"/>
          <w:sz w:val="22"/>
          <w:szCs w:val="22"/>
        </w:rPr>
        <w:t xml:space="preserve">Replacement House </w:t>
      </w:r>
      <w:r w:rsidR="00FD26B1" w:rsidRPr="006647FB">
        <w:rPr>
          <w:rFonts w:ascii="Arial" w:hAnsi="Arial" w:cs="Arial"/>
          <w:color w:val="000000" w:themeColor="text1"/>
          <w:sz w:val="22"/>
          <w:szCs w:val="22"/>
        </w:rPr>
        <w:t xml:space="preserve">– Approved, </w:t>
      </w:r>
      <w:r w:rsidRPr="006647FB">
        <w:rPr>
          <w:rFonts w:ascii="Arial" w:hAnsi="Arial" w:cs="Arial"/>
          <w:color w:val="000000" w:themeColor="text1"/>
          <w:sz w:val="22"/>
          <w:szCs w:val="22"/>
        </w:rPr>
        <w:t>18.08.1988</w:t>
      </w:r>
      <w:r w:rsidR="00FD26B1" w:rsidRPr="006647FB">
        <w:rPr>
          <w:rFonts w:ascii="Arial" w:hAnsi="Arial" w:cs="Arial"/>
          <w:color w:val="000000" w:themeColor="text1"/>
          <w:sz w:val="22"/>
          <w:szCs w:val="22"/>
        </w:rPr>
        <w:t xml:space="preserve">. </w:t>
      </w:r>
    </w:p>
    <w:p w14:paraId="78C1BD43" w14:textId="77777777" w:rsidR="00FD26B1" w:rsidRPr="006647FB" w:rsidRDefault="00FD26B1" w:rsidP="006813D8">
      <w:pPr>
        <w:tabs>
          <w:tab w:val="num" w:pos="709"/>
        </w:tabs>
        <w:ind w:hanging="1440"/>
        <w:jc w:val="both"/>
        <w:rPr>
          <w:rFonts w:ascii="Arial" w:hAnsi="Arial" w:cs="Arial"/>
          <w:color w:val="000000" w:themeColor="text1"/>
          <w:sz w:val="22"/>
          <w:szCs w:val="22"/>
        </w:rPr>
      </w:pPr>
    </w:p>
    <w:p w14:paraId="3B86BB09" w14:textId="77777777" w:rsidR="00FD26B1" w:rsidRPr="006647FB" w:rsidRDefault="00455891" w:rsidP="006813D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17/0633/FUL </w:t>
      </w:r>
      <w:r w:rsidR="00FD26B1" w:rsidRPr="006647FB">
        <w:rPr>
          <w:rFonts w:ascii="Arial" w:hAnsi="Arial" w:cs="Arial"/>
          <w:color w:val="000000" w:themeColor="text1"/>
          <w:sz w:val="22"/>
          <w:szCs w:val="22"/>
        </w:rPr>
        <w:t xml:space="preserve">- </w:t>
      </w:r>
      <w:r w:rsidRPr="006647FB">
        <w:rPr>
          <w:rFonts w:ascii="Arial" w:hAnsi="Arial" w:cs="Arial"/>
          <w:color w:val="000000" w:themeColor="text1"/>
          <w:sz w:val="22"/>
          <w:szCs w:val="22"/>
        </w:rPr>
        <w:t>First floor and two storey rear extensions, two storey front gable projection, extension to roof and alterations to front elevation and fenestration.</w:t>
      </w:r>
      <w:r w:rsidR="00FD26B1" w:rsidRPr="006647FB">
        <w:rPr>
          <w:rFonts w:ascii="Arial" w:hAnsi="Arial" w:cs="Arial"/>
          <w:color w:val="000000" w:themeColor="text1"/>
          <w:sz w:val="22"/>
          <w:szCs w:val="22"/>
        </w:rPr>
        <w:t xml:space="preserve"> </w:t>
      </w:r>
      <w:r w:rsidRPr="006647FB">
        <w:rPr>
          <w:rFonts w:ascii="Arial" w:hAnsi="Arial" w:cs="Arial"/>
          <w:color w:val="000000" w:themeColor="text1"/>
          <w:sz w:val="22"/>
          <w:szCs w:val="22"/>
        </w:rPr>
        <w:t>Withdrawn, 11.07.2017</w:t>
      </w:r>
      <w:r w:rsidR="00FD26B1" w:rsidRPr="006647FB">
        <w:rPr>
          <w:rFonts w:ascii="Arial" w:hAnsi="Arial" w:cs="Arial"/>
          <w:color w:val="000000" w:themeColor="text1"/>
          <w:sz w:val="22"/>
          <w:szCs w:val="22"/>
        </w:rPr>
        <w:t xml:space="preserve">. </w:t>
      </w:r>
    </w:p>
    <w:p w14:paraId="445E60F3" w14:textId="77777777" w:rsidR="00FD26B1" w:rsidRPr="006647FB" w:rsidRDefault="00FD26B1" w:rsidP="003C7151">
      <w:pPr>
        <w:jc w:val="both"/>
        <w:rPr>
          <w:rFonts w:ascii="Arial" w:hAnsi="Arial" w:cs="Arial"/>
          <w:b/>
          <w:color w:val="000000" w:themeColor="text1"/>
          <w:sz w:val="22"/>
          <w:szCs w:val="22"/>
        </w:rPr>
      </w:pPr>
    </w:p>
    <w:p w14:paraId="73BA137B" w14:textId="77777777" w:rsidR="00FD26B1" w:rsidRPr="006647FB" w:rsidRDefault="00FD26B1" w:rsidP="006813D8">
      <w:pPr>
        <w:numPr>
          <w:ilvl w:val="0"/>
          <w:numId w:val="1"/>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 xml:space="preserve">Site Description </w:t>
      </w:r>
    </w:p>
    <w:p w14:paraId="448A4148" w14:textId="77777777" w:rsidR="00FD26B1" w:rsidRPr="006647FB" w:rsidRDefault="00FD26B1" w:rsidP="003C7151">
      <w:pPr>
        <w:jc w:val="both"/>
        <w:rPr>
          <w:rFonts w:ascii="Arial" w:hAnsi="Arial" w:cs="Arial"/>
          <w:b/>
          <w:color w:val="000000" w:themeColor="text1"/>
          <w:sz w:val="22"/>
          <w:szCs w:val="22"/>
        </w:rPr>
      </w:pPr>
    </w:p>
    <w:p w14:paraId="06F73AB5" w14:textId="0E244561" w:rsidR="00FD26B1" w:rsidRPr="006647FB" w:rsidRDefault="00FD26B1" w:rsidP="006813D8">
      <w:pPr>
        <w:numPr>
          <w:ilvl w:val="1"/>
          <w:numId w:val="1"/>
        </w:numPr>
        <w:tabs>
          <w:tab w:val="clear" w:pos="1440"/>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The application site contains a large two</w:t>
      </w:r>
      <w:r w:rsidR="00ED1580">
        <w:rPr>
          <w:rFonts w:ascii="Arial" w:hAnsi="Arial" w:cs="Arial"/>
          <w:color w:val="000000" w:themeColor="text1"/>
          <w:sz w:val="22"/>
          <w:szCs w:val="22"/>
        </w:rPr>
        <w:t xml:space="preserve"> s</w:t>
      </w:r>
      <w:r w:rsidRPr="006647FB">
        <w:rPr>
          <w:rFonts w:ascii="Arial" w:hAnsi="Arial" w:cs="Arial"/>
          <w:color w:val="000000" w:themeColor="text1"/>
          <w:sz w:val="22"/>
          <w:szCs w:val="22"/>
        </w:rPr>
        <w:t xml:space="preserve">torey detached dwelling located on the east side of </w:t>
      </w:r>
      <w:r w:rsidR="00455891" w:rsidRPr="006647FB">
        <w:rPr>
          <w:rFonts w:ascii="Arial" w:hAnsi="Arial" w:cs="Arial"/>
          <w:color w:val="000000" w:themeColor="text1"/>
          <w:sz w:val="22"/>
          <w:szCs w:val="22"/>
        </w:rPr>
        <w:t>Bedford Road</w:t>
      </w:r>
      <w:r w:rsidRPr="006647FB">
        <w:rPr>
          <w:rFonts w:ascii="Arial" w:hAnsi="Arial" w:cs="Arial"/>
          <w:color w:val="000000" w:themeColor="text1"/>
          <w:sz w:val="22"/>
          <w:szCs w:val="22"/>
        </w:rPr>
        <w:t xml:space="preserve"> within the Moor Park Conservation Area</w:t>
      </w:r>
      <w:r w:rsidR="00455891" w:rsidRPr="006647FB">
        <w:rPr>
          <w:rFonts w:ascii="Arial" w:hAnsi="Arial" w:cs="Arial"/>
          <w:color w:val="000000" w:themeColor="text1"/>
          <w:sz w:val="22"/>
          <w:szCs w:val="22"/>
        </w:rPr>
        <w:t>. The dwelling dates from c.1988, and was a replacement dwelling to the previous which dated from c.1966</w:t>
      </w:r>
      <w:r w:rsidRPr="006647FB">
        <w:rPr>
          <w:rFonts w:ascii="Arial" w:hAnsi="Arial" w:cs="Arial"/>
          <w:color w:val="000000" w:themeColor="text1"/>
          <w:sz w:val="22"/>
          <w:szCs w:val="22"/>
        </w:rPr>
        <w:t>. The site is rectangular in shape, measuring 2,</w:t>
      </w:r>
      <w:r w:rsidR="0050614D" w:rsidRPr="006647FB">
        <w:rPr>
          <w:rFonts w:ascii="Arial" w:hAnsi="Arial" w:cs="Arial"/>
          <w:color w:val="000000" w:themeColor="text1"/>
          <w:sz w:val="22"/>
          <w:szCs w:val="22"/>
        </w:rPr>
        <w:t>255</w:t>
      </w:r>
      <w:r w:rsidR="00825AF7" w:rsidRPr="006647FB">
        <w:rPr>
          <w:rFonts w:ascii="Arial" w:hAnsi="Arial" w:cs="Arial"/>
          <w:color w:val="000000" w:themeColor="text1"/>
          <w:sz w:val="22"/>
          <w:szCs w:val="22"/>
        </w:rPr>
        <w:t>sqm in area and t</w:t>
      </w:r>
      <w:r w:rsidRPr="006647FB">
        <w:rPr>
          <w:rFonts w:ascii="Arial" w:hAnsi="Arial" w:cs="Arial"/>
          <w:color w:val="000000" w:themeColor="text1"/>
          <w:sz w:val="22"/>
          <w:szCs w:val="22"/>
        </w:rPr>
        <w:t xml:space="preserve">he application dwelling is set back from </w:t>
      </w:r>
      <w:r w:rsidR="005C0CE9" w:rsidRPr="006647FB">
        <w:rPr>
          <w:rFonts w:ascii="Arial" w:hAnsi="Arial" w:cs="Arial"/>
          <w:color w:val="000000" w:themeColor="text1"/>
          <w:sz w:val="22"/>
          <w:szCs w:val="22"/>
        </w:rPr>
        <w:t>Bedford Road</w:t>
      </w:r>
      <w:r w:rsidRPr="006647FB">
        <w:rPr>
          <w:rFonts w:ascii="Arial" w:hAnsi="Arial" w:cs="Arial"/>
          <w:color w:val="000000" w:themeColor="text1"/>
          <w:sz w:val="22"/>
          <w:szCs w:val="22"/>
        </w:rPr>
        <w:t xml:space="preserve"> by approximately </w:t>
      </w:r>
      <w:r w:rsidR="0050614D" w:rsidRPr="006647FB">
        <w:rPr>
          <w:rFonts w:ascii="Arial" w:hAnsi="Arial" w:cs="Arial"/>
          <w:color w:val="000000" w:themeColor="text1"/>
          <w:sz w:val="22"/>
          <w:szCs w:val="22"/>
        </w:rPr>
        <w:t>18m</w:t>
      </w:r>
      <w:r w:rsidRPr="006647FB">
        <w:rPr>
          <w:rFonts w:ascii="Arial" w:hAnsi="Arial" w:cs="Arial"/>
          <w:color w:val="000000" w:themeColor="text1"/>
          <w:sz w:val="22"/>
          <w:szCs w:val="22"/>
        </w:rPr>
        <w:t xml:space="preserve">. </w:t>
      </w:r>
    </w:p>
    <w:p w14:paraId="5593D32C" w14:textId="77777777" w:rsidR="00FD26B1" w:rsidRPr="006647FB" w:rsidRDefault="00FD26B1" w:rsidP="006813D8">
      <w:pPr>
        <w:pStyle w:val="ListParagraph"/>
        <w:ind w:left="709" w:hanging="709"/>
        <w:jc w:val="both"/>
        <w:rPr>
          <w:rFonts w:ascii="Arial" w:hAnsi="Arial" w:cs="Arial"/>
          <w:color w:val="000000" w:themeColor="text1"/>
          <w:sz w:val="22"/>
          <w:szCs w:val="22"/>
        </w:rPr>
      </w:pPr>
    </w:p>
    <w:p w14:paraId="23191946" w14:textId="526EF6EA" w:rsidR="00FD26B1" w:rsidRPr="006647FB" w:rsidRDefault="00FD26B1" w:rsidP="006813D8">
      <w:pPr>
        <w:pStyle w:val="ListParagraph"/>
        <w:numPr>
          <w:ilvl w:val="1"/>
          <w:numId w:val="1"/>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The application dwelling has an intersecting hipped roof form, </w:t>
      </w:r>
      <w:r w:rsidR="005C0CE9" w:rsidRPr="006647FB">
        <w:rPr>
          <w:rFonts w:ascii="Arial" w:hAnsi="Arial" w:cs="Arial"/>
          <w:color w:val="000000" w:themeColor="text1"/>
          <w:sz w:val="22"/>
          <w:szCs w:val="22"/>
        </w:rPr>
        <w:t xml:space="preserve">white rendered exterior with black timber beams </w:t>
      </w:r>
      <w:r w:rsidRPr="006647FB">
        <w:rPr>
          <w:rFonts w:ascii="Arial" w:hAnsi="Arial" w:cs="Arial"/>
          <w:color w:val="000000" w:themeColor="text1"/>
          <w:sz w:val="22"/>
          <w:szCs w:val="22"/>
        </w:rPr>
        <w:t xml:space="preserve">and tiled roof. The dwelling to the front elevation has </w:t>
      </w:r>
      <w:r w:rsidR="00825AF7" w:rsidRPr="006647FB">
        <w:rPr>
          <w:rFonts w:ascii="Arial" w:hAnsi="Arial" w:cs="Arial"/>
          <w:color w:val="000000" w:themeColor="text1"/>
          <w:sz w:val="22"/>
          <w:szCs w:val="22"/>
        </w:rPr>
        <w:t xml:space="preserve">a </w:t>
      </w:r>
      <w:r w:rsidRPr="006647FB">
        <w:rPr>
          <w:rFonts w:ascii="Arial" w:hAnsi="Arial" w:cs="Arial"/>
          <w:color w:val="000000" w:themeColor="text1"/>
          <w:sz w:val="22"/>
          <w:szCs w:val="22"/>
        </w:rPr>
        <w:t>gable projection</w:t>
      </w:r>
      <w:r w:rsidR="00825AF7" w:rsidRPr="006647FB">
        <w:rPr>
          <w:rFonts w:ascii="Arial" w:hAnsi="Arial" w:cs="Arial"/>
          <w:color w:val="000000" w:themeColor="text1"/>
          <w:sz w:val="22"/>
          <w:szCs w:val="22"/>
        </w:rPr>
        <w:t xml:space="preserve"> to the centre</w:t>
      </w:r>
      <w:r w:rsidRPr="006647FB">
        <w:rPr>
          <w:rFonts w:ascii="Arial" w:hAnsi="Arial" w:cs="Arial"/>
          <w:color w:val="000000" w:themeColor="text1"/>
          <w:sz w:val="22"/>
          <w:szCs w:val="22"/>
        </w:rPr>
        <w:t xml:space="preserve"> at </w:t>
      </w:r>
      <w:r w:rsidR="00825AF7" w:rsidRPr="006647FB">
        <w:rPr>
          <w:rFonts w:ascii="Arial" w:hAnsi="Arial" w:cs="Arial"/>
          <w:color w:val="000000" w:themeColor="text1"/>
          <w:sz w:val="22"/>
          <w:szCs w:val="22"/>
        </w:rPr>
        <w:t>two</w:t>
      </w:r>
      <w:r w:rsidRPr="006647FB">
        <w:rPr>
          <w:rFonts w:ascii="Arial" w:hAnsi="Arial" w:cs="Arial"/>
          <w:color w:val="000000" w:themeColor="text1"/>
          <w:sz w:val="22"/>
          <w:szCs w:val="22"/>
        </w:rPr>
        <w:t xml:space="preserve"> storey level and </w:t>
      </w:r>
      <w:r w:rsidR="00825AF7" w:rsidRPr="006647FB">
        <w:rPr>
          <w:rFonts w:ascii="Arial" w:hAnsi="Arial" w:cs="Arial"/>
          <w:color w:val="000000" w:themeColor="text1"/>
          <w:sz w:val="22"/>
          <w:szCs w:val="22"/>
        </w:rPr>
        <w:t xml:space="preserve">a </w:t>
      </w:r>
      <w:r w:rsidRPr="006647FB">
        <w:rPr>
          <w:rFonts w:ascii="Arial" w:hAnsi="Arial" w:cs="Arial"/>
          <w:color w:val="000000" w:themeColor="text1"/>
          <w:sz w:val="22"/>
          <w:szCs w:val="22"/>
        </w:rPr>
        <w:t xml:space="preserve">two </w:t>
      </w:r>
      <w:r w:rsidR="00825AF7" w:rsidRPr="006647FB">
        <w:rPr>
          <w:rFonts w:ascii="Arial" w:hAnsi="Arial" w:cs="Arial"/>
          <w:color w:val="000000" w:themeColor="text1"/>
          <w:sz w:val="22"/>
          <w:szCs w:val="22"/>
        </w:rPr>
        <w:t>storey central gable projection to the rear of the property, with two balconies at first floor to the rear</w:t>
      </w:r>
      <w:r w:rsidRPr="006647FB">
        <w:rPr>
          <w:rFonts w:ascii="Arial" w:hAnsi="Arial" w:cs="Arial"/>
          <w:color w:val="000000" w:themeColor="text1"/>
          <w:sz w:val="22"/>
          <w:szCs w:val="22"/>
        </w:rPr>
        <w:t>. The frontage consists of a carriage drivew</w:t>
      </w:r>
      <w:r w:rsidR="00DD2971">
        <w:rPr>
          <w:rFonts w:ascii="Arial" w:hAnsi="Arial" w:cs="Arial"/>
          <w:color w:val="000000" w:themeColor="text1"/>
          <w:sz w:val="22"/>
          <w:szCs w:val="22"/>
        </w:rPr>
        <w:t>ay which provides ample parking</w:t>
      </w:r>
      <w:r w:rsidRPr="006647FB">
        <w:rPr>
          <w:rFonts w:ascii="Arial" w:hAnsi="Arial" w:cs="Arial"/>
          <w:color w:val="000000" w:themeColor="text1"/>
          <w:sz w:val="22"/>
          <w:szCs w:val="22"/>
        </w:rPr>
        <w:t xml:space="preserve"> which is enclosed by vegetation along the side boundaries.</w:t>
      </w:r>
    </w:p>
    <w:p w14:paraId="14EB678D" w14:textId="77777777" w:rsidR="00FD26B1" w:rsidRPr="006647FB" w:rsidRDefault="00FD26B1" w:rsidP="006813D8">
      <w:pPr>
        <w:pStyle w:val="ListParagraph"/>
        <w:ind w:left="709" w:hanging="709"/>
        <w:jc w:val="both"/>
        <w:rPr>
          <w:rFonts w:ascii="Arial" w:hAnsi="Arial" w:cs="Arial"/>
          <w:color w:val="000000" w:themeColor="text1"/>
          <w:sz w:val="22"/>
          <w:szCs w:val="22"/>
        </w:rPr>
      </w:pPr>
    </w:p>
    <w:p w14:paraId="25F04CE3" w14:textId="34753482" w:rsidR="00825AF7" w:rsidRPr="006647FB" w:rsidRDefault="00825AF7" w:rsidP="006813D8">
      <w:pPr>
        <w:pStyle w:val="ListParagraph"/>
        <w:numPr>
          <w:ilvl w:val="1"/>
          <w:numId w:val="1"/>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The dwelling to the rear has a single storey</w:t>
      </w:r>
      <w:r w:rsidR="00DD2971">
        <w:rPr>
          <w:rFonts w:ascii="Arial" w:hAnsi="Arial" w:cs="Arial"/>
          <w:color w:val="000000" w:themeColor="text1"/>
          <w:sz w:val="22"/>
          <w:szCs w:val="22"/>
        </w:rPr>
        <w:t xml:space="preserve"> element</w:t>
      </w:r>
      <w:r w:rsidR="00882B85" w:rsidRPr="006647FB">
        <w:rPr>
          <w:rFonts w:ascii="Arial" w:hAnsi="Arial" w:cs="Arial"/>
          <w:color w:val="000000" w:themeColor="text1"/>
          <w:sz w:val="22"/>
          <w:szCs w:val="22"/>
        </w:rPr>
        <w:t xml:space="preserve"> which measures</w:t>
      </w:r>
      <w:r w:rsidRPr="006647FB">
        <w:rPr>
          <w:rFonts w:ascii="Arial" w:hAnsi="Arial" w:cs="Arial"/>
          <w:color w:val="000000" w:themeColor="text1"/>
          <w:sz w:val="22"/>
          <w:szCs w:val="22"/>
        </w:rPr>
        <w:t xml:space="preserve"> 19.7m</w:t>
      </w:r>
      <w:r w:rsidR="00882B85" w:rsidRPr="006647FB">
        <w:rPr>
          <w:rFonts w:ascii="Arial" w:hAnsi="Arial" w:cs="Arial"/>
          <w:color w:val="000000" w:themeColor="text1"/>
          <w:sz w:val="22"/>
          <w:szCs w:val="22"/>
        </w:rPr>
        <w:t xml:space="preserve"> in depth, located closest to the boundary with 27 Bedford Road. The single storey element measures 8m in width and has a pitched roof with a maximum height of 5.4m before sloping down to an eaves height of 3.2m. This single storey element of the building serves a swimming pool, living room, sauna and WC. </w:t>
      </w:r>
    </w:p>
    <w:p w14:paraId="0EC270F1" w14:textId="77777777" w:rsidR="00F42B8A" w:rsidRPr="006647FB" w:rsidRDefault="00F42B8A" w:rsidP="006813D8">
      <w:pPr>
        <w:pStyle w:val="ListParagraph"/>
        <w:ind w:left="709" w:hanging="709"/>
        <w:jc w:val="both"/>
        <w:rPr>
          <w:rFonts w:ascii="Arial" w:hAnsi="Arial" w:cs="Arial"/>
          <w:color w:val="000000" w:themeColor="text1"/>
          <w:sz w:val="22"/>
          <w:szCs w:val="22"/>
        </w:rPr>
      </w:pPr>
    </w:p>
    <w:p w14:paraId="5473842C" w14:textId="603F1EC9" w:rsidR="00FD26B1" w:rsidRPr="006647FB" w:rsidRDefault="00F42B8A" w:rsidP="006813D8">
      <w:pPr>
        <w:pStyle w:val="ListParagraph"/>
        <w:numPr>
          <w:ilvl w:val="1"/>
          <w:numId w:val="1"/>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The site to the rear has an area of concrete paving slabs that winds around the south flank and rear elevation of the dwelling and follows the line down to the rear wall of the single storey element of the building before leading to a </w:t>
      </w:r>
      <w:r w:rsidR="00FD26B1" w:rsidRPr="006647FB">
        <w:rPr>
          <w:rFonts w:ascii="Arial" w:hAnsi="Arial" w:cs="Arial"/>
          <w:color w:val="000000" w:themeColor="text1"/>
          <w:sz w:val="22"/>
          <w:szCs w:val="22"/>
        </w:rPr>
        <w:t>rear amenity space comprising an area laid to lawn</w:t>
      </w:r>
      <w:r w:rsidR="00837EDF" w:rsidRPr="006647FB">
        <w:rPr>
          <w:rFonts w:ascii="Arial" w:hAnsi="Arial" w:cs="Arial"/>
          <w:color w:val="000000" w:themeColor="text1"/>
          <w:sz w:val="22"/>
          <w:szCs w:val="22"/>
        </w:rPr>
        <w:t xml:space="preserve"> and </w:t>
      </w:r>
      <w:r w:rsidR="009A13ED">
        <w:rPr>
          <w:rFonts w:ascii="Arial" w:hAnsi="Arial" w:cs="Arial"/>
          <w:color w:val="000000" w:themeColor="text1"/>
          <w:sz w:val="22"/>
          <w:szCs w:val="22"/>
        </w:rPr>
        <w:t xml:space="preserve">a </w:t>
      </w:r>
      <w:r w:rsidRPr="006647FB">
        <w:rPr>
          <w:rFonts w:ascii="Arial" w:hAnsi="Arial" w:cs="Arial"/>
          <w:color w:val="000000" w:themeColor="text1"/>
          <w:sz w:val="22"/>
          <w:szCs w:val="22"/>
        </w:rPr>
        <w:t>small pond</w:t>
      </w:r>
      <w:r w:rsidR="00FD26B1" w:rsidRPr="006647FB">
        <w:rPr>
          <w:rFonts w:ascii="Arial" w:hAnsi="Arial" w:cs="Arial"/>
          <w:color w:val="000000" w:themeColor="text1"/>
          <w:sz w:val="22"/>
          <w:szCs w:val="22"/>
        </w:rPr>
        <w:t xml:space="preserve"> which is enclosed by high hedging.</w:t>
      </w:r>
    </w:p>
    <w:p w14:paraId="6EA275C8" w14:textId="77777777" w:rsidR="00FD26B1" w:rsidRPr="006647FB" w:rsidRDefault="00FD26B1" w:rsidP="00837EDF">
      <w:pPr>
        <w:jc w:val="both"/>
        <w:rPr>
          <w:rFonts w:ascii="Arial" w:hAnsi="Arial" w:cs="Arial"/>
          <w:color w:val="000000" w:themeColor="text1"/>
          <w:sz w:val="22"/>
          <w:szCs w:val="22"/>
        </w:rPr>
      </w:pPr>
    </w:p>
    <w:p w14:paraId="698D65C7" w14:textId="77777777" w:rsidR="00FD26B1" w:rsidRPr="006647FB" w:rsidRDefault="00F42B8A" w:rsidP="006813D8">
      <w:pPr>
        <w:pStyle w:val="ListParagraph"/>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lastRenderedPageBreak/>
        <w:t>27</w:t>
      </w:r>
      <w:r w:rsidR="00FD26B1" w:rsidRPr="006647FB">
        <w:rPr>
          <w:rFonts w:ascii="Arial" w:hAnsi="Arial" w:cs="Arial"/>
          <w:color w:val="000000" w:themeColor="text1"/>
          <w:sz w:val="22"/>
          <w:szCs w:val="22"/>
        </w:rPr>
        <w:t xml:space="preserve"> </w:t>
      </w:r>
      <w:r w:rsidRPr="006647FB">
        <w:rPr>
          <w:rFonts w:ascii="Arial" w:hAnsi="Arial" w:cs="Arial"/>
          <w:color w:val="000000" w:themeColor="text1"/>
          <w:sz w:val="22"/>
          <w:szCs w:val="22"/>
        </w:rPr>
        <w:t xml:space="preserve">Bedford Road </w:t>
      </w:r>
      <w:r w:rsidR="00FD26B1" w:rsidRPr="006647FB">
        <w:rPr>
          <w:rFonts w:ascii="Arial" w:hAnsi="Arial" w:cs="Arial"/>
          <w:color w:val="000000" w:themeColor="text1"/>
          <w:sz w:val="22"/>
          <w:szCs w:val="22"/>
        </w:rPr>
        <w:t xml:space="preserve">to the north of the application site is a detached dwelling on a </w:t>
      </w:r>
      <w:r w:rsidRPr="006647FB">
        <w:rPr>
          <w:rFonts w:ascii="Arial" w:hAnsi="Arial" w:cs="Arial"/>
          <w:color w:val="000000" w:themeColor="text1"/>
          <w:sz w:val="22"/>
          <w:szCs w:val="22"/>
        </w:rPr>
        <w:t>slightly lower</w:t>
      </w:r>
      <w:r w:rsidR="00FD26B1" w:rsidRPr="006647FB">
        <w:rPr>
          <w:rFonts w:ascii="Arial" w:hAnsi="Arial" w:cs="Arial"/>
          <w:color w:val="000000" w:themeColor="text1"/>
          <w:sz w:val="22"/>
          <w:szCs w:val="22"/>
        </w:rPr>
        <w:t xml:space="preserve"> land level to the application dwelling and has </w:t>
      </w:r>
      <w:r w:rsidRPr="006647FB">
        <w:rPr>
          <w:rFonts w:ascii="Arial" w:hAnsi="Arial" w:cs="Arial"/>
          <w:color w:val="000000" w:themeColor="text1"/>
          <w:sz w:val="22"/>
          <w:szCs w:val="22"/>
        </w:rPr>
        <w:t>recently been demolished and re-built</w:t>
      </w:r>
      <w:r w:rsidR="00E820D0" w:rsidRPr="006647FB">
        <w:rPr>
          <w:rFonts w:ascii="Arial" w:hAnsi="Arial" w:cs="Arial"/>
          <w:color w:val="000000" w:themeColor="text1"/>
          <w:sz w:val="22"/>
          <w:szCs w:val="22"/>
        </w:rPr>
        <w:t xml:space="preserve"> (11/1346/FUL)</w:t>
      </w:r>
      <w:r w:rsidR="00FD26B1" w:rsidRPr="006647FB">
        <w:rPr>
          <w:rFonts w:ascii="Arial" w:hAnsi="Arial" w:cs="Arial"/>
          <w:color w:val="000000" w:themeColor="text1"/>
          <w:sz w:val="22"/>
          <w:szCs w:val="22"/>
        </w:rPr>
        <w:t xml:space="preserve">. </w:t>
      </w:r>
      <w:r w:rsidRPr="006647FB">
        <w:rPr>
          <w:rFonts w:ascii="Arial" w:hAnsi="Arial" w:cs="Arial"/>
          <w:color w:val="000000" w:themeColor="text1"/>
          <w:sz w:val="22"/>
          <w:szCs w:val="22"/>
        </w:rPr>
        <w:t>31</w:t>
      </w:r>
      <w:r w:rsidR="00FD26B1" w:rsidRPr="006647FB">
        <w:rPr>
          <w:rFonts w:ascii="Arial" w:hAnsi="Arial" w:cs="Arial"/>
          <w:color w:val="000000" w:themeColor="text1"/>
          <w:sz w:val="22"/>
          <w:szCs w:val="22"/>
        </w:rPr>
        <w:t xml:space="preserve"> </w:t>
      </w:r>
      <w:r w:rsidRPr="006647FB">
        <w:rPr>
          <w:rFonts w:ascii="Arial" w:hAnsi="Arial" w:cs="Arial"/>
          <w:color w:val="000000" w:themeColor="text1"/>
          <w:sz w:val="22"/>
          <w:szCs w:val="22"/>
        </w:rPr>
        <w:t>Bedford Road</w:t>
      </w:r>
      <w:r w:rsidR="00FD26B1" w:rsidRPr="006647FB">
        <w:rPr>
          <w:rFonts w:ascii="Arial" w:hAnsi="Arial" w:cs="Arial"/>
          <w:color w:val="000000" w:themeColor="text1"/>
          <w:sz w:val="22"/>
          <w:szCs w:val="22"/>
        </w:rPr>
        <w:t xml:space="preserve"> is to the south of the application dwelling, is on a </w:t>
      </w:r>
      <w:r w:rsidRPr="006647FB">
        <w:rPr>
          <w:rFonts w:ascii="Arial" w:hAnsi="Arial" w:cs="Arial"/>
          <w:color w:val="000000" w:themeColor="text1"/>
          <w:sz w:val="22"/>
          <w:szCs w:val="22"/>
        </w:rPr>
        <w:t xml:space="preserve">similar </w:t>
      </w:r>
      <w:r w:rsidR="00FD26B1" w:rsidRPr="006647FB">
        <w:rPr>
          <w:rFonts w:ascii="Arial" w:hAnsi="Arial" w:cs="Arial"/>
          <w:color w:val="000000" w:themeColor="text1"/>
          <w:sz w:val="22"/>
          <w:szCs w:val="22"/>
        </w:rPr>
        <w:t xml:space="preserve">land level </w:t>
      </w:r>
      <w:r w:rsidRPr="006647FB">
        <w:rPr>
          <w:rFonts w:ascii="Arial" w:hAnsi="Arial" w:cs="Arial"/>
          <w:color w:val="000000" w:themeColor="text1"/>
          <w:sz w:val="22"/>
          <w:szCs w:val="22"/>
        </w:rPr>
        <w:t xml:space="preserve">to the application dwelling </w:t>
      </w:r>
      <w:r w:rsidR="00FD26B1" w:rsidRPr="006647FB">
        <w:rPr>
          <w:rFonts w:ascii="Arial" w:hAnsi="Arial" w:cs="Arial"/>
          <w:color w:val="000000" w:themeColor="text1"/>
          <w:sz w:val="22"/>
          <w:szCs w:val="22"/>
        </w:rPr>
        <w:t xml:space="preserve">and has </w:t>
      </w:r>
      <w:r w:rsidR="0046709F" w:rsidRPr="006647FB">
        <w:rPr>
          <w:rFonts w:ascii="Arial" w:hAnsi="Arial" w:cs="Arial"/>
          <w:color w:val="000000" w:themeColor="text1"/>
          <w:sz w:val="22"/>
          <w:szCs w:val="22"/>
        </w:rPr>
        <w:t>recently been demolished and re-built (13/1963/FUL)</w:t>
      </w:r>
      <w:r w:rsidR="00FD26B1" w:rsidRPr="006647FB">
        <w:rPr>
          <w:rFonts w:ascii="Arial" w:hAnsi="Arial" w:cs="Arial"/>
          <w:color w:val="000000" w:themeColor="text1"/>
          <w:sz w:val="22"/>
          <w:szCs w:val="22"/>
        </w:rPr>
        <w:t>.</w:t>
      </w:r>
    </w:p>
    <w:p w14:paraId="6E50ABC7" w14:textId="77777777" w:rsidR="00FD26B1" w:rsidRPr="006647FB" w:rsidRDefault="00FD26B1" w:rsidP="003C7151">
      <w:pPr>
        <w:jc w:val="both"/>
        <w:rPr>
          <w:rFonts w:ascii="Arial" w:hAnsi="Arial" w:cs="Arial"/>
          <w:color w:val="000000" w:themeColor="text1"/>
          <w:sz w:val="22"/>
          <w:szCs w:val="22"/>
        </w:rPr>
      </w:pPr>
    </w:p>
    <w:p w14:paraId="27DAF099" w14:textId="77777777" w:rsidR="00FD26B1" w:rsidRPr="006647FB" w:rsidRDefault="00FD26B1" w:rsidP="006813D8">
      <w:pPr>
        <w:numPr>
          <w:ilvl w:val="0"/>
          <w:numId w:val="1"/>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Proposed Development</w:t>
      </w:r>
    </w:p>
    <w:p w14:paraId="154CE870" w14:textId="77777777" w:rsidR="00FD26B1" w:rsidRPr="006647FB" w:rsidRDefault="00FD26B1" w:rsidP="003C7151">
      <w:pPr>
        <w:jc w:val="both"/>
        <w:rPr>
          <w:rFonts w:ascii="Arial" w:hAnsi="Arial" w:cs="Arial"/>
          <w:color w:val="000000" w:themeColor="text1"/>
          <w:sz w:val="22"/>
          <w:szCs w:val="22"/>
        </w:rPr>
      </w:pPr>
    </w:p>
    <w:p w14:paraId="427DD5C6" w14:textId="77777777" w:rsidR="00FD26B1" w:rsidRPr="006647FB" w:rsidRDefault="00FD26B1" w:rsidP="006813D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The applicant </w:t>
      </w:r>
      <w:r w:rsidRPr="006647FB">
        <w:rPr>
          <w:rFonts w:ascii="Arial" w:hAnsi="Arial"/>
          <w:color w:val="000000" w:themeColor="text1"/>
          <w:sz w:val="22"/>
          <w:szCs w:val="20"/>
        </w:rPr>
        <w:t xml:space="preserve">seeks planning permission for </w:t>
      </w:r>
      <w:r w:rsidR="003F1A42" w:rsidRPr="006647FB">
        <w:rPr>
          <w:rFonts w:ascii="Arial" w:hAnsi="Arial"/>
          <w:color w:val="000000" w:themeColor="text1"/>
          <w:sz w:val="22"/>
          <w:szCs w:val="20"/>
        </w:rPr>
        <w:t>f</w:t>
      </w:r>
      <w:r w:rsidR="003F1A42" w:rsidRPr="006647FB">
        <w:rPr>
          <w:rFonts w:ascii="Arial" w:hAnsi="Arial" w:cs="Arial"/>
          <w:color w:val="000000" w:themeColor="text1"/>
          <w:sz w:val="22"/>
          <w:szCs w:val="22"/>
        </w:rPr>
        <w:t>irst floor and two storey rear extensions, two storey front gable projection extension to roof and alterations to front elevation and fenestration</w:t>
      </w:r>
      <w:r w:rsidR="003F1A42" w:rsidRPr="006647FB">
        <w:rPr>
          <w:rFonts w:ascii="Arial" w:hAnsi="Arial"/>
          <w:color w:val="000000" w:themeColor="text1"/>
          <w:sz w:val="22"/>
          <w:szCs w:val="20"/>
        </w:rPr>
        <w:t>.</w:t>
      </w:r>
    </w:p>
    <w:p w14:paraId="707ED289" w14:textId="77777777" w:rsidR="00FD26B1" w:rsidRPr="006647FB" w:rsidRDefault="00FD26B1" w:rsidP="006813D8">
      <w:pPr>
        <w:tabs>
          <w:tab w:val="num" w:pos="709"/>
        </w:tabs>
        <w:ind w:left="709" w:hanging="709"/>
        <w:jc w:val="both"/>
        <w:rPr>
          <w:rFonts w:ascii="Arial" w:hAnsi="Arial" w:cs="Arial"/>
          <w:color w:val="000000" w:themeColor="text1"/>
          <w:sz w:val="22"/>
          <w:szCs w:val="22"/>
        </w:rPr>
      </w:pPr>
    </w:p>
    <w:p w14:paraId="4C5FC828" w14:textId="1EF05B9B" w:rsidR="005C32A2" w:rsidRPr="006647FB" w:rsidRDefault="00FD26B1" w:rsidP="006813D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The </w:t>
      </w:r>
      <w:r w:rsidR="003F1A42" w:rsidRPr="006647FB">
        <w:rPr>
          <w:rFonts w:ascii="Arial" w:hAnsi="Arial" w:cs="Arial"/>
          <w:color w:val="000000" w:themeColor="text1"/>
          <w:sz w:val="22"/>
          <w:szCs w:val="22"/>
        </w:rPr>
        <w:t>rear e</w:t>
      </w:r>
      <w:r w:rsidR="005C32A2" w:rsidRPr="006647FB">
        <w:rPr>
          <w:rFonts w:ascii="Arial" w:hAnsi="Arial" w:cs="Arial"/>
          <w:color w:val="000000" w:themeColor="text1"/>
          <w:sz w:val="22"/>
          <w:szCs w:val="22"/>
        </w:rPr>
        <w:t>xtensions</w:t>
      </w:r>
      <w:r w:rsidR="00E36F41" w:rsidRPr="006647FB">
        <w:rPr>
          <w:rFonts w:ascii="Arial" w:hAnsi="Arial" w:cs="Arial"/>
          <w:color w:val="000000" w:themeColor="text1"/>
          <w:sz w:val="22"/>
          <w:szCs w:val="22"/>
        </w:rPr>
        <w:t xml:space="preserve"> at ground floor </w:t>
      </w:r>
      <w:r w:rsidR="005C32A2" w:rsidRPr="006647FB">
        <w:rPr>
          <w:rFonts w:ascii="Arial" w:hAnsi="Arial" w:cs="Arial"/>
          <w:color w:val="000000" w:themeColor="text1"/>
          <w:sz w:val="22"/>
          <w:szCs w:val="22"/>
        </w:rPr>
        <w:t xml:space="preserve">would </w:t>
      </w:r>
      <w:r w:rsidR="00E36F41" w:rsidRPr="006647FB">
        <w:rPr>
          <w:rFonts w:ascii="Arial" w:hAnsi="Arial" w:cs="Arial"/>
          <w:color w:val="000000" w:themeColor="text1"/>
          <w:sz w:val="22"/>
          <w:szCs w:val="22"/>
        </w:rPr>
        <w:t xml:space="preserve">extend from the rear elevation of the </w:t>
      </w:r>
      <w:r w:rsidR="00283E9F">
        <w:rPr>
          <w:rFonts w:ascii="Arial" w:hAnsi="Arial" w:cs="Arial"/>
          <w:color w:val="000000" w:themeColor="text1"/>
          <w:sz w:val="22"/>
          <w:szCs w:val="22"/>
        </w:rPr>
        <w:t xml:space="preserve">main </w:t>
      </w:r>
      <w:r w:rsidR="00E36F41" w:rsidRPr="006647FB">
        <w:rPr>
          <w:rFonts w:ascii="Arial" w:hAnsi="Arial" w:cs="Arial"/>
          <w:color w:val="000000" w:themeColor="text1"/>
          <w:sz w:val="22"/>
          <w:szCs w:val="22"/>
        </w:rPr>
        <w:t>dwe</w:t>
      </w:r>
      <w:r w:rsidR="00C80ECD" w:rsidRPr="006647FB">
        <w:rPr>
          <w:rFonts w:ascii="Arial" w:hAnsi="Arial" w:cs="Arial"/>
          <w:color w:val="000000" w:themeColor="text1"/>
          <w:sz w:val="22"/>
          <w:szCs w:val="22"/>
        </w:rPr>
        <w:t xml:space="preserve">lling with a </w:t>
      </w:r>
      <w:r w:rsidR="005C32A2" w:rsidRPr="006647FB">
        <w:rPr>
          <w:rFonts w:ascii="Arial" w:hAnsi="Arial" w:cs="Arial"/>
          <w:color w:val="000000" w:themeColor="text1"/>
          <w:sz w:val="22"/>
          <w:szCs w:val="22"/>
        </w:rPr>
        <w:t xml:space="preserve">maximum depth of </w:t>
      </w:r>
      <w:r w:rsidR="00C80ECD" w:rsidRPr="006647FB">
        <w:rPr>
          <w:rFonts w:ascii="Arial" w:hAnsi="Arial" w:cs="Arial"/>
          <w:color w:val="000000" w:themeColor="text1"/>
          <w:sz w:val="22"/>
          <w:szCs w:val="22"/>
        </w:rPr>
        <w:t>6m</w:t>
      </w:r>
      <w:r w:rsidR="005C32A2" w:rsidRPr="006647FB">
        <w:rPr>
          <w:rFonts w:ascii="Arial" w:hAnsi="Arial" w:cs="Arial"/>
          <w:color w:val="000000" w:themeColor="text1"/>
          <w:sz w:val="22"/>
          <w:szCs w:val="22"/>
        </w:rPr>
        <w:t xml:space="preserve"> </w:t>
      </w:r>
      <w:r w:rsidR="00C80ECD" w:rsidRPr="006647FB">
        <w:rPr>
          <w:rFonts w:ascii="Arial" w:hAnsi="Arial" w:cs="Arial"/>
          <w:color w:val="000000" w:themeColor="text1"/>
          <w:sz w:val="22"/>
          <w:szCs w:val="22"/>
        </w:rPr>
        <w:t>extending the existing kitchen out from a recessed space and over</w:t>
      </w:r>
      <w:r w:rsidR="005C32A2" w:rsidRPr="006647FB">
        <w:rPr>
          <w:rFonts w:ascii="Arial" w:hAnsi="Arial" w:cs="Arial"/>
          <w:color w:val="000000" w:themeColor="text1"/>
          <w:sz w:val="22"/>
          <w:szCs w:val="22"/>
        </w:rPr>
        <w:t xml:space="preserve"> the existing raised patio area. This part of the extension would have a width of 3.9m. The single storey element would have a staggered depth with the remainder of the extension extending from the centre of the dwelling measuring 3.6m in depth and 7.2m in width. The single storey extensions would have a </w:t>
      </w:r>
      <w:r w:rsidR="000E1911" w:rsidRPr="006647FB">
        <w:rPr>
          <w:rFonts w:ascii="Arial" w:hAnsi="Arial" w:cs="Arial"/>
          <w:color w:val="000000" w:themeColor="text1"/>
          <w:sz w:val="22"/>
          <w:szCs w:val="22"/>
        </w:rPr>
        <w:t>height of 4.2m with a flat roof form.</w:t>
      </w:r>
      <w:r w:rsidR="00581883" w:rsidRPr="006647FB">
        <w:rPr>
          <w:rFonts w:ascii="Arial" w:hAnsi="Arial" w:cs="Arial"/>
          <w:color w:val="000000" w:themeColor="text1"/>
          <w:sz w:val="22"/>
          <w:szCs w:val="22"/>
        </w:rPr>
        <w:t xml:space="preserve"> The extensions would contain 2 sets of bi-folding doors.</w:t>
      </w:r>
    </w:p>
    <w:p w14:paraId="118E8013" w14:textId="77777777" w:rsidR="00581883" w:rsidRPr="006647FB" w:rsidRDefault="00581883" w:rsidP="006813D8">
      <w:pPr>
        <w:pStyle w:val="ListParagraph"/>
        <w:tabs>
          <w:tab w:val="num" w:pos="709"/>
        </w:tabs>
        <w:ind w:left="709" w:hanging="709"/>
        <w:jc w:val="both"/>
        <w:rPr>
          <w:rFonts w:ascii="Arial" w:hAnsi="Arial" w:cs="Arial"/>
          <w:color w:val="000000" w:themeColor="text1"/>
          <w:sz w:val="22"/>
          <w:szCs w:val="22"/>
        </w:rPr>
      </w:pPr>
    </w:p>
    <w:p w14:paraId="22D40EB4" w14:textId="77777777" w:rsidR="005D49EF" w:rsidRPr="006647FB" w:rsidRDefault="00581883" w:rsidP="006813D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The two storey rear extension would extend from the centre of the dwelling by a maximum of 3.5m</w:t>
      </w:r>
      <w:r w:rsidR="005D49EF" w:rsidRPr="006647FB">
        <w:rPr>
          <w:rFonts w:ascii="Arial" w:hAnsi="Arial" w:cs="Arial"/>
          <w:color w:val="000000" w:themeColor="text1"/>
          <w:sz w:val="22"/>
          <w:szCs w:val="22"/>
        </w:rPr>
        <w:t>, would have a width of 7.5m and would have a maximum height of 9.3m and an eaves height of 5.5m</w:t>
      </w:r>
      <w:r w:rsidRPr="006647FB">
        <w:rPr>
          <w:rFonts w:ascii="Arial" w:hAnsi="Arial" w:cs="Arial"/>
          <w:color w:val="000000" w:themeColor="text1"/>
          <w:sz w:val="22"/>
          <w:szCs w:val="22"/>
        </w:rPr>
        <w:t>.</w:t>
      </w:r>
      <w:r w:rsidR="005D49EF" w:rsidRPr="006647FB">
        <w:rPr>
          <w:rFonts w:ascii="Arial" w:hAnsi="Arial" w:cs="Arial"/>
          <w:color w:val="000000" w:themeColor="text1"/>
          <w:sz w:val="22"/>
          <w:szCs w:val="22"/>
        </w:rPr>
        <w:t xml:space="preserve"> The proposed extension would have a gable roof and would serve a bedroom. The extension would contain two windows at first floor and a Juliet balcony.</w:t>
      </w:r>
    </w:p>
    <w:p w14:paraId="3C44D2E7" w14:textId="77777777" w:rsidR="005D49EF" w:rsidRPr="006647FB" w:rsidRDefault="005D49EF" w:rsidP="006813D8">
      <w:pPr>
        <w:pStyle w:val="ListParagraph"/>
        <w:tabs>
          <w:tab w:val="num" w:pos="709"/>
        </w:tabs>
        <w:ind w:left="709" w:hanging="709"/>
        <w:jc w:val="both"/>
        <w:rPr>
          <w:rFonts w:ascii="Arial" w:hAnsi="Arial" w:cs="Arial"/>
          <w:color w:val="000000" w:themeColor="text1"/>
          <w:sz w:val="22"/>
          <w:szCs w:val="22"/>
        </w:rPr>
      </w:pPr>
    </w:p>
    <w:p w14:paraId="375BB4A5" w14:textId="77777777" w:rsidR="00581883" w:rsidRPr="006647FB" w:rsidRDefault="005D49EF" w:rsidP="006813D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A first floor rear extension would extend over the existing single s</w:t>
      </w:r>
      <w:r w:rsidR="00837EDF" w:rsidRPr="006647FB">
        <w:rPr>
          <w:rFonts w:ascii="Arial" w:hAnsi="Arial" w:cs="Arial"/>
          <w:color w:val="000000" w:themeColor="text1"/>
          <w:sz w:val="22"/>
          <w:szCs w:val="22"/>
        </w:rPr>
        <w:t>torey element to the rear</w:t>
      </w:r>
      <w:r w:rsidRPr="006647FB">
        <w:rPr>
          <w:rFonts w:ascii="Arial" w:hAnsi="Arial" w:cs="Arial"/>
          <w:color w:val="000000" w:themeColor="text1"/>
          <w:sz w:val="22"/>
          <w:szCs w:val="22"/>
        </w:rPr>
        <w:t xml:space="preserve">, measuring 1.8m in depth and </w:t>
      </w:r>
      <w:r w:rsidR="00C81F6A" w:rsidRPr="006647FB">
        <w:rPr>
          <w:rFonts w:ascii="Arial" w:hAnsi="Arial" w:cs="Arial"/>
          <w:color w:val="000000" w:themeColor="text1"/>
          <w:sz w:val="22"/>
          <w:szCs w:val="22"/>
        </w:rPr>
        <w:t>4.7m in width. A second first floor rear extension would extend over the existing balcony within the south east corner of the dwelling</w:t>
      </w:r>
      <w:r w:rsidR="006E547B" w:rsidRPr="006647FB">
        <w:rPr>
          <w:rFonts w:ascii="Arial" w:hAnsi="Arial" w:cs="Arial"/>
          <w:color w:val="000000" w:themeColor="text1"/>
          <w:sz w:val="22"/>
          <w:szCs w:val="22"/>
        </w:rPr>
        <w:t>, having a staggered depth between 1.9m towards the centre of the dwelling to 6m from the flank of the dwelling. Both extensions would have a gabled roof form and measure 9.3m in maximum height and 5.5m in eaves height to match with the proposed two storey extension. Both first floor extensions would serve bedrooms</w:t>
      </w:r>
      <w:r w:rsidR="004D6E3F" w:rsidRPr="006647FB">
        <w:rPr>
          <w:rFonts w:ascii="Arial" w:hAnsi="Arial" w:cs="Arial"/>
          <w:color w:val="000000" w:themeColor="text1"/>
          <w:sz w:val="22"/>
          <w:szCs w:val="22"/>
        </w:rPr>
        <w:t xml:space="preserve"> and would incorporate enclosed balconies.</w:t>
      </w:r>
    </w:p>
    <w:p w14:paraId="542DF7C8" w14:textId="77777777" w:rsidR="004D6E3F" w:rsidRPr="006647FB" w:rsidRDefault="004D6E3F" w:rsidP="006813D8">
      <w:pPr>
        <w:pStyle w:val="ListParagraph"/>
        <w:tabs>
          <w:tab w:val="num" w:pos="709"/>
        </w:tabs>
        <w:ind w:left="709" w:hanging="709"/>
        <w:jc w:val="both"/>
        <w:rPr>
          <w:rFonts w:ascii="Arial" w:hAnsi="Arial" w:cs="Arial"/>
          <w:color w:val="000000" w:themeColor="text1"/>
          <w:sz w:val="22"/>
          <w:szCs w:val="22"/>
        </w:rPr>
      </w:pPr>
    </w:p>
    <w:p w14:paraId="02878555" w14:textId="77777777" w:rsidR="00FD26B1" w:rsidRPr="006647FB" w:rsidRDefault="004D6E3F" w:rsidP="006813D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The two storey front extension would have a gable roof </w:t>
      </w:r>
      <w:r w:rsidR="00356A25" w:rsidRPr="006647FB">
        <w:rPr>
          <w:rFonts w:ascii="Arial" w:hAnsi="Arial" w:cs="Arial"/>
          <w:color w:val="000000" w:themeColor="text1"/>
          <w:sz w:val="22"/>
          <w:szCs w:val="22"/>
        </w:rPr>
        <w:t xml:space="preserve">with a maximum height of </w:t>
      </w:r>
      <w:r w:rsidR="005206CE" w:rsidRPr="006647FB">
        <w:rPr>
          <w:rFonts w:ascii="Arial" w:hAnsi="Arial" w:cs="Arial"/>
          <w:color w:val="000000" w:themeColor="text1"/>
          <w:sz w:val="22"/>
          <w:szCs w:val="22"/>
        </w:rPr>
        <w:t>8.2m and an eaves height of 5.6</w:t>
      </w:r>
      <w:r w:rsidR="00356A25" w:rsidRPr="006647FB">
        <w:rPr>
          <w:rFonts w:ascii="Arial" w:hAnsi="Arial" w:cs="Arial"/>
          <w:color w:val="000000" w:themeColor="text1"/>
          <w:sz w:val="22"/>
          <w:szCs w:val="22"/>
        </w:rPr>
        <w:t xml:space="preserve">. The extension would extend from the front elevation of the main dwelling by a maximum depth of </w:t>
      </w:r>
      <w:r w:rsidRPr="006647FB">
        <w:rPr>
          <w:rFonts w:ascii="Arial" w:hAnsi="Arial" w:cs="Arial"/>
          <w:color w:val="000000" w:themeColor="text1"/>
          <w:sz w:val="22"/>
          <w:szCs w:val="22"/>
        </w:rPr>
        <w:t>1.8m and measure 7m in width.</w:t>
      </w:r>
      <w:r w:rsidR="00356A25" w:rsidRPr="006647FB">
        <w:rPr>
          <w:rFonts w:ascii="Arial" w:hAnsi="Arial" w:cs="Arial"/>
          <w:color w:val="000000" w:themeColor="text1"/>
          <w:sz w:val="22"/>
          <w:szCs w:val="22"/>
        </w:rPr>
        <w:t xml:space="preserve"> The front extension would incorporate 4 pillars that would extend up to </w:t>
      </w:r>
      <w:r w:rsidR="00B10576" w:rsidRPr="006647FB">
        <w:rPr>
          <w:rFonts w:ascii="Arial" w:hAnsi="Arial" w:cs="Arial"/>
          <w:color w:val="000000" w:themeColor="text1"/>
          <w:sz w:val="22"/>
          <w:szCs w:val="22"/>
        </w:rPr>
        <w:t>5</w:t>
      </w:r>
      <w:r w:rsidR="00356A25" w:rsidRPr="006647FB">
        <w:rPr>
          <w:rFonts w:ascii="Arial" w:hAnsi="Arial" w:cs="Arial"/>
          <w:color w:val="000000" w:themeColor="text1"/>
          <w:sz w:val="22"/>
          <w:szCs w:val="22"/>
        </w:rPr>
        <w:t>m</w:t>
      </w:r>
      <w:r w:rsidR="00B10576" w:rsidRPr="006647FB">
        <w:rPr>
          <w:rFonts w:ascii="Arial" w:hAnsi="Arial" w:cs="Arial"/>
          <w:color w:val="000000" w:themeColor="text1"/>
          <w:sz w:val="22"/>
          <w:szCs w:val="22"/>
        </w:rPr>
        <w:t xml:space="preserve"> in height to support the extension</w:t>
      </w:r>
      <w:r w:rsidR="00356A25" w:rsidRPr="006647FB">
        <w:rPr>
          <w:rFonts w:ascii="Arial" w:hAnsi="Arial" w:cs="Arial"/>
          <w:color w:val="000000" w:themeColor="text1"/>
          <w:sz w:val="22"/>
          <w:szCs w:val="22"/>
        </w:rPr>
        <w:t>.</w:t>
      </w:r>
      <w:r w:rsidR="00B10576" w:rsidRPr="006647FB">
        <w:rPr>
          <w:rFonts w:ascii="Arial" w:hAnsi="Arial" w:cs="Arial"/>
          <w:color w:val="000000" w:themeColor="text1"/>
          <w:sz w:val="22"/>
          <w:szCs w:val="22"/>
        </w:rPr>
        <w:t xml:space="preserve"> </w:t>
      </w:r>
    </w:p>
    <w:p w14:paraId="2412C0E8" w14:textId="77777777" w:rsidR="00B10576" w:rsidRPr="006647FB" w:rsidRDefault="00B10576" w:rsidP="006813D8">
      <w:pPr>
        <w:pStyle w:val="ListParagraph"/>
        <w:tabs>
          <w:tab w:val="num" w:pos="709"/>
        </w:tabs>
        <w:ind w:left="709" w:hanging="709"/>
        <w:jc w:val="both"/>
        <w:rPr>
          <w:rFonts w:ascii="Arial" w:hAnsi="Arial" w:cs="Arial"/>
          <w:color w:val="000000" w:themeColor="text1"/>
          <w:sz w:val="22"/>
          <w:szCs w:val="22"/>
        </w:rPr>
      </w:pPr>
    </w:p>
    <w:p w14:paraId="7E7F5281" w14:textId="5F1207E0" w:rsidR="008D5663" w:rsidRPr="006647FB" w:rsidRDefault="00B10576" w:rsidP="006813D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The proposal would also include an increase in the ridge height of the dwelling</w:t>
      </w:r>
      <w:r w:rsidR="00A02DD3">
        <w:rPr>
          <w:rFonts w:ascii="Arial" w:hAnsi="Arial" w:cs="Arial"/>
          <w:color w:val="000000" w:themeColor="text1"/>
          <w:sz w:val="22"/>
          <w:szCs w:val="22"/>
        </w:rPr>
        <w:t xml:space="preserve">. Whilst there would be no increase in the maximum ridge with the central highest element retained, the height to either side would be increased </w:t>
      </w:r>
      <w:r w:rsidRPr="006647FB">
        <w:rPr>
          <w:rFonts w:ascii="Arial" w:hAnsi="Arial" w:cs="Arial"/>
          <w:color w:val="000000" w:themeColor="text1"/>
          <w:sz w:val="22"/>
          <w:szCs w:val="22"/>
        </w:rPr>
        <w:t xml:space="preserve">from 8.6m to 10m </w:t>
      </w:r>
      <w:r w:rsidR="00A02DD3">
        <w:rPr>
          <w:rFonts w:ascii="Arial" w:hAnsi="Arial" w:cs="Arial"/>
          <w:color w:val="000000" w:themeColor="text1"/>
          <w:sz w:val="22"/>
          <w:szCs w:val="22"/>
        </w:rPr>
        <w:t xml:space="preserve">to </w:t>
      </w:r>
      <w:r w:rsidRPr="006647FB">
        <w:rPr>
          <w:rFonts w:ascii="Arial" w:hAnsi="Arial" w:cs="Arial"/>
          <w:color w:val="000000" w:themeColor="text1"/>
          <w:sz w:val="22"/>
          <w:szCs w:val="22"/>
        </w:rPr>
        <w:t xml:space="preserve">the south west section of the dwelling and from 9.3m to 10.2m </w:t>
      </w:r>
      <w:r w:rsidR="00A02DD3">
        <w:rPr>
          <w:rFonts w:ascii="Arial" w:hAnsi="Arial" w:cs="Arial"/>
          <w:color w:val="000000" w:themeColor="text1"/>
          <w:sz w:val="22"/>
          <w:szCs w:val="22"/>
        </w:rPr>
        <w:t>to</w:t>
      </w:r>
      <w:r w:rsidRPr="006647FB">
        <w:rPr>
          <w:rFonts w:ascii="Arial" w:hAnsi="Arial" w:cs="Arial"/>
          <w:color w:val="000000" w:themeColor="text1"/>
          <w:sz w:val="22"/>
          <w:szCs w:val="22"/>
        </w:rPr>
        <w:t xml:space="preserve"> the north west section of the dwelling. </w:t>
      </w:r>
      <w:r w:rsidR="008D5663" w:rsidRPr="006647FB">
        <w:rPr>
          <w:rFonts w:ascii="Arial" w:hAnsi="Arial" w:cs="Arial"/>
          <w:color w:val="000000" w:themeColor="text1"/>
          <w:sz w:val="22"/>
          <w:szCs w:val="22"/>
        </w:rPr>
        <w:t xml:space="preserve">Two chimneys would also be removed as part of these works. </w:t>
      </w:r>
    </w:p>
    <w:p w14:paraId="758D27FB" w14:textId="77777777" w:rsidR="008D5663" w:rsidRPr="006647FB" w:rsidRDefault="008D5663" w:rsidP="003C7151">
      <w:pPr>
        <w:pStyle w:val="ListParagraph"/>
        <w:jc w:val="both"/>
        <w:rPr>
          <w:rFonts w:ascii="Arial" w:hAnsi="Arial" w:cs="Arial"/>
          <w:color w:val="000000" w:themeColor="text1"/>
          <w:sz w:val="22"/>
          <w:szCs w:val="22"/>
        </w:rPr>
      </w:pPr>
    </w:p>
    <w:p w14:paraId="4343B19C" w14:textId="77777777" w:rsidR="008D5663" w:rsidRPr="006647FB" w:rsidRDefault="008D5663" w:rsidP="00097F4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To the frontage, fenestration alterations are proposed with 8 single casement windows at first floor and 5 at ground floor.</w:t>
      </w:r>
      <w:r w:rsidR="009E75C8" w:rsidRPr="006647FB">
        <w:rPr>
          <w:rFonts w:ascii="Arial" w:hAnsi="Arial" w:cs="Arial"/>
          <w:color w:val="000000" w:themeColor="text1"/>
          <w:sz w:val="22"/>
          <w:szCs w:val="22"/>
        </w:rPr>
        <w:t xml:space="preserve"> A garage is to be retained to the front elevation at ground floor with a 6 panel door proposed.</w:t>
      </w:r>
    </w:p>
    <w:p w14:paraId="17017708" w14:textId="77777777" w:rsidR="008D5663" w:rsidRPr="006647FB" w:rsidRDefault="008D5663" w:rsidP="00097F48">
      <w:pPr>
        <w:tabs>
          <w:tab w:val="num" w:pos="709"/>
        </w:tabs>
        <w:ind w:left="709" w:hanging="709"/>
        <w:jc w:val="both"/>
        <w:rPr>
          <w:rFonts w:ascii="Arial" w:hAnsi="Arial" w:cs="Arial"/>
          <w:color w:val="000000" w:themeColor="text1"/>
          <w:sz w:val="22"/>
          <w:szCs w:val="22"/>
        </w:rPr>
      </w:pPr>
    </w:p>
    <w:p w14:paraId="2E401AB7" w14:textId="427168BF" w:rsidR="008D5663" w:rsidRPr="006647FB" w:rsidRDefault="00FD26B1" w:rsidP="00097F4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lastRenderedPageBreak/>
        <w:t xml:space="preserve">The roof of the existing single storey </w:t>
      </w:r>
      <w:r w:rsidR="008D5663" w:rsidRPr="006647FB">
        <w:rPr>
          <w:rFonts w:ascii="Arial" w:hAnsi="Arial" w:cs="Arial"/>
          <w:color w:val="000000" w:themeColor="text1"/>
          <w:sz w:val="22"/>
          <w:szCs w:val="22"/>
        </w:rPr>
        <w:t xml:space="preserve">part of the dwelling </w:t>
      </w:r>
      <w:r w:rsidR="003708A1" w:rsidRPr="006647FB">
        <w:rPr>
          <w:rFonts w:ascii="Arial" w:hAnsi="Arial" w:cs="Arial"/>
          <w:color w:val="000000" w:themeColor="text1"/>
          <w:sz w:val="22"/>
          <w:szCs w:val="22"/>
        </w:rPr>
        <w:t xml:space="preserve">to the rear </w:t>
      </w:r>
      <w:r w:rsidR="008D5663" w:rsidRPr="006647FB">
        <w:rPr>
          <w:rFonts w:ascii="Arial" w:hAnsi="Arial" w:cs="Arial"/>
          <w:color w:val="000000" w:themeColor="text1"/>
          <w:sz w:val="22"/>
          <w:szCs w:val="22"/>
        </w:rPr>
        <w:t>would be reduced in height</w:t>
      </w:r>
      <w:r w:rsidR="00A02DD3">
        <w:rPr>
          <w:rFonts w:ascii="Arial" w:hAnsi="Arial" w:cs="Arial"/>
          <w:color w:val="000000" w:themeColor="text1"/>
          <w:sz w:val="22"/>
          <w:szCs w:val="22"/>
        </w:rPr>
        <w:t xml:space="preserve"> by approximately 1m</w:t>
      </w:r>
      <w:r w:rsidR="008D5663" w:rsidRPr="006647FB">
        <w:rPr>
          <w:rFonts w:ascii="Arial" w:hAnsi="Arial" w:cs="Arial"/>
          <w:color w:val="000000" w:themeColor="text1"/>
          <w:sz w:val="22"/>
          <w:szCs w:val="22"/>
        </w:rPr>
        <w:t xml:space="preserve"> from 5.4m to 4.5m. Fenestration </w:t>
      </w:r>
      <w:r w:rsidR="007F4492" w:rsidRPr="006647FB">
        <w:rPr>
          <w:rFonts w:ascii="Arial" w:hAnsi="Arial" w:cs="Arial"/>
          <w:color w:val="000000" w:themeColor="text1"/>
          <w:sz w:val="22"/>
          <w:szCs w:val="22"/>
        </w:rPr>
        <w:t xml:space="preserve">alterations are </w:t>
      </w:r>
      <w:r w:rsidR="003708A1" w:rsidRPr="006647FB">
        <w:rPr>
          <w:rFonts w:ascii="Arial" w:hAnsi="Arial" w:cs="Arial"/>
          <w:color w:val="000000" w:themeColor="text1"/>
          <w:sz w:val="22"/>
          <w:szCs w:val="22"/>
        </w:rPr>
        <w:t xml:space="preserve">also </w:t>
      </w:r>
      <w:r w:rsidR="007F4492" w:rsidRPr="006647FB">
        <w:rPr>
          <w:rFonts w:ascii="Arial" w:hAnsi="Arial" w:cs="Arial"/>
          <w:color w:val="000000" w:themeColor="text1"/>
          <w:sz w:val="22"/>
          <w:szCs w:val="22"/>
        </w:rPr>
        <w:t>proposed to this element, with four double doors and three rooflights proposed within the south flank of the single storey building, while</w:t>
      </w:r>
      <w:r w:rsidR="00BC4847" w:rsidRPr="006647FB">
        <w:rPr>
          <w:rFonts w:ascii="Arial" w:hAnsi="Arial" w:cs="Arial"/>
          <w:color w:val="000000" w:themeColor="text1"/>
          <w:sz w:val="22"/>
          <w:szCs w:val="22"/>
        </w:rPr>
        <w:t xml:space="preserve"> a single casement top opening window and three rooflights are proposed within the north flank.</w:t>
      </w:r>
    </w:p>
    <w:p w14:paraId="6C4DA9C8" w14:textId="77777777" w:rsidR="007F4492" w:rsidRPr="006647FB" w:rsidRDefault="007F4492" w:rsidP="00097F48">
      <w:pPr>
        <w:pStyle w:val="ListParagraph"/>
        <w:tabs>
          <w:tab w:val="num" w:pos="709"/>
        </w:tabs>
        <w:ind w:left="709" w:hanging="709"/>
        <w:jc w:val="both"/>
        <w:rPr>
          <w:rFonts w:ascii="Arial" w:hAnsi="Arial" w:cs="Arial"/>
          <w:color w:val="000000" w:themeColor="text1"/>
          <w:sz w:val="22"/>
          <w:szCs w:val="22"/>
        </w:rPr>
      </w:pPr>
    </w:p>
    <w:p w14:paraId="7A774C8C" w14:textId="755CBF45" w:rsidR="008D5663" w:rsidRPr="006647FB" w:rsidRDefault="007F4492" w:rsidP="00097F4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Fenestration alterations are also proposed</w:t>
      </w:r>
      <w:r w:rsidR="003708A1" w:rsidRPr="006647FB">
        <w:rPr>
          <w:rFonts w:ascii="Arial" w:hAnsi="Arial" w:cs="Arial"/>
          <w:color w:val="000000" w:themeColor="text1"/>
          <w:sz w:val="22"/>
          <w:szCs w:val="22"/>
        </w:rPr>
        <w:t xml:space="preserve"> within the main dwelling</w:t>
      </w:r>
      <w:r w:rsidRPr="006647FB">
        <w:rPr>
          <w:rFonts w:ascii="Arial" w:hAnsi="Arial" w:cs="Arial"/>
          <w:color w:val="000000" w:themeColor="text1"/>
          <w:sz w:val="22"/>
          <w:szCs w:val="22"/>
        </w:rPr>
        <w:t xml:space="preserve"> with all existing windows being replaced with shutter windows with aluminium clad timber cills proposed. </w:t>
      </w:r>
    </w:p>
    <w:p w14:paraId="4DC09078" w14:textId="77777777" w:rsidR="0070527F" w:rsidRPr="006647FB" w:rsidRDefault="0070527F" w:rsidP="00097F48">
      <w:pPr>
        <w:pStyle w:val="ListParagraph"/>
        <w:tabs>
          <w:tab w:val="num" w:pos="709"/>
        </w:tabs>
        <w:ind w:left="709" w:hanging="709"/>
        <w:jc w:val="both"/>
        <w:rPr>
          <w:rFonts w:ascii="Arial" w:hAnsi="Arial" w:cs="Arial"/>
          <w:color w:val="000000" w:themeColor="text1"/>
          <w:sz w:val="22"/>
          <w:szCs w:val="22"/>
        </w:rPr>
      </w:pPr>
    </w:p>
    <w:p w14:paraId="6F731DF0" w14:textId="77777777" w:rsidR="0070527F" w:rsidRPr="006647FB" w:rsidRDefault="0070527F" w:rsidP="00097F4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The dwelling </w:t>
      </w:r>
      <w:r w:rsidR="002F08A9" w:rsidRPr="006647FB">
        <w:rPr>
          <w:rFonts w:ascii="Arial" w:hAnsi="Arial" w:cs="Arial"/>
          <w:color w:val="000000" w:themeColor="text1"/>
          <w:sz w:val="22"/>
          <w:szCs w:val="22"/>
        </w:rPr>
        <w:t xml:space="preserve">in its entirety </w:t>
      </w:r>
      <w:r w:rsidRPr="006647FB">
        <w:rPr>
          <w:rFonts w:ascii="Arial" w:hAnsi="Arial" w:cs="Arial"/>
          <w:color w:val="000000" w:themeColor="text1"/>
          <w:sz w:val="22"/>
          <w:szCs w:val="22"/>
        </w:rPr>
        <w:t xml:space="preserve">would be finished in red </w:t>
      </w:r>
      <w:r w:rsidR="002F08A9" w:rsidRPr="006647FB">
        <w:rPr>
          <w:rFonts w:ascii="Arial" w:hAnsi="Arial" w:cs="Arial"/>
          <w:color w:val="000000" w:themeColor="text1"/>
          <w:sz w:val="22"/>
          <w:szCs w:val="22"/>
        </w:rPr>
        <w:t xml:space="preserve">fair faced </w:t>
      </w:r>
      <w:r w:rsidRPr="006647FB">
        <w:rPr>
          <w:rFonts w:ascii="Arial" w:hAnsi="Arial" w:cs="Arial"/>
          <w:color w:val="000000" w:themeColor="text1"/>
          <w:sz w:val="22"/>
          <w:szCs w:val="22"/>
        </w:rPr>
        <w:t>brick</w:t>
      </w:r>
      <w:r w:rsidR="002F08A9" w:rsidRPr="006647FB">
        <w:rPr>
          <w:rFonts w:ascii="Arial" w:hAnsi="Arial" w:cs="Arial"/>
          <w:color w:val="000000" w:themeColor="text1"/>
          <w:sz w:val="22"/>
          <w:szCs w:val="22"/>
        </w:rPr>
        <w:t>work with clay roof tiles.</w:t>
      </w:r>
    </w:p>
    <w:p w14:paraId="2E5071EE" w14:textId="77777777" w:rsidR="00FD26B1" w:rsidRPr="006647FB" w:rsidRDefault="00FD26B1" w:rsidP="00097F48">
      <w:pPr>
        <w:tabs>
          <w:tab w:val="num" w:pos="709"/>
        </w:tabs>
        <w:ind w:left="709" w:hanging="709"/>
        <w:jc w:val="both"/>
        <w:rPr>
          <w:rFonts w:ascii="Arial" w:hAnsi="Arial" w:cs="Arial"/>
          <w:color w:val="000000" w:themeColor="text1"/>
          <w:sz w:val="22"/>
          <w:szCs w:val="22"/>
        </w:rPr>
      </w:pPr>
    </w:p>
    <w:p w14:paraId="5F2F871C" w14:textId="0B11CF76" w:rsidR="00FD26B1" w:rsidRPr="006647FB" w:rsidRDefault="00FD26B1" w:rsidP="00097F48">
      <w:pPr>
        <w:numPr>
          <w:ilvl w:val="1"/>
          <w:numId w:val="1"/>
        </w:numPr>
        <w:tabs>
          <w:tab w:val="clear" w:pos="1440"/>
          <w:tab w:val="num" w:pos="709"/>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Amended plans </w:t>
      </w:r>
      <w:r w:rsidR="002F08A9" w:rsidRPr="006647FB">
        <w:rPr>
          <w:rFonts w:ascii="Arial" w:hAnsi="Arial" w:cs="Arial"/>
          <w:color w:val="000000" w:themeColor="text1"/>
          <w:sz w:val="22"/>
          <w:szCs w:val="22"/>
        </w:rPr>
        <w:t>were received during the application process to show the reduction in the width of the 4 central pillars, while the height of the front extension has been reduced from 9.5m to 8.2m.</w:t>
      </w:r>
      <w:r w:rsidRPr="006647FB">
        <w:rPr>
          <w:rFonts w:ascii="Arial" w:hAnsi="Arial" w:cs="Arial"/>
          <w:color w:val="000000" w:themeColor="text1"/>
          <w:sz w:val="22"/>
          <w:szCs w:val="22"/>
        </w:rPr>
        <w:t xml:space="preserve"> </w:t>
      </w:r>
    </w:p>
    <w:p w14:paraId="3D5F1A3C" w14:textId="77777777" w:rsidR="00FD26B1" w:rsidRPr="006647FB" w:rsidRDefault="00FD26B1" w:rsidP="003C7151">
      <w:pPr>
        <w:jc w:val="both"/>
        <w:rPr>
          <w:rFonts w:ascii="Arial" w:hAnsi="Arial" w:cs="Arial"/>
          <w:color w:val="000000" w:themeColor="text1"/>
          <w:sz w:val="22"/>
          <w:szCs w:val="22"/>
        </w:rPr>
      </w:pPr>
    </w:p>
    <w:p w14:paraId="798B9E86" w14:textId="77777777" w:rsidR="00FD26B1" w:rsidRPr="006647FB" w:rsidRDefault="00E36F41" w:rsidP="00097F48">
      <w:pPr>
        <w:numPr>
          <w:ilvl w:val="0"/>
          <w:numId w:val="1"/>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Consultation</w:t>
      </w:r>
    </w:p>
    <w:p w14:paraId="7C4D7F60" w14:textId="77777777" w:rsidR="00FD26B1" w:rsidRPr="006647FB" w:rsidRDefault="00FD26B1" w:rsidP="003C7151">
      <w:pPr>
        <w:jc w:val="both"/>
        <w:rPr>
          <w:rFonts w:ascii="Arial" w:hAnsi="Arial" w:cs="Arial"/>
          <w:b/>
          <w:color w:val="000000" w:themeColor="text1"/>
          <w:sz w:val="22"/>
          <w:szCs w:val="22"/>
        </w:rPr>
      </w:pPr>
    </w:p>
    <w:p w14:paraId="441C7A17" w14:textId="77777777" w:rsidR="00FD26B1" w:rsidRPr="006647FB" w:rsidRDefault="003C7151" w:rsidP="00097F48">
      <w:pPr>
        <w:numPr>
          <w:ilvl w:val="1"/>
          <w:numId w:val="1"/>
        </w:numPr>
        <w:tabs>
          <w:tab w:val="clear" w:pos="1440"/>
          <w:tab w:val="num" w:pos="709"/>
        </w:tabs>
        <w:ind w:hanging="1440"/>
        <w:jc w:val="both"/>
        <w:rPr>
          <w:rFonts w:ascii="Arial" w:hAnsi="Arial" w:cs="Arial"/>
          <w:color w:val="000000" w:themeColor="text1"/>
          <w:sz w:val="22"/>
          <w:szCs w:val="22"/>
        </w:rPr>
      </w:pPr>
      <w:r w:rsidRPr="006647FB">
        <w:rPr>
          <w:rFonts w:ascii="Arial" w:hAnsi="Arial" w:cs="Arial"/>
          <w:color w:val="000000" w:themeColor="text1"/>
          <w:sz w:val="22"/>
          <w:szCs w:val="22"/>
          <w:u w:val="single"/>
        </w:rPr>
        <w:t>Batchworth Community Council</w:t>
      </w:r>
      <w:r w:rsidR="00FD26B1" w:rsidRPr="006647FB">
        <w:rPr>
          <w:rFonts w:ascii="Arial" w:hAnsi="Arial" w:cs="Arial"/>
          <w:color w:val="000000" w:themeColor="text1"/>
          <w:sz w:val="22"/>
          <w:szCs w:val="22"/>
        </w:rPr>
        <w:t xml:space="preserve">: </w:t>
      </w:r>
      <w:r w:rsidRPr="006647FB">
        <w:rPr>
          <w:rFonts w:ascii="Arial" w:hAnsi="Arial" w:cs="Arial"/>
          <w:color w:val="000000" w:themeColor="text1"/>
          <w:sz w:val="22"/>
          <w:szCs w:val="22"/>
        </w:rPr>
        <w:t>No comments received.</w:t>
      </w:r>
    </w:p>
    <w:p w14:paraId="138493B5" w14:textId="77777777" w:rsidR="003C7151" w:rsidRPr="006647FB" w:rsidRDefault="003C7151" w:rsidP="003C7151">
      <w:pPr>
        <w:ind w:left="1440"/>
        <w:jc w:val="both"/>
        <w:rPr>
          <w:rFonts w:ascii="Arial" w:hAnsi="Arial" w:cs="Arial"/>
          <w:color w:val="000000" w:themeColor="text1"/>
          <w:sz w:val="22"/>
          <w:szCs w:val="22"/>
        </w:rPr>
      </w:pPr>
    </w:p>
    <w:p w14:paraId="602347F1" w14:textId="77777777" w:rsidR="003C7151" w:rsidRPr="006647FB" w:rsidRDefault="003C7151" w:rsidP="00097F48">
      <w:pPr>
        <w:numPr>
          <w:ilvl w:val="1"/>
          <w:numId w:val="1"/>
        </w:numPr>
        <w:tabs>
          <w:tab w:val="clear" w:pos="1440"/>
          <w:tab w:val="num" w:pos="709"/>
        </w:tabs>
        <w:ind w:hanging="1440"/>
        <w:jc w:val="both"/>
        <w:rPr>
          <w:rFonts w:ascii="Arial" w:hAnsi="Arial" w:cs="Arial"/>
          <w:color w:val="000000" w:themeColor="text1"/>
          <w:sz w:val="22"/>
          <w:szCs w:val="22"/>
        </w:rPr>
      </w:pPr>
      <w:r w:rsidRPr="006647FB">
        <w:rPr>
          <w:rFonts w:ascii="Arial" w:hAnsi="Arial" w:cs="Arial"/>
          <w:color w:val="000000" w:themeColor="text1"/>
          <w:sz w:val="22"/>
          <w:szCs w:val="22"/>
          <w:u w:val="single"/>
        </w:rPr>
        <w:t>National Grid</w:t>
      </w:r>
      <w:r w:rsidRPr="006647FB">
        <w:rPr>
          <w:rFonts w:ascii="Arial" w:hAnsi="Arial" w:cs="Arial"/>
          <w:color w:val="000000" w:themeColor="text1"/>
          <w:sz w:val="22"/>
          <w:szCs w:val="22"/>
        </w:rPr>
        <w:t>: No comments received.</w:t>
      </w:r>
    </w:p>
    <w:p w14:paraId="448BC370" w14:textId="77777777" w:rsidR="00FD26B1" w:rsidRPr="006647FB" w:rsidRDefault="00FD26B1" w:rsidP="003C7151">
      <w:pPr>
        <w:jc w:val="both"/>
        <w:rPr>
          <w:rFonts w:ascii="Arial" w:hAnsi="Arial" w:cs="Arial"/>
          <w:color w:val="000000" w:themeColor="text1"/>
          <w:sz w:val="22"/>
          <w:szCs w:val="22"/>
        </w:rPr>
      </w:pPr>
    </w:p>
    <w:p w14:paraId="40D58631" w14:textId="45508F59" w:rsidR="00FD26B1" w:rsidRPr="006647FB" w:rsidRDefault="00FD26B1" w:rsidP="00097F48">
      <w:pPr>
        <w:pStyle w:val="ListParagraph"/>
        <w:numPr>
          <w:ilvl w:val="1"/>
          <w:numId w:val="1"/>
        </w:numPr>
        <w:tabs>
          <w:tab w:val="clear" w:pos="1440"/>
          <w:tab w:val="num" w:pos="709"/>
        </w:tabs>
        <w:ind w:hanging="1440"/>
        <w:jc w:val="both"/>
        <w:rPr>
          <w:rFonts w:ascii="Arial" w:hAnsi="Arial" w:cs="Arial"/>
          <w:color w:val="000000" w:themeColor="text1"/>
          <w:sz w:val="22"/>
          <w:szCs w:val="22"/>
          <w:u w:val="single"/>
        </w:rPr>
      </w:pPr>
      <w:r w:rsidRPr="006647FB">
        <w:rPr>
          <w:rFonts w:ascii="Arial" w:hAnsi="Arial" w:cs="Arial"/>
          <w:color w:val="000000" w:themeColor="text1"/>
          <w:sz w:val="22"/>
          <w:szCs w:val="22"/>
          <w:u w:val="single"/>
        </w:rPr>
        <w:t>Conservation Officer:</w:t>
      </w:r>
      <w:r w:rsidRPr="00E96F3B">
        <w:rPr>
          <w:rFonts w:ascii="Arial" w:hAnsi="Arial" w:cs="Arial"/>
          <w:color w:val="000000" w:themeColor="text1"/>
          <w:sz w:val="22"/>
          <w:szCs w:val="22"/>
        </w:rPr>
        <w:t xml:space="preserve"> </w:t>
      </w:r>
      <w:r w:rsidR="00E96F3B" w:rsidRPr="00E96F3B">
        <w:rPr>
          <w:rFonts w:ascii="Arial" w:hAnsi="Arial" w:cs="Arial"/>
          <w:color w:val="000000" w:themeColor="text1"/>
          <w:sz w:val="22"/>
          <w:szCs w:val="22"/>
        </w:rPr>
        <w:t>Objection.</w:t>
      </w:r>
    </w:p>
    <w:p w14:paraId="5A89CBDC" w14:textId="77777777" w:rsidR="00FD26B1" w:rsidRPr="006647FB" w:rsidRDefault="00FD26B1" w:rsidP="003C7151">
      <w:pPr>
        <w:pStyle w:val="ListParagraph"/>
        <w:jc w:val="both"/>
        <w:rPr>
          <w:rFonts w:ascii="Arial" w:hAnsi="Arial" w:cs="Arial"/>
          <w:i/>
          <w:color w:val="000000" w:themeColor="text1"/>
          <w:sz w:val="22"/>
          <w:szCs w:val="22"/>
        </w:rPr>
      </w:pPr>
    </w:p>
    <w:p w14:paraId="735E8A64" w14:textId="77777777" w:rsidR="003C7151" w:rsidRPr="006647FB" w:rsidRDefault="003C7151" w:rsidP="00097F48">
      <w:pPr>
        <w:ind w:left="709"/>
        <w:jc w:val="both"/>
        <w:rPr>
          <w:rFonts w:ascii="Arial" w:eastAsiaTheme="minorHAnsi" w:hAnsi="Arial" w:cs="Arial"/>
          <w:i/>
          <w:color w:val="000000" w:themeColor="text1"/>
          <w:sz w:val="22"/>
          <w:lang w:eastAsia="en-US"/>
        </w:rPr>
      </w:pPr>
      <w:r w:rsidRPr="006647FB">
        <w:rPr>
          <w:rFonts w:ascii="Arial" w:hAnsi="Arial" w:cs="Arial"/>
          <w:i/>
          <w:color w:val="000000" w:themeColor="text1"/>
          <w:sz w:val="22"/>
        </w:rPr>
        <w:t>“</w:t>
      </w:r>
      <w:r w:rsidRPr="006647FB">
        <w:rPr>
          <w:rFonts w:ascii="Arial" w:hAnsi="Arial" w:cs="Arial"/>
          <w:i/>
          <w:color w:val="000000" w:themeColor="text1"/>
          <w:sz w:val="22"/>
          <w:lang w:eastAsia="en-US"/>
        </w:rPr>
        <w:t xml:space="preserve">This new scheme is a reduction on 17/0633/FUL (comments below), however, I consider that the design is still inappropriate and the scale and bulk of the proposed extension will have an adverse impact on the character and appearance of the host dwelling, street scene and views within the Conservation Area, and as such the proposal fails to meet the criteria set out in policy DM3.  </w:t>
      </w:r>
    </w:p>
    <w:p w14:paraId="0CF00582" w14:textId="77777777" w:rsidR="003C7151" w:rsidRPr="006647FB" w:rsidRDefault="003C7151" w:rsidP="00097F48">
      <w:pPr>
        <w:ind w:left="709"/>
        <w:jc w:val="both"/>
        <w:rPr>
          <w:rFonts w:ascii="Arial" w:hAnsi="Arial" w:cs="Arial"/>
          <w:i/>
          <w:color w:val="000000" w:themeColor="text1"/>
          <w:sz w:val="22"/>
          <w:lang w:eastAsia="en-US"/>
        </w:rPr>
      </w:pPr>
    </w:p>
    <w:p w14:paraId="6F100458" w14:textId="05E6E222" w:rsidR="003C7151" w:rsidRPr="006647FB" w:rsidRDefault="003C7151" w:rsidP="00097F48">
      <w:pPr>
        <w:ind w:left="709"/>
        <w:jc w:val="both"/>
        <w:rPr>
          <w:rFonts w:ascii="Arial" w:hAnsi="Arial" w:cs="Arial"/>
          <w:i/>
          <w:color w:val="000000" w:themeColor="text1"/>
          <w:sz w:val="22"/>
        </w:rPr>
      </w:pPr>
      <w:r w:rsidRPr="006647FB">
        <w:rPr>
          <w:rFonts w:ascii="Arial" w:hAnsi="Arial" w:cs="Arial"/>
          <w:i/>
          <w:color w:val="000000" w:themeColor="text1"/>
          <w:sz w:val="22"/>
          <w:lang w:eastAsia="en-US"/>
        </w:rPr>
        <w:t xml:space="preserve">The Moor Park Conservation Area is characterised by Arts and Crafts forms and generally less visually dominant houses. The overwhelmingly classical form of this design, with its formal and </w:t>
      </w:r>
      <w:r w:rsidR="003708A1" w:rsidRPr="006647FB">
        <w:rPr>
          <w:rFonts w:ascii="Arial" w:hAnsi="Arial" w:cs="Arial"/>
          <w:i/>
          <w:color w:val="000000" w:themeColor="text1"/>
          <w:sz w:val="22"/>
          <w:lang w:eastAsia="en-US"/>
        </w:rPr>
        <w:t>dominant front</w:t>
      </w:r>
      <w:r w:rsidRPr="006647FB">
        <w:rPr>
          <w:rFonts w:ascii="Arial" w:hAnsi="Arial" w:cs="Arial"/>
          <w:i/>
          <w:color w:val="000000" w:themeColor="text1"/>
          <w:sz w:val="22"/>
          <w:lang w:eastAsia="en-US"/>
        </w:rPr>
        <w:t xml:space="preserve"> portico and doric columns, balustrading and large roof, is therefore inappropriate and out of place in this context”</w:t>
      </w:r>
    </w:p>
    <w:p w14:paraId="5483A60B" w14:textId="77777777" w:rsidR="00FD26B1" w:rsidRPr="006647FB" w:rsidRDefault="00FD26B1" w:rsidP="003C7151">
      <w:pPr>
        <w:ind w:left="1440"/>
        <w:jc w:val="both"/>
        <w:rPr>
          <w:rFonts w:ascii="Arial" w:eastAsiaTheme="minorHAnsi" w:hAnsi="Arial" w:cs="Arial"/>
          <w:b/>
          <w:color w:val="000000" w:themeColor="text1"/>
          <w:sz w:val="22"/>
          <w:szCs w:val="22"/>
          <w:lang w:eastAsia="en-US"/>
        </w:rPr>
      </w:pPr>
    </w:p>
    <w:p w14:paraId="5985DA6C" w14:textId="6B8C700F" w:rsidR="00FD26B1" w:rsidRPr="006647FB" w:rsidRDefault="00FD26B1" w:rsidP="00097F48">
      <w:pPr>
        <w:pStyle w:val="ListParagraph"/>
        <w:numPr>
          <w:ilvl w:val="1"/>
          <w:numId w:val="1"/>
        </w:numPr>
        <w:tabs>
          <w:tab w:val="clear" w:pos="1440"/>
          <w:tab w:val="num" w:pos="709"/>
        </w:tabs>
        <w:ind w:hanging="1440"/>
        <w:jc w:val="both"/>
        <w:rPr>
          <w:rFonts w:ascii="Arial" w:eastAsiaTheme="minorHAnsi" w:hAnsi="Arial" w:cs="Arial"/>
          <w:b/>
          <w:color w:val="000000" w:themeColor="text1"/>
          <w:sz w:val="22"/>
          <w:szCs w:val="22"/>
          <w:u w:val="single"/>
          <w:lang w:eastAsia="en-US"/>
        </w:rPr>
      </w:pPr>
      <w:r w:rsidRPr="006647FB">
        <w:rPr>
          <w:rFonts w:ascii="Arial" w:eastAsiaTheme="minorHAnsi" w:hAnsi="Arial" w:cs="Arial"/>
          <w:color w:val="000000" w:themeColor="text1"/>
          <w:sz w:val="22"/>
          <w:szCs w:val="22"/>
          <w:u w:val="single"/>
          <w:lang w:eastAsia="en-US"/>
        </w:rPr>
        <w:t>Moor Park (1958) Limited:</w:t>
      </w:r>
      <w:r w:rsidRPr="001D31E2">
        <w:rPr>
          <w:rFonts w:ascii="Arial" w:eastAsiaTheme="minorHAnsi" w:hAnsi="Arial" w:cs="Arial"/>
          <w:color w:val="000000" w:themeColor="text1"/>
          <w:sz w:val="22"/>
          <w:szCs w:val="22"/>
          <w:lang w:eastAsia="en-US"/>
        </w:rPr>
        <w:t xml:space="preserve"> </w:t>
      </w:r>
      <w:r w:rsidR="001D31E2" w:rsidRPr="001D31E2">
        <w:rPr>
          <w:rFonts w:ascii="Arial" w:eastAsiaTheme="minorHAnsi" w:hAnsi="Arial" w:cs="Arial"/>
          <w:color w:val="000000" w:themeColor="text1"/>
          <w:sz w:val="22"/>
          <w:szCs w:val="22"/>
          <w:lang w:eastAsia="en-US"/>
        </w:rPr>
        <w:t>Objection.</w:t>
      </w:r>
    </w:p>
    <w:p w14:paraId="7F1946AF" w14:textId="77777777" w:rsidR="003C7151" w:rsidRPr="006647FB" w:rsidRDefault="003C7151" w:rsidP="003C7151">
      <w:pPr>
        <w:jc w:val="both"/>
        <w:rPr>
          <w:rFonts w:ascii="Arial" w:hAnsi="Arial" w:cs="Arial"/>
          <w:b/>
          <w:color w:val="000000" w:themeColor="text1"/>
          <w:sz w:val="22"/>
          <w:szCs w:val="22"/>
        </w:rPr>
      </w:pPr>
    </w:p>
    <w:p w14:paraId="781012EB" w14:textId="4A0B473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i/>
          <w:color w:val="000000" w:themeColor="text1"/>
          <w:sz w:val="22"/>
          <w:szCs w:val="22"/>
          <w:lang w:eastAsia="en-US"/>
        </w:rPr>
        <w:t>“</w:t>
      </w:r>
      <w:r w:rsidRPr="006647FB">
        <w:rPr>
          <w:rFonts w:ascii="Arial" w:hAnsi="Arial" w:cs="Arial"/>
          <w:i/>
          <w:color w:val="000000" w:themeColor="text1"/>
          <w:sz w:val="22"/>
          <w:szCs w:val="22"/>
          <w:lang w:eastAsia="en-US"/>
        </w:rPr>
        <w:t xml:space="preserve">The Directors of Moor Park (1958) </w:t>
      </w:r>
      <w:r w:rsidR="000E5FAC" w:rsidRPr="006647FB">
        <w:rPr>
          <w:rFonts w:ascii="Arial" w:hAnsi="Arial" w:cs="Arial"/>
          <w:i/>
          <w:color w:val="000000" w:themeColor="text1"/>
          <w:sz w:val="22"/>
          <w:szCs w:val="22"/>
          <w:lang w:eastAsia="en-US"/>
        </w:rPr>
        <w:t xml:space="preserve">Limited would wish to raise the </w:t>
      </w:r>
      <w:r w:rsidRPr="006647FB">
        <w:rPr>
          <w:rFonts w:ascii="Arial" w:hAnsi="Arial" w:cs="Arial"/>
          <w:i/>
          <w:color w:val="000000" w:themeColor="text1"/>
          <w:sz w:val="22"/>
          <w:szCs w:val="22"/>
          <w:lang w:eastAsia="en-US"/>
        </w:rPr>
        <w:t xml:space="preserve">following </w:t>
      </w:r>
      <w:r w:rsidRPr="006647FB">
        <w:rPr>
          <w:rFonts w:ascii="Arial" w:hAnsi="Arial" w:cs="Arial"/>
          <w:i/>
          <w:color w:val="000000" w:themeColor="text1"/>
          <w:sz w:val="22"/>
          <w:szCs w:val="22"/>
          <w:u w:val="single"/>
          <w:lang w:eastAsia="en-US"/>
        </w:rPr>
        <w:t>objections, concerns and comments</w:t>
      </w:r>
      <w:r w:rsidRPr="006647FB">
        <w:rPr>
          <w:rFonts w:ascii="Arial" w:hAnsi="Arial" w:cs="Arial"/>
          <w:i/>
          <w:color w:val="000000" w:themeColor="text1"/>
          <w:sz w:val="22"/>
          <w:szCs w:val="22"/>
          <w:lang w:eastAsia="en-US"/>
        </w:rPr>
        <w:t xml:space="preserve"> on the application proposals. While we acknowledge the revisions that have been made to reduce the adverse impact of the worst aspects of the earlier (withdrawn) application, we nevertheless consider that there are still numerous shortcomings as follows:-</w:t>
      </w:r>
    </w:p>
    <w:p w14:paraId="1BB2AA46" w14:textId="77777777" w:rsidR="003C7151" w:rsidRPr="006647FB" w:rsidRDefault="003C7151" w:rsidP="00097F48">
      <w:pPr>
        <w:ind w:left="709" w:hanging="709"/>
        <w:jc w:val="both"/>
        <w:rPr>
          <w:rFonts w:ascii="Arial" w:hAnsi="Arial" w:cs="Arial"/>
          <w:i/>
          <w:color w:val="000000" w:themeColor="text1"/>
          <w:sz w:val="22"/>
          <w:szCs w:val="22"/>
          <w:lang w:eastAsia="en-US"/>
        </w:rPr>
      </w:pPr>
    </w:p>
    <w:p w14:paraId="303AFE4C" w14:textId="7777777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 xml:space="preserve">1. It is our view that the overall scale and dominant visual impact of the proposed development in the street scene, as still shown in the revised application, especially by virtue of the proposed enlarged/re-modelled roof with its associated increased bulk, mass and its </w:t>
      </w:r>
      <w:r w:rsidRPr="006647FB">
        <w:rPr>
          <w:rFonts w:ascii="Arial" w:hAnsi="Arial" w:cs="Arial"/>
          <w:b/>
          <w:i/>
          <w:color w:val="000000" w:themeColor="text1"/>
          <w:sz w:val="22"/>
          <w:szCs w:val="22"/>
          <w:lang w:eastAsia="en-US"/>
        </w:rPr>
        <w:t>proposed raised ridge height</w:t>
      </w:r>
      <w:r w:rsidRPr="006647FB">
        <w:rPr>
          <w:rFonts w:ascii="Arial" w:hAnsi="Arial" w:cs="Arial"/>
          <w:i/>
          <w:color w:val="000000" w:themeColor="text1"/>
          <w:sz w:val="22"/>
          <w:szCs w:val="22"/>
          <w:lang w:eastAsia="en-US"/>
        </w:rPr>
        <w:t xml:space="preserve"> (compared to the lower ridge heights on both sides of the small apex of the existing roof), combined with the substantial and over-dominant nature of the proposed gable feature on the projecting front elevation, represents an incongruous and unsympathetic form of development compared to the </w:t>
      </w:r>
      <w:r w:rsidRPr="006647FB">
        <w:rPr>
          <w:rFonts w:ascii="Arial" w:hAnsi="Arial" w:cs="Arial"/>
          <w:i/>
          <w:color w:val="000000" w:themeColor="text1"/>
          <w:sz w:val="22"/>
          <w:szCs w:val="22"/>
          <w:lang w:eastAsia="en-US"/>
        </w:rPr>
        <w:lastRenderedPageBreak/>
        <w:t>character and styling of the existing property (including its varied ridge height) such that is not in keeping with the variety and design of dwellings that are associated with the prevailing mixed character and appearance of the frontage of dwellings in this part of the Conservation Area.</w:t>
      </w:r>
    </w:p>
    <w:p w14:paraId="623A6C4B" w14:textId="77777777" w:rsidR="003C7151" w:rsidRPr="006647FB" w:rsidRDefault="003C7151" w:rsidP="003C7151">
      <w:pPr>
        <w:jc w:val="both"/>
        <w:rPr>
          <w:rFonts w:ascii="Arial" w:hAnsi="Arial" w:cs="Arial"/>
          <w:i/>
          <w:color w:val="000000" w:themeColor="text1"/>
          <w:sz w:val="22"/>
          <w:szCs w:val="22"/>
          <w:lang w:eastAsia="en-US"/>
        </w:rPr>
      </w:pPr>
    </w:p>
    <w:p w14:paraId="76596C68" w14:textId="7777777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As a result, the proposed front extension and bulk, mass, scale and uniformity of the proposed roof design in our view would have an adverse and overbearing impact on the appearance of the street-scene and would fail to preserve or enhance the character and appearance of the Conservation Area.</w:t>
      </w:r>
    </w:p>
    <w:p w14:paraId="5FA0D8F3" w14:textId="77777777" w:rsidR="003C7151" w:rsidRPr="006647FB" w:rsidRDefault="003C7151" w:rsidP="00097F48">
      <w:pPr>
        <w:ind w:left="709" w:hanging="709"/>
        <w:jc w:val="both"/>
        <w:rPr>
          <w:rFonts w:ascii="Arial" w:hAnsi="Arial" w:cs="Arial"/>
          <w:i/>
          <w:color w:val="000000" w:themeColor="text1"/>
          <w:sz w:val="22"/>
          <w:szCs w:val="22"/>
          <w:lang w:eastAsia="en-US"/>
        </w:rPr>
      </w:pPr>
    </w:p>
    <w:p w14:paraId="38AFD631" w14:textId="7777777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cs="Arial"/>
          <w:b/>
          <w:i/>
          <w:color w:val="000000" w:themeColor="text1"/>
          <w:sz w:val="22"/>
          <w:szCs w:val="22"/>
          <w:lang w:eastAsia="en-US"/>
        </w:rPr>
        <w:t>2.</w:t>
      </w:r>
      <w:r w:rsidRPr="006647FB">
        <w:rPr>
          <w:rFonts w:ascii="Arial" w:hAnsi="Arial" w:cs="Arial"/>
          <w:i/>
          <w:color w:val="000000" w:themeColor="text1"/>
          <w:sz w:val="22"/>
          <w:szCs w:val="22"/>
          <w:lang w:eastAsia="en-US"/>
        </w:rPr>
        <w:t xml:space="preserve"> Relying on the scale bars on the revised drawings it has been calculated that the resultant plot coverage, if the proposed extensions are erected (albeit at a slightly reduced footprint compared to the previous scheme), would still nevertheless be approximately </w:t>
      </w:r>
      <w:r w:rsidRPr="006647FB">
        <w:rPr>
          <w:rFonts w:ascii="Arial" w:hAnsi="Arial" w:cs="Arial"/>
          <w:b/>
          <w:i/>
          <w:color w:val="000000" w:themeColor="text1"/>
          <w:sz w:val="22"/>
          <w:szCs w:val="22"/>
          <w:lang w:eastAsia="en-US"/>
        </w:rPr>
        <w:t xml:space="preserve">21.5%, </w:t>
      </w:r>
      <w:r w:rsidRPr="006647FB">
        <w:rPr>
          <w:rFonts w:ascii="Arial" w:hAnsi="Arial" w:cs="Arial"/>
          <w:i/>
          <w:color w:val="000000" w:themeColor="text1"/>
          <w:sz w:val="22"/>
          <w:szCs w:val="22"/>
          <w:lang w:eastAsia="en-US"/>
        </w:rPr>
        <w:t>which remains unacceptable</w:t>
      </w:r>
    </w:p>
    <w:p w14:paraId="4CB8EF90" w14:textId="77777777" w:rsidR="003C7151" w:rsidRPr="006647FB" w:rsidRDefault="003C7151" w:rsidP="00097F48">
      <w:pPr>
        <w:ind w:left="709" w:hanging="709"/>
        <w:jc w:val="both"/>
        <w:rPr>
          <w:rFonts w:ascii="Arial" w:hAnsi="Arial" w:cs="Arial"/>
          <w:i/>
          <w:color w:val="000000" w:themeColor="text1"/>
          <w:sz w:val="22"/>
          <w:szCs w:val="22"/>
          <w:lang w:eastAsia="en-US"/>
        </w:rPr>
      </w:pPr>
    </w:p>
    <w:p w14:paraId="2DB7F541" w14:textId="77777777" w:rsidR="00097F48" w:rsidRDefault="003C715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 xml:space="preserve">The Council will be aware that part of paragraph 3.4 of the approved Moor Park Conservation Area Appraisal (MPCAA) states that </w:t>
      </w:r>
      <w:r w:rsidRPr="006647FB">
        <w:rPr>
          <w:rFonts w:ascii="Arial" w:hAnsi="Arial" w:cs="Arial"/>
          <w:b/>
          <w:i/>
          <w:color w:val="000000" w:themeColor="text1"/>
          <w:sz w:val="22"/>
          <w:szCs w:val="22"/>
          <w:lang w:eastAsia="en-US"/>
        </w:rPr>
        <w:t xml:space="preserve">"buildings, including all outbuildings, should not cover more than 15% of the plot area...".  </w:t>
      </w:r>
      <w:r w:rsidRPr="006647FB">
        <w:rPr>
          <w:rFonts w:ascii="Arial" w:hAnsi="Arial" w:cs="Arial"/>
          <w:i/>
          <w:color w:val="000000" w:themeColor="text1"/>
          <w:sz w:val="22"/>
          <w:szCs w:val="22"/>
          <w:lang w:eastAsia="en-US"/>
        </w:rPr>
        <w:t xml:space="preserve">The provisions of approved MPCAA are clearly material in planning terms and fully appropriate and applicable in this case and will need to be taken fully into account. </w:t>
      </w:r>
    </w:p>
    <w:p w14:paraId="6DCB5860" w14:textId="05488427" w:rsidR="003C7151" w:rsidRPr="006647FB" w:rsidRDefault="003C7151" w:rsidP="00097F48">
      <w:pPr>
        <w:ind w:left="709"/>
        <w:jc w:val="both"/>
        <w:rPr>
          <w:rFonts w:ascii="Arial" w:hAnsi="Arial" w:cs="Arial"/>
          <w:i/>
          <w:color w:val="000000" w:themeColor="text1"/>
          <w:sz w:val="22"/>
          <w:szCs w:val="22"/>
          <w:u w:val="single"/>
          <w:lang w:eastAsia="en-US"/>
        </w:rPr>
      </w:pPr>
      <w:r w:rsidRPr="006647FB">
        <w:rPr>
          <w:rFonts w:ascii="Arial" w:hAnsi="Arial" w:cs="Arial"/>
          <w:i/>
          <w:color w:val="000000" w:themeColor="text1"/>
          <w:sz w:val="22"/>
          <w:szCs w:val="22"/>
          <w:lang w:eastAsia="en-US"/>
        </w:rPr>
        <w:t xml:space="preserve"> </w:t>
      </w:r>
    </w:p>
    <w:p w14:paraId="2D0A5EC0" w14:textId="7777777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In our opinion, the plot coverage of the existing property already exceeds the maximum 15% coverage figure (being approximately 18%), and this provides further grounds for not supporting the proposed development in the revised application that seeks to increase the plot coverage even further above the 15% maximum.</w:t>
      </w:r>
    </w:p>
    <w:p w14:paraId="01E1B99B" w14:textId="77777777" w:rsidR="003C7151" w:rsidRPr="006647FB" w:rsidRDefault="003C7151" w:rsidP="00097F48">
      <w:pPr>
        <w:ind w:left="709" w:hanging="709"/>
        <w:jc w:val="both"/>
        <w:rPr>
          <w:rFonts w:ascii="Arial" w:hAnsi="Arial" w:cs="Arial"/>
          <w:i/>
          <w:color w:val="000000" w:themeColor="text1"/>
          <w:sz w:val="22"/>
          <w:szCs w:val="22"/>
          <w:lang w:eastAsia="en-US"/>
        </w:rPr>
      </w:pPr>
    </w:p>
    <w:p w14:paraId="4B9A1838" w14:textId="7777777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 xml:space="preserve">Such an extent of plot coverage would materially and demonstrably harm the character, appearance and openness of this plot within the Conservation Area and would fundamentally run contrary to the attractive and prevailing character and generally low level of development found on individual plots throughout the Conservation Area.  Consequently, we wish to raise an </w:t>
      </w:r>
      <w:r w:rsidRPr="006647FB">
        <w:rPr>
          <w:rFonts w:ascii="Arial" w:hAnsi="Arial" w:cs="Arial"/>
          <w:b/>
          <w:i/>
          <w:color w:val="000000" w:themeColor="text1"/>
          <w:sz w:val="22"/>
          <w:szCs w:val="22"/>
          <w:lang w:eastAsia="en-US"/>
        </w:rPr>
        <w:t xml:space="preserve">objection </w:t>
      </w:r>
      <w:r w:rsidRPr="006647FB">
        <w:rPr>
          <w:rFonts w:ascii="Arial" w:hAnsi="Arial" w:cs="Arial"/>
          <w:i/>
          <w:color w:val="000000" w:themeColor="text1"/>
          <w:sz w:val="22"/>
          <w:szCs w:val="22"/>
          <w:lang w:eastAsia="en-US"/>
        </w:rPr>
        <w:t xml:space="preserve">on the issue of excessive plot coverage. </w:t>
      </w:r>
    </w:p>
    <w:p w14:paraId="719FFCED" w14:textId="77777777" w:rsidR="000E5FAC" w:rsidRPr="006647FB" w:rsidRDefault="000E5FAC" w:rsidP="00097F48">
      <w:pPr>
        <w:ind w:left="709" w:hanging="709"/>
        <w:jc w:val="both"/>
        <w:rPr>
          <w:rFonts w:ascii="Arial" w:hAnsi="Arial" w:cs="Arial"/>
          <w:i/>
          <w:color w:val="000000" w:themeColor="text1"/>
          <w:sz w:val="22"/>
          <w:szCs w:val="22"/>
          <w:lang w:eastAsia="en-US"/>
        </w:rPr>
      </w:pPr>
    </w:p>
    <w:p w14:paraId="21B7061D" w14:textId="7777777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Development on this extent of plot coverage and overall scale would fail to preserve or enhance the character and appearance of the designated Conservation Area. In light of the above we would request that the Council fully upholds the provisions of this part of para 3.4 of the MPCAA and refuses the proposed development on this ground.</w:t>
      </w:r>
    </w:p>
    <w:p w14:paraId="05723D50" w14:textId="77777777" w:rsidR="003C7151" w:rsidRPr="006647FB" w:rsidRDefault="003C7151" w:rsidP="00097F48">
      <w:pPr>
        <w:ind w:left="709" w:hanging="709"/>
        <w:jc w:val="both"/>
        <w:rPr>
          <w:rFonts w:ascii="Arial" w:hAnsi="Arial" w:cs="Arial"/>
          <w:i/>
          <w:color w:val="000000" w:themeColor="text1"/>
          <w:sz w:val="22"/>
          <w:szCs w:val="22"/>
          <w:lang w:eastAsia="en-US"/>
        </w:rPr>
      </w:pPr>
    </w:p>
    <w:p w14:paraId="0AA6D113" w14:textId="7777777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 xml:space="preserve">The maximum 15% plot coverage figure in the approved MPCAA should not be set aside in favour of this latest application, and should there be any further increase considered then we would request that the Council imposes a planning condition to remove residential permitted development rights for all future development at the site, in the interests of protecting the site from development that would otherwise result in an even greater and extent of plot coverage and associated loss of openness. </w:t>
      </w:r>
    </w:p>
    <w:p w14:paraId="3CAF836B" w14:textId="77777777" w:rsidR="003C7151" w:rsidRPr="006647FB" w:rsidRDefault="003C7151" w:rsidP="003C7151">
      <w:pPr>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 xml:space="preserve">   </w:t>
      </w:r>
    </w:p>
    <w:p w14:paraId="34517E95" w14:textId="77777777" w:rsidR="003C7151" w:rsidRPr="006647FB" w:rsidRDefault="003C7151" w:rsidP="00097F48">
      <w:pPr>
        <w:ind w:left="720" w:hanging="11"/>
        <w:jc w:val="both"/>
        <w:rPr>
          <w:rFonts w:ascii="Arial" w:hAnsi="Arial" w:cs="Arial"/>
          <w:i/>
          <w:color w:val="000000" w:themeColor="text1"/>
          <w:sz w:val="22"/>
          <w:szCs w:val="22"/>
          <w:lang w:eastAsia="en-US"/>
        </w:rPr>
      </w:pPr>
      <w:r w:rsidRPr="006647FB">
        <w:rPr>
          <w:rFonts w:ascii="Arial" w:hAnsi="Arial" w:cs="Arial"/>
          <w:b/>
          <w:i/>
          <w:color w:val="000000" w:themeColor="text1"/>
          <w:sz w:val="22"/>
          <w:szCs w:val="22"/>
          <w:lang w:eastAsia="en-US"/>
        </w:rPr>
        <w:t>3.</w:t>
      </w:r>
      <w:r w:rsidRPr="006647FB">
        <w:rPr>
          <w:rFonts w:ascii="Arial" w:hAnsi="Arial" w:cs="Arial"/>
          <w:i/>
          <w:color w:val="000000" w:themeColor="text1"/>
          <w:sz w:val="22"/>
          <w:szCs w:val="22"/>
          <w:lang w:eastAsia="en-US"/>
        </w:rPr>
        <w:t xml:space="preserve"> Para 3.4 of the MPCAA also states the following :-</w:t>
      </w:r>
    </w:p>
    <w:p w14:paraId="3571E462" w14:textId="77777777" w:rsidR="003C7151" w:rsidRPr="006647FB" w:rsidRDefault="003C7151" w:rsidP="003C7151">
      <w:pPr>
        <w:jc w:val="both"/>
        <w:rPr>
          <w:rFonts w:ascii="Arial" w:hAnsi="Arial" w:cs="Arial"/>
          <w:i/>
          <w:color w:val="000000" w:themeColor="text1"/>
          <w:sz w:val="22"/>
          <w:szCs w:val="22"/>
          <w:lang w:eastAsia="en-US"/>
        </w:rPr>
      </w:pPr>
    </w:p>
    <w:p w14:paraId="6D535DAA" w14:textId="7777777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 xml:space="preserve">"the bulk and massing of large extensions......will also be considered in terms of consistency with the characteristic building form of the Conservation Area. </w:t>
      </w:r>
    </w:p>
    <w:p w14:paraId="17C3EDE8" w14:textId="77777777" w:rsidR="00A9484C" w:rsidRPr="006647FB" w:rsidRDefault="00A9484C" w:rsidP="00097F48">
      <w:pPr>
        <w:ind w:left="709"/>
        <w:jc w:val="both"/>
        <w:rPr>
          <w:rFonts w:ascii="Arial" w:hAnsi="Arial" w:cs="Arial"/>
          <w:i/>
          <w:color w:val="000000" w:themeColor="text1"/>
          <w:sz w:val="22"/>
          <w:szCs w:val="22"/>
          <w:lang w:eastAsia="en-US"/>
        </w:rPr>
      </w:pPr>
    </w:p>
    <w:p w14:paraId="323D2956" w14:textId="7777777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lastRenderedPageBreak/>
        <w:t>Deep floor plans that entail substantial rearward projection at flank walls, tend to block oblique views of trees and back garden drops from the street past houses on the street frontage. Where this affects the spacious character of the conservation area and gives the impression of space between houses being reduced or gaps being closed up, deep floor plans are unlikely to be acceptable".</w:t>
      </w:r>
    </w:p>
    <w:p w14:paraId="6F679557" w14:textId="77777777" w:rsidR="000E5FAC" w:rsidRPr="006647FB" w:rsidRDefault="000E5FAC" w:rsidP="00097F48">
      <w:pPr>
        <w:ind w:left="709"/>
        <w:jc w:val="both"/>
        <w:rPr>
          <w:rFonts w:ascii="Arial" w:hAnsi="Arial" w:cs="Arial"/>
          <w:i/>
          <w:color w:val="000000" w:themeColor="text1"/>
          <w:sz w:val="22"/>
          <w:szCs w:val="22"/>
          <w:lang w:eastAsia="en-US"/>
        </w:rPr>
      </w:pPr>
    </w:p>
    <w:p w14:paraId="73D92749" w14:textId="7777777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 xml:space="preserve">In our opinion the revised proposals in the current application that still incorporates a first-floor rear extension that increases the bulk and depth of the dwelling </w:t>
      </w:r>
      <w:r w:rsidRPr="006647FB">
        <w:rPr>
          <w:rFonts w:ascii="Arial" w:hAnsi="Arial" w:cs="Arial"/>
          <w:i/>
          <w:color w:val="000000" w:themeColor="text1"/>
          <w:sz w:val="22"/>
          <w:szCs w:val="22"/>
          <w:u w:val="single"/>
          <w:lang w:eastAsia="en-US"/>
        </w:rPr>
        <w:t>along its southern flank</w:t>
      </w:r>
      <w:r w:rsidRPr="006647FB">
        <w:rPr>
          <w:rFonts w:ascii="Arial" w:hAnsi="Arial" w:cs="Arial"/>
          <w:i/>
          <w:color w:val="000000" w:themeColor="text1"/>
          <w:sz w:val="22"/>
          <w:szCs w:val="22"/>
          <w:lang w:eastAsia="en-US"/>
        </w:rPr>
        <w:t xml:space="preserve">, presents exactly the style of unacceptable development as described in para 3.4 of the approved MPCAA.  On this basis we consider that the openness, and resultant character, of the Conservation Area would be materially harmed and we therefore wish to maintain this as an </w:t>
      </w:r>
      <w:r w:rsidRPr="006647FB">
        <w:rPr>
          <w:rFonts w:ascii="Arial" w:hAnsi="Arial" w:cs="Arial"/>
          <w:b/>
          <w:i/>
          <w:color w:val="000000" w:themeColor="text1"/>
          <w:sz w:val="22"/>
          <w:szCs w:val="22"/>
          <w:lang w:eastAsia="en-US"/>
        </w:rPr>
        <w:t>objection</w:t>
      </w:r>
      <w:r w:rsidRPr="006647FB">
        <w:rPr>
          <w:rFonts w:ascii="Arial" w:hAnsi="Arial" w:cs="Arial"/>
          <w:i/>
          <w:color w:val="000000" w:themeColor="text1"/>
          <w:sz w:val="22"/>
          <w:szCs w:val="22"/>
          <w:lang w:eastAsia="en-US"/>
        </w:rPr>
        <w:t xml:space="preserve"> to the scheme.</w:t>
      </w:r>
    </w:p>
    <w:p w14:paraId="6CC4FEF2" w14:textId="77777777" w:rsidR="000E5FAC" w:rsidRPr="006647FB" w:rsidRDefault="000E5FAC" w:rsidP="00097F48">
      <w:pPr>
        <w:ind w:left="709"/>
        <w:jc w:val="both"/>
        <w:rPr>
          <w:rFonts w:ascii="Arial" w:hAnsi="Arial" w:cs="Arial"/>
          <w:i/>
          <w:color w:val="000000" w:themeColor="text1"/>
          <w:sz w:val="22"/>
          <w:szCs w:val="22"/>
          <w:lang w:eastAsia="en-US"/>
        </w:rPr>
      </w:pPr>
    </w:p>
    <w:p w14:paraId="5C758B9D" w14:textId="77777777" w:rsidR="003C7151" w:rsidRPr="006647FB" w:rsidRDefault="003C7151" w:rsidP="00097F48">
      <w:pPr>
        <w:ind w:left="709"/>
        <w:jc w:val="both"/>
        <w:rPr>
          <w:rFonts w:ascii="Arial" w:hAnsi="Arial" w:cs="Arial"/>
          <w:i/>
          <w:color w:val="000000" w:themeColor="text1"/>
          <w:sz w:val="22"/>
          <w:szCs w:val="22"/>
          <w:lang w:eastAsia="en-US"/>
        </w:rPr>
      </w:pPr>
      <w:r w:rsidRPr="006647FB">
        <w:rPr>
          <w:rFonts w:ascii="Arial" w:hAnsi="Arial" w:cs="Arial"/>
          <w:b/>
          <w:i/>
          <w:color w:val="000000" w:themeColor="text1"/>
          <w:sz w:val="22"/>
          <w:szCs w:val="22"/>
          <w:lang w:eastAsia="en-US"/>
        </w:rPr>
        <w:t>4</w:t>
      </w:r>
      <w:r w:rsidRPr="006647FB">
        <w:rPr>
          <w:rFonts w:ascii="Arial" w:hAnsi="Arial" w:cs="Arial"/>
          <w:i/>
          <w:color w:val="000000" w:themeColor="text1"/>
          <w:sz w:val="22"/>
          <w:szCs w:val="22"/>
          <w:lang w:eastAsia="en-US"/>
        </w:rPr>
        <w:t xml:space="preserve">. Finally, while overlooking and resultant loss of privacy is normally an issue for neighbours to comment on, we are mindful of the proposal to incorporate two balconies within the rear elevation as part of the first-floor layout. While we note that these are now appear to be screened by flank walls, nevertheless we consider that if there is any prospect of any material loss of privacy, by reason of the overlooking from either (or both) of these balconies, we would ask the Council to have specific regard to this important issue and to seek appropriate amendments (or safeguarding planning conditions) prior to the determination of this application.   </w:t>
      </w:r>
    </w:p>
    <w:p w14:paraId="2479F010" w14:textId="73065697" w:rsidR="00FD26B1" w:rsidRPr="006647FB" w:rsidRDefault="00FD26B1" w:rsidP="00097F48">
      <w:pPr>
        <w:ind w:left="709"/>
        <w:jc w:val="both"/>
        <w:rPr>
          <w:rFonts w:ascii="Arial" w:hAnsi="Arial"/>
          <w:i/>
          <w:color w:val="000000" w:themeColor="text1"/>
          <w:sz w:val="22"/>
          <w:szCs w:val="22"/>
          <w:lang w:eastAsia="en-US"/>
        </w:rPr>
      </w:pPr>
      <w:r w:rsidRPr="006647FB">
        <w:rPr>
          <w:rFonts w:ascii="Arial" w:hAnsi="Arial"/>
          <w:i/>
          <w:color w:val="000000" w:themeColor="text1"/>
          <w:sz w:val="22"/>
          <w:szCs w:val="22"/>
          <w:lang w:eastAsia="en-US"/>
        </w:rPr>
        <w:t xml:space="preserve">     </w:t>
      </w:r>
    </w:p>
    <w:p w14:paraId="74FB4A1C" w14:textId="77777777" w:rsidR="003C7151" w:rsidRPr="006647FB" w:rsidRDefault="003C7151" w:rsidP="00097F48">
      <w:pPr>
        <w:ind w:left="709"/>
        <w:jc w:val="both"/>
        <w:rPr>
          <w:rFonts w:ascii="Arial" w:hAnsi="Arial"/>
          <w:i/>
          <w:color w:val="000000" w:themeColor="text1"/>
          <w:sz w:val="22"/>
          <w:szCs w:val="22"/>
          <w:lang w:eastAsia="en-US"/>
        </w:rPr>
      </w:pPr>
      <w:r w:rsidRPr="006647FB">
        <w:rPr>
          <w:rFonts w:ascii="Arial" w:hAnsi="Arial" w:cs="Arial"/>
          <w:i/>
          <w:color w:val="000000" w:themeColor="text1"/>
          <w:sz w:val="22"/>
          <w:szCs w:val="22"/>
          <w:lang w:eastAsia="en-US"/>
        </w:rPr>
        <w:t>We trust the above response, based on what we regard as relevant and material planning considerations, primarily within the approved MPCAA, is of assistance to you.</w:t>
      </w:r>
      <w:r w:rsidR="000E5FAC" w:rsidRPr="006647FB">
        <w:rPr>
          <w:rFonts w:ascii="Arial" w:hAnsi="Arial" w:cs="Arial"/>
          <w:i/>
          <w:color w:val="000000" w:themeColor="text1"/>
          <w:sz w:val="22"/>
          <w:szCs w:val="22"/>
          <w:lang w:eastAsia="en-US"/>
        </w:rPr>
        <w:t>”</w:t>
      </w:r>
    </w:p>
    <w:p w14:paraId="67570C21" w14:textId="77777777" w:rsidR="00FD26B1" w:rsidRPr="006647FB" w:rsidRDefault="00FD26B1" w:rsidP="003C7151">
      <w:pPr>
        <w:jc w:val="both"/>
        <w:rPr>
          <w:rFonts w:ascii="Arial" w:hAnsi="Arial"/>
          <w:i/>
          <w:color w:val="000000" w:themeColor="text1"/>
          <w:sz w:val="22"/>
          <w:lang w:eastAsia="en-US"/>
        </w:rPr>
      </w:pPr>
    </w:p>
    <w:p w14:paraId="117946DA" w14:textId="4A026EDC" w:rsidR="00FD26B1" w:rsidRPr="006647FB" w:rsidRDefault="000E5FAC" w:rsidP="003708A1">
      <w:pPr>
        <w:jc w:val="both"/>
        <w:rPr>
          <w:rFonts w:ascii="Arial" w:hAnsi="Arial"/>
          <w:color w:val="000000" w:themeColor="text1"/>
          <w:sz w:val="22"/>
          <w:lang w:eastAsia="en-US"/>
        </w:rPr>
      </w:pPr>
      <w:r w:rsidRPr="006647FB">
        <w:rPr>
          <w:rFonts w:ascii="Arial" w:hAnsi="Arial"/>
          <w:b/>
          <w:color w:val="000000" w:themeColor="text1"/>
          <w:sz w:val="22"/>
          <w:lang w:eastAsia="en-US"/>
        </w:rPr>
        <w:t>4.5</w:t>
      </w:r>
      <w:r w:rsidRPr="006647FB">
        <w:rPr>
          <w:rFonts w:ascii="Arial" w:hAnsi="Arial"/>
          <w:b/>
          <w:color w:val="000000" w:themeColor="text1"/>
          <w:sz w:val="22"/>
          <w:lang w:eastAsia="en-US"/>
        </w:rPr>
        <w:tab/>
      </w:r>
      <w:r w:rsidRPr="006647FB">
        <w:rPr>
          <w:rFonts w:ascii="Arial" w:hAnsi="Arial"/>
          <w:color w:val="000000" w:themeColor="text1"/>
          <w:sz w:val="22"/>
          <w:u w:val="single"/>
          <w:lang w:eastAsia="en-US"/>
        </w:rPr>
        <w:t>Highways</w:t>
      </w:r>
      <w:r w:rsidR="005715C0">
        <w:rPr>
          <w:rFonts w:ascii="Arial" w:hAnsi="Arial"/>
          <w:color w:val="000000" w:themeColor="text1"/>
          <w:sz w:val="22"/>
          <w:u w:val="single"/>
          <w:lang w:eastAsia="en-US"/>
        </w:rPr>
        <w:t xml:space="preserve"> Authority</w:t>
      </w:r>
      <w:r w:rsidR="00FD26B1" w:rsidRPr="006647FB">
        <w:rPr>
          <w:rFonts w:ascii="Arial" w:hAnsi="Arial"/>
          <w:color w:val="000000" w:themeColor="text1"/>
          <w:sz w:val="22"/>
          <w:u w:val="single"/>
          <w:lang w:eastAsia="en-US"/>
        </w:rPr>
        <w:t>:</w:t>
      </w:r>
      <w:r w:rsidR="00FD26B1" w:rsidRPr="006647FB">
        <w:rPr>
          <w:rFonts w:ascii="Arial" w:hAnsi="Arial"/>
          <w:color w:val="000000" w:themeColor="text1"/>
          <w:sz w:val="22"/>
          <w:lang w:eastAsia="en-US"/>
        </w:rPr>
        <w:t xml:space="preserve"> </w:t>
      </w:r>
      <w:r w:rsidR="00B118BF">
        <w:rPr>
          <w:rFonts w:ascii="Arial" w:hAnsi="Arial"/>
          <w:color w:val="000000" w:themeColor="text1"/>
          <w:sz w:val="22"/>
          <w:lang w:eastAsia="en-US"/>
        </w:rPr>
        <w:t>No objection.</w:t>
      </w:r>
    </w:p>
    <w:p w14:paraId="749FCC25" w14:textId="77777777" w:rsidR="00FD26B1" w:rsidRPr="006647FB" w:rsidRDefault="00FD26B1" w:rsidP="003C7151">
      <w:pPr>
        <w:pStyle w:val="ListParagraph"/>
        <w:jc w:val="both"/>
        <w:rPr>
          <w:rFonts w:ascii="Arial" w:hAnsi="Arial"/>
          <w:color w:val="000000" w:themeColor="text1"/>
          <w:sz w:val="22"/>
          <w:lang w:eastAsia="en-US"/>
        </w:rPr>
      </w:pPr>
    </w:p>
    <w:p w14:paraId="31679510" w14:textId="001D74C1" w:rsidR="00530796" w:rsidRPr="006647FB" w:rsidRDefault="00FD26B1" w:rsidP="00530796">
      <w:pPr>
        <w:ind w:left="720"/>
        <w:jc w:val="both"/>
        <w:rPr>
          <w:rFonts w:ascii="Arial" w:hAnsi="Arial" w:cs="Arial"/>
          <w:i/>
          <w:color w:val="000000" w:themeColor="text1"/>
          <w:sz w:val="22"/>
          <w:szCs w:val="22"/>
          <w:lang w:val="en-US"/>
        </w:rPr>
      </w:pPr>
      <w:r w:rsidRPr="006647FB">
        <w:rPr>
          <w:rFonts w:ascii="Arial" w:hAnsi="Arial"/>
          <w:i/>
          <w:color w:val="000000" w:themeColor="text1"/>
          <w:sz w:val="22"/>
          <w:lang w:eastAsia="en-US"/>
        </w:rPr>
        <w:t>“</w:t>
      </w:r>
      <w:r w:rsidR="00530796" w:rsidRPr="006647FB">
        <w:rPr>
          <w:rFonts w:ascii="Arial" w:hAnsi="Arial" w:cs="Arial"/>
          <w:i/>
          <w:color w:val="000000" w:themeColor="text1"/>
          <w:sz w:val="22"/>
          <w:szCs w:val="22"/>
          <w:lang w:val="en-US"/>
        </w:rPr>
        <w:t>Notice is given under article 18 of the Town and Country Planning (Development Management Procedure) (England) Order 2015 that the Hertfordshire County Council as Highway Authority does not wish to restrict the grant of permission.</w:t>
      </w:r>
    </w:p>
    <w:p w14:paraId="6DCE56C2" w14:textId="77777777" w:rsidR="00530796" w:rsidRPr="006647FB" w:rsidRDefault="00530796" w:rsidP="00530796">
      <w:pPr>
        <w:ind w:left="720"/>
        <w:jc w:val="both"/>
        <w:rPr>
          <w:rFonts w:ascii="Arial" w:hAnsi="Arial" w:cs="Arial"/>
          <w:i/>
          <w:color w:val="000000" w:themeColor="text1"/>
          <w:sz w:val="22"/>
          <w:szCs w:val="22"/>
          <w:lang w:val="en-US"/>
        </w:rPr>
      </w:pPr>
    </w:p>
    <w:p w14:paraId="1FE3496A" w14:textId="4351508A" w:rsidR="00530796" w:rsidRPr="006647FB" w:rsidRDefault="00530796" w:rsidP="00530796">
      <w:pPr>
        <w:ind w:left="720"/>
        <w:jc w:val="both"/>
        <w:rPr>
          <w:rFonts w:ascii="Arial" w:hAnsi="Arial" w:cs="Arial"/>
          <w:i/>
          <w:color w:val="000000" w:themeColor="text1"/>
          <w:sz w:val="22"/>
          <w:szCs w:val="22"/>
          <w:lang w:val="en-US"/>
        </w:rPr>
      </w:pPr>
      <w:r w:rsidRPr="006647FB">
        <w:rPr>
          <w:rFonts w:ascii="Arial" w:hAnsi="Arial" w:cs="Arial"/>
          <w:i/>
          <w:color w:val="000000" w:themeColor="text1"/>
          <w:sz w:val="22"/>
          <w:szCs w:val="22"/>
          <w:lang w:val="en-US"/>
        </w:rPr>
        <w:t xml:space="preserve">The application comprises of a first floor and two storey rear extension </w:t>
      </w:r>
      <w:r w:rsidR="003708A1" w:rsidRPr="006647FB">
        <w:rPr>
          <w:rFonts w:ascii="Arial" w:hAnsi="Arial" w:cs="Arial"/>
          <w:i/>
          <w:color w:val="000000" w:themeColor="text1"/>
          <w:sz w:val="22"/>
          <w:szCs w:val="22"/>
          <w:lang w:val="en-US"/>
        </w:rPr>
        <w:tab/>
      </w:r>
      <w:r w:rsidRPr="006647FB">
        <w:rPr>
          <w:rFonts w:ascii="Arial" w:hAnsi="Arial" w:cs="Arial"/>
          <w:i/>
          <w:color w:val="000000" w:themeColor="text1"/>
          <w:sz w:val="22"/>
          <w:szCs w:val="22"/>
          <w:lang w:val="en-US"/>
        </w:rPr>
        <w:t xml:space="preserve">at 29 Bedford Road, Moor Park. Bedford Road is not highway maintainable at public expense. The nearest highway maintainable at public expense is Batchworth Lane. </w:t>
      </w:r>
    </w:p>
    <w:p w14:paraId="6D842193" w14:textId="77777777" w:rsidR="00530796" w:rsidRPr="006647FB" w:rsidRDefault="00530796" w:rsidP="0053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000000" w:themeColor="text1"/>
          <w:sz w:val="22"/>
          <w:szCs w:val="22"/>
          <w:lang w:val="en-US"/>
        </w:rPr>
      </w:pPr>
    </w:p>
    <w:p w14:paraId="0108FBD8" w14:textId="01C6BEE1" w:rsidR="00706285" w:rsidRPr="006647FB" w:rsidRDefault="00530796" w:rsidP="00097F48">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i/>
          <w:color w:val="000000" w:themeColor="text1"/>
          <w:sz w:val="22"/>
          <w:szCs w:val="22"/>
          <w:lang w:val="en-US"/>
        </w:rPr>
      </w:pPr>
      <w:r w:rsidRPr="006647FB">
        <w:rPr>
          <w:rFonts w:ascii="Arial" w:hAnsi="Arial" w:cs="Arial"/>
          <w:i/>
          <w:color w:val="000000" w:themeColor="text1"/>
          <w:sz w:val="22"/>
          <w:szCs w:val="22"/>
          <w:lang w:val="en-US"/>
        </w:rPr>
        <w:t>VEHICLE ACCESS &amp; PARKING: The applicant has indicated that there is no new or altered vehicular or pedestrian access from Bedford Road or changes to the existing parking arrangements.</w:t>
      </w:r>
    </w:p>
    <w:p w14:paraId="50B22F43" w14:textId="77777777" w:rsidR="00706285" w:rsidRPr="006647FB" w:rsidRDefault="00706285" w:rsidP="00706285">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both"/>
        <w:rPr>
          <w:rFonts w:ascii="Arial" w:hAnsi="Arial" w:cs="Arial"/>
          <w:i/>
          <w:color w:val="000000" w:themeColor="text1"/>
          <w:sz w:val="22"/>
          <w:szCs w:val="22"/>
          <w:lang w:val="en-US"/>
        </w:rPr>
      </w:pPr>
    </w:p>
    <w:p w14:paraId="5ECBF41B" w14:textId="77777777" w:rsidR="00706285" w:rsidRPr="006647FB" w:rsidRDefault="00530796" w:rsidP="00097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hAnsi="Arial" w:cs="Arial"/>
          <w:i/>
          <w:color w:val="000000" w:themeColor="text1"/>
          <w:sz w:val="22"/>
          <w:szCs w:val="22"/>
          <w:lang w:val="en-US"/>
        </w:rPr>
      </w:pPr>
      <w:r w:rsidRPr="006647FB">
        <w:rPr>
          <w:rFonts w:ascii="Arial" w:hAnsi="Arial" w:cs="Arial"/>
          <w:i/>
          <w:color w:val="000000" w:themeColor="text1"/>
          <w:sz w:val="22"/>
          <w:szCs w:val="22"/>
          <w:lang w:val="en-US"/>
        </w:rPr>
        <w:t>REFUSE / WASTE COLLECTION: No specific details for waste collection have been provided as part of the application although presumably this will remain unchanged. Provision for an on-site bin / refuse store should be made and the collection method must be confirmed as acceptable by TRDC waste management.</w:t>
      </w:r>
    </w:p>
    <w:p w14:paraId="5160A226" w14:textId="77777777" w:rsidR="00706285" w:rsidRPr="006647FB" w:rsidRDefault="00706285" w:rsidP="00706285">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both"/>
        <w:rPr>
          <w:rFonts w:ascii="Arial" w:hAnsi="Arial" w:cs="Arial"/>
          <w:i/>
          <w:color w:val="000000" w:themeColor="text1"/>
          <w:sz w:val="22"/>
          <w:szCs w:val="22"/>
          <w:lang w:val="en-US"/>
        </w:rPr>
      </w:pPr>
    </w:p>
    <w:p w14:paraId="03396CB1" w14:textId="77777777" w:rsidR="00706285" w:rsidRPr="006647FB" w:rsidRDefault="00530796" w:rsidP="00097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hAnsi="Arial" w:cs="Arial"/>
          <w:i/>
          <w:color w:val="000000" w:themeColor="text1"/>
          <w:sz w:val="22"/>
          <w:szCs w:val="22"/>
          <w:lang w:val="en-US"/>
        </w:rPr>
      </w:pPr>
      <w:r w:rsidRPr="006647FB">
        <w:rPr>
          <w:rFonts w:ascii="Arial" w:hAnsi="Arial" w:cs="Arial"/>
          <w:i/>
          <w:color w:val="000000" w:themeColor="text1"/>
          <w:sz w:val="22"/>
          <w:szCs w:val="22"/>
          <w:lang w:val="en-US"/>
        </w:rPr>
        <w:t xml:space="preserve">EMERGENCY VEHICLE ACCESS: The proposals are all within the recommended emergency vehicle access of 45 metres from Bedford Road to all parts of the building. This adheres to guidelines as recommended in MfS, </w:t>
      </w:r>
      <w:r w:rsidRPr="006647FB">
        <w:rPr>
          <w:rFonts w:ascii="Arial" w:hAnsi="Arial" w:cs="Arial"/>
          <w:i/>
          <w:color w:val="000000" w:themeColor="text1"/>
          <w:sz w:val="22"/>
          <w:szCs w:val="22"/>
          <w:lang w:val="en-US"/>
        </w:rPr>
        <w:lastRenderedPageBreak/>
        <w:t>Roads in Hertfordshire; A Design Guide and Building Regulations 2010: Fire Safety Approved Document B Vol 1 - Dwellinghouses.</w:t>
      </w:r>
    </w:p>
    <w:p w14:paraId="4D0B7075" w14:textId="77777777" w:rsidR="00706285" w:rsidRPr="006647FB" w:rsidRDefault="00706285" w:rsidP="00097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hAnsi="Arial" w:cs="Arial"/>
          <w:i/>
          <w:color w:val="000000" w:themeColor="text1"/>
          <w:sz w:val="22"/>
          <w:szCs w:val="22"/>
          <w:lang w:val="en-US"/>
        </w:rPr>
      </w:pPr>
    </w:p>
    <w:p w14:paraId="4AE60E26" w14:textId="77777777" w:rsidR="00706285" w:rsidRPr="006647FB" w:rsidRDefault="00530796" w:rsidP="00097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hAnsi="Arial" w:cs="Arial"/>
          <w:i/>
          <w:color w:val="000000" w:themeColor="text1"/>
          <w:sz w:val="22"/>
          <w:szCs w:val="22"/>
          <w:lang w:val="en-US"/>
        </w:rPr>
      </w:pPr>
      <w:r w:rsidRPr="006647FB">
        <w:rPr>
          <w:rFonts w:ascii="Arial" w:hAnsi="Arial" w:cs="Arial"/>
          <w:i/>
          <w:color w:val="000000" w:themeColor="text1"/>
          <w:sz w:val="22"/>
          <w:szCs w:val="22"/>
          <w:lang w:val="en-US"/>
        </w:rPr>
        <w:t>CONCLUSION:</w:t>
      </w:r>
    </w:p>
    <w:p w14:paraId="76B9A9E2" w14:textId="77777777" w:rsidR="00706285" w:rsidRPr="006647FB" w:rsidRDefault="00706285" w:rsidP="00097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hAnsi="Arial" w:cs="Arial"/>
          <w:i/>
          <w:color w:val="000000" w:themeColor="text1"/>
          <w:sz w:val="22"/>
          <w:szCs w:val="22"/>
          <w:lang w:val="en-US"/>
        </w:rPr>
      </w:pPr>
    </w:p>
    <w:p w14:paraId="4F47C866" w14:textId="5FFEDEF2" w:rsidR="00706285" w:rsidRPr="006647FB" w:rsidRDefault="00530796" w:rsidP="00097F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Arial" w:hAnsi="Arial" w:cs="Arial"/>
          <w:i/>
          <w:color w:val="000000" w:themeColor="text1"/>
          <w:sz w:val="22"/>
          <w:szCs w:val="22"/>
          <w:lang w:val="en-US"/>
        </w:rPr>
      </w:pPr>
      <w:r w:rsidRPr="006647FB">
        <w:rPr>
          <w:rFonts w:ascii="Arial" w:hAnsi="Arial" w:cs="Arial"/>
          <w:i/>
          <w:color w:val="000000" w:themeColor="text1"/>
          <w:sz w:val="22"/>
          <w:szCs w:val="22"/>
          <w:lang w:val="en-US"/>
        </w:rPr>
        <w:t>HCC as Highway Authority has considered that the proposal is of a small scale residential extension and would not have an unreasonable impact on the safety and operation of the nearest highway. HCC has no objections or further comments on highway grounds”</w:t>
      </w:r>
      <w:r w:rsidR="0020786E">
        <w:rPr>
          <w:rFonts w:ascii="Arial" w:hAnsi="Arial" w:cs="Arial"/>
          <w:i/>
          <w:color w:val="000000" w:themeColor="text1"/>
          <w:sz w:val="22"/>
          <w:szCs w:val="22"/>
          <w:lang w:val="en-US"/>
        </w:rPr>
        <w:t>.</w:t>
      </w:r>
    </w:p>
    <w:p w14:paraId="0FDFC221" w14:textId="77777777" w:rsidR="00706285" w:rsidRPr="006647FB" w:rsidRDefault="00706285" w:rsidP="00530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both"/>
        <w:rPr>
          <w:rFonts w:ascii="Arial" w:hAnsi="Arial" w:cs="Arial"/>
          <w:i/>
          <w:color w:val="000000" w:themeColor="text1"/>
          <w:sz w:val="22"/>
          <w:szCs w:val="22"/>
          <w:lang w:val="en-US"/>
        </w:rPr>
      </w:pPr>
    </w:p>
    <w:p w14:paraId="162733FF" w14:textId="3626D590" w:rsidR="00706285" w:rsidRPr="000F36F7" w:rsidRDefault="00706285" w:rsidP="00097F48">
      <w:pPr>
        <w:pStyle w:val="ListParagraph"/>
        <w:numPr>
          <w:ilvl w:val="1"/>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ascii="Arial" w:hAnsi="Arial" w:cs="Arial"/>
          <w:b/>
          <w:color w:val="000000" w:themeColor="text1"/>
          <w:sz w:val="22"/>
          <w:szCs w:val="22"/>
          <w:lang w:val="en-US"/>
        </w:rPr>
      </w:pPr>
      <w:r w:rsidRPr="000F36F7">
        <w:rPr>
          <w:rFonts w:ascii="Arial" w:hAnsi="Arial" w:cs="Arial"/>
          <w:color w:val="000000" w:themeColor="text1"/>
          <w:sz w:val="22"/>
          <w:szCs w:val="22"/>
          <w:u w:val="single"/>
          <w:lang w:val="en-US"/>
        </w:rPr>
        <w:t>Landscape Officer</w:t>
      </w:r>
      <w:r w:rsidR="000F36F7">
        <w:rPr>
          <w:rFonts w:ascii="Arial" w:hAnsi="Arial" w:cs="Arial"/>
          <w:color w:val="000000" w:themeColor="text1"/>
          <w:sz w:val="22"/>
          <w:szCs w:val="22"/>
          <w:u w:val="single"/>
          <w:lang w:val="en-US"/>
        </w:rPr>
        <w:t>:</w:t>
      </w:r>
      <w:r w:rsidR="000F36F7" w:rsidRPr="000F36F7">
        <w:rPr>
          <w:rFonts w:ascii="Arial" w:hAnsi="Arial" w:cs="Arial"/>
          <w:color w:val="000000" w:themeColor="text1"/>
          <w:sz w:val="22"/>
          <w:szCs w:val="22"/>
          <w:lang w:val="en-US"/>
        </w:rPr>
        <w:t xml:space="preserve"> No objection</w:t>
      </w:r>
      <w:r w:rsidR="00C30E5D">
        <w:rPr>
          <w:rFonts w:ascii="Arial" w:hAnsi="Arial" w:cs="Arial"/>
          <w:color w:val="000000" w:themeColor="text1"/>
          <w:sz w:val="22"/>
          <w:szCs w:val="22"/>
          <w:lang w:val="en-US"/>
        </w:rPr>
        <w:t>.</w:t>
      </w:r>
    </w:p>
    <w:p w14:paraId="79028677" w14:textId="77777777" w:rsidR="00B84701" w:rsidRPr="006647FB" w:rsidRDefault="00B84701" w:rsidP="00B84701">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themeColor="text1"/>
          <w:sz w:val="22"/>
          <w:szCs w:val="22"/>
          <w:lang w:val="en-US"/>
        </w:rPr>
      </w:pPr>
    </w:p>
    <w:p w14:paraId="70ED7259" w14:textId="10A59F81" w:rsidR="00B84701" w:rsidRPr="006647FB" w:rsidRDefault="00097F48" w:rsidP="00097F48">
      <w:pPr>
        <w:tabs>
          <w:tab w:val="left" w:pos="0"/>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jc w:val="both"/>
        <w:rPr>
          <w:rFonts w:ascii="Arial" w:hAnsi="Arial" w:cs="Arial"/>
          <w:b/>
          <w:i/>
          <w:color w:val="000000" w:themeColor="text1"/>
          <w:sz w:val="22"/>
          <w:szCs w:val="22"/>
          <w:lang w:val="en-US"/>
        </w:rPr>
      </w:pPr>
      <w:r>
        <w:rPr>
          <w:rFonts w:ascii="Arial" w:hAnsi="Arial" w:cs="Arial"/>
          <w:b/>
          <w:i/>
          <w:color w:val="000000" w:themeColor="text1"/>
          <w:sz w:val="22"/>
          <w:szCs w:val="22"/>
          <w:lang w:val="en-US"/>
        </w:rPr>
        <w:tab/>
      </w:r>
      <w:r w:rsidR="00B84701" w:rsidRPr="006647FB">
        <w:rPr>
          <w:rFonts w:ascii="Arial" w:hAnsi="Arial" w:cs="Arial"/>
          <w:b/>
          <w:i/>
          <w:color w:val="000000" w:themeColor="text1"/>
          <w:sz w:val="22"/>
          <w:szCs w:val="22"/>
          <w:lang w:val="en-US"/>
        </w:rPr>
        <w:t>“</w:t>
      </w:r>
      <w:r w:rsidR="00B84701" w:rsidRPr="006647FB">
        <w:rPr>
          <w:rFonts w:ascii="Arial" w:hAnsi="Arial"/>
          <w:i/>
          <w:color w:val="000000" w:themeColor="text1"/>
          <w:sz w:val="22"/>
          <w:szCs w:val="20"/>
        </w:rPr>
        <w:t>I hold no objections to the proposal as there are no arboricultural constraints.</w:t>
      </w:r>
    </w:p>
    <w:p w14:paraId="6048A88E" w14:textId="77777777" w:rsidR="00B84701" w:rsidRPr="006647FB" w:rsidRDefault="00B84701" w:rsidP="00097F48">
      <w:pPr>
        <w:tabs>
          <w:tab w:val="left" w:pos="0"/>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jc w:val="both"/>
        <w:rPr>
          <w:rFonts w:ascii="Arial" w:hAnsi="Arial"/>
          <w:i/>
          <w:color w:val="000000" w:themeColor="text1"/>
          <w:sz w:val="22"/>
          <w:szCs w:val="20"/>
        </w:rPr>
      </w:pPr>
    </w:p>
    <w:p w14:paraId="5E7742E6" w14:textId="3006D1A6" w:rsidR="00B84701" w:rsidRPr="006647FB" w:rsidRDefault="00097F48" w:rsidP="00097F48">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ascii="Arial" w:hAnsi="Arial" w:cs="Arial"/>
          <w:b/>
          <w:i/>
          <w:color w:val="000000" w:themeColor="text1"/>
          <w:sz w:val="22"/>
          <w:szCs w:val="22"/>
          <w:lang w:val="en-US"/>
        </w:rPr>
      </w:pPr>
      <w:r>
        <w:rPr>
          <w:rFonts w:ascii="Arial" w:hAnsi="Arial"/>
          <w:i/>
          <w:color w:val="000000" w:themeColor="text1"/>
          <w:sz w:val="22"/>
          <w:szCs w:val="20"/>
        </w:rPr>
        <w:tab/>
      </w:r>
      <w:r w:rsidR="00B84701" w:rsidRPr="006647FB">
        <w:rPr>
          <w:rFonts w:ascii="Arial" w:hAnsi="Arial"/>
          <w:i/>
          <w:color w:val="000000" w:themeColor="text1"/>
          <w:sz w:val="22"/>
          <w:szCs w:val="20"/>
        </w:rPr>
        <w:t>The location is within the Moor Park Estate Conservation Area. This protects all trees with a girth &gt;75mm.</w:t>
      </w:r>
    </w:p>
    <w:p w14:paraId="204E604D" w14:textId="77777777" w:rsidR="00B84701" w:rsidRPr="006647FB" w:rsidRDefault="00B84701" w:rsidP="00097F48">
      <w:pPr>
        <w:tabs>
          <w:tab w:val="left" w:pos="0"/>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jc w:val="both"/>
        <w:rPr>
          <w:rFonts w:ascii="Arial" w:hAnsi="Arial" w:cs="Arial"/>
          <w:b/>
          <w:i/>
          <w:color w:val="000000" w:themeColor="text1"/>
          <w:sz w:val="22"/>
          <w:szCs w:val="22"/>
          <w:lang w:val="en-US"/>
        </w:rPr>
      </w:pPr>
    </w:p>
    <w:p w14:paraId="79D12F47" w14:textId="3E3C72A4" w:rsidR="00B84701" w:rsidRPr="006647FB" w:rsidRDefault="00097F48" w:rsidP="00097F48">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rFonts w:ascii="Arial" w:hAnsi="Arial" w:cs="Arial"/>
          <w:b/>
          <w:i/>
          <w:color w:val="000000" w:themeColor="text1"/>
          <w:sz w:val="22"/>
          <w:szCs w:val="22"/>
          <w:lang w:val="en-US"/>
        </w:rPr>
      </w:pPr>
      <w:r>
        <w:rPr>
          <w:rFonts w:ascii="Arial" w:hAnsi="Arial"/>
          <w:i/>
          <w:color w:val="000000" w:themeColor="text1"/>
          <w:sz w:val="22"/>
          <w:szCs w:val="20"/>
        </w:rPr>
        <w:tab/>
      </w:r>
      <w:r w:rsidR="00B84701" w:rsidRPr="006647FB">
        <w:rPr>
          <w:rFonts w:ascii="Arial" w:hAnsi="Arial"/>
          <w:i/>
          <w:color w:val="000000" w:themeColor="text1"/>
          <w:sz w:val="22"/>
          <w:szCs w:val="20"/>
        </w:rPr>
        <w:t>There are a Cedar and two cherries in the front garden. Whilst they are surrounded by hardstand and verge, they will still require fencing protection as in accordance with British Standard 5837: 2012 Trees in relation to design, demolition and construction.</w:t>
      </w:r>
    </w:p>
    <w:p w14:paraId="690FB7AB" w14:textId="77777777" w:rsidR="00B84701" w:rsidRPr="006647FB" w:rsidRDefault="00B84701" w:rsidP="00097F48">
      <w:pPr>
        <w:tabs>
          <w:tab w:val="left" w:pos="709"/>
        </w:tabs>
        <w:ind w:hanging="1418"/>
        <w:jc w:val="both"/>
        <w:rPr>
          <w:rFonts w:ascii="Arial" w:hAnsi="Arial"/>
          <w:i/>
          <w:color w:val="000000" w:themeColor="text1"/>
          <w:sz w:val="22"/>
          <w:szCs w:val="20"/>
        </w:rPr>
      </w:pPr>
    </w:p>
    <w:p w14:paraId="1B060526" w14:textId="4095647A" w:rsidR="00B84701" w:rsidRPr="006647FB" w:rsidRDefault="00097F48" w:rsidP="00097F48">
      <w:pPr>
        <w:tabs>
          <w:tab w:val="left" w:pos="709"/>
        </w:tabs>
        <w:ind w:left="698" w:hanging="1418"/>
        <w:jc w:val="both"/>
        <w:rPr>
          <w:rFonts w:ascii="Arial" w:hAnsi="Arial"/>
          <w:i/>
          <w:color w:val="000000" w:themeColor="text1"/>
          <w:sz w:val="22"/>
          <w:szCs w:val="20"/>
        </w:rPr>
      </w:pPr>
      <w:r>
        <w:rPr>
          <w:rFonts w:ascii="Arial" w:hAnsi="Arial"/>
          <w:i/>
          <w:color w:val="000000" w:themeColor="text1"/>
          <w:sz w:val="22"/>
          <w:szCs w:val="20"/>
        </w:rPr>
        <w:tab/>
      </w:r>
      <w:r w:rsidR="00B84701" w:rsidRPr="006647FB">
        <w:rPr>
          <w:rFonts w:ascii="Arial" w:hAnsi="Arial"/>
          <w:i/>
          <w:color w:val="000000" w:themeColor="text1"/>
          <w:sz w:val="22"/>
          <w:szCs w:val="20"/>
        </w:rPr>
        <w:t>The following conditions should be applied:</w:t>
      </w:r>
    </w:p>
    <w:p w14:paraId="5100371B" w14:textId="77777777" w:rsidR="00B84701" w:rsidRPr="006647FB" w:rsidRDefault="00B84701" w:rsidP="00B84701">
      <w:pPr>
        <w:jc w:val="both"/>
        <w:rPr>
          <w:rFonts w:ascii="Arial" w:hAnsi="Arial" w:cs="Arial"/>
          <w:i/>
          <w:color w:val="000000" w:themeColor="text1"/>
          <w:sz w:val="22"/>
          <w:szCs w:val="22"/>
        </w:rPr>
      </w:pPr>
    </w:p>
    <w:p w14:paraId="104ED869" w14:textId="77777777" w:rsidR="00B84701" w:rsidRPr="006647FB" w:rsidRDefault="00B84701" w:rsidP="00097F48">
      <w:pPr>
        <w:ind w:left="698" w:firstLine="11"/>
        <w:jc w:val="both"/>
        <w:rPr>
          <w:rFonts w:ascii="Arial" w:hAnsi="Arial" w:cs="Arial"/>
          <w:b/>
          <w:i/>
          <w:color w:val="000000" w:themeColor="text1"/>
          <w:sz w:val="22"/>
          <w:szCs w:val="22"/>
          <w:u w:val="single"/>
        </w:rPr>
      </w:pPr>
      <w:r w:rsidRPr="006647FB">
        <w:rPr>
          <w:rFonts w:ascii="Arial" w:hAnsi="Arial" w:cs="Arial"/>
          <w:b/>
          <w:i/>
          <w:color w:val="000000" w:themeColor="text1"/>
          <w:sz w:val="22"/>
          <w:szCs w:val="22"/>
          <w:u w:val="single"/>
        </w:rPr>
        <w:t>No felling or lopping</w:t>
      </w:r>
    </w:p>
    <w:p w14:paraId="3BD0E034" w14:textId="77777777" w:rsidR="00B84701" w:rsidRPr="006647FB" w:rsidRDefault="00B8470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No trees, hedgerows or shrubs within the curtilage of the site, except those shown on the approved plan(s) or otherwise clearly indicated in the approved details as being removed, shall be felled, lopped or pruned, nor shall any roots be removed or pruned without the prior consent of the Local Planning Authority during development and for a period of five years after completion of the development hereby approved. Any topping or lopping approved shall be carried out in accordance with BS: 3998 (2010) ‘Tree work - Recommendations’. Any trees, hedgerows or shrubs removed or which die or become dangerous, damaged or diseased before the end of a period of five years after completion of the development hereby approved shall be replaced with new trees, hedging or shrub species (of such size species and in such number and position as maybe agreed in writing),</w:t>
      </w:r>
      <w:r w:rsidR="007F245B" w:rsidRPr="006647FB">
        <w:rPr>
          <w:rFonts w:ascii="Arial" w:hAnsi="Arial" w:cs="Arial"/>
          <w:color w:val="000000" w:themeColor="text1"/>
          <w:sz w:val="22"/>
          <w:szCs w:val="22"/>
          <w:lang w:eastAsia="en-US"/>
        </w:rPr>
        <w:t xml:space="preserve"> </w:t>
      </w:r>
      <w:r w:rsidRPr="006647FB">
        <w:rPr>
          <w:rFonts w:ascii="Arial" w:hAnsi="Arial" w:cs="Arial"/>
          <w:i/>
          <w:color w:val="000000" w:themeColor="text1"/>
          <w:sz w:val="22"/>
          <w:szCs w:val="22"/>
          <w:lang w:eastAsia="en-US"/>
        </w:rPr>
        <w:t>before the end of the first available planting season (1</w:t>
      </w:r>
      <w:r w:rsidRPr="006647FB">
        <w:rPr>
          <w:rFonts w:ascii="Arial" w:hAnsi="Arial" w:cs="Arial"/>
          <w:i/>
          <w:color w:val="000000" w:themeColor="text1"/>
          <w:sz w:val="22"/>
          <w:szCs w:val="22"/>
          <w:vertAlign w:val="superscript"/>
          <w:lang w:eastAsia="en-US"/>
        </w:rPr>
        <w:t>st</w:t>
      </w:r>
      <w:r w:rsidRPr="006647FB">
        <w:rPr>
          <w:rFonts w:ascii="Arial" w:hAnsi="Arial" w:cs="Arial"/>
          <w:i/>
          <w:color w:val="000000" w:themeColor="text1"/>
          <w:sz w:val="22"/>
          <w:szCs w:val="22"/>
          <w:lang w:eastAsia="en-US"/>
        </w:rPr>
        <w:t xml:space="preserve"> October to 31</w:t>
      </w:r>
      <w:r w:rsidRPr="006647FB">
        <w:rPr>
          <w:rFonts w:ascii="Arial" w:hAnsi="Arial" w:cs="Arial"/>
          <w:i/>
          <w:color w:val="000000" w:themeColor="text1"/>
          <w:sz w:val="22"/>
          <w:szCs w:val="22"/>
          <w:vertAlign w:val="superscript"/>
          <w:lang w:eastAsia="en-US"/>
        </w:rPr>
        <w:t>st</w:t>
      </w:r>
      <w:r w:rsidRPr="006647FB">
        <w:rPr>
          <w:rFonts w:ascii="Arial" w:hAnsi="Arial" w:cs="Arial"/>
          <w:i/>
          <w:color w:val="000000" w:themeColor="text1"/>
          <w:sz w:val="22"/>
          <w:szCs w:val="22"/>
          <w:lang w:eastAsia="en-US"/>
        </w:rPr>
        <w:t xml:space="preserve"> March) following their loss or removal.</w:t>
      </w:r>
    </w:p>
    <w:p w14:paraId="5735FD3C" w14:textId="77777777" w:rsidR="00B84701" w:rsidRPr="006647FB" w:rsidRDefault="00B84701" w:rsidP="00097F48">
      <w:pPr>
        <w:ind w:left="709"/>
        <w:jc w:val="both"/>
        <w:rPr>
          <w:rFonts w:ascii="Arial" w:hAnsi="Arial" w:cs="Arial"/>
          <w:i/>
          <w:color w:val="000000" w:themeColor="text1"/>
          <w:sz w:val="22"/>
          <w:szCs w:val="22"/>
          <w:lang w:eastAsia="en-US"/>
        </w:rPr>
      </w:pPr>
    </w:p>
    <w:p w14:paraId="4D40D88A" w14:textId="77777777" w:rsidR="009823CE" w:rsidRPr="006647FB" w:rsidRDefault="009823CE"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 xml:space="preserve">Reason: The existing trees/hedgerows/shrubs represent an important public visual amenity in the area and should be protected in accordance with the requirements of Policies CP1 and CP12 of the Core Strategy (adopted October 2011) and Policy DM6 of the Development Management Polices LDD (adopted July 2013). </w:t>
      </w:r>
    </w:p>
    <w:p w14:paraId="4BBFF5A2" w14:textId="77777777" w:rsidR="00B84701" w:rsidRPr="006647FB" w:rsidRDefault="00B84701" w:rsidP="00097F48">
      <w:pPr>
        <w:ind w:left="709"/>
        <w:jc w:val="both"/>
        <w:rPr>
          <w:rFonts w:ascii="Arial" w:hAnsi="Arial" w:cs="Arial"/>
          <w:i/>
          <w:color w:val="000000" w:themeColor="text1"/>
          <w:sz w:val="22"/>
          <w:szCs w:val="22"/>
          <w:lang w:eastAsia="en-US"/>
        </w:rPr>
      </w:pPr>
    </w:p>
    <w:p w14:paraId="1E3F16FA" w14:textId="77777777" w:rsidR="00B84701" w:rsidRPr="006647FB" w:rsidRDefault="00B84701" w:rsidP="00097F48">
      <w:pPr>
        <w:ind w:left="709"/>
        <w:jc w:val="both"/>
        <w:rPr>
          <w:rFonts w:ascii="Arial" w:hAnsi="Arial" w:cs="Arial"/>
          <w:i/>
          <w:color w:val="000000" w:themeColor="text1"/>
          <w:sz w:val="22"/>
          <w:szCs w:val="22"/>
          <w:lang w:eastAsia="en-US"/>
        </w:rPr>
      </w:pPr>
      <w:r w:rsidRPr="006647FB">
        <w:rPr>
          <w:rFonts w:ascii="Arial" w:hAnsi="Arial" w:cs="Arial"/>
          <w:b/>
          <w:i/>
          <w:color w:val="000000" w:themeColor="text1"/>
          <w:sz w:val="22"/>
          <w:szCs w:val="22"/>
          <w:u w:val="single"/>
          <w:lang w:eastAsia="en-US"/>
        </w:rPr>
        <w:t>Tree protection scheme- Details</w:t>
      </w:r>
    </w:p>
    <w:p w14:paraId="75614777" w14:textId="77777777" w:rsidR="00B84701" w:rsidRPr="006647FB" w:rsidRDefault="00B84701" w:rsidP="00097F48">
      <w:pPr>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lang w:eastAsia="en-US"/>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14:paraId="2FFF877C" w14:textId="77777777" w:rsidR="00B84701" w:rsidRPr="006647FB" w:rsidRDefault="00B84701" w:rsidP="00B84701">
      <w:pPr>
        <w:jc w:val="both"/>
        <w:rPr>
          <w:rFonts w:ascii="Arial" w:hAnsi="Arial" w:cs="Arial"/>
          <w:i/>
          <w:color w:val="000000" w:themeColor="text1"/>
          <w:sz w:val="22"/>
          <w:szCs w:val="22"/>
        </w:rPr>
      </w:pPr>
    </w:p>
    <w:p w14:paraId="78FD5F35" w14:textId="77777777" w:rsidR="00B84701" w:rsidRDefault="00B84701" w:rsidP="00097F48">
      <w:pPr>
        <w:spacing w:after="120"/>
        <w:ind w:left="709"/>
        <w:jc w:val="both"/>
        <w:rPr>
          <w:rFonts w:ascii="Arial" w:hAnsi="Arial" w:cs="Arial"/>
          <w:i/>
          <w:color w:val="000000" w:themeColor="text1"/>
          <w:sz w:val="22"/>
          <w:szCs w:val="22"/>
        </w:rPr>
      </w:pPr>
      <w:r w:rsidRPr="006647FB">
        <w:rPr>
          <w:rFonts w:ascii="Arial" w:hAnsi="Arial" w:cs="Arial"/>
          <w:i/>
          <w:color w:val="000000" w:themeColor="text1"/>
          <w:sz w:val="22"/>
          <w:szCs w:val="22"/>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w:t>
      </w:r>
      <w:r w:rsidR="007038DD" w:rsidRPr="006647FB">
        <w:rPr>
          <w:rFonts w:ascii="Arial" w:hAnsi="Arial" w:cs="Arial"/>
          <w:i/>
          <w:color w:val="000000" w:themeColor="text1"/>
          <w:sz w:val="22"/>
          <w:szCs w:val="22"/>
        </w:rPr>
        <w:t>ave been removed from the site.</w:t>
      </w:r>
      <w:r w:rsidRPr="006647FB">
        <w:rPr>
          <w:rFonts w:ascii="Arial" w:hAnsi="Arial" w:cs="Arial"/>
          <w:i/>
          <w:color w:val="000000" w:themeColor="text1"/>
          <w:sz w:val="22"/>
          <w:szCs w:val="22"/>
        </w:rPr>
        <w:t xml:space="preserv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area designated as being fenced off or otherwise protected in the approved scheme.</w:t>
      </w:r>
    </w:p>
    <w:p w14:paraId="3CE4D54E" w14:textId="77777777" w:rsidR="00097F48" w:rsidRPr="006647FB" w:rsidRDefault="00097F48" w:rsidP="00097F48">
      <w:pPr>
        <w:spacing w:after="120"/>
        <w:ind w:left="709"/>
        <w:jc w:val="both"/>
        <w:rPr>
          <w:rFonts w:ascii="Arial" w:hAnsi="Arial" w:cs="Arial"/>
          <w:i/>
          <w:color w:val="000000" w:themeColor="text1"/>
          <w:sz w:val="22"/>
          <w:szCs w:val="22"/>
        </w:rPr>
      </w:pPr>
    </w:p>
    <w:p w14:paraId="2B3A792E" w14:textId="77777777" w:rsidR="00B84701" w:rsidRPr="006647FB" w:rsidRDefault="00EB2752" w:rsidP="00097F48">
      <w:pPr>
        <w:spacing w:after="120"/>
        <w:ind w:left="709"/>
        <w:jc w:val="both"/>
        <w:rPr>
          <w:rFonts w:ascii="Arial" w:hAnsi="Arial" w:cs="Arial"/>
          <w:i/>
          <w:color w:val="000000" w:themeColor="text1"/>
          <w:sz w:val="22"/>
          <w:szCs w:val="22"/>
          <w:lang w:eastAsia="en-US"/>
        </w:rPr>
      </w:pPr>
      <w:r w:rsidRPr="006647FB">
        <w:rPr>
          <w:rFonts w:ascii="Arial" w:hAnsi="Arial" w:cs="Arial"/>
          <w:i/>
          <w:color w:val="000000" w:themeColor="text1"/>
          <w:sz w:val="22"/>
          <w:szCs w:val="22"/>
        </w:rPr>
        <w:t xml:space="preserve">Reason: To protect the visual amenities of the trees, area and to meet the requirements of </w:t>
      </w:r>
      <w:r w:rsidRPr="006647FB">
        <w:rPr>
          <w:rFonts w:ascii="Arial" w:hAnsi="Arial" w:cs="Arial"/>
          <w:i/>
          <w:color w:val="000000" w:themeColor="text1"/>
          <w:sz w:val="22"/>
          <w:szCs w:val="22"/>
          <w:lang w:eastAsia="en-US"/>
        </w:rPr>
        <w:t>Policies CP1 and CP12 of the Core Strategy (adopted October 2011) and Policy DM6 of the Development Management Polices LDD (adopted July 2013).</w:t>
      </w:r>
      <w:r w:rsidR="00B84701" w:rsidRPr="006647FB">
        <w:rPr>
          <w:rFonts w:ascii="Arial" w:hAnsi="Arial" w:cs="Arial"/>
          <w:i/>
          <w:color w:val="000000" w:themeColor="text1"/>
          <w:sz w:val="22"/>
          <w:szCs w:val="22"/>
        </w:rPr>
        <w:t>”</w:t>
      </w:r>
    </w:p>
    <w:p w14:paraId="7D47962D" w14:textId="77777777" w:rsidR="00FD26B1" w:rsidRPr="006647FB" w:rsidRDefault="00530796" w:rsidP="00EB2752">
      <w:pPr>
        <w:rPr>
          <w:color w:val="000000" w:themeColor="text1"/>
          <w:lang w:val="en-US"/>
        </w:rPr>
      </w:pPr>
      <w:r w:rsidRPr="006647FB">
        <w:rPr>
          <w:color w:val="000000" w:themeColor="text1"/>
          <w:lang w:val="en-US"/>
        </w:rPr>
        <w:t xml:space="preserve">  </w:t>
      </w:r>
    </w:p>
    <w:p w14:paraId="3E592C97" w14:textId="77777777" w:rsidR="00FD26B1" w:rsidRPr="006647FB" w:rsidRDefault="00FD26B1" w:rsidP="00097F48">
      <w:pPr>
        <w:pStyle w:val="ListParagraph"/>
        <w:numPr>
          <w:ilvl w:val="1"/>
          <w:numId w:val="15"/>
        </w:numPr>
        <w:ind w:left="709" w:hanging="709"/>
        <w:jc w:val="both"/>
        <w:rPr>
          <w:rFonts w:ascii="Arial" w:hAnsi="Arial" w:cs="Arial"/>
          <w:b/>
          <w:color w:val="000000" w:themeColor="text1"/>
          <w:sz w:val="22"/>
          <w:szCs w:val="22"/>
        </w:rPr>
      </w:pPr>
      <w:r w:rsidRPr="006647FB">
        <w:rPr>
          <w:rFonts w:ascii="Arial" w:hAnsi="Arial" w:cs="Arial"/>
          <w:b/>
          <w:color w:val="000000" w:themeColor="text1"/>
          <w:sz w:val="22"/>
          <w:szCs w:val="22"/>
        </w:rPr>
        <w:t xml:space="preserve">Public Consultation </w:t>
      </w:r>
    </w:p>
    <w:p w14:paraId="7E107A96" w14:textId="77777777" w:rsidR="00FD26B1" w:rsidRPr="006647FB" w:rsidRDefault="00FD26B1" w:rsidP="003C7151">
      <w:pPr>
        <w:jc w:val="both"/>
        <w:rPr>
          <w:rFonts w:ascii="Arial" w:hAnsi="Arial" w:cs="Arial"/>
          <w:color w:val="000000" w:themeColor="text1"/>
          <w:sz w:val="22"/>
          <w:szCs w:val="22"/>
        </w:rPr>
      </w:pPr>
    </w:p>
    <w:p w14:paraId="593BD59C" w14:textId="28DBD745" w:rsidR="00FD26B1" w:rsidRPr="006647FB" w:rsidRDefault="00E36F41" w:rsidP="003C7151">
      <w:pPr>
        <w:jc w:val="both"/>
        <w:rPr>
          <w:rFonts w:ascii="Arial" w:hAnsi="Arial" w:cs="Arial"/>
          <w:color w:val="000000" w:themeColor="text1"/>
          <w:sz w:val="22"/>
          <w:szCs w:val="22"/>
        </w:rPr>
      </w:pPr>
      <w:r w:rsidRPr="006647FB">
        <w:rPr>
          <w:rFonts w:ascii="Arial" w:hAnsi="Arial" w:cs="Arial"/>
          <w:b/>
          <w:color w:val="000000" w:themeColor="text1"/>
          <w:sz w:val="22"/>
          <w:szCs w:val="22"/>
        </w:rPr>
        <w:t>4</w:t>
      </w:r>
      <w:r w:rsidR="00FD26B1" w:rsidRPr="006647FB">
        <w:rPr>
          <w:rFonts w:ascii="Arial" w:hAnsi="Arial" w:cs="Arial"/>
          <w:b/>
          <w:color w:val="000000" w:themeColor="text1"/>
          <w:sz w:val="22"/>
          <w:szCs w:val="22"/>
        </w:rPr>
        <w:t>.</w:t>
      </w:r>
      <w:r w:rsidR="00097F48">
        <w:rPr>
          <w:rFonts w:ascii="Arial" w:hAnsi="Arial" w:cs="Arial"/>
          <w:b/>
          <w:color w:val="000000" w:themeColor="text1"/>
          <w:sz w:val="22"/>
          <w:szCs w:val="22"/>
        </w:rPr>
        <w:t>7</w:t>
      </w:r>
      <w:r w:rsidRPr="006647FB">
        <w:rPr>
          <w:rFonts w:ascii="Arial" w:hAnsi="Arial" w:cs="Arial"/>
          <w:b/>
          <w:color w:val="000000" w:themeColor="text1"/>
          <w:sz w:val="22"/>
          <w:szCs w:val="22"/>
        </w:rPr>
        <w:t>.1</w:t>
      </w:r>
      <w:r w:rsidR="00FD26B1" w:rsidRPr="006647FB">
        <w:rPr>
          <w:rFonts w:ascii="Arial" w:hAnsi="Arial" w:cs="Arial"/>
          <w:color w:val="000000" w:themeColor="text1"/>
          <w:sz w:val="22"/>
          <w:szCs w:val="22"/>
        </w:rPr>
        <w:t xml:space="preserve"> </w:t>
      </w:r>
      <w:r w:rsidR="00FD26B1" w:rsidRPr="006647FB">
        <w:rPr>
          <w:rFonts w:ascii="Arial" w:hAnsi="Arial" w:cs="Arial"/>
          <w:color w:val="000000" w:themeColor="text1"/>
          <w:sz w:val="22"/>
          <w:szCs w:val="22"/>
        </w:rPr>
        <w:tab/>
        <w:t>Numbers consulted: 8</w:t>
      </w:r>
      <w:r w:rsidR="00FD26B1" w:rsidRPr="006647FB">
        <w:rPr>
          <w:rFonts w:ascii="Arial" w:hAnsi="Arial" w:cs="Arial"/>
          <w:color w:val="000000" w:themeColor="text1"/>
          <w:sz w:val="22"/>
          <w:szCs w:val="22"/>
        </w:rPr>
        <w:tab/>
      </w:r>
      <w:r w:rsidR="00FD26B1" w:rsidRPr="006647FB">
        <w:rPr>
          <w:rFonts w:ascii="Arial" w:hAnsi="Arial" w:cs="Arial"/>
          <w:color w:val="000000" w:themeColor="text1"/>
          <w:sz w:val="22"/>
          <w:szCs w:val="22"/>
        </w:rPr>
        <w:tab/>
        <w:t>No. responses received: 0</w:t>
      </w:r>
    </w:p>
    <w:p w14:paraId="677EAB18" w14:textId="77777777" w:rsidR="00FD26B1" w:rsidRPr="006647FB" w:rsidRDefault="00FD26B1" w:rsidP="003C7151">
      <w:pPr>
        <w:jc w:val="both"/>
        <w:rPr>
          <w:rFonts w:ascii="Arial" w:hAnsi="Arial" w:cs="Arial"/>
          <w:color w:val="000000" w:themeColor="text1"/>
          <w:sz w:val="22"/>
          <w:szCs w:val="22"/>
        </w:rPr>
      </w:pPr>
    </w:p>
    <w:p w14:paraId="0176A75E" w14:textId="2BC2DB1B" w:rsidR="00FD26B1" w:rsidRPr="006647FB" w:rsidRDefault="00E36F41" w:rsidP="00097F48">
      <w:pPr>
        <w:jc w:val="both"/>
        <w:rPr>
          <w:rFonts w:ascii="Arial" w:hAnsi="Arial" w:cs="Arial"/>
          <w:color w:val="000000" w:themeColor="text1"/>
          <w:sz w:val="22"/>
          <w:szCs w:val="22"/>
        </w:rPr>
      </w:pPr>
      <w:r w:rsidRPr="006647FB">
        <w:rPr>
          <w:rFonts w:ascii="Arial" w:hAnsi="Arial" w:cs="Arial"/>
          <w:b/>
          <w:color w:val="000000" w:themeColor="text1"/>
          <w:sz w:val="22"/>
          <w:szCs w:val="22"/>
        </w:rPr>
        <w:t>4</w:t>
      </w:r>
      <w:r w:rsidR="00FD26B1" w:rsidRPr="006647FB">
        <w:rPr>
          <w:rFonts w:ascii="Arial" w:hAnsi="Arial" w:cs="Arial"/>
          <w:b/>
          <w:color w:val="000000" w:themeColor="text1"/>
          <w:sz w:val="22"/>
          <w:szCs w:val="22"/>
        </w:rPr>
        <w:t>.</w:t>
      </w:r>
      <w:r w:rsidR="00097F48">
        <w:rPr>
          <w:rFonts w:ascii="Arial" w:hAnsi="Arial" w:cs="Arial"/>
          <w:b/>
          <w:color w:val="000000" w:themeColor="text1"/>
          <w:sz w:val="22"/>
          <w:szCs w:val="22"/>
        </w:rPr>
        <w:t>7</w:t>
      </w:r>
      <w:r w:rsidRPr="006647FB">
        <w:rPr>
          <w:rFonts w:ascii="Arial" w:hAnsi="Arial" w:cs="Arial"/>
          <w:b/>
          <w:color w:val="000000" w:themeColor="text1"/>
          <w:sz w:val="22"/>
          <w:szCs w:val="22"/>
        </w:rPr>
        <w:t>.2</w:t>
      </w:r>
      <w:r w:rsidR="00FD26B1" w:rsidRPr="006647FB">
        <w:rPr>
          <w:rFonts w:ascii="Arial" w:hAnsi="Arial" w:cs="Arial"/>
          <w:color w:val="000000" w:themeColor="text1"/>
          <w:sz w:val="22"/>
          <w:szCs w:val="22"/>
        </w:rPr>
        <w:tab/>
        <w:t xml:space="preserve">Site Notice: </w:t>
      </w:r>
      <w:r w:rsidR="00FD26B1" w:rsidRPr="006647FB">
        <w:rPr>
          <w:rFonts w:ascii="Arial" w:hAnsi="Arial" w:cs="Arial"/>
          <w:i/>
          <w:color w:val="000000" w:themeColor="text1"/>
          <w:sz w:val="22"/>
          <w:szCs w:val="22"/>
        </w:rPr>
        <w:t>Posted</w:t>
      </w:r>
      <w:r w:rsidR="00FD26B1" w:rsidRPr="006647FB">
        <w:rPr>
          <w:rFonts w:ascii="Arial" w:hAnsi="Arial" w:cs="Arial"/>
          <w:color w:val="000000" w:themeColor="text1"/>
          <w:sz w:val="22"/>
          <w:szCs w:val="22"/>
        </w:rPr>
        <w:t xml:space="preserve"> - </w:t>
      </w:r>
      <w:r w:rsidR="007038DD" w:rsidRPr="006647FB">
        <w:rPr>
          <w:rFonts w:ascii="Arial" w:hAnsi="Arial" w:cs="Arial"/>
          <w:color w:val="000000" w:themeColor="text1"/>
          <w:sz w:val="22"/>
          <w:szCs w:val="22"/>
        </w:rPr>
        <w:t>15.09.17</w:t>
      </w:r>
      <w:r w:rsidR="00FD26B1" w:rsidRPr="006647FB">
        <w:rPr>
          <w:rFonts w:ascii="Arial" w:hAnsi="Arial" w:cs="Arial"/>
          <w:color w:val="000000" w:themeColor="text1"/>
          <w:sz w:val="22"/>
          <w:szCs w:val="22"/>
        </w:rPr>
        <w:tab/>
      </w:r>
      <w:r w:rsidR="00FD26B1" w:rsidRPr="006647FB">
        <w:rPr>
          <w:rFonts w:ascii="Arial" w:hAnsi="Arial" w:cs="Arial"/>
          <w:i/>
          <w:color w:val="000000" w:themeColor="text1"/>
          <w:sz w:val="22"/>
          <w:szCs w:val="22"/>
        </w:rPr>
        <w:t>Expired</w:t>
      </w:r>
      <w:r w:rsidR="00FD26B1" w:rsidRPr="006647FB">
        <w:rPr>
          <w:rFonts w:ascii="Arial" w:hAnsi="Arial" w:cs="Arial"/>
          <w:color w:val="000000" w:themeColor="text1"/>
          <w:sz w:val="22"/>
          <w:szCs w:val="22"/>
        </w:rPr>
        <w:t xml:space="preserve"> - </w:t>
      </w:r>
      <w:r w:rsidR="007038DD" w:rsidRPr="006647FB">
        <w:rPr>
          <w:rFonts w:ascii="Arial" w:hAnsi="Arial" w:cs="Arial"/>
          <w:color w:val="000000" w:themeColor="text1"/>
          <w:sz w:val="22"/>
          <w:szCs w:val="22"/>
        </w:rPr>
        <w:t>06.10.17</w:t>
      </w:r>
    </w:p>
    <w:p w14:paraId="3FFF66FD" w14:textId="77777777" w:rsidR="00FD26B1" w:rsidRPr="006647FB" w:rsidRDefault="00FD26B1" w:rsidP="003C7151">
      <w:pPr>
        <w:ind w:firstLine="720"/>
        <w:jc w:val="both"/>
        <w:rPr>
          <w:rFonts w:ascii="Arial" w:hAnsi="Arial" w:cs="Arial"/>
          <w:color w:val="000000" w:themeColor="text1"/>
          <w:sz w:val="22"/>
          <w:szCs w:val="22"/>
        </w:rPr>
      </w:pPr>
    </w:p>
    <w:p w14:paraId="441EC756" w14:textId="0D198B52" w:rsidR="00FD26B1" w:rsidRPr="006647FB" w:rsidRDefault="00B84701" w:rsidP="00097F48">
      <w:pPr>
        <w:jc w:val="both"/>
        <w:rPr>
          <w:rFonts w:ascii="Arial" w:hAnsi="Arial" w:cs="Arial"/>
          <w:color w:val="000000" w:themeColor="text1"/>
          <w:sz w:val="22"/>
          <w:szCs w:val="22"/>
        </w:rPr>
      </w:pPr>
      <w:r w:rsidRPr="006647FB">
        <w:rPr>
          <w:rFonts w:ascii="Arial" w:hAnsi="Arial" w:cs="Arial"/>
          <w:b/>
          <w:color w:val="000000" w:themeColor="text1"/>
          <w:sz w:val="22"/>
          <w:szCs w:val="22"/>
        </w:rPr>
        <w:t>4.</w:t>
      </w:r>
      <w:r w:rsidR="00097F48">
        <w:rPr>
          <w:rFonts w:ascii="Arial" w:hAnsi="Arial" w:cs="Arial"/>
          <w:b/>
          <w:color w:val="000000" w:themeColor="text1"/>
          <w:sz w:val="22"/>
          <w:szCs w:val="22"/>
        </w:rPr>
        <w:t>7</w:t>
      </w:r>
      <w:r w:rsidRPr="006647FB">
        <w:rPr>
          <w:rFonts w:ascii="Arial" w:hAnsi="Arial" w:cs="Arial"/>
          <w:b/>
          <w:color w:val="000000" w:themeColor="text1"/>
          <w:sz w:val="22"/>
          <w:szCs w:val="22"/>
        </w:rPr>
        <w:t>.3</w:t>
      </w:r>
      <w:r w:rsidRPr="006647FB">
        <w:rPr>
          <w:rFonts w:ascii="Arial" w:hAnsi="Arial" w:cs="Arial"/>
          <w:color w:val="000000" w:themeColor="text1"/>
          <w:sz w:val="22"/>
          <w:szCs w:val="22"/>
        </w:rPr>
        <w:tab/>
      </w:r>
      <w:r w:rsidR="00FD26B1" w:rsidRPr="006647FB">
        <w:rPr>
          <w:rFonts w:ascii="Arial" w:hAnsi="Arial" w:cs="Arial"/>
          <w:color w:val="000000" w:themeColor="text1"/>
          <w:sz w:val="22"/>
          <w:szCs w:val="22"/>
        </w:rPr>
        <w:t xml:space="preserve">Press Notice: </w:t>
      </w:r>
      <w:r w:rsidR="00FD26B1" w:rsidRPr="006647FB">
        <w:rPr>
          <w:rFonts w:ascii="Arial" w:hAnsi="Arial" w:cs="Arial"/>
          <w:i/>
          <w:color w:val="000000" w:themeColor="text1"/>
          <w:sz w:val="22"/>
          <w:szCs w:val="22"/>
        </w:rPr>
        <w:t>Published</w:t>
      </w:r>
      <w:r w:rsidR="00FD26B1" w:rsidRPr="006647FB">
        <w:rPr>
          <w:rFonts w:ascii="Arial" w:hAnsi="Arial" w:cs="Arial"/>
          <w:color w:val="000000" w:themeColor="text1"/>
          <w:sz w:val="22"/>
          <w:szCs w:val="22"/>
        </w:rPr>
        <w:t xml:space="preserve"> - </w:t>
      </w:r>
      <w:r w:rsidR="007038DD" w:rsidRPr="006647FB">
        <w:rPr>
          <w:rFonts w:ascii="Arial" w:hAnsi="Arial" w:cs="Arial"/>
          <w:color w:val="000000" w:themeColor="text1"/>
          <w:sz w:val="22"/>
          <w:szCs w:val="22"/>
        </w:rPr>
        <w:t>15.09.17</w:t>
      </w:r>
      <w:r w:rsidR="00FD26B1" w:rsidRPr="006647FB">
        <w:rPr>
          <w:rFonts w:ascii="Arial" w:hAnsi="Arial" w:cs="Arial"/>
          <w:color w:val="000000" w:themeColor="text1"/>
          <w:sz w:val="22"/>
          <w:szCs w:val="22"/>
        </w:rPr>
        <w:tab/>
      </w:r>
      <w:r w:rsidR="00FD26B1" w:rsidRPr="006647FB">
        <w:rPr>
          <w:rFonts w:ascii="Arial" w:hAnsi="Arial" w:cs="Arial"/>
          <w:i/>
          <w:color w:val="000000" w:themeColor="text1"/>
          <w:sz w:val="22"/>
          <w:szCs w:val="22"/>
        </w:rPr>
        <w:t>Expired</w:t>
      </w:r>
      <w:r w:rsidR="00FD26B1" w:rsidRPr="006647FB">
        <w:rPr>
          <w:rFonts w:ascii="Arial" w:hAnsi="Arial" w:cs="Arial"/>
          <w:color w:val="000000" w:themeColor="text1"/>
          <w:sz w:val="22"/>
          <w:szCs w:val="22"/>
        </w:rPr>
        <w:t xml:space="preserve"> - </w:t>
      </w:r>
      <w:r w:rsidR="007038DD" w:rsidRPr="006647FB">
        <w:rPr>
          <w:rFonts w:ascii="Arial" w:hAnsi="Arial" w:cs="Arial"/>
          <w:color w:val="000000" w:themeColor="text1"/>
          <w:sz w:val="22"/>
          <w:szCs w:val="22"/>
        </w:rPr>
        <w:t>06.10.17</w:t>
      </w:r>
    </w:p>
    <w:p w14:paraId="729E4A08" w14:textId="77777777" w:rsidR="00E36F41" w:rsidRPr="006647FB" w:rsidRDefault="00E36F41" w:rsidP="003C7151">
      <w:pPr>
        <w:pStyle w:val="Header"/>
        <w:widowControl w:val="0"/>
        <w:tabs>
          <w:tab w:val="clear" w:pos="4153"/>
          <w:tab w:val="clear" w:pos="8306"/>
          <w:tab w:val="left" w:pos="180"/>
          <w:tab w:val="left" w:pos="540"/>
          <w:tab w:val="left" w:pos="2700"/>
          <w:tab w:val="left" w:pos="3420"/>
          <w:tab w:val="left" w:pos="5760"/>
        </w:tabs>
        <w:rPr>
          <w:color w:val="000000" w:themeColor="text1"/>
        </w:rPr>
      </w:pPr>
    </w:p>
    <w:p w14:paraId="3D8B1183" w14:textId="28027154" w:rsidR="00E36F41" w:rsidRPr="006647FB" w:rsidRDefault="00E36F41" w:rsidP="00097F48">
      <w:pPr>
        <w:keepNext/>
        <w:ind w:left="142" w:hanging="142"/>
        <w:jc w:val="both"/>
        <w:rPr>
          <w:rFonts w:ascii="Arial" w:hAnsi="Arial" w:cs="Arial"/>
          <w:color w:val="000000" w:themeColor="text1"/>
          <w:sz w:val="22"/>
        </w:rPr>
      </w:pPr>
      <w:r w:rsidRPr="006647FB">
        <w:rPr>
          <w:rFonts w:ascii="Arial" w:hAnsi="Arial" w:cs="Arial"/>
          <w:b/>
          <w:color w:val="000000" w:themeColor="text1"/>
          <w:sz w:val="22"/>
        </w:rPr>
        <w:t>5.</w:t>
      </w:r>
      <w:r w:rsidRPr="006647FB">
        <w:rPr>
          <w:rFonts w:ascii="Arial" w:hAnsi="Arial" w:cs="Arial"/>
          <w:color w:val="000000" w:themeColor="text1"/>
          <w:sz w:val="22"/>
        </w:rPr>
        <w:tab/>
      </w:r>
      <w:r w:rsidRPr="006647FB">
        <w:rPr>
          <w:rFonts w:ascii="Arial" w:hAnsi="Arial" w:cs="Arial"/>
          <w:b/>
          <w:color w:val="000000" w:themeColor="text1"/>
          <w:sz w:val="22"/>
        </w:rPr>
        <w:t>Reason for Delay</w:t>
      </w:r>
    </w:p>
    <w:p w14:paraId="1B2BAB21" w14:textId="77777777" w:rsidR="00E36F41" w:rsidRPr="006647FB" w:rsidRDefault="00E36F41" w:rsidP="003C7151">
      <w:pPr>
        <w:keepNext/>
        <w:tabs>
          <w:tab w:val="left" w:pos="1260"/>
          <w:tab w:val="left" w:pos="1980"/>
          <w:tab w:val="left" w:pos="2700"/>
          <w:tab w:val="left" w:pos="3420"/>
        </w:tabs>
        <w:jc w:val="both"/>
        <w:rPr>
          <w:rFonts w:ascii="Arial" w:hAnsi="Arial" w:cs="Arial"/>
          <w:color w:val="000000" w:themeColor="text1"/>
          <w:sz w:val="22"/>
        </w:rPr>
      </w:pPr>
    </w:p>
    <w:p w14:paraId="7550D0F9" w14:textId="49D50B53" w:rsidR="00E36F41" w:rsidRPr="006647FB" w:rsidRDefault="00E36F41" w:rsidP="00097F48">
      <w:pPr>
        <w:tabs>
          <w:tab w:val="left" w:pos="709"/>
          <w:tab w:val="left" w:pos="1418"/>
        </w:tabs>
        <w:jc w:val="both"/>
        <w:rPr>
          <w:rFonts w:ascii="Arial" w:hAnsi="Arial" w:cs="Arial"/>
          <w:color w:val="000000" w:themeColor="text1"/>
          <w:sz w:val="22"/>
        </w:rPr>
      </w:pPr>
      <w:r w:rsidRPr="006647FB">
        <w:rPr>
          <w:rFonts w:ascii="Arial" w:hAnsi="Arial" w:cs="Arial"/>
          <w:b/>
          <w:color w:val="000000" w:themeColor="text1"/>
          <w:sz w:val="22"/>
        </w:rPr>
        <w:t>5.1</w:t>
      </w:r>
      <w:r w:rsidR="00C6498D" w:rsidRPr="006647FB">
        <w:rPr>
          <w:rFonts w:ascii="Arial" w:hAnsi="Arial" w:cs="Arial"/>
          <w:color w:val="000000" w:themeColor="text1"/>
          <w:sz w:val="22"/>
        </w:rPr>
        <w:tab/>
        <w:t>No delay</w:t>
      </w:r>
      <w:r w:rsidRPr="006647FB">
        <w:rPr>
          <w:rFonts w:ascii="Arial" w:hAnsi="Arial" w:cs="Arial"/>
          <w:color w:val="000000" w:themeColor="text1"/>
          <w:sz w:val="22"/>
        </w:rPr>
        <w:t>.</w:t>
      </w:r>
      <w:r w:rsidRPr="006647FB">
        <w:rPr>
          <w:rFonts w:ascii="Arial" w:hAnsi="Arial" w:cs="Arial"/>
          <w:color w:val="000000" w:themeColor="text1"/>
          <w:sz w:val="22"/>
        </w:rPr>
        <w:fldChar w:fldCharType="begin"/>
      </w:r>
      <w:r w:rsidRPr="006647FB">
        <w:rPr>
          <w:rFonts w:ascii="Arial" w:hAnsi="Arial" w:cs="Arial"/>
          <w:color w:val="000000" w:themeColor="text1"/>
          <w:sz w:val="22"/>
        </w:rPr>
        <w:instrText xml:space="preserve">  </w:instrText>
      </w:r>
      <w:r w:rsidRPr="006647FB">
        <w:rPr>
          <w:rFonts w:ascii="Arial" w:hAnsi="Arial" w:cs="Arial"/>
          <w:color w:val="000000" w:themeColor="text1"/>
          <w:sz w:val="22"/>
        </w:rPr>
        <w:fldChar w:fldCharType="end"/>
      </w:r>
    </w:p>
    <w:p w14:paraId="6B02BD1F" w14:textId="77777777" w:rsidR="00FD26B1" w:rsidRPr="006647FB" w:rsidRDefault="00FD26B1" w:rsidP="003C7151">
      <w:pPr>
        <w:ind w:left="360"/>
        <w:jc w:val="both"/>
        <w:rPr>
          <w:rFonts w:ascii="Arial" w:hAnsi="Arial" w:cs="Arial"/>
          <w:color w:val="000000" w:themeColor="text1"/>
          <w:sz w:val="22"/>
          <w:szCs w:val="22"/>
        </w:rPr>
      </w:pPr>
    </w:p>
    <w:p w14:paraId="631E3BA8" w14:textId="77777777" w:rsidR="00FD26B1" w:rsidRPr="006647FB" w:rsidRDefault="00E36F41" w:rsidP="00097F48">
      <w:pPr>
        <w:jc w:val="both"/>
        <w:rPr>
          <w:rFonts w:ascii="Arial" w:hAnsi="Arial" w:cs="Arial"/>
          <w:b/>
          <w:color w:val="000000" w:themeColor="text1"/>
          <w:sz w:val="22"/>
          <w:szCs w:val="22"/>
        </w:rPr>
      </w:pPr>
      <w:r w:rsidRPr="006647FB">
        <w:rPr>
          <w:rFonts w:ascii="Arial" w:hAnsi="Arial" w:cs="Arial"/>
          <w:b/>
          <w:color w:val="000000" w:themeColor="text1"/>
          <w:sz w:val="22"/>
          <w:szCs w:val="22"/>
        </w:rPr>
        <w:t>6.</w:t>
      </w:r>
      <w:r w:rsidRPr="006647FB">
        <w:rPr>
          <w:rFonts w:ascii="Arial" w:hAnsi="Arial" w:cs="Arial"/>
          <w:b/>
          <w:color w:val="000000" w:themeColor="text1"/>
          <w:sz w:val="22"/>
          <w:szCs w:val="22"/>
        </w:rPr>
        <w:tab/>
      </w:r>
      <w:r w:rsidR="00FD26B1" w:rsidRPr="006647FB">
        <w:rPr>
          <w:rFonts w:ascii="Arial" w:hAnsi="Arial" w:cs="Arial"/>
          <w:b/>
          <w:color w:val="000000" w:themeColor="text1"/>
          <w:sz w:val="22"/>
          <w:szCs w:val="22"/>
        </w:rPr>
        <w:t>Relevant Planning Policy, Guidance and Legislation:</w:t>
      </w:r>
    </w:p>
    <w:p w14:paraId="19E37D5E" w14:textId="77777777" w:rsidR="00FD26B1" w:rsidRPr="006647FB" w:rsidRDefault="00FD26B1" w:rsidP="003C7151">
      <w:pPr>
        <w:jc w:val="both"/>
        <w:rPr>
          <w:rFonts w:ascii="Arial" w:hAnsi="Arial" w:cs="Arial"/>
          <w:color w:val="000000" w:themeColor="text1"/>
          <w:sz w:val="22"/>
          <w:szCs w:val="22"/>
        </w:rPr>
      </w:pPr>
    </w:p>
    <w:p w14:paraId="474D30C0" w14:textId="0D2055CF" w:rsidR="00FD26B1" w:rsidRPr="006647FB" w:rsidRDefault="00FD26B1" w:rsidP="003C7151">
      <w:pPr>
        <w:jc w:val="both"/>
        <w:rPr>
          <w:rFonts w:ascii="Arial" w:hAnsi="Arial" w:cs="Arial"/>
          <w:color w:val="000000" w:themeColor="text1"/>
          <w:sz w:val="22"/>
          <w:szCs w:val="22"/>
        </w:rPr>
      </w:pPr>
      <w:r w:rsidRPr="006647FB">
        <w:rPr>
          <w:rFonts w:ascii="Arial" w:hAnsi="Arial" w:cs="Arial"/>
          <w:b/>
          <w:color w:val="000000" w:themeColor="text1"/>
          <w:sz w:val="22"/>
          <w:szCs w:val="22"/>
        </w:rPr>
        <w:t>6.1</w:t>
      </w:r>
      <w:r w:rsidRPr="006647FB">
        <w:rPr>
          <w:rFonts w:ascii="Arial" w:hAnsi="Arial" w:cs="Arial"/>
          <w:color w:val="000000" w:themeColor="text1"/>
          <w:sz w:val="22"/>
          <w:szCs w:val="22"/>
        </w:rPr>
        <w:tab/>
        <w:t>The Three Rivers Local Plan</w:t>
      </w:r>
    </w:p>
    <w:p w14:paraId="77541907" w14:textId="77777777" w:rsidR="00FD26B1" w:rsidRPr="006647FB" w:rsidRDefault="00FD26B1" w:rsidP="003C7151">
      <w:pPr>
        <w:jc w:val="both"/>
        <w:rPr>
          <w:rFonts w:ascii="Arial" w:hAnsi="Arial" w:cs="Arial"/>
          <w:color w:val="000000" w:themeColor="text1"/>
          <w:sz w:val="22"/>
          <w:szCs w:val="22"/>
        </w:rPr>
      </w:pPr>
    </w:p>
    <w:p w14:paraId="7051153B" w14:textId="77777777" w:rsidR="00FD26B1" w:rsidRPr="006647FB" w:rsidRDefault="00FD26B1" w:rsidP="00097F48">
      <w:pPr>
        <w:ind w:left="720"/>
        <w:jc w:val="both"/>
        <w:rPr>
          <w:rFonts w:ascii="Arial" w:hAnsi="Arial" w:cs="Arial"/>
          <w:color w:val="000000" w:themeColor="text1"/>
          <w:sz w:val="22"/>
          <w:szCs w:val="22"/>
        </w:rPr>
      </w:pPr>
      <w:r w:rsidRPr="006647FB">
        <w:rPr>
          <w:rFonts w:ascii="Arial" w:hAnsi="Arial" w:cs="Arial"/>
          <w:color w:val="000000" w:themeColor="text1"/>
          <w:sz w:val="22"/>
          <w:szCs w:val="22"/>
        </w:rPr>
        <w:t>The Core Strategy was adopted on 17 October 2011 having been through a full public participation process and Examination in Public. Relevant policies include: CP1, CP9, CP10 and CP12.</w:t>
      </w:r>
    </w:p>
    <w:p w14:paraId="71A863A7" w14:textId="77777777" w:rsidR="00FD26B1" w:rsidRPr="006647FB" w:rsidRDefault="00FD26B1" w:rsidP="003C7151">
      <w:pPr>
        <w:ind w:left="360"/>
        <w:jc w:val="both"/>
        <w:rPr>
          <w:rFonts w:ascii="Arial" w:hAnsi="Arial" w:cs="Arial"/>
          <w:color w:val="000000" w:themeColor="text1"/>
          <w:sz w:val="22"/>
          <w:szCs w:val="22"/>
        </w:rPr>
      </w:pPr>
    </w:p>
    <w:p w14:paraId="6403FB2C" w14:textId="1628AB3D" w:rsidR="00FD26B1" w:rsidRPr="006647FB" w:rsidRDefault="00FD26B1" w:rsidP="00097F48">
      <w:pPr>
        <w:widowControl w:val="0"/>
        <w:tabs>
          <w:tab w:val="left" w:pos="142"/>
          <w:tab w:val="left" w:pos="540"/>
          <w:tab w:val="left" w:pos="2700"/>
          <w:tab w:val="left" w:pos="3420"/>
        </w:tabs>
        <w:ind w:left="709"/>
        <w:jc w:val="both"/>
        <w:rPr>
          <w:rFonts w:ascii="Arial" w:hAnsi="Arial" w:cs="Arial"/>
          <w:color w:val="000000" w:themeColor="text1"/>
          <w:sz w:val="22"/>
          <w:szCs w:val="22"/>
        </w:rPr>
      </w:pPr>
      <w:r w:rsidRPr="006647FB">
        <w:rPr>
          <w:rFonts w:ascii="Arial" w:hAnsi="Arial" w:cs="Arial"/>
          <w:color w:val="000000" w:themeColor="text1"/>
          <w:sz w:val="22"/>
          <w:szCs w:val="22"/>
        </w:rPr>
        <w:t>The Development Management Policies LDD was adopted on 26 July  2013</w:t>
      </w:r>
      <w:r w:rsidR="00097F48">
        <w:rPr>
          <w:rFonts w:ascii="Arial" w:hAnsi="Arial" w:cs="Arial"/>
          <w:color w:val="000000" w:themeColor="text1"/>
          <w:sz w:val="22"/>
          <w:szCs w:val="22"/>
        </w:rPr>
        <w:t xml:space="preserve"> </w:t>
      </w:r>
      <w:r w:rsidRPr="006647FB">
        <w:rPr>
          <w:rFonts w:ascii="Arial" w:hAnsi="Arial" w:cs="Arial"/>
          <w:color w:val="000000" w:themeColor="text1"/>
          <w:sz w:val="22"/>
          <w:szCs w:val="22"/>
        </w:rPr>
        <w:t xml:space="preserve">having been through a full public participation process and Examination in Public. Relevant Policies include: </w:t>
      </w:r>
      <w:bookmarkStart w:id="1" w:name="OLE_LINK1"/>
      <w:bookmarkStart w:id="2" w:name="OLE_LINK2"/>
      <w:r w:rsidRPr="006647FB">
        <w:rPr>
          <w:rFonts w:ascii="Arial" w:hAnsi="Arial" w:cs="Arial"/>
          <w:color w:val="000000" w:themeColor="text1"/>
          <w:sz w:val="22"/>
          <w:szCs w:val="22"/>
        </w:rPr>
        <w:t xml:space="preserve">DM1, DM3, DM6, DM13 </w:t>
      </w:r>
      <w:r w:rsidR="00CF0B90">
        <w:rPr>
          <w:rFonts w:ascii="Arial" w:hAnsi="Arial" w:cs="Arial"/>
          <w:color w:val="000000" w:themeColor="text1"/>
          <w:sz w:val="22"/>
          <w:szCs w:val="22"/>
        </w:rPr>
        <w:t xml:space="preserve">and </w:t>
      </w:r>
      <w:r w:rsidRPr="006647FB">
        <w:rPr>
          <w:rFonts w:ascii="Arial" w:hAnsi="Arial" w:cs="Arial"/>
          <w:color w:val="000000" w:themeColor="text1"/>
          <w:sz w:val="22"/>
          <w:szCs w:val="22"/>
        </w:rPr>
        <w:t>Appendices 2</w:t>
      </w:r>
      <w:bookmarkEnd w:id="1"/>
      <w:bookmarkEnd w:id="2"/>
      <w:r w:rsidRPr="006647FB">
        <w:rPr>
          <w:rFonts w:ascii="Arial" w:hAnsi="Arial" w:cs="Arial"/>
          <w:color w:val="000000" w:themeColor="text1"/>
          <w:sz w:val="22"/>
          <w:szCs w:val="22"/>
        </w:rPr>
        <w:t xml:space="preserve"> and 5.</w:t>
      </w:r>
    </w:p>
    <w:p w14:paraId="07C7AA6B" w14:textId="77777777" w:rsidR="00FD26B1" w:rsidRPr="006647FB" w:rsidRDefault="00FD26B1" w:rsidP="003C7151">
      <w:pPr>
        <w:widowControl w:val="0"/>
        <w:tabs>
          <w:tab w:val="left" w:pos="142"/>
          <w:tab w:val="left" w:pos="540"/>
          <w:tab w:val="left" w:pos="2700"/>
          <w:tab w:val="left" w:pos="3420"/>
        </w:tabs>
        <w:ind w:left="142" w:hanging="709"/>
        <w:jc w:val="both"/>
        <w:rPr>
          <w:rFonts w:ascii="Arial" w:hAnsi="Arial" w:cs="Arial"/>
          <w:color w:val="000000" w:themeColor="text1"/>
          <w:sz w:val="22"/>
          <w:szCs w:val="22"/>
        </w:rPr>
      </w:pPr>
    </w:p>
    <w:p w14:paraId="11E17FC6" w14:textId="25745DFF" w:rsidR="00FD26B1" w:rsidRPr="006647FB" w:rsidRDefault="00FD26B1" w:rsidP="00097F48">
      <w:pPr>
        <w:widowControl w:val="0"/>
        <w:tabs>
          <w:tab w:val="left" w:pos="540"/>
          <w:tab w:val="left" w:pos="709"/>
          <w:tab w:val="left" w:pos="3420"/>
        </w:tabs>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6.2</w:t>
      </w:r>
      <w:r w:rsidRPr="006647FB">
        <w:rPr>
          <w:rFonts w:ascii="Arial" w:hAnsi="Arial" w:cs="Arial"/>
          <w:color w:val="000000" w:themeColor="text1"/>
          <w:sz w:val="22"/>
          <w:szCs w:val="22"/>
        </w:rPr>
        <w:tab/>
      </w:r>
      <w:r w:rsidR="00097F48">
        <w:rPr>
          <w:rFonts w:ascii="Arial" w:hAnsi="Arial" w:cs="Arial"/>
          <w:color w:val="000000" w:themeColor="text1"/>
          <w:sz w:val="22"/>
          <w:szCs w:val="22"/>
        </w:rPr>
        <w:tab/>
      </w:r>
      <w:r w:rsidRPr="006647FB">
        <w:rPr>
          <w:rFonts w:ascii="Arial" w:hAnsi="Arial" w:cs="Arial"/>
          <w:color w:val="000000" w:themeColor="text1"/>
          <w:sz w:val="22"/>
          <w:szCs w:val="22"/>
        </w:rPr>
        <w:t xml:space="preserve">On 27 March 2012, the framework of government guidance in the form of Planning Policy Statements and Planning Policy Guidance Notes was replaced by the National Planning Policy Statements (NPPF). The adopted policies of Three River District Council reflect the content of the NPPF. </w:t>
      </w:r>
    </w:p>
    <w:p w14:paraId="12EF8B8D" w14:textId="77777777" w:rsidR="00FD26B1" w:rsidRPr="006647FB" w:rsidRDefault="00FD26B1" w:rsidP="003C7151">
      <w:pPr>
        <w:widowControl w:val="0"/>
        <w:tabs>
          <w:tab w:val="left" w:pos="142"/>
          <w:tab w:val="left" w:pos="540"/>
          <w:tab w:val="left" w:pos="1440"/>
          <w:tab w:val="left" w:pos="3420"/>
        </w:tabs>
        <w:ind w:left="1440" w:hanging="2007"/>
        <w:jc w:val="both"/>
        <w:rPr>
          <w:rFonts w:ascii="Arial" w:hAnsi="Arial" w:cs="Arial"/>
          <w:color w:val="000000" w:themeColor="text1"/>
          <w:sz w:val="22"/>
          <w:szCs w:val="22"/>
        </w:rPr>
      </w:pPr>
    </w:p>
    <w:p w14:paraId="0AC951AE" w14:textId="41D9FF29" w:rsidR="00706285" w:rsidRPr="006647FB" w:rsidRDefault="00097F48" w:rsidP="00097F48">
      <w:pPr>
        <w:widowControl w:val="0"/>
        <w:tabs>
          <w:tab w:val="left" w:pos="709"/>
          <w:tab w:val="left" w:pos="1440"/>
          <w:tab w:val="left" w:pos="3420"/>
        </w:tabs>
        <w:ind w:left="1440" w:hanging="1440"/>
        <w:jc w:val="both"/>
        <w:rPr>
          <w:rFonts w:ascii="Arial" w:hAnsi="Arial" w:cs="Arial"/>
          <w:color w:val="000000" w:themeColor="text1"/>
          <w:sz w:val="22"/>
          <w:szCs w:val="22"/>
        </w:rPr>
      </w:pPr>
      <w:r>
        <w:rPr>
          <w:rFonts w:ascii="Arial" w:hAnsi="Arial" w:cs="Arial"/>
          <w:b/>
          <w:color w:val="000000" w:themeColor="text1"/>
          <w:sz w:val="22"/>
          <w:szCs w:val="22"/>
        </w:rPr>
        <w:t>6</w:t>
      </w:r>
      <w:r w:rsidR="00FD26B1" w:rsidRPr="006647FB">
        <w:rPr>
          <w:rFonts w:ascii="Arial" w:hAnsi="Arial" w:cs="Arial"/>
          <w:b/>
          <w:color w:val="000000" w:themeColor="text1"/>
          <w:sz w:val="22"/>
          <w:szCs w:val="22"/>
        </w:rPr>
        <w:t>.3</w:t>
      </w:r>
      <w:r w:rsidR="00FD26B1" w:rsidRPr="006647FB">
        <w:rPr>
          <w:rFonts w:ascii="Arial" w:hAnsi="Arial" w:cs="Arial"/>
          <w:color w:val="000000" w:themeColor="text1"/>
          <w:sz w:val="22"/>
          <w:szCs w:val="22"/>
        </w:rPr>
        <w:tab/>
        <w:t>Moor Park Conservation Area Appraisal (adopted 2006).</w:t>
      </w:r>
    </w:p>
    <w:p w14:paraId="684F2F30" w14:textId="77777777" w:rsidR="00706285" w:rsidRPr="006647FB" w:rsidRDefault="00706285" w:rsidP="00706285">
      <w:pPr>
        <w:widowControl w:val="0"/>
        <w:tabs>
          <w:tab w:val="left" w:pos="142"/>
          <w:tab w:val="left" w:pos="540"/>
          <w:tab w:val="left" w:pos="1440"/>
          <w:tab w:val="left" w:pos="3420"/>
        </w:tabs>
        <w:ind w:left="1440" w:hanging="2007"/>
        <w:jc w:val="both"/>
        <w:rPr>
          <w:rFonts w:ascii="Arial" w:hAnsi="Arial" w:cs="Arial"/>
          <w:color w:val="000000" w:themeColor="text1"/>
          <w:sz w:val="22"/>
          <w:szCs w:val="22"/>
        </w:rPr>
      </w:pPr>
    </w:p>
    <w:p w14:paraId="40D2405F" w14:textId="4B21CB7D" w:rsidR="00FD26B1" w:rsidRPr="006647FB" w:rsidRDefault="00706285" w:rsidP="00097F48">
      <w:pPr>
        <w:widowControl w:val="0"/>
        <w:tabs>
          <w:tab w:val="left" w:pos="709"/>
          <w:tab w:val="left" w:pos="3420"/>
        </w:tabs>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6.4</w:t>
      </w:r>
      <w:r w:rsidRPr="006647FB">
        <w:rPr>
          <w:rFonts w:ascii="Arial" w:hAnsi="Arial" w:cs="Arial"/>
          <w:color w:val="000000" w:themeColor="text1"/>
          <w:sz w:val="22"/>
          <w:szCs w:val="22"/>
        </w:rPr>
        <w:tab/>
      </w:r>
      <w:r w:rsidR="00FD26B1" w:rsidRPr="006647FB">
        <w:rPr>
          <w:rFonts w:ascii="Arial" w:hAnsi="Arial" w:cs="Arial"/>
          <w:color w:val="000000" w:themeColor="text1"/>
          <w:sz w:val="22"/>
          <w:szCs w:val="22"/>
        </w:rPr>
        <w:t>The Localism Act received Royal Assent on 15 November 2011. The Growth</w:t>
      </w:r>
      <w:r w:rsidR="00097F48">
        <w:rPr>
          <w:rFonts w:ascii="Arial" w:hAnsi="Arial" w:cs="Arial"/>
          <w:color w:val="000000" w:themeColor="text1"/>
          <w:sz w:val="22"/>
          <w:szCs w:val="22"/>
        </w:rPr>
        <w:t xml:space="preserve"> </w:t>
      </w:r>
      <w:r w:rsidR="00FD26B1" w:rsidRPr="006647FB">
        <w:rPr>
          <w:rFonts w:ascii="Arial" w:hAnsi="Arial" w:cs="Arial"/>
          <w:color w:val="000000" w:themeColor="text1"/>
          <w:sz w:val="22"/>
          <w:szCs w:val="22"/>
        </w:rPr>
        <w:t>and Infrastructure Act achieved Royal Assent on 25 April 2013.</w:t>
      </w:r>
    </w:p>
    <w:p w14:paraId="5CFC409F" w14:textId="77777777" w:rsidR="00FD26B1" w:rsidRPr="006647FB" w:rsidRDefault="00FD26B1" w:rsidP="003C7151">
      <w:pPr>
        <w:widowControl w:val="0"/>
        <w:tabs>
          <w:tab w:val="left" w:pos="142"/>
          <w:tab w:val="left" w:pos="540"/>
          <w:tab w:val="left" w:pos="1440"/>
          <w:tab w:val="left" w:pos="3420"/>
        </w:tabs>
        <w:ind w:left="142" w:hanging="709"/>
        <w:jc w:val="both"/>
        <w:rPr>
          <w:rFonts w:ascii="Arial" w:hAnsi="Arial" w:cs="Arial"/>
          <w:color w:val="000000" w:themeColor="text1"/>
          <w:sz w:val="22"/>
          <w:szCs w:val="22"/>
        </w:rPr>
      </w:pPr>
    </w:p>
    <w:p w14:paraId="5447F1DF" w14:textId="1B11E671" w:rsidR="00FD26B1" w:rsidRPr="006647FB" w:rsidRDefault="00FD26B1" w:rsidP="00496054">
      <w:pPr>
        <w:widowControl w:val="0"/>
        <w:tabs>
          <w:tab w:val="left" w:pos="720"/>
          <w:tab w:val="left" w:pos="3420"/>
        </w:tabs>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6.5</w:t>
      </w:r>
      <w:r w:rsidRPr="006647FB">
        <w:rPr>
          <w:rFonts w:ascii="Arial" w:hAnsi="Arial" w:cs="Arial"/>
          <w:color w:val="000000" w:themeColor="text1"/>
          <w:sz w:val="22"/>
          <w:szCs w:val="22"/>
        </w:rPr>
        <w:tab/>
        <w:t xml:space="preserve">The Wildlife and Countryside Act 1981 (as amended), the Conservation or </w:t>
      </w:r>
      <w:r w:rsidRPr="006647FB">
        <w:rPr>
          <w:rFonts w:ascii="Arial" w:hAnsi="Arial" w:cs="Arial"/>
          <w:color w:val="000000" w:themeColor="text1"/>
          <w:sz w:val="22"/>
          <w:szCs w:val="22"/>
        </w:rPr>
        <w:lastRenderedPageBreak/>
        <w:t>Habitats and Species Regulations 2010, the natural Environment and Rural Communities Act 2006 and the Habitat Regulations 1994 may also be relevant.</w:t>
      </w:r>
    </w:p>
    <w:p w14:paraId="6716D73E" w14:textId="77777777" w:rsidR="00EB2752" w:rsidRPr="006647FB" w:rsidRDefault="00EB2752" w:rsidP="00EB2752">
      <w:pPr>
        <w:widowControl w:val="0"/>
        <w:tabs>
          <w:tab w:val="left" w:pos="142"/>
          <w:tab w:val="left" w:pos="720"/>
          <w:tab w:val="left" w:pos="1440"/>
          <w:tab w:val="left" w:pos="3420"/>
        </w:tabs>
        <w:ind w:left="1440" w:hanging="2007"/>
        <w:jc w:val="both"/>
        <w:rPr>
          <w:rFonts w:ascii="Arial" w:hAnsi="Arial" w:cs="Arial"/>
          <w:color w:val="000000" w:themeColor="text1"/>
          <w:sz w:val="22"/>
          <w:szCs w:val="22"/>
        </w:rPr>
      </w:pPr>
    </w:p>
    <w:p w14:paraId="77210B2A" w14:textId="0472AFF8" w:rsidR="00FD26B1" w:rsidRPr="006647FB" w:rsidRDefault="00FD26B1" w:rsidP="00496054">
      <w:pPr>
        <w:pStyle w:val="ListParagraph"/>
        <w:numPr>
          <w:ilvl w:val="0"/>
          <w:numId w:val="14"/>
        </w:numPr>
        <w:ind w:hanging="720"/>
        <w:jc w:val="both"/>
        <w:rPr>
          <w:rFonts w:ascii="Arial" w:hAnsi="Arial" w:cs="Arial"/>
          <w:b/>
          <w:color w:val="000000" w:themeColor="text1"/>
          <w:sz w:val="22"/>
          <w:szCs w:val="22"/>
        </w:rPr>
      </w:pPr>
      <w:r w:rsidRPr="006647FB">
        <w:rPr>
          <w:rFonts w:ascii="Arial" w:hAnsi="Arial" w:cs="Arial"/>
          <w:b/>
          <w:color w:val="000000" w:themeColor="text1"/>
          <w:sz w:val="22"/>
          <w:szCs w:val="22"/>
        </w:rPr>
        <w:t>Analysis</w:t>
      </w:r>
    </w:p>
    <w:p w14:paraId="49B63388" w14:textId="77777777" w:rsidR="00FD26B1" w:rsidRPr="006647FB" w:rsidRDefault="00FD26B1" w:rsidP="00250D87">
      <w:pPr>
        <w:jc w:val="both"/>
        <w:rPr>
          <w:rFonts w:ascii="Arial" w:hAnsi="Arial" w:cs="Arial"/>
          <w:color w:val="000000" w:themeColor="text1"/>
          <w:sz w:val="22"/>
          <w:szCs w:val="22"/>
        </w:rPr>
      </w:pPr>
    </w:p>
    <w:p w14:paraId="6DE3CA2F" w14:textId="78C12988" w:rsidR="00FD26B1" w:rsidRPr="006647FB" w:rsidRDefault="00FD26B1" w:rsidP="00496054">
      <w:pPr>
        <w:pStyle w:val="ListParagraph"/>
        <w:numPr>
          <w:ilvl w:val="1"/>
          <w:numId w:val="13"/>
        </w:numPr>
        <w:ind w:left="709" w:hanging="709"/>
        <w:jc w:val="both"/>
        <w:rPr>
          <w:rFonts w:ascii="Arial" w:hAnsi="Arial" w:cs="Arial"/>
          <w:i/>
          <w:color w:val="000000" w:themeColor="text1"/>
          <w:sz w:val="22"/>
          <w:szCs w:val="22"/>
        </w:rPr>
      </w:pPr>
      <w:r w:rsidRPr="006647FB">
        <w:rPr>
          <w:rFonts w:ascii="Arial" w:hAnsi="Arial" w:cs="Arial"/>
          <w:i/>
          <w:color w:val="000000" w:themeColor="text1"/>
          <w:sz w:val="22"/>
          <w:szCs w:val="22"/>
        </w:rPr>
        <w:t xml:space="preserve">Design and impact on street scene </w:t>
      </w:r>
      <w:r w:rsidRPr="006647FB">
        <w:rPr>
          <w:rFonts w:ascii="Arial" w:hAnsi="Arial" w:cs="Arial"/>
          <w:i/>
          <w:color w:val="000000" w:themeColor="text1"/>
          <w:sz w:val="22"/>
        </w:rPr>
        <w:t>and Conservation Area</w:t>
      </w:r>
    </w:p>
    <w:p w14:paraId="56D06ED9" w14:textId="77777777" w:rsidR="00FD26B1" w:rsidRPr="006647FB" w:rsidRDefault="00FD26B1" w:rsidP="003C7151">
      <w:pPr>
        <w:ind w:left="360"/>
        <w:jc w:val="both"/>
        <w:rPr>
          <w:rFonts w:ascii="Arial" w:hAnsi="Arial" w:cs="Arial"/>
          <w:color w:val="000000" w:themeColor="text1"/>
          <w:sz w:val="22"/>
          <w:szCs w:val="22"/>
        </w:rPr>
      </w:pPr>
    </w:p>
    <w:p w14:paraId="15396BC0" w14:textId="43C786D6" w:rsidR="00FD26B1" w:rsidRPr="006647FB" w:rsidRDefault="00FD26B1" w:rsidP="00496054">
      <w:pPr>
        <w:tabs>
          <w:tab w:val="num" w:pos="709"/>
        </w:tabs>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7.1.1</w:t>
      </w:r>
      <w:r w:rsidRPr="006647FB">
        <w:rPr>
          <w:rFonts w:ascii="Arial" w:hAnsi="Arial" w:cs="Arial"/>
          <w:color w:val="000000" w:themeColor="text1"/>
          <w:sz w:val="22"/>
          <w:szCs w:val="22"/>
        </w:rPr>
        <w:tab/>
        <w:t>Policy CP1 of the Core Strategy seeks to support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w:t>
      </w:r>
    </w:p>
    <w:p w14:paraId="56E77453" w14:textId="77777777" w:rsidR="00FD26B1" w:rsidRPr="006647FB" w:rsidRDefault="00FD26B1" w:rsidP="003C7151">
      <w:pPr>
        <w:tabs>
          <w:tab w:val="num" w:pos="1440"/>
        </w:tabs>
        <w:ind w:left="-660"/>
        <w:jc w:val="both"/>
        <w:rPr>
          <w:rFonts w:ascii="Arial" w:hAnsi="Arial" w:cs="Arial"/>
          <w:color w:val="000000" w:themeColor="text1"/>
          <w:sz w:val="22"/>
          <w:szCs w:val="22"/>
        </w:rPr>
      </w:pPr>
    </w:p>
    <w:p w14:paraId="08666A40" w14:textId="77777777" w:rsidR="00FD26B1" w:rsidRPr="006647FB" w:rsidRDefault="00FD26B1" w:rsidP="00496054">
      <w:pPr>
        <w:pStyle w:val="ListParagraph"/>
        <w:numPr>
          <w:ilvl w:val="2"/>
          <w:numId w:val="5"/>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Policy DM1 and Appendix 2 of the Development Management Policies  document set out that development should not have a significant impact on the visual amenities of an area and that extensions should respect the existing character of the dwelling, particularly with regard to the roof form, positioning and style of windows and doors, and materials.</w:t>
      </w:r>
    </w:p>
    <w:p w14:paraId="5C06C169" w14:textId="77777777" w:rsidR="00FD26B1" w:rsidRPr="006647FB" w:rsidRDefault="00FD26B1" w:rsidP="003C7151">
      <w:pPr>
        <w:pStyle w:val="ListParagraph"/>
        <w:ind w:left="1424"/>
        <w:jc w:val="both"/>
        <w:rPr>
          <w:rFonts w:ascii="Arial" w:hAnsi="Arial" w:cs="Arial"/>
          <w:color w:val="000000" w:themeColor="text1"/>
          <w:sz w:val="22"/>
          <w:szCs w:val="22"/>
        </w:rPr>
      </w:pPr>
    </w:p>
    <w:p w14:paraId="0A36C0C6" w14:textId="77777777" w:rsidR="00FD26B1" w:rsidRPr="006647FB" w:rsidRDefault="00FD26B1" w:rsidP="00496054">
      <w:pPr>
        <w:pStyle w:val="ListParagraph"/>
        <w:numPr>
          <w:ilvl w:val="2"/>
          <w:numId w:val="5"/>
        </w:numPr>
        <w:ind w:left="709" w:hanging="709"/>
        <w:jc w:val="both"/>
        <w:rPr>
          <w:rFonts w:ascii="Arial" w:hAnsi="Arial" w:cs="Arial"/>
          <w:color w:val="000000" w:themeColor="text1"/>
          <w:sz w:val="22"/>
          <w:szCs w:val="22"/>
        </w:rPr>
      </w:pPr>
      <w:r w:rsidRPr="006647FB">
        <w:rPr>
          <w:rFonts w:ascii="Arial" w:hAnsi="Arial"/>
          <w:color w:val="000000" w:themeColor="text1"/>
          <w:sz w:val="22"/>
          <w:szCs w:val="20"/>
        </w:rPr>
        <w:t xml:space="preserve">The application dwelling is located within the Moor Park Conservation Area and therefore Policy DM3 of the Development Management Policies LDD (adopted July 2013) is applicable. The policy states that applications will only be supported where they sustain, conserve, and where appropriate enhance the significance, character and setting of the asset itself and the surrounding historic environment. Any development must be of a design and scale that preserves or enhances the character or appearance of the area. </w:t>
      </w:r>
    </w:p>
    <w:p w14:paraId="718E276C" w14:textId="77777777" w:rsidR="00FD26B1" w:rsidRPr="006647FB" w:rsidRDefault="00FD26B1" w:rsidP="003C7151">
      <w:pPr>
        <w:pStyle w:val="ListParagraph"/>
        <w:jc w:val="both"/>
        <w:rPr>
          <w:rFonts w:ascii="Arial" w:hAnsi="Arial" w:cs="Arial"/>
          <w:color w:val="000000" w:themeColor="text1"/>
          <w:sz w:val="22"/>
          <w:szCs w:val="22"/>
        </w:rPr>
      </w:pPr>
    </w:p>
    <w:p w14:paraId="758B3C9D" w14:textId="77777777" w:rsidR="00FD26B1" w:rsidRPr="006647FB" w:rsidRDefault="00FD26B1" w:rsidP="00496054">
      <w:pPr>
        <w:pStyle w:val="ListParagraph"/>
        <w:numPr>
          <w:ilvl w:val="2"/>
          <w:numId w:val="5"/>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The Moor Park Conservation Area Appraisal (adopted October 2006) sets out guidelines for extensions within the Moor Park Conservation Area. The purpose of the guidance is to ensure that the spacious open character of the estate is maintained; to avoid the overdevelopment of plots and to prevent overshadowing and overlooking of nearby properties. </w:t>
      </w:r>
    </w:p>
    <w:p w14:paraId="79A13FE7" w14:textId="77777777" w:rsidR="00FD26B1" w:rsidRPr="006647FB" w:rsidRDefault="00FD26B1" w:rsidP="003C7151">
      <w:pPr>
        <w:jc w:val="both"/>
        <w:rPr>
          <w:rFonts w:ascii="Arial" w:hAnsi="Arial" w:cs="Arial"/>
          <w:color w:val="000000" w:themeColor="text1"/>
          <w:sz w:val="22"/>
          <w:szCs w:val="22"/>
        </w:rPr>
      </w:pPr>
    </w:p>
    <w:p w14:paraId="3A1D7E46" w14:textId="34B85B39" w:rsidR="00FD26B1" w:rsidRPr="006647FB" w:rsidRDefault="00273D87" w:rsidP="00496054">
      <w:pPr>
        <w:numPr>
          <w:ilvl w:val="2"/>
          <w:numId w:val="5"/>
        </w:numPr>
        <w:tabs>
          <w:tab w:val="left" w:pos="709"/>
        </w:tabs>
        <w:ind w:left="709" w:hanging="709"/>
        <w:jc w:val="both"/>
        <w:rPr>
          <w:rFonts w:ascii="Arial" w:hAnsi="Arial" w:cs="Arial"/>
          <w:color w:val="000000" w:themeColor="text1"/>
          <w:sz w:val="22"/>
          <w:szCs w:val="22"/>
        </w:rPr>
      </w:pPr>
      <w:r>
        <w:rPr>
          <w:rFonts w:ascii="Arial" w:hAnsi="Arial"/>
          <w:color w:val="000000" w:themeColor="text1"/>
          <w:sz w:val="22"/>
          <w:szCs w:val="20"/>
        </w:rPr>
        <w:t>G</w:t>
      </w:r>
      <w:r w:rsidR="00FD26B1" w:rsidRPr="006647FB">
        <w:rPr>
          <w:rFonts w:ascii="Arial" w:hAnsi="Arial"/>
          <w:color w:val="000000" w:themeColor="text1"/>
          <w:sz w:val="22"/>
          <w:szCs w:val="20"/>
        </w:rPr>
        <w:t xml:space="preserve">uidance specified within the Moor Park Conservation Area Appraisal (adopted October 2006) relevant to this application includes the following: </w:t>
      </w:r>
    </w:p>
    <w:p w14:paraId="188218ED" w14:textId="77777777" w:rsidR="00FD26B1" w:rsidRPr="006647FB" w:rsidRDefault="00FD26B1" w:rsidP="003C7151">
      <w:pPr>
        <w:ind w:left="1424"/>
        <w:jc w:val="both"/>
        <w:rPr>
          <w:rFonts w:ascii="Arial" w:hAnsi="Arial"/>
          <w:color w:val="000000" w:themeColor="text1"/>
          <w:sz w:val="22"/>
          <w:szCs w:val="20"/>
        </w:rPr>
      </w:pPr>
    </w:p>
    <w:p w14:paraId="5202F93D" w14:textId="77777777" w:rsidR="00FD26B1" w:rsidRPr="006647FB" w:rsidRDefault="00FD26B1" w:rsidP="00496054">
      <w:pPr>
        <w:pStyle w:val="ListParagraph"/>
        <w:widowControl w:val="0"/>
        <w:numPr>
          <w:ilvl w:val="0"/>
          <w:numId w:val="8"/>
        </w:numPr>
        <w:adjustRightInd w:val="0"/>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Building frontage should not exceed 80% of the plot.</w:t>
      </w:r>
    </w:p>
    <w:p w14:paraId="57207B64" w14:textId="77777777" w:rsidR="00FD26B1" w:rsidRPr="006647FB" w:rsidRDefault="00FD26B1" w:rsidP="00496054">
      <w:pPr>
        <w:pStyle w:val="ListParagraph"/>
        <w:widowControl w:val="0"/>
        <w:numPr>
          <w:ilvl w:val="0"/>
          <w:numId w:val="8"/>
        </w:numPr>
        <w:adjustRightInd w:val="0"/>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Buildings (including all outbuildings) should not cover more than 15% of the plot</w:t>
      </w:r>
      <w:r w:rsidRPr="006647FB">
        <w:rPr>
          <w:rFonts w:ascii="Arial" w:hAnsi="Arial" w:cs="Arial"/>
          <w:i/>
          <w:iCs/>
          <w:color w:val="000000" w:themeColor="text1"/>
          <w:sz w:val="22"/>
          <w:szCs w:val="22"/>
        </w:rPr>
        <w:t> </w:t>
      </w:r>
      <w:r w:rsidRPr="006647FB">
        <w:rPr>
          <w:rFonts w:ascii="Arial" w:hAnsi="Arial" w:cs="Arial"/>
          <w:color w:val="000000" w:themeColor="text1"/>
          <w:sz w:val="22"/>
          <w:szCs w:val="22"/>
        </w:rPr>
        <w:t>area.</w:t>
      </w:r>
    </w:p>
    <w:p w14:paraId="142A8A31" w14:textId="77777777" w:rsidR="00FD26B1" w:rsidRPr="006647FB" w:rsidRDefault="00FD26B1" w:rsidP="00496054">
      <w:pPr>
        <w:pStyle w:val="ListParagraph"/>
        <w:widowControl w:val="0"/>
        <w:numPr>
          <w:ilvl w:val="0"/>
          <w:numId w:val="8"/>
        </w:numPr>
        <w:adjustRightInd w:val="0"/>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Construction in front of existing building lines is unacceptable.</w:t>
      </w:r>
    </w:p>
    <w:p w14:paraId="3F042BA1" w14:textId="77777777" w:rsidR="00FD26B1" w:rsidRPr="006647FB" w:rsidRDefault="00FD26B1" w:rsidP="003C7151">
      <w:pPr>
        <w:widowControl w:val="0"/>
        <w:adjustRightInd w:val="0"/>
        <w:jc w:val="both"/>
        <w:rPr>
          <w:rFonts w:ascii="Arial" w:hAnsi="Arial" w:cs="Arial"/>
          <w:color w:val="000000" w:themeColor="text1"/>
          <w:sz w:val="22"/>
          <w:szCs w:val="22"/>
        </w:rPr>
      </w:pPr>
    </w:p>
    <w:p w14:paraId="7FF891D3" w14:textId="6956C727" w:rsidR="00CE2AA7" w:rsidRPr="006647FB" w:rsidRDefault="00FD26B1" w:rsidP="00496054">
      <w:pPr>
        <w:pStyle w:val="ListParagraph"/>
        <w:numPr>
          <w:ilvl w:val="2"/>
          <w:numId w:val="5"/>
        </w:numPr>
        <w:ind w:left="709" w:hanging="709"/>
        <w:jc w:val="both"/>
        <w:rPr>
          <w:rFonts w:ascii="Arial" w:hAnsi="Arial"/>
          <w:color w:val="000000" w:themeColor="text1"/>
          <w:sz w:val="22"/>
          <w:szCs w:val="20"/>
          <w:u w:val="single"/>
        </w:rPr>
      </w:pPr>
      <w:r w:rsidRPr="006647FB">
        <w:rPr>
          <w:rFonts w:ascii="Arial" w:hAnsi="Arial" w:cs="Arial"/>
          <w:color w:val="000000" w:themeColor="text1"/>
          <w:sz w:val="22"/>
          <w:szCs w:val="22"/>
        </w:rPr>
        <w:t>The existing</w:t>
      </w:r>
      <w:r w:rsidR="00ED2101" w:rsidRPr="006647FB">
        <w:rPr>
          <w:rFonts w:ascii="Arial" w:hAnsi="Arial" w:cs="Arial"/>
          <w:color w:val="000000" w:themeColor="text1"/>
          <w:sz w:val="22"/>
          <w:szCs w:val="22"/>
        </w:rPr>
        <w:t xml:space="preserve"> front building line width is 76</w:t>
      </w:r>
      <w:r w:rsidRPr="006647FB">
        <w:rPr>
          <w:rFonts w:ascii="Arial" w:hAnsi="Arial" w:cs="Arial"/>
          <w:color w:val="000000" w:themeColor="text1"/>
          <w:sz w:val="22"/>
          <w:szCs w:val="22"/>
        </w:rPr>
        <w:t>%. The propose</w:t>
      </w:r>
      <w:r w:rsidR="00ED2101" w:rsidRPr="006647FB">
        <w:rPr>
          <w:rFonts w:ascii="Arial" w:hAnsi="Arial" w:cs="Arial"/>
          <w:color w:val="000000" w:themeColor="text1"/>
          <w:sz w:val="22"/>
          <w:szCs w:val="22"/>
        </w:rPr>
        <w:t xml:space="preserve">d extensions </w:t>
      </w:r>
      <w:r w:rsidRPr="006647FB">
        <w:rPr>
          <w:rFonts w:ascii="Arial" w:hAnsi="Arial" w:cs="Arial"/>
          <w:color w:val="000000" w:themeColor="text1"/>
          <w:sz w:val="22"/>
          <w:szCs w:val="22"/>
        </w:rPr>
        <w:t>would not result in any increase. The plot coverage is currently 1</w:t>
      </w:r>
      <w:r w:rsidR="00ED2101" w:rsidRPr="006647FB">
        <w:rPr>
          <w:rFonts w:ascii="Arial" w:hAnsi="Arial" w:cs="Arial"/>
          <w:color w:val="000000" w:themeColor="text1"/>
          <w:sz w:val="22"/>
          <w:szCs w:val="22"/>
        </w:rPr>
        <w:t>9</w:t>
      </w:r>
      <w:r w:rsidRPr="006647FB">
        <w:rPr>
          <w:rFonts w:ascii="Arial" w:hAnsi="Arial" w:cs="Arial"/>
          <w:color w:val="000000" w:themeColor="text1"/>
          <w:sz w:val="22"/>
          <w:szCs w:val="22"/>
        </w:rPr>
        <w:t>%. The proposed development would re</w:t>
      </w:r>
      <w:r w:rsidR="00ED2101" w:rsidRPr="006647FB">
        <w:rPr>
          <w:rFonts w:ascii="Arial" w:hAnsi="Arial" w:cs="Arial"/>
          <w:color w:val="000000" w:themeColor="text1"/>
          <w:sz w:val="22"/>
          <w:szCs w:val="22"/>
        </w:rPr>
        <w:t>sult in a plot coverage of 21</w:t>
      </w:r>
      <w:r w:rsidRPr="006647FB">
        <w:rPr>
          <w:rFonts w:ascii="Arial" w:hAnsi="Arial" w:cs="Arial"/>
          <w:color w:val="000000" w:themeColor="text1"/>
          <w:sz w:val="22"/>
          <w:szCs w:val="22"/>
        </w:rPr>
        <w:t xml:space="preserve">%, which would exceed the 15% guideline. </w:t>
      </w:r>
    </w:p>
    <w:p w14:paraId="41230A0B" w14:textId="77777777" w:rsidR="00CE2AA7" w:rsidRPr="006647FB" w:rsidRDefault="00CE2AA7" w:rsidP="00CE2AA7">
      <w:pPr>
        <w:ind w:left="704"/>
        <w:jc w:val="both"/>
        <w:rPr>
          <w:rFonts w:ascii="Arial" w:hAnsi="Arial"/>
          <w:color w:val="000000" w:themeColor="text1"/>
          <w:sz w:val="22"/>
          <w:szCs w:val="20"/>
          <w:u w:val="single"/>
        </w:rPr>
      </w:pPr>
    </w:p>
    <w:p w14:paraId="5EA2E895" w14:textId="5F628F93" w:rsidR="00CE2AA7" w:rsidRPr="006647FB" w:rsidRDefault="00CE2AA7" w:rsidP="00496054">
      <w:pPr>
        <w:pStyle w:val="ListParagraph"/>
        <w:numPr>
          <w:ilvl w:val="2"/>
          <w:numId w:val="5"/>
        </w:numPr>
        <w:ind w:left="709" w:hanging="709"/>
        <w:jc w:val="both"/>
        <w:rPr>
          <w:rFonts w:ascii="Arial" w:hAnsi="Arial"/>
          <w:color w:val="000000" w:themeColor="text1"/>
          <w:sz w:val="22"/>
          <w:szCs w:val="22"/>
          <w:u w:val="single"/>
        </w:rPr>
      </w:pPr>
      <w:r w:rsidRPr="006647FB">
        <w:rPr>
          <w:rFonts w:ascii="Arial" w:eastAsiaTheme="minorHAnsi" w:hAnsi="Arial" w:cs="Arial"/>
          <w:color w:val="000000" w:themeColor="text1"/>
          <w:sz w:val="22"/>
          <w:szCs w:val="22"/>
          <w:lang w:val="en-US" w:eastAsia="en-US"/>
        </w:rPr>
        <w:t>It is recognised that the proposed extensions would r</w:t>
      </w:r>
      <w:r w:rsidR="00042A3A" w:rsidRPr="006647FB">
        <w:rPr>
          <w:rFonts w:ascii="Arial" w:eastAsiaTheme="minorHAnsi" w:hAnsi="Arial" w:cs="Arial"/>
          <w:color w:val="000000" w:themeColor="text1"/>
          <w:sz w:val="22"/>
          <w:szCs w:val="22"/>
          <w:lang w:val="en-US" w:eastAsia="en-US"/>
        </w:rPr>
        <w:t>esult in a plot coverage of 21</w:t>
      </w:r>
      <w:r w:rsidRPr="006647FB">
        <w:rPr>
          <w:rFonts w:ascii="Arial" w:eastAsiaTheme="minorHAnsi" w:hAnsi="Arial" w:cs="Arial"/>
          <w:color w:val="000000" w:themeColor="text1"/>
          <w:sz w:val="22"/>
          <w:szCs w:val="22"/>
          <w:lang w:val="en-US" w:eastAsia="en-US"/>
        </w:rPr>
        <w:t xml:space="preserve">% and the concerns of Moor Park (1958) Ltd in this regard are noted. However, in considering the application, the site situation needs to be considered alongside policies and constraints, rather than arbitrarily applying policy. The increased plot coverage is predominantly as a result of the proposed two </w:t>
      </w:r>
      <w:r w:rsidR="00042A3A" w:rsidRPr="006647FB">
        <w:rPr>
          <w:rFonts w:ascii="Arial" w:eastAsiaTheme="minorHAnsi" w:hAnsi="Arial" w:cs="Arial"/>
          <w:color w:val="000000" w:themeColor="text1"/>
          <w:sz w:val="22"/>
          <w:szCs w:val="22"/>
          <w:lang w:val="en-US" w:eastAsia="en-US"/>
        </w:rPr>
        <w:t xml:space="preserve">storey </w:t>
      </w:r>
      <w:r w:rsidRPr="006647FB">
        <w:rPr>
          <w:rFonts w:ascii="Arial" w:eastAsiaTheme="minorHAnsi" w:hAnsi="Arial" w:cs="Arial"/>
          <w:color w:val="000000" w:themeColor="text1"/>
          <w:sz w:val="22"/>
          <w:szCs w:val="22"/>
          <w:lang w:val="en-US" w:eastAsia="en-US"/>
        </w:rPr>
        <w:t>rear extension</w:t>
      </w:r>
      <w:r w:rsidR="00042A3A" w:rsidRPr="006647FB">
        <w:rPr>
          <w:rFonts w:ascii="Arial" w:eastAsiaTheme="minorHAnsi" w:hAnsi="Arial" w:cs="Arial"/>
          <w:color w:val="000000" w:themeColor="text1"/>
          <w:sz w:val="22"/>
          <w:szCs w:val="22"/>
          <w:lang w:val="en-US" w:eastAsia="en-US"/>
        </w:rPr>
        <w:t xml:space="preserve"> and first floor rear extensions which are </w:t>
      </w:r>
      <w:r w:rsidR="00042A3A" w:rsidRPr="006647FB">
        <w:rPr>
          <w:rFonts w:ascii="Arial" w:eastAsiaTheme="minorHAnsi" w:hAnsi="Arial" w:cs="Arial"/>
          <w:color w:val="000000" w:themeColor="text1"/>
          <w:sz w:val="22"/>
          <w:szCs w:val="22"/>
          <w:lang w:val="en-US" w:eastAsia="en-US"/>
        </w:rPr>
        <w:lastRenderedPageBreak/>
        <w:t xml:space="preserve">proposed within the centre of the dwelling and subsequently set in from the shared boundaries which would </w:t>
      </w:r>
      <w:r w:rsidR="00BF7097" w:rsidRPr="006647FB">
        <w:rPr>
          <w:rFonts w:ascii="Arial" w:eastAsiaTheme="minorHAnsi" w:hAnsi="Arial" w:cs="Arial"/>
          <w:color w:val="000000" w:themeColor="text1"/>
          <w:sz w:val="22"/>
          <w:szCs w:val="22"/>
          <w:lang w:val="en-US" w:eastAsia="en-US"/>
        </w:rPr>
        <w:t>significantly limit views of the extensions</w:t>
      </w:r>
      <w:r w:rsidRPr="006647FB">
        <w:rPr>
          <w:rFonts w:ascii="Arial" w:eastAsiaTheme="minorHAnsi" w:hAnsi="Arial" w:cs="Arial"/>
          <w:color w:val="000000" w:themeColor="text1"/>
          <w:sz w:val="22"/>
          <w:szCs w:val="22"/>
          <w:lang w:val="en-US" w:eastAsia="en-US"/>
        </w:rPr>
        <w:t xml:space="preserve"> from the street scene of Bedford Road</w:t>
      </w:r>
      <w:r w:rsidR="000B573B">
        <w:rPr>
          <w:rFonts w:ascii="Arial" w:eastAsiaTheme="minorHAnsi" w:hAnsi="Arial" w:cs="Arial"/>
          <w:color w:val="000000" w:themeColor="text1"/>
          <w:sz w:val="22"/>
          <w:szCs w:val="22"/>
          <w:lang w:val="en-US" w:eastAsia="en-US"/>
        </w:rPr>
        <w:t>.</w:t>
      </w:r>
      <w:r w:rsidR="00042A3A" w:rsidRPr="006647FB">
        <w:rPr>
          <w:rFonts w:ascii="Arial" w:eastAsiaTheme="minorHAnsi" w:hAnsi="Arial" w:cs="Arial"/>
          <w:color w:val="000000" w:themeColor="text1"/>
          <w:sz w:val="22"/>
          <w:szCs w:val="22"/>
          <w:lang w:val="en-US" w:eastAsia="en-US"/>
        </w:rPr>
        <w:t xml:space="preserve"> </w:t>
      </w:r>
      <w:r w:rsidR="000B573B">
        <w:rPr>
          <w:rFonts w:ascii="Arial" w:eastAsiaTheme="minorHAnsi" w:hAnsi="Arial" w:cs="Arial"/>
          <w:color w:val="000000" w:themeColor="text1"/>
          <w:sz w:val="22"/>
          <w:szCs w:val="22"/>
          <w:lang w:val="en-US" w:eastAsia="en-US"/>
        </w:rPr>
        <w:t>T</w:t>
      </w:r>
      <w:r w:rsidR="005B50D6">
        <w:rPr>
          <w:rFonts w:ascii="Arial" w:eastAsiaTheme="minorHAnsi" w:hAnsi="Arial" w:cs="Arial"/>
          <w:color w:val="000000" w:themeColor="text1"/>
          <w:sz w:val="22"/>
          <w:szCs w:val="22"/>
          <w:lang w:val="en-US" w:eastAsia="en-US"/>
        </w:rPr>
        <w:t>he extensions would be</w:t>
      </w:r>
      <w:r w:rsidR="00BF7097" w:rsidRPr="006647FB">
        <w:rPr>
          <w:rFonts w:ascii="Arial" w:eastAsiaTheme="minorHAnsi" w:hAnsi="Arial" w:cs="Arial"/>
          <w:color w:val="000000" w:themeColor="text1"/>
          <w:sz w:val="22"/>
          <w:szCs w:val="22"/>
          <w:lang w:val="en-US" w:eastAsia="en-US"/>
        </w:rPr>
        <w:t xml:space="preserve"> set below the ridge level to the frontage which would </w:t>
      </w:r>
      <w:r w:rsidR="000B573B">
        <w:rPr>
          <w:rFonts w:ascii="Arial" w:eastAsiaTheme="minorHAnsi" w:hAnsi="Arial" w:cs="Arial"/>
          <w:color w:val="000000" w:themeColor="text1"/>
          <w:sz w:val="22"/>
          <w:szCs w:val="22"/>
          <w:lang w:val="en-US" w:eastAsia="en-US"/>
        </w:rPr>
        <w:t>further reduce their prominence</w:t>
      </w:r>
      <w:r w:rsidR="00BF7097" w:rsidRPr="006647FB">
        <w:rPr>
          <w:rFonts w:ascii="Arial" w:eastAsiaTheme="minorHAnsi" w:hAnsi="Arial" w:cs="Arial"/>
          <w:color w:val="000000" w:themeColor="text1"/>
          <w:sz w:val="22"/>
          <w:szCs w:val="22"/>
          <w:lang w:val="en-US" w:eastAsia="en-US"/>
        </w:rPr>
        <w:t>. I</w:t>
      </w:r>
      <w:r w:rsidRPr="006647FB">
        <w:rPr>
          <w:rFonts w:ascii="Arial" w:eastAsiaTheme="minorHAnsi" w:hAnsi="Arial" w:cs="Arial"/>
          <w:color w:val="000000" w:themeColor="text1"/>
          <w:sz w:val="22"/>
          <w:szCs w:val="22"/>
          <w:lang w:val="en-US" w:eastAsia="en-US"/>
        </w:rPr>
        <w:t>t is further noted that the extension</w:t>
      </w:r>
      <w:r w:rsidR="00BF7097" w:rsidRPr="006647FB">
        <w:rPr>
          <w:rFonts w:ascii="Arial" w:eastAsiaTheme="minorHAnsi" w:hAnsi="Arial" w:cs="Arial"/>
          <w:color w:val="000000" w:themeColor="text1"/>
          <w:sz w:val="22"/>
          <w:szCs w:val="22"/>
          <w:lang w:val="en-US" w:eastAsia="en-US"/>
        </w:rPr>
        <w:t>s</w:t>
      </w:r>
      <w:r w:rsidRPr="006647FB">
        <w:rPr>
          <w:rFonts w:ascii="Arial" w:eastAsiaTheme="minorHAnsi" w:hAnsi="Arial" w:cs="Arial"/>
          <w:color w:val="000000" w:themeColor="text1"/>
          <w:sz w:val="22"/>
          <w:szCs w:val="22"/>
          <w:lang w:val="en-US" w:eastAsia="en-US"/>
        </w:rPr>
        <w:t xml:space="preserve"> would be over the existing raised patio area</w:t>
      </w:r>
      <w:r w:rsidRPr="006647FB">
        <w:rPr>
          <w:rFonts w:ascii="Arial" w:hAnsi="Arial"/>
          <w:color w:val="000000" w:themeColor="text1"/>
          <w:sz w:val="22"/>
          <w:szCs w:val="22"/>
        </w:rPr>
        <w:t>.</w:t>
      </w:r>
    </w:p>
    <w:p w14:paraId="20501E25" w14:textId="77777777" w:rsidR="00CE2AA7" w:rsidRPr="006647FB" w:rsidRDefault="00CE2AA7" w:rsidP="00CE2AA7">
      <w:pPr>
        <w:ind w:left="704"/>
        <w:jc w:val="both"/>
        <w:rPr>
          <w:rFonts w:ascii="Arial" w:hAnsi="Arial"/>
          <w:color w:val="000000" w:themeColor="text1"/>
          <w:sz w:val="22"/>
          <w:szCs w:val="20"/>
          <w:u w:val="single"/>
        </w:rPr>
      </w:pPr>
    </w:p>
    <w:p w14:paraId="5E6F77AA" w14:textId="3AB0A29E" w:rsidR="00CE2AA7" w:rsidRPr="006647FB" w:rsidRDefault="00CE2AA7" w:rsidP="00496054">
      <w:pPr>
        <w:pStyle w:val="ListParagraph"/>
        <w:numPr>
          <w:ilvl w:val="2"/>
          <w:numId w:val="5"/>
        </w:numPr>
        <w:ind w:left="709" w:hanging="709"/>
        <w:jc w:val="both"/>
        <w:rPr>
          <w:rFonts w:ascii="Arial" w:hAnsi="Arial"/>
          <w:color w:val="000000" w:themeColor="text1"/>
          <w:sz w:val="22"/>
          <w:szCs w:val="22"/>
          <w:u w:val="single"/>
        </w:rPr>
      </w:pPr>
      <w:r w:rsidRPr="006647FB">
        <w:rPr>
          <w:rFonts w:ascii="Arial" w:eastAsiaTheme="minorHAnsi" w:hAnsi="Arial" w:cs="Arial"/>
          <w:color w:val="000000" w:themeColor="text1"/>
          <w:sz w:val="22"/>
          <w:szCs w:val="22"/>
          <w:lang w:val="en-US" w:eastAsia="en-US"/>
        </w:rPr>
        <w:t xml:space="preserve">The proposed development would not result in the loss of, for example, soft landscaping and there would actually be a reduction in </w:t>
      </w:r>
      <w:r w:rsidR="00BF15DC" w:rsidRPr="006647FB">
        <w:rPr>
          <w:rFonts w:ascii="Arial" w:eastAsiaTheme="minorHAnsi" w:hAnsi="Arial" w:cs="Arial"/>
          <w:color w:val="000000" w:themeColor="text1"/>
          <w:sz w:val="22"/>
          <w:szCs w:val="22"/>
          <w:lang w:val="en-US" w:eastAsia="en-US"/>
        </w:rPr>
        <w:t>hard surfacing</w:t>
      </w:r>
      <w:r w:rsidRPr="006647FB">
        <w:rPr>
          <w:rFonts w:ascii="Arial" w:eastAsiaTheme="minorHAnsi" w:hAnsi="Arial" w:cs="Arial"/>
          <w:color w:val="000000" w:themeColor="text1"/>
          <w:sz w:val="22"/>
          <w:szCs w:val="22"/>
          <w:lang w:val="en-US" w:eastAsia="en-US"/>
        </w:rPr>
        <w:t xml:space="preserve"> to the rear garden of the application dwelling. </w:t>
      </w:r>
    </w:p>
    <w:p w14:paraId="52CB9F5D" w14:textId="77777777" w:rsidR="00042A3A" w:rsidRPr="006647FB" w:rsidRDefault="00042A3A" w:rsidP="00496054">
      <w:pPr>
        <w:ind w:left="709" w:hanging="709"/>
        <w:jc w:val="both"/>
        <w:rPr>
          <w:rFonts w:ascii="Arial" w:hAnsi="Arial"/>
          <w:color w:val="000000" w:themeColor="text1"/>
          <w:sz w:val="22"/>
          <w:szCs w:val="22"/>
          <w:u w:val="single"/>
        </w:rPr>
      </w:pPr>
    </w:p>
    <w:p w14:paraId="64274D41" w14:textId="71D70926" w:rsidR="00042A3A" w:rsidRPr="006647FB" w:rsidRDefault="00042A3A" w:rsidP="00496054">
      <w:pPr>
        <w:pStyle w:val="ListParagraph"/>
        <w:numPr>
          <w:ilvl w:val="2"/>
          <w:numId w:val="5"/>
        </w:numPr>
        <w:ind w:left="709" w:hanging="709"/>
        <w:jc w:val="both"/>
        <w:rPr>
          <w:rFonts w:ascii="Arial" w:hAnsi="Arial"/>
          <w:color w:val="000000" w:themeColor="text1"/>
          <w:sz w:val="22"/>
          <w:szCs w:val="22"/>
        </w:rPr>
      </w:pPr>
      <w:r w:rsidRPr="006647FB">
        <w:rPr>
          <w:rFonts w:ascii="Arial" w:hAnsi="Arial"/>
          <w:color w:val="000000" w:themeColor="text1"/>
          <w:sz w:val="22"/>
          <w:szCs w:val="22"/>
        </w:rPr>
        <w:t xml:space="preserve">The proposal would also result in the reduction in height of the existing single storey part of the dwelling that extends </w:t>
      </w:r>
      <w:r w:rsidR="000B573B">
        <w:rPr>
          <w:rFonts w:ascii="Arial" w:hAnsi="Arial"/>
          <w:color w:val="000000" w:themeColor="text1"/>
          <w:sz w:val="22"/>
          <w:szCs w:val="22"/>
        </w:rPr>
        <w:t>for a significant depth of 19.7m</w:t>
      </w:r>
      <w:r w:rsidRPr="006647FB">
        <w:rPr>
          <w:rFonts w:ascii="Arial" w:hAnsi="Arial"/>
          <w:color w:val="000000" w:themeColor="text1"/>
          <w:sz w:val="22"/>
          <w:szCs w:val="22"/>
        </w:rPr>
        <w:t xml:space="preserve"> to the rear. </w:t>
      </w:r>
      <w:r w:rsidR="000B573B">
        <w:rPr>
          <w:rFonts w:ascii="Arial" w:hAnsi="Arial"/>
          <w:color w:val="000000" w:themeColor="text1"/>
          <w:sz w:val="22"/>
          <w:szCs w:val="22"/>
        </w:rPr>
        <w:t>This element</w:t>
      </w:r>
      <w:r w:rsidRPr="006647FB">
        <w:rPr>
          <w:rFonts w:ascii="Arial" w:hAnsi="Arial"/>
          <w:color w:val="000000" w:themeColor="text1"/>
          <w:sz w:val="22"/>
          <w:szCs w:val="22"/>
        </w:rPr>
        <w:t xml:space="preserve"> would be reduced from </w:t>
      </w:r>
      <w:r w:rsidRPr="006647FB">
        <w:rPr>
          <w:rFonts w:ascii="Arial" w:hAnsi="Arial" w:cs="Arial"/>
          <w:color w:val="000000" w:themeColor="text1"/>
          <w:sz w:val="22"/>
          <w:szCs w:val="22"/>
        </w:rPr>
        <w:t>5.4m to 4.5m</w:t>
      </w:r>
      <w:r w:rsidR="001E3CFA" w:rsidRPr="006647FB">
        <w:rPr>
          <w:rFonts w:ascii="Arial" w:hAnsi="Arial" w:cs="Arial"/>
          <w:color w:val="000000" w:themeColor="text1"/>
          <w:sz w:val="22"/>
          <w:szCs w:val="22"/>
        </w:rPr>
        <w:t xml:space="preserve"> in height</w:t>
      </w:r>
      <w:r w:rsidR="00BF7097" w:rsidRPr="006647FB">
        <w:rPr>
          <w:rFonts w:ascii="Arial" w:hAnsi="Arial" w:cs="Arial"/>
          <w:color w:val="000000" w:themeColor="text1"/>
          <w:sz w:val="22"/>
          <w:szCs w:val="22"/>
        </w:rPr>
        <w:t xml:space="preserve">, with the reduction in height </w:t>
      </w:r>
      <w:r w:rsidR="000B573B">
        <w:rPr>
          <w:rFonts w:ascii="Arial" w:hAnsi="Arial" w:cs="Arial"/>
          <w:color w:val="000000" w:themeColor="text1"/>
          <w:sz w:val="22"/>
          <w:szCs w:val="22"/>
        </w:rPr>
        <w:t>increasing the perception of openness across the rear of the site</w:t>
      </w:r>
      <w:r w:rsidR="00BF7097" w:rsidRPr="006647FB">
        <w:rPr>
          <w:rFonts w:ascii="Arial" w:hAnsi="Arial" w:cs="Arial"/>
          <w:color w:val="000000" w:themeColor="text1"/>
          <w:sz w:val="22"/>
          <w:szCs w:val="22"/>
        </w:rPr>
        <w:t>.</w:t>
      </w:r>
    </w:p>
    <w:p w14:paraId="162763D1" w14:textId="77777777" w:rsidR="00CE2AA7" w:rsidRPr="006647FB" w:rsidRDefault="00CE2AA7" w:rsidP="00496054">
      <w:pPr>
        <w:ind w:left="709" w:hanging="709"/>
        <w:jc w:val="both"/>
        <w:rPr>
          <w:rFonts w:ascii="Arial" w:hAnsi="Arial"/>
          <w:color w:val="000000" w:themeColor="text1"/>
          <w:sz w:val="22"/>
          <w:szCs w:val="20"/>
          <w:u w:val="single"/>
        </w:rPr>
      </w:pPr>
    </w:p>
    <w:p w14:paraId="12F881AF" w14:textId="7FE34A05" w:rsidR="00042A3A" w:rsidRPr="006647FB" w:rsidRDefault="00CE2AA7" w:rsidP="00496054">
      <w:pPr>
        <w:pStyle w:val="ListParagraph"/>
        <w:numPr>
          <w:ilvl w:val="2"/>
          <w:numId w:val="5"/>
        </w:numPr>
        <w:ind w:left="709" w:hanging="709"/>
        <w:jc w:val="both"/>
        <w:rPr>
          <w:rFonts w:ascii="Arial" w:hAnsi="Arial"/>
          <w:color w:val="000000" w:themeColor="text1"/>
          <w:sz w:val="22"/>
          <w:szCs w:val="22"/>
          <w:u w:val="single"/>
        </w:rPr>
      </w:pPr>
      <w:r w:rsidRPr="006647FB">
        <w:rPr>
          <w:rFonts w:ascii="Arial" w:eastAsiaTheme="minorHAnsi" w:hAnsi="Arial" w:cs="Arial"/>
          <w:color w:val="000000" w:themeColor="text1"/>
          <w:sz w:val="22"/>
          <w:szCs w:val="22"/>
          <w:lang w:val="en-US" w:eastAsia="en-US"/>
        </w:rPr>
        <w:t>Therefore</w:t>
      </w:r>
      <w:r w:rsidR="00042A3A" w:rsidRPr="006647FB">
        <w:rPr>
          <w:rFonts w:ascii="Arial" w:eastAsiaTheme="minorHAnsi" w:hAnsi="Arial" w:cs="Arial"/>
          <w:color w:val="000000" w:themeColor="text1"/>
          <w:sz w:val="22"/>
          <w:szCs w:val="22"/>
          <w:lang w:val="en-US" w:eastAsia="en-US"/>
        </w:rPr>
        <w:t>,</w:t>
      </w:r>
      <w:r w:rsidR="000B573B">
        <w:rPr>
          <w:rFonts w:ascii="Arial" w:eastAsiaTheme="minorHAnsi" w:hAnsi="Arial" w:cs="Arial"/>
          <w:color w:val="000000" w:themeColor="text1"/>
          <w:sz w:val="22"/>
          <w:szCs w:val="22"/>
          <w:lang w:val="en-US" w:eastAsia="en-US"/>
        </w:rPr>
        <w:t xml:space="preserve"> whilst it is acknowledge</w:t>
      </w:r>
      <w:r w:rsidR="00E12B6F">
        <w:rPr>
          <w:rFonts w:ascii="Arial" w:eastAsiaTheme="minorHAnsi" w:hAnsi="Arial" w:cs="Arial"/>
          <w:color w:val="000000" w:themeColor="text1"/>
          <w:sz w:val="22"/>
          <w:szCs w:val="22"/>
          <w:lang w:val="en-US" w:eastAsia="en-US"/>
        </w:rPr>
        <w:t>d</w:t>
      </w:r>
      <w:r w:rsidR="000B573B">
        <w:rPr>
          <w:rFonts w:ascii="Arial" w:eastAsiaTheme="minorHAnsi" w:hAnsi="Arial" w:cs="Arial"/>
          <w:color w:val="000000" w:themeColor="text1"/>
          <w:sz w:val="22"/>
          <w:szCs w:val="22"/>
          <w:lang w:val="en-US" w:eastAsia="en-US"/>
        </w:rPr>
        <w:t xml:space="preserve"> that the extended dwelling further exceed</w:t>
      </w:r>
      <w:r w:rsidR="00484719">
        <w:rPr>
          <w:rFonts w:ascii="Arial" w:eastAsiaTheme="minorHAnsi" w:hAnsi="Arial" w:cs="Arial"/>
          <w:color w:val="000000" w:themeColor="text1"/>
          <w:sz w:val="22"/>
          <w:szCs w:val="22"/>
          <w:lang w:val="en-US" w:eastAsia="en-US"/>
        </w:rPr>
        <w:t>s</w:t>
      </w:r>
      <w:r w:rsidR="000B573B">
        <w:rPr>
          <w:rFonts w:ascii="Arial" w:eastAsiaTheme="minorHAnsi" w:hAnsi="Arial" w:cs="Arial"/>
          <w:color w:val="000000" w:themeColor="text1"/>
          <w:sz w:val="22"/>
          <w:szCs w:val="22"/>
          <w:lang w:val="en-US" w:eastAsia="en-US"/>
        </w:rPr>
        <w:t xml:space="preserve"> the 15% guidance in relation to plot coverage</w:t>
      </w:r>
      <w:r w:rsidR="004E534D">
        <w:rPr>
          <w:rFonts w:ascii="Arial" w:eastAsiaTheme="minorHAnsi" w:hAnsi="Arial" w:cs="Arial"/>
          <w:color w:val="000000" w:themeColor="text1"/>
          <w:sz w:val="22"/>
          <w:szCs w:val="22"/>
          <w:lang w:val="en-US" w:eastAsia="en-US"/>
        </w:rPr>
        <w:t>,</w:t>
      </w:r>
      <w:r w:rsidR="000B573B">
        <w:rPr>
          <w:rFonts w:ascii="Arial" w:eastAsiaTheme="minorHAnsi" w:hAnsi="Arial" w:cs="Arial"/>
          <w:color w:val="000000" w:themeColor="text1"/>
          <w:sz w:val="22"/>
          <w:szCs w:val="22"/>
          <w:lang w:val="en-US" w:eastAsia="en-US"/>
        </w:rPr>
        <w:t xml:space="preserve"> it is not considered that the centrally located rear extensions would have a significant impact on the openness of the Conservation Area</w:t>
      </w:r>
      <w:r w:rsidRPr="006647FB">
        <w:rPr>
          <w:rFonts w:ascii="Arial" w:eastAsiaTheme="minorHAnsi" w:hAnsi="Arial" w:cs="Arial"/>
          <w:color w:val="000000" w:themeColor="text1"/>
          <w:sz w:val="22"/>
          <w:szCs w:val="22"/>
          <w:lang w:val="en-US" w:eastAsia="en-US"/>
        </w:rPr>
        <w:t>.</w:t>
      </w:r>
      <w:r w:rsidR="000B573B">
        <w:rPr>
          <w:rFonts w:ascii="Arial" w:eastAsiaTheme="minorHAnsi" w:hAnsi="Arial" w:cs="Arial"/>
          <w:color w:val="000000" w:themeColor="text1"/>
          <w:sz w:val="22"/>
          <w:szCs w:val="22"/>
          <w:lang w:val="en-US" w:eastAsia="en-US"/>
        </w:rPr>
        <w:t xml:space="preserve"> The reduction in height of the rear projection would increase the perception of openness.</w:t>
      </w:r>
      <w:r w:rsidRPr="006647FB">
        <w:rPr>
          <w:rFonts w:ascii="Arial" w:eastAsiaTheme="minorHAnsi" w:hAnsi="Arial" w:cs="Arial"/>
          <w:color w:val="000000" w:themeColor="text1"/>
          <w:sz w:val="22"/>
          <w:szCs w:val="22"/>
          <w:lang w:val="en-US" w:eastAsia="en-US"/>
        </w:rPr>
        <w:t> </w:t>
      </w:r>
    </w:p>
    <w:p w14:paraId="5BB81B03" w14:textId="77777777" w:rsidR="00042A3A" w:rsidRPr="006647FB" w:rsidRDefault="00042A3A" w:rsidP="00496054">
      <w:pPr>
        <w:ind w:left="709" w:hanging="709"/>
        <w:jc w:val="both"/>
        <w:rPr>
          <w:rFonts w:ascii="Arial" w:hAnsi="Arial" w:cs="Arial"/>
          <w:color w:val="000000" w:themeColor="text1"/>
          <w:sz w:val="19"/>
          <w:szCs w:val="19"/>
          <w:shd w:val="clear" w:color="auto" w:fill="FFFFFF"/>
          <w:lang w:val="en-US" w:eastAsia="en-US"/>
        </w:rPr>
      </w:pPr>
    </w:p>
    <w:p w14:paraId="18D4798A" w14:textId="017AC014" w:rsidR="00042A3A" w:rsidRPr="006647FB" w:rsidRDefault="00042A3A" w:rsidP="00496054">
      <w:pPr>
        <w:pStyle w:val="ListParagraph"/>
        <w:numPr>
          <w:ilvl w:val="2"/>
          <w:numId w:val="5"/>
        </w:numPr>
        <w:ind w:left="709" w:hanging="709"/>
        <w:jc w:val="both"/>
        <w:rPr>
          <w:rFonts w:ascii="Arial" w:hAnsi="Arial"/>
          <w:color w:val="000000" w:themeColor="text1"/>
          <w:sz w:val="22"/>
          <w:szCs w:val="22"/>
          <w:u w:val="single"/>
        </w:rPr>
      </w:pPr>
      <w:r w:rsidRPr="006647FB">
        <w:rPr>
          <w:rFonts w:ascii="Arial" w:hAnsi="Arial" w:cs="Arial"/>
          <w:color w:val="000000" w:themeColor="text1"/>
          <w:sz w:val="22"/>
          <w:szCs w:val="22"/>
          <w:shd w:val="clear" w:color="auto" w:fill="FFFFFF"/>
          <w:lang w:val="en-US" w:eastAsia="en-US"/>
        </w:rPr>
        <w:t xml:space="preserve">However, while it is not considered that the plot coverage resulting from the proposed extensions would have a significant adverse impact on the Conservation Area, any additional development resulting in further increases in plot coverage may lead to a reduction in the openness of the area. It is therefore considered appropriate to include a condition on any consent removing permitted development rights for outbuildings, hardstanding and further extensions to ensure that the impact of any such development may be assessed.  In addition, a condition would require the </w:t>
      </w:r>
      <w:r w:rsidR="000B573B">
        <w:rPr>
          <w:rFonts w:ascii="Arial" w:hAnsi="Arial" w:cs="Arial"/>
          <w:color w:val="000000" w:themeColor="text1"/>
          <w:sz w:val="22"/>
          <w:szCs w:val="22"/>
          <w:shd w:val="clear" w:color="auto" w:fill="FFFFFF"/>
          <w:lang w:val="en-US" w:eastAsia="en-US"/>
        </w:rPr>
        <w:t>reduction in the height of the pool building as shown on the submitted plans</w:t>
      </w:r>
      <w:r w:rsidRPr="006647FB">
        <w:rPr>
          <w:rFonts w:ascii="Arial" w:hAnsi="Arial" w:cs="Arial"/>
          <w:color w:val="000000" w:themeColor="text1"/>
          <w:sz w:val="22"/>
          <w:szCs w:val="22"/>
          <w:shd w:val="clear" w:color="auto" w:fill="FFFFFF"/>
          <w:lang w:val="en-US" w:eastAsia="en-US"/>
        </w:rPr>
        <w:t>.</w:t>
      </w:r>
    </w:p>
    <w:p w14:paraId="1E83BCC0" w14:textId="77777777" w:rsidR="00042A3A" w:rsidRPr="006647FB" w:rsidRDefault="00042A3A" w:rsidP="00496054">
      <w:pPr>
        <w:ind w:left="709" w:hanging="709"/>
        <w:jc w:val="both"/>
        <w:rPr>
          <w:rFonts w:ascii="Arial" w:hAnsi="Arial"/>
          <w:color w:val="000000" w:themeColor="text1"/>
          <w:sz w:val="22"/>
          <w:szCs w:val="22"/>
          <w:u w:val="single"/>
        </w:rPr>
      </w:pPr>
    </w:p>
    <w:p w14:paraId="065ECB7C" w14:textId="77777777" w:rsidR="009273B0" w:rsidRPr="006647FB" w:rsidRDefault="00343C1B" w:rsidP="00496054">
      <w:pPr>
        <w:pStyle w:val="ListParagraph"/>
        <w:numPr>
          <w:ilvl w:val="2"/>
          <w:numId w:val="5"/>
        </w:numPr>
        <w:ind w:left="709" w:hanging="709"/>
        <w:jc w:val="both"/>
        <w:rPr>
          <w:rFonts w:ascii="Arial" w:hAnsi="Arial"/>
          <w:color w:val="000000" w:themeColor="text1"/>
          <w:sz w:val="22"/>
          <w:szCs w:val="22"/>
        </w:rPr>
      </w:pPr>
      <w:r w:rsidRPr="006647FB">
        <w:rPr>
          <w:rFonts w:ascii="Arial" w:hAnsi="Arial"/>
          <w:color w:val="000000" w:themeColor="text1"/>
          <w:sz w:val="22"/>
          <w:szCs w:val="22"/>
        </w:rPr>
        <w:t>The two storey f</w:t>
      </w:r>
      <w:r w:rsidR="00042A3A" w:rsidRPr="006647FB">
        <w:rPr>
          <w:rFonts w:ascii="Arial" w:hAnsi="Arial"/>
          <w:color w:val="000000" w:themeColor="text1"/>
          <w:sz w:val="22"/>
          <w:szCs w:val="22"/>
        </w:rPr>
        <w:t>ront extension</w:t>
      </w:r>
      <w:r w:rsidRPr="006647FB">
        <w:rPr>
          <w:rFonts w:ascii="Arial" w:hAnsi="Arial"/>
          <w:color w:val="000000" w:themeColor="text1"/>
          <w:sz w:val="22"/>
          <w:szCs w:val="22"/>
        </w:rPr>
        <w:t xml:space="preserve"> would not project deeper than the existing building line, although it is noted that the </w:t>
      </w:r>
      <w:r w:rsidR="00A9484C" w:rsidRPr="006647FB">
        <w:rPr>
          <w:rFonts w:ascii="Arial" w:hAnsi="Arial"/>
          <w:color w:val="000000" w:themeColor="text1"/>
          <w:sz w:val="22"/>
          <w:szCs w:val="22"/>
        </w:rPr>
        <w:t xml:space="preserve">pillars supporting the extension would project deeper than the existing building line. </w:t>
      </w:r>
    </w:p>
    <w:p w14:paraId="0DD33653" w14:textId="77777777" w:rsidR="009273B0" w:rsidRPr="006647FB" w:rsidRDefault="009273B0" w:rsidP="00496054">
      <w:pPr>
        <w:ind w:left="709" w:hanging="709"/>
        <w:jc w:val="both"/>
        <w:rPr>
          <w:rFonts w:ascii="Arial" w:hAnsi="Arial"/>
          <w:color w:val="000000" w:themeColor="text1"/>
          <w:sz w:val="22"/>
          <w:szCs w:val="22"/>
        </w:rPr>
      </w:pPr>
    </w:p>
    <w:p w14:paraId="4BF1A10E" w14:textId="18019C12" w:rsidR="009273B0" w:rsidRPr="006647FB" w:rsidRDefault="00A9484C" w:rsidP="00496054">
      <w:pPr>
        <w:pStyle w:val="ListParagraph"/>
        <w:numPr>
          <w:ilvl w:val="2"/>
          <w:numId w:val="5"/>
        </w:numPr>
        <w:ind w:left="709" w:hanging="709"/>
        <w:jc w:val="both"/>
        <w:rPr>
          <w:rFonts w:ascii="Arial" w:hAnsi="Arial"/>
          <w:color w:val="000000" w:themeColor="text1"/>
          <w:sz w:val="22"/>
          <w:szCs w:val="22"/>
        </w:rPr>
      </w:pPr>
      <w:r w:rsidRPr="006647FB">
        <w:rPr>
          <w:rFonts w:ascii="Arial" w:hAnsi="Arial"/>
          <w:color w:val="000000" w:themeColor="text1"/>
          <w:sz w:val="22"/>
          <w:szCs w:val="22"/>
        </w:rPr>
        <w:t>Whilst it is acknowledged</w:t>
      </w:r>
      <w:r w:rsidR="009273B0" w:rsidRPr="006647FB">
        <w:rPr>
          <w:rFonts w:ascii="Arial" w:hAnsi="Arial"/>
          <w:color w:val="000000" w:themeColor="text1"/>
          <w:sz w:val="22"/>
          <w:szCs w:val="22"/>
        </w:rPr>
        <w:t xml:space="preserve"> that</w:t>
      </w:r>
      <w:r w:rsidRPr="006647FB">
        <w:rPr>
          <w:rFonts w:ascii="Arial" w:hAnsi="Arial"/>
          <w:color w:val="000000" w:themeColor="text1"/>
          <w:sz w:val="22"/>
          <w:szCs w:val="22"/>
        </w:rPr>
        <w:t xml:space="preserve"> the </w:t>
      </w:r>
      <w:r w:rsidR="009273B0" w:rsidRPr="006647FB">
        <w:rPr>
          <w:rFonts w:ascii="Arial" w:hAnsi="Arial"/>
          <w:color w:val="000000" w:themeColor="text1"/>
          <w:sz w:val="22"/>
          <w:szCs w:val="22"/>
        </w:rPr>
        <w:t xml:space="preserve">front </w:t>
      </w:r>
      <w:r w:rsidRPr="006647FB">
        <w:rPr>
          <w:rFonts w:ascii="Arial" w:hAnsi="Arial"/>
          <w:color w:val="000000" w:themeColor="text1"/>
          <w:sz w:val="22"/>
          <w:szCs w:val="22"/>
        </w:rPr>
        <w:t>extension with pillars would be visible within the Conservation Area, amended plans have been received during the application process to redu</w:t>
      </w:r>
      <w:r w:rsidR="00C415A5" w:rsidRPr="006647FB">
        <w:rPr>
          <w:rFonts w:ascii="Arial" w:hAnsi="Arial"/>
          <w:color w:val="000000" w:themeColor="text1"/>
          <w:sz w:val="22"/>
          <w:szCs w:val="22"/>
        </w:rPr>
        <w:t xml:space="preserve">ce the width of the pillars and </w:t>
      </w:r>
      <w:r w:rsidRPr="006647FB">
        <w:rPr>
          <w:rFonts w:ascii="Arial" w:hAnsi="Arial"/>
          <w:color w:val="000000" w:themeColor="text1"/>
          <w:sz w:val="22"/>
          <w:szCs w:val="22"/>
        </w:rPr>
        <w:t>to reduce the height of the gable projection</w:t>
      </w:r>
      <w:r w:rsidR="00C415A5" w:rsidRPr="006647FB">
        <w:rPr>
          <w:rFonts w:ascii="Arial" w:hAnsi="Arial"/>
          <w:color w:val="000000" w:themeColor="text1"/>
          <w:sz w:val="22"/>
          <w:szCs w:val="22"/>
        </w:rPr>
        <w:t xml:space="preserve">, setting the extension </w:t>
      </w:r>
      <w:r w:rsidR="00AC1814">
        <w:rPr>
          <w:rFonts w:ascii="Arial" w:hAnsi="Arial"/>
          <w:color w:val="000000" w:themeColor="text1"/>
          <w:sz w:val="22"/>
          <w:szCs w:val="22"/>
        </w:rPr>
        <w:t>further</w:t>
      </w:r>
      <w:r w:rsidR="00C415A5" w:rsidRPr="006647FB">
        <w:rPr>
          <w:rFonts w:ascii="Arial" w:hAnsi="Arial"/>
          <w:color w:val="000000" w:themeColor="text1"/>
          <w:sz w:val="22"/>
          <w:szCs w:val="22"/>
        </w:rPr>
        <w:t xml:space="preserve"> below the existing ridge line</w:t>
      </w:r>
      <w:r w:rsidR="000C5B19" w:rsidRPr="006647FB">
        <w:rPr>
          <w:rFonts w:ascii="Arial" w:hAnsi="Arial"/>
          <w:color w:val="000000" w:themeColor="text1"/>
          <w:sz w:val="22"/>
          <w:szCs w:val="22"/>
        </w:rPr>
        <w:t xml:space="preserve"> than the existing gable projection</w:t>
      </w:r>
      <w:r w:rsidR="00C415A5" w:rsidRPr="006647FB">
        <w:rPr>
          <w:rFonts w:ascii="Arial" w:hAnsi="Arial"/>
          <w:color w:val="000000" w:themeColor="text1"/>
          <w:sz w:val="22"/>
          <w:szCs w:val="22"/>
        </w:rPr>
        <w:t>, while the large circular window has been omitted from the proposed drawings. Whilst as acknowledged from comments from Moor Park 195</w:t>
      </w:r>
      <w:r w:rsidR="009273B0" w:rsidRPr="006647FB">
        <w:rPr>
          <w:rFonts w:ascii="Arial" w:hAnsi="Arial"/>
          <w:color w:val="000000" w:themeColor="text1"/>
          <w:sz w:val="22"/>
          <w:szCs w:val="22"/>
        </w:rPr>
        <w:t>8 and the Conservation Officer</w:t>
      </w:r>
      <w:r w:rsidR="00AC1814">
        <w:rPr>
          <w:rFonts w:ascii="Arial" w:hAnsi="Arial"/>
          <w:color w:val="000000" w:themeColor="text1"/>
          <w:sz w:val="22"/>
          <w:szCs w:val="22"/>
        </w:rPr>
        <w:t>,</w:t>
      </w:r>
      <w:r w:rsidR="009273B0" w:rsidRPr="006647FB">
        <w:rPr>
          <w:rFonts w:ascii="Arial" w:hAnsi="Arial"/>
          <w:color w:val="000000" w:themeColor="text1"/>
          <w:sz w:val="22"/>
          <w:szCs w:val="22"/>
        </w:rPr>
        <w:t xml:space="preserve"> that the projecting front elevation would not accord with the general arts and crafts style of dwellings and would alter the character of the existing dwelling, the proposed front extension with pillars and gable roof would not appear significantly out character within the immediate street scene when considering the design features of the adjacent dwellings at No.27 and No.31 Bedford Road. The proposed front extension and associated changes would subsequently conform with the variety of design </w:t>
      </w:r>
      <w:r w:rsidR="00AC1814">
        <w:rPr>
          <w:rFonts w:ascii="Arial" w:hAnsi="Arial"/>
          <w:color w:val="000000" w:themeColor="text1"/>
          <w:sz w:val="22"/>
          <w:szCs w:val="22"/>
        </w:rPr>
        <w:t>and</w:t>
      </w:r>
      <w:r w:rsidR="009273B0" w:rsidRPr="006647FB">
        <w:rPr>
          <w:rFonts w:ascii="Arial" w:hAnsi="Arial"/>
          <w:color w:val="000000" w:themeColor="text1"/>
          <w:sz w:val="22"/>
          <w:szCs w:val="22"/>
        </w:rPr>
        <w:t xml:space="preserve"> mixed character within Bedford Road.</w:t>
      </w:r>
    </w:p>
    <w:p w14:paraId="59F243CB" w14:textId="77777777" w:rsidR="00FD26B1" w:rsidRPr="006647FB" w:rsidRDefault="00FD26B1" w:rsidP="003C7151">
      <w:pPr>
        <w:jc w:val="both"/>
        <w:rPr>
          <w:rFonts w:ascii="Arial" w:hAnsi="Arial"/>
          <w:color w:val="000000" w:themeColor="text1"/>
          <w:sz w:val="22"/>
          <w:szCs w:val="20"/>
          <w:u w:val="single"/>
        </w:rPr>
      </w:pPr>
    </w:p>
    <w:p w14:paraId="3884B089" w14:textId="541BAD65" w:rsidR="000C5B19" w:rsidRPr="009676AC" w:rsidRDefault="009273B0" w:rsidP="00496054">
      <w:pPr>
        <w:pStyle w:val="ListParagraph"/>
        <w:numPr>
          <w:ilvl w:val="2"/>
          <w:numId w:val="5"/>
        </w:numPr>
        <w:ind w:left="709" w:hanging="709"/>
        <w:jc w:val="both"/>
        <w:rPr>
          <w:rFonts w:ascii="Arial" w:hAnsi="Arial"/>
          <w:color w:val="000000" w:themeColor="text1"/>
          <w:sz w:val="22"/>
          <w:szCs w:val="20"/>
          <w:u w:val="single"/>
        </w:rPr>
      </w:pPr>
      <w:r w:rsidRPr="006647FB">
        <w:rPr>
          <w:rFonts w:ascii="Arial" w:hAnsi="Arial" w:cs="Arial"/>
          <w:color w:val="000000" w:themeColor="text1"/>
          <w:sz w:val="22"/>
          <w:szCs w:val="22"/>
        </w:rPr>
        <w:t>The proposed increase in ridge height would occur to</w:t>
      </w:r>
      <w:r w:rsidRPr="006647FB">
        <w:rPr>
          <w:rFonts w:ascii="Arial" w:hAnsi="Arial" w:cs="Arial"/>
          <w:color w:val="000000" w:themeColor="text1"/>
          <w:sz w:val="22"/>
          <w:szCs w:val="22"/>
          <w:lang w:eastAsia="en-US"/>
        </w:rPr>
        <w:t xml:space="preserve"> the lower ridge heights on both sides of the small apex of the existing roof and would not result in an overall increase in the maximum height of the roof. Th</w:t>
      </w:r>
      <w:r w:rsidR="00DB407B">
        <w:rPr>
          <w:rFonts w:ascii="Arial" w:hAnsi="Arial" w:cs="Arial"/>
          <w:color w:val="000000" w:themeColor="text1"/>
          <w:sz w:val="22"/>
          <w:szCs w:val="22"/>
          <w:lang w:eastAsia="en-US"/>
        </w:rPr>
        <w:t xml:space="preserve">e dwelling would </w:t>
      </w:r>
      <w:r w:rsidR="00DB407B">
        <w:rPr>
          <w:rFonts w:ascii="Arial" w:hAnsi="Arial" w:cs="Arial"/>
          <w:color w:val="000000" w:themeColor="text1"/>
          <w:sz w:val="22"/>
          <w:szCs w:val="22"/>
          <w:lang w:eastAsia="en-US"/>
        </w:rPr>
        <w:lastRenderedPageBreak/>
        <w:t>therefore confo</w:t>
      </w:r>
      <w:r w:rsidRPr="006647FB">
        <w:rPr>
          <w:rFonts w:ascii="Arial" w:hAnsi="Arial" w:cs="Arial"/>
          <w:color w:val="000000" w:themeColor="text1"/>
          <w:sz w:val="22"/>
          <w:szCs w:val="22"/>
          <w:lang w:eastAsia="en-US"/>
        </w:rPr>
        <w:t xml:space="preserve">rm with the ridge levels as existing, being higher than No.27 and set down in height from No.29. </w:t>
      </w:r>
      <w:r w:rsidR="000C5B19" w:rsidRPr="006647FB">
        <w:rPr>
          <w:rFonts w:ascii="Arial" w:hAnsi="Arial" w:cs="Arial"/>
          <w:color w:val="000000" w:themeColor="text1"/>
          <w:sz w:val="22"/>
          <w:szCs w:val="22"/>
          <w:lang w:eastAsia="en-US"/>
        </w:rPr>
        <w:t>Whilst it is acknowledged that the roof of the dwelling would generally increase, the increase would not cause significant harm to the street scene character nor would it be significantly prominent within the Conservation Area.</w:t>
      </w:r>
    </w:p>
    <w:p w14:paraId="7B09E4D2" w14:textId="77777777" w:rsidR="009676AC" w:rsidRPr="009676AC" w:rsidRDefault="009676AC" w:rsidP="00496054">
      <w:pPr>
        <w:pStyle w:val="ListParagraph"/>
        <w:ind w:left="709" w:hanging="709"/>
        <w:rPr>
          <w:rFonts w:ascii="Arial" w:hAnsi="Arial"/>
          <w:color w:val="000000" w:themeColor="text1"/>
          <w:sz w:val="22"/>
          <w:szCs w:val="20"/>
          <w:u w:val="single"/>
        </w:rPr>
      </w:pPr>
    </w:p>
    <w:p w14:paraId="0275C4C1" w14:textId="25D48004" w:rsidR="009676AC" w:rsidRPr="006647FB" w:rsidRDefault="009676AC" w:rsidP="00496054">
      <w:pPr>
        <w:pStyle w:val="ListParagraph"/>
        <w:numPr>
          <w:ilvl w:val="2"/>
          <w:numId w:val="5"/>
        </w:numPr>
        <w:ind w:left="709" w:hanging="709"/>
        <w:jc w:val="both"/>
        <w:rPr>
          <w:rFonts w:ascii="Arial" w:hAnsi="Arial"/>
          <w:color w:val="000000" w:themeColor="text1"/>
          <w:sz w:val="22"/>
          <w:szCs w:val="20"/>
          <w:u w:val="single"/>
        </w:rPr>
      </w:pPr>
      <w:r>
        <w:rPr>
          <w:rFonts w:ascii="Arial" w:hAnsi="Arial" w:cs="Arial"/>
          <w:color w:val="000000" w:themeColor="text1"/>
          <w:sz w:val="22"/>
          <w:szCs w:val="22"/>
          <w:lang w:eastAsia="en-US"/>
        </w:rPr>
        <w:t>It is noted that the flanks of the main dwelling would be increased in scale by virtue of the proposed extensions which would be visible within the street scene. Whilst it is acknowledged that the scale of the two storey building would be increased, when considering the overall footprint change and other dwellings of similar size within the immediate street, it is not considered that the alterations would be detrimental to the characte</w:t>
      </w:r>
      <w:r w:rsidR="00B44FE8">
        <w:rPr>
          <w:rFonts w:ascii="Arial" w:hAnsi="Arial" w:cs="Arial"/>
          <w:color w:val="000000" w:themeColor="text1"/>
          <w:sz w:val="22"/>
          <w:szCs w:val="22"/>
          <w:lang w:eastAsia="en-US"/>
        </w:rPr>
        <w:t>r of the Conservation Area and s</w:t>
      </w:r>
      <w:r>
        <w:rPr>
          <w:rFonts w:ascii="Arial" w:hAnsi="Arial" w:cs="Arial"/>
          <w:color w:val="000000" w:themeColor="text1"/>
          <w:sz w:val="22"/>
          <w:szCs w:val="22"/>
          <w:lang w:eastAsia="en-US"/>
        </w:rPr>
        <w:t>treet scene.</w:t>
      </w:r>
    </w:p>
    <w:p w14:paraId="10C5BF7A" w14:textId="77777777" w:rsidR="000C5B19" w:rsidRPr="006647FB" w:rsidRDefault="000C5B19" w:rsidP="00496054">
      <w:pPr>
        <w:ind w:left="709" w:hanging="709"/>
        <w:jc w:val="both"/>
        <w:rPr>
          <w:rFonts w:ascii="Arial" w:hAnsi="Arial" w:cs="Arial"/>
          <w:color w:val="000000" w:themeColor="text1"/>
          <w:sz w:val="22"/>
          <w:szCs w:val="22"/>
          <w:lang w:eastAsia="en-US"/>
        </w:rPr>
      </w:pPr>
    </w:p>
    <w:p w14:paraId="2C2A47DB" w14:textId="5547A0D1" w:rsidR="009273B0" w:rsidRPr="006647FB" w:rsidRDefault="000C5B19" w:rsidP="00496054">
      <w:pPr>
        <w:pStyle w:val="ListParagraph"/>
        <w:numPr>
          <w:ilvl w:val="2"/>
          <w:numId w:val="5"/>
        </w:numPr>
        <w:ind w:left="709" w:hanging="709"/>
        <w:jc w:val="both"/>
        <w:rPr>
          <w:rFonts w:ascii="Arial" w:hAnsi="Arial"/>
          <w:color w:val="000000" w:themeColor="text1"/>
          <w:sz w:val="22"/>
          <w:szCs w:val="20"/>
          <w:u w:val="single"/>
        </w:rPr>
      </w:pPr>
      <w:r w:rsidRPr="006647FB">
        <w:rPr>
          <w:rFonts w:ascii="Arial" w:hAnsi="Arial" w:cs="Arial"/>
          <w:color w:val="000000" w:themeColor="text1"/>
          <w:sz w:val="22"/>
          <w:szCs w:val="22"/>
          <w:lang w:eastAsia="en-US"/>
        </w:rPr>
        <w:t xml:space="preserve">The alterations proposed to the exterior and fenestration to the main dwelling as part of this proposal would be visible within the Conservation Area and wider street scene. Whilst it is acknowledged that the character of the existing dwelling would be altered, the immediate street scene is varied, with a number of bricked buildings evident, most notably at No.31 Bedford Road. Therefore the proposed alterations </w:t>
      </w:r>
      <w:r w:rsidR="0040081C">
        <w:rPr>
          <w:rFonts w:ascii="Arial" w:hAnsi="Arial" w:cs="Arial"/>
          <w:color w:val="000000" w:themeColor="text1"/>
          <w:sz w:val="22"/>
          <w:szCs w:val="22"/>
          <w:lang w:eastAsia="en-US"/>
        </w:rPr>
        <w:t xml:space="preserve">to </w:t>
      </w:r>
      <w:r w:rsidRPr="006647FB">
        <w:rPr>
          <w:rFonts w:ascii="Arial" w:hAnsi="Arial" w:cs="Arial"/>
          <w:color w:val="000000" w:themeColor="text1"/>
          <w:sz w:val="22"/>
          <w:szCs w:val="22"/>
          <w:lang w:eastAsia="en-US"/>
        </w:rPr>
        <w:t>the appearance of the application dwelling would not be significantly out of character within the Conservation Area.</w:t>
      </w:r>
    </w:p>
    <w:p w14:paraId="704DE338" w14:textId="77777777" w:rsidR="00FD26B1" w:rsidRPr="00582C30" w:rsidRDefault="00FD26B1" w:rsidP="00496054">
      <w:pPr>
        <w:ind w:left="709" w:hanging="709"/>
        <w:jc w:val="both"/>
        <w:rPr>
          <w:rFonts w:ascii="Arial" w:hAnsi="Arial"/>
          <w:color w:val="000000" w:themeColor="text1"/>
          <w:sz w:val="22"/>
          <w:szCs w:val="20"/>
        </w:rPr>
      </w:pPr>
    </w:p>
    <w:p w14:paraId="7712C716" w14:textId="6189523E" w:rsidR="00FD26B1" w:rsidRPr="006647FB" w:rsidRDefault="00FD26B1" w:rsidP="00496054">
      <w:pPr>
        <w:pStyle w:val="ListParagraph"/>
        <w:numPr>
          <w:ilvl w:val="2"/>
          <w:numId w:val="5"/>
        </w:numPr>
        <w:ind w:left="709" w:hanging="709"/>
        <w:jc w:val="both"/>
        <w:rPr>
          <w:rFonts w:ascii="Arial" w:hAnsi="Arial"/>
          <w:color w:val="000000" w:themeColor="text1"/>
          <w:sz w:val="22"/>
          <w:szCs w:val="20"/>
        </w:rPr>
      </w:pPr>
      <w:r w:rsidRPr="006647FB">
        <w:rPr>
          <w:rFonts w:ascii="Arial" w:hAnsi="Arial"/>
          <w:color w:val="000000" w:themeColor="text1"/>
          <w:sz w:val="22"/>
          <w:szCs w:val="20"/>
        </w:rPr>
        <w:t>It is noted that fenestrat</w:t>
      </w:r>
      <w:r w:rsidR="003B6843" w:rsidRPr="006647FB">
        <w:rPr>
          <w:rFonts w:ascii="Arial" w:hAnsi="Arial"/>
          <w:color w:val="000000" w:themeColor="text1"/>
          <w:sz w:val="22"/>
          <w:szCs w:val="20"/>
        </w:rPr>
        <w:t>ion alterations proposed would add</w:t>
      </w:r>
      <w:r w:rsidRPr="006647FB">
        <w:rPr>
          <w:rFonts w:ascii="Arial" w:hAnsi="Arial"/>
          <w:color w:val="000000" w:themeColor="text1"/>
          <w:sz w:val="22"/>
          <w:szCs w:val="20"/>
        </w:rPr>
        <w:t xml:space="preserve"> detailing within </w:t>
      </w:r>
      <w:r w:rsidR="003B6843" w:rsidRPr="006647FB">
        <w:rPr>
          <w:rFonts w:ascii="Arial" w:hAnsi="Arial"/>
          <w:color w:val="000000" w:themeColor="text1"/>
          <w:sz w:val="22"/>
          <w:szCs w:val="20"/>
        </w:rPr>
        <w:t>new window</w:t>
      </w:r>
      <w:r w:rsidRPr="006647FB">
        <w:rPr>
          <w:rFonts w:ascii="Arial" w:hAnsi="Arial"/>
          <w:color w:val="000000" w:themeColor="text1"/>
          <w:sz w:val="22"/>
          <w:szCs w:val="20"/>
        </w:rPr>
        <w:t xml:space="preserve"> frames. </w:t>
      </w:r>
      <w:r w:rsidR="003B6843" w:rsidRPr="006647FB">
        <w:rPr>
          <w:rFonts w:ascii="Arial" w:hAnsi="Arial"/>
          <w:color w:val="000000" w:themeColor="text1"/>
          <w:sz w:val="22"/>
          <w:szCs w:val="20"/>
        </w:rPr>
        <w:t>T</w:t>
      </w:r>
      <w:r w:rsidRPr="006647FB">
        <w:rPr>
          <w:rFonts w:ascii="Arial" w:hAnsi="Arial"/>
          <w:color w:val="000000" w:themeColor="text1"/>
          <w:sz w:val="22"/>
          <w:szCs w:val="20"/>
        </w:rPr>
        <w:t>he window alterations would not significantly impact the character of the dwelling when considering the existing windows are of UPVC exterior and are of no special architectural valu</w:t>
      </w:r>
      <w:r w:rsidR="003B6843" w:rsidRPr="006647FB">
        <w:rPr>
          <w:rFonts w:ascii="Arial" w:hAnsi="Arial"/>
          <w:color w:val="000000" w:themeColor="text1"/>
          <w:sz w:val="22"/>
          <w:szCs w:val="20"/>
        </w:rPr>
        <w:t>e given the age of the dwelling</w:t>
      </w:r>
      <w:r w:rsidRPr="006647FB">
        <w:rPr>
          <w:rFonts w:ascii="Arial" w:hAnsi="Arial"/>
          <w:color w:val="000000" w:themeColor="text1"/>
          <w:sz w:val="22"/>
          <w:szCs w:val="20"/>
        </w:rPr>
        <w:t xml:space="preserve">. Therefore whilst it is acknowledged that the window alterations would be visible within the street scene they would not cause significant harm to the character of the dwelling and street scene. </w:t>
      </w:r>
    </w:p>
    <w:p w14:paraId="41A311A2" w14:textId="77777777" w:rsidR="00FD26B1" w:rsidRPr="006647FB" w:rsidRDefault="00FD26B1" w:rsidP="00496054">
      <w:pPr>
        <w:pStyle w:val="ListParagraph"/>
        <w:ind w:left="709" w:hanging="709"/>
        <w:jc w:val="both"/>
        <w:rPr>
          <w:rFonts w:ascii="Arial" w:hAnsi="Arial" w:cs="Arial"/>
          <w:color w:val="000000" w:themeColor="text1"/>
          <w:sz w:val="22"/>
          <w:szCs w:val="22"/>
        </w:rPr>
      </w:pPr>
    </w:p>
    <w:p w14:paraId="27E83E8F" w14:textId="59787B1E" w:rsidR="00FD26B1" w:rsidRDefault="00FD26B1" w:rsidP="00496054">
      <w:pPr>
        <w:pStyle w:val="ListParagraph"/>
        <w:numPr>
          <w:ilvl w:val="2"/>
          <w:numId w:val="5"/>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The first floor rear</w:t>
      </w:r>
      <w:r w:rsidR="003B6843" w:rsidRPr="006647FB">
        <w:rPr>
          <w:rFonts w:ascii="Arial" w:hAnsi="Arial" w:cs="Arial"/>
          <w:color w:val="000000" w:themeColor="text1"/>
          <w:sz w:val="22"/>
          <w:szCs w:val="22"/>
        </w:rPr>
        <w:t xml:space="preserve"> balconies</w:t>
      </w:r>
      <w:r w:rsidRPr="006647FB">
        <w:rPr>
          <w:rFonts w:ascii="Arial" w:hAnsi="Arial" w:cs="Arial"/>
          <w:color w:val="000000" w:themeColor="text1"/>
          <w:sz w:val="22"/>
          <w:szCs w:val="22"/>
        </w:rPr>
        <w:t xml:space="preserve"> would be set in from the flank wall of the dwelling and would not extend significantly beyond the rear wall of the dwelling. View of the terrace</w:t>
      </w:r>
      <w:r w:rsidR="003B6843" w:rsidRPr="006647FB">
        <w:rPr>
          <w:rFonts w:ascii="Arial" w:hAnsi="Arial" w:cs="Arial"/>
          <w:color w:val="000000" w:themeColor="text1"/>
          <w:sz w:val="22"/>
          <w:szCs w:val="22"/>
        </w:rPr>
        <w:t>s</w:t>
      </w:r>
      <w:r w:rsidRPr="006647FB">
        <w:rPr>
          <w:rFonts w:ascii="Arial" w:hAnsi="Arial" w:cs="Arial"/>
          <w:color w:val="000000" w:themeColor="text1"/>
          <w:sz w:val="22"/>
          <w:szCs w:val="22"/>
        </w:rPr>
        <w:t xml:space="preserve"> would therefore be extremely limited. While it would be unusual, given these limited views of the terrace from the street scene and wider Conservation Area, there would not be significant harm justifying refusal of permission.</w:t>
      </w:r>
      <w:r w:rsidR="003B6843" w:rsidRPr="006647FB">
        <w:rPr>
          <w:rFonts w:ascii="Arial" w:hAnsi="Arial" w:cs="Arial"/>
          <w:color w:val="000000" w:themeColor="text1"/>
          <w:sz w:val="22"/>
          <w:szCs w:val="22"/>
        </w:rPr>
        <w:t xml:space="preserve"> In addition to this, the dwelling as existing has a balcony area that is screened by a flank wall, the proposed balconies would be screened as per existing and would subsequently not look out of character in context with the existing dwelling.</w:t>
      </w:r>
    </w:p>
    <w:p w14:paraId="0F6F85FC" w14:textId="77777777" w:rsidR="004E682F" w:rsidRPr="004E682F" w:rsidRDefault="004E682F" w:rsidP="00496054">
      <w:pPr>
        <w:pStyle w:val="ListParagraph"/>
        <w:ind w:left="709" w:hanging="709"/>
        <w:rPr>
          <w:rFonts w:ascii="Arial" w:hAnsi="Arial" w:cs="Arial"/>
          <w:color w:val="000000" w:themeColor="text1"/>
          <w:sz w:val="22"/>
          <w:szCs w:val="22"/>
        </w:rPr>
      </w:pPr>
    </w:p>
    <w:p w14:paraId="2EA51DA8" w14:textId="50B02FE1" w:rsidR="004E682F" w:rsidRPr="006647FB" w:rsidRDefault="00D32497" w:rsidP="00496054">
      <w:pPr>
        <w:pStyle w:val="ListParagraph"/>
        <w:numPr>
          <w:ilvl w:val="2"/>
          <w:numId w:val="5"/>
        </w:numPr>
        <w:ind w:left="709" w:hanging="709"/>
        <w:jc w:val="both"/>
        <w:rPr>
          <w:rFonts w:ascii="Arial" w:hAnsi="Arial" w:cs="Arial"/>
          <w:color w:val="000000" w:themeColor="text1"/>
          <w:sz w:val="22"/>
          <w:szCs w:val="22"/>
        </w:rPr>
      </w:pPr>
      <w:r>
        <w:rPr>
          <w:rFonts w:ascii="Arial" w:hAnsi="Arial" w:cs="Arial"/>
          <w:color w:val="000000" w:themeColor="text1"/>
          <w:sz w:val="22"/>
          <w:szCs w:val="22"/>
        </w:rPr>
        <w:t>It is acknowledged that</w:t>
      </w:r>
      <w:r w:rsidR="004E682F">
        <w:rPr>
          <w:rFonts w:ascii="Arial" w:hAnsi="Arial" w:cs="Arial"/>
          <w:color w:val="000000" w:themeColor="text1"/>
          <w:sz w:val="22"/>
          <w:szCs w:val="22"/>
        </w:rPr>
        <w:t xml:space="preserve"> the Conservation Officer is not of the opinion that the proposal overcomes previous concerns regarding development of the application dwelling. While this has been </w:t>
      </w:r>
      <w:r>
        <w:rPr>
          <w:rFonts w:ascii="Arial" w:hAnsi="Arial" w:cs="Arial"/>
          <w:color w:val="000000" w:themeColor="text1"/>
          <w:sz w:val="22"/>
          <w:szCs w:val="22"/>
        </w:rPr>
        <w:t>acknowledged</w:t>
      </w:r>
      <w:r w:rsidR="004E682F">
        <w:rPr>
          <w:rFonts w:ascii="Arial" w:hAnsi="Arial" w:cs="Arial"/>
          <w:color w:val="000000" w:themeColor="text1"/>
          <w:sz w:val="22"/>
          <w:szCs w:val="22"/>
        </w:rPr>
        <w:t>, it is not considered that the extensions and alterations significantly impact on the openness of the Conservation Area</w:t>
      </w:r>
      <w:r>
        <w:rPr>
          <w:rFonts w:ascii="Arial" w:hAnsi="Arial" w:cs="Arial"/>
          <w:color w:val="000000" w:themeColor="text1"/>
          <w:sz w:val="22"/>
          <w:szCs w:val="22"/>
        </w:rPr>
        <w:t xml:space="preserve"> for the reasons set out above</w:t>
      </w:r>
      <w:r w:rsidR="004E682F">
        <w:rPr>
          <w:rFonts w:ascii="Arial" w:hAnsi="Arial" w:cs="Arial"/>
          <w:color w:val="000000" w:themeColor="text1"/>
          <w:sz w:val="22"/>
          <w:szCs w:val="22"/>
        </w:rPr>
        <w:t>.</w:t>
      </w:r>
    </w:p>
    <w:p w14:paraId="5514BF19" w14:textId="77777777" w:rsidR="00FD26B1" w:rsidRPr="006647FB" w:rsidRDefault="00FD26B1" w:rsidP="003C7151">
      <w:pPr>
        <w:jc w:val="both"/>
        <w:rPr>
          <w:rFonts w:ascii="Arial" w:hAnsi="Arial" w:cs="Arial"/>
          <w:color w:val="000000" w:themeColor="text1"/>
          <w:sz w:val="22"/>
          <w:szCs w:val="22"/>
        </w:rPr>
      </w:pPr>
    </w:p>
    <w:p w14:paraId="17F402AB" w14:textId="24C14FB6" w:rsidR="00FD26B1" w:rsidRPr="006647FB" w:rsidRDefault="000C5B19" w:rsidP="00496054">
      <w:pPr>
        <w:pStyle w:val="ListParagraph"/>
        <w:numPr>
          <w:ilvl w:val="2"/>
          <w:numId w:val="5"/>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On balance, it</w:t>
      </w:r>
      <w:r w:rsidR="00FD26B1" w:rsidRPr="006647FB">
        <w:rPr>
          <w:rFonts w:ascii="Arial" w:hAnsi="Arial" w:cs="Arial"/>
          <w:color w:val="000000" w:themeColor="text1"/>
          <w:sz w:val="22"/>
          <w:szCs w:val="22"/>
        </w:rPr>
        <w:t xml:space="preserve"> is not considered that the proposed </w:t>
      </w:r>
      <w:r w:rsidRPr="006647FB">
        <w:rPr>
          <w:rFonts w:ascii="Arial" w:hAnsi="Arial"/>
          <w:color w:val="000000" w:themeColor="text1"/>
          <w:sz w:val="22"/>
          <w:szCs w:val="20"/>
        </w:rPr>
        <w:t>f</w:t>
      </w:r>
      <w:r w:rsidRPr="006647FB">
        <w:rPr>
          <w:rFonts w:ascii="Arial" w:hAnsi="Arial" w:cs="Arial"/>
          <w:color w:val="000000" w:themeColor="text1"/>
          <w:sz w:val="22"/>
          <w:szCs w:val="22"/>
        </w:rPr>
        <w:t>irst floor and two storey rear extensions, two storey front gable projection extension to roof and alterations to front elevation and fenestration</w:t>
      </w:r>
      <w:r w:rsidR="00FD26B1" w:rsidRPr="006647FB">
        <w:rPr>
          <w:rFonts w:ascii="Arial" w:hAnsi="Arial" w:cs="Arial"/>
          <w:color w:val="000000" w:themeColor="text1"/>
          <w:sz w:val="22"/>
          <w:szCs w:val="22"/>
        </w:rPr>
        <w:t xml:space="preserve"> would be out of character or unduly prominent in the street scene. </w:t>
      </w:r>
      <w:r w:rsidR="003B6843" w:rsidRPr="006647FB">
        <w:rPr>
          <w:rFonts w:ascii="Arial" w:hAnsi="Arial" w:cs="Arial"/>
          <w:color w:val="000000" w:themeColor="text1"/>
          <w:sz w:val="22"/>
          <w:szCs w:val="22"/>
        </w:rPr>
        <w:t>Furthermore,</w:t>
      </w:r>
      <w:r w:rsidR="00FD26B1" w:rsidRPr="006647FB">
        <w:rPr>
          <w:rFonts w:ascii="Arial" w:hAnsi="Arial" w:cs="Arial"/>
          <w:color w:val="000000" w:themeColor="text1"/>
          <w:sz w:val="22"/>
          <w:szCs w:val="22"/>
        </w:rPr>
        <w:t xml:space="preserve"> the proposal would not adversely affect the character or appe</w:t>
      </w:r>
      <w:r w:rsidRPr="006647FB">
        <w:rPr>
          <w:rFonts w:ascii="Arial" w:hAnsi="Arial" w:cs="Arial"/>
          <w:color w:val="000000" w:themeColor="text1"/>
          <w:sz w:val="22"/>
          <w:szCs w:val="22"/>
        </w:rPr>
        <w:t>arance of the host dwelling or Conservation</w:t>
      </w:r>
      <w:r w:rsidR="00FD26B1" w:rsidRPr="006647FB">
        <w:rPr>
          <w:rFonts w:ascii="Arial" w:hAnsi="Arial" w:cs="Arial"/>
          <w:color w:val="000000" w:themeColor="text1"/>
          <w:sz w:val="22"/>
          <w:szCs w:val="22"/>
        </w:rPr>
        <w:t xml:space="preserve"> area and would be acceptable in accordance with Policies CP1 and CP12 of the Core Strategy and Policy DM1 and Appendix 2 of the Development Management Policies LDD.</w:t>
      </w:r>
    </w:p>
    <w:p w14:paraId="071712C5" w14:textId="77777777" w:rsidR="00FD26B1" w:rsidRPr="006647FB" w:rsidRDefault="00FD26B1" w:rsidP="00496054">
      <w:pPr>
        <w:pStyle w:val="ListParagraph"/>
        <w:ind w:left="709" w:hanging="709"/>
        <w:jc w:val="both"/>
        <w:rPr>
          <w:rFonts w:ascii="Arial" w:hAnsi="Arial" w:cs="Arial"/>
          <w:color w:val="000000" w:themeColor="text1"/>
          <w:sz w:val="22"/>
          <w:szCs w:val="22"/>
        </w:rPr>
      </w:pPr>
    </w:p>
    <w:p w14:paraId="1B37CF55" w14:textId="77777777" w:rsidR="00FD26B1" w:rsidRPr="006647FB" w:rsidRDefault="00FD26B1" w:rsidP="00496054">
      <w:pPr>
        <w:ind w:left="709" w:hanging="709"/>
        <w:jc w:val="both"/>
        <w:rPr>
          <w:rFonts w:ascii="Arial" w:hAnsi="Arial" w:cs="Arial"/>
          <w:color w:val="000000" w:themeColor="text1"/>
          <w:sz w:val="22"/>
          <w:szCs w:val="22"/>
        </w:rPr>
      </w:pPr>
    </w:p>
    <w:p w14:paraId="4719B975" w14:textId="77777777" w:rsidR="00FD26B1" w:rsidRPr="006647FB" w:rsidRDefault="00FD26B1" w:rsidP="00496054">
      <w:pPr>
        <w:pStyle w:val="ListParagraph"/>
        <w:numPr>
          <w:ilvl w:val="1"/>
          <w:numId w:val="4"/>
        </w:numPr>
        <w:ind w:left="709" w:hanging="709"/>
        <w:jc w:val="both"/>
        <w:rPr>
          <w:rFonts w:ascii="Arial" w:hAnsi="Arial" w:cs="Arial"/>
          <w:color w:val="000000" w:themeColor="text1"/>
          <w:sz w:val="22"/>
          <w:szCs w:val="22"/>
        </w:rPr>
      </w:pPr>
      <w:r w:rsidRPr="006647FB">
        <w:rPr>
          <w:rFonts w:ascii="Arial" w:hAnsi="Arial" w:cs="Arial"/>
          <w:i/>
          <w:color w:val="000000" w:themeColor="text1"/>
          <w:sz w:val="22"/>
          <w:szCs w:val="22"/>
        </w:rPr>
        <w:t xml:space="preserve">      Impact on Neighbouring Amenity</w:t>
      </w:r>
    </w:p>
    <w:p w14:paraId="40ECA594" w14:textId="77777777" w:rsidR="00FD26B1" w:rsidRPr="006647FB" w:rsidRDefault="00FD26B1" w:rsidP="00496054">
      <w:pPr>
        <w:ind w:left="709" w:hanging="709"/>
        <w:jc w:val="both"/>
        <w:rPr>
          <w:rFonts w:ascii="Arial" w:hAnsi="Arial" w:cs="Arial"/>
          <w:color w:val="000000" w:themeColor="text1"/>
          <w:sz w:val="22"/>
          <w:szCs w:val="22"/>
        </w:rPr>
      </w:pPr>
    </w:p>
    <w:p w14:paraId="51990411" w14:textId="77777777" w:rsidR="00FD26B1" w:rsidRPr="006647FB" w:rsidRDefault="00FD26B1" w:rsidP="00496054">
      <w:pPr>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7.2.1</w:t>
      </w:r>
      <w:r w:rsidRPr="006647FB">
        <w:rPr>
          <w:rFonts w:ascii="Arial" w:hAnsi="Arial" w:cs="Arial"/>
          <w:b/>
          <w:color w:val="000000" w:themeColor="text1"/>
          <w:sz w:val="22"/>
          <w:szCs w:val="22"/>
        </w:rPr>
        <w:tab/>
      </w:r>
      <w:r w:rsidRPr="006647FB">
        <w:rPr>
          <w:rFonts w:ascii="Arial" w:hAnsi="Arial" w:cs="Arial"/>
          <w:color w:val="000000" w:themeColor="text1"/>
          <w:sz w:val="22"/>
          <w:szCs w:val="22"/>
        </w:rPr>
        <w:t xml:space="preserve">Policy CP12 of the Core Strategy states that development should ‘protect residential amenities by taking into account the need for adequate levels and disposition of privacy, prospect, amenity and garden space’. </w:t>
      </w:r>
      <w:r w:rsidRPr="006647FB">
        <w:rPr>
          <w:rFonts w:ascii="Arial" w:hAnsi="Arial" w:cs="Arial"/>
          <w:color w:val="000000" w:themeColor="text1"/>
          <w:sz w:val="22"/>
          <w:szCs w:val="22"/>
        </w:rPr>
        <w:tab/>
      </w:r>
      <w:r w:rsidRPr="006647FB">
        <w:rPr>
          <w:rFonts w:ascii="Arial" w:hAnsi="Arial" w:cs="Arial"/>
          <w:color w:val="000000" w:themeColor="text1"/>
          <w:sz w:val="22"/>
          <w:szCs w:val="22"/>
        </w:rPr>
        <w:tab/>
      </w:r>
      <w:r w:rsidRPr="006647FB">
        <w:rPr>
          <w:rFonts w:ascii="Arial" w:hAnsi="Arial" w:cs="Arial"/>
          <w:color w:val="000000" w:themeColor="text1"/>
          <w:sz w:val="22"/>
          <w:szCs w:val="22"/>
        </w:rPr>
        <w:tab/>
      </w:r>
      <w:r w:rsidRPr="006647FB">
        <w:rPr>
          <w:rFonts w:ascii="Arial" w:hAnsi="Arial" w:cs="Arial"/>
          <w:color w:val="000000" w:themeColor="text1"/>
          <w:sz w:val="22"/>
          <w:szCs w:val="22"/>
        </w:rPr>
        <w:tab/>
      </w:r>
      <w:r w:rsidRPr="006647FB">
        <w:rPr>
          <w:rFonts w:ascii="Arial" w:hAnsi="Arial" w:cs="Arial"/>
          <w:color w:val="000000" w:themeColor="text1"/>
          <w:sz w:val="22"/>
          <w:szCs w:val="22"/>
        </w:rPr>
        <w:tab/>
      </w:r>
      <w:r w:rsidRPr="006647FB">
        <w:rPr>
          <w:rFonts w:ascii="Arial" w:hAnsi="Arial" w:cs="Arial"/>
          <w:color w:val="000000" w:themeColor="text1"/>
          <w:sz w:val="22"/>
          <w:szCs w:val="22"/>
        </w:rPr>
        <w:tab/>
      </w:r>
      <w:r w:rsidRPr="006647FB">
        <w:rPr>
          <w:rFonts w:ascii="Arial" w:hAnsi="Arial" w:cs="Arial"/>
          <w:color w:val="000000" w:themeColor="text1"/>
          <w:sz w:val="22"/>
          <w:szCs w:val="22"/>
        </w:rPr>
        <w:tab/>
      </w:r>
      <w:r w:rsidRPr="006647FB">
        <w:rPr>
          <w:rFonts w:ascii="Arial" w:hAnsi="Arial" w:cs="Arial"/>
          <w:color w:val="000000" w:themeColor="text1"/>
          <w:sz w:val="22"/>
          <w:szCs w:val="22"/>
        </w:rPr>
        <w:tab/>
      </w:r>
      <w:r w:rsidRPr="006647FB">
        <w:rPr>
          <w:rFonts w:ascii="Arial" w:hAnsi="Arial" w:cs="Arial"/>
          <w:color w:val="000000" w:themeColor="text1"/>
          <w:sz w:val="22"/>
          <w:szCs w:val="22"/>
        </w:rPr>
        <w:tab/>
      </w:r>
      <w:r w:rsidRPr="006647FB">
        <w:rPr>
          <w:rFonts w:ascii="Arial" w:hAnsi="Arial" w:cs="Arial"/>
          <w:color w:val="000000" w:themeColor="text1"/>
          <w:sz w:val="22"/>
          <w:szCs w:val="22"/>
        </w:rPr>
        <w:tab/>
      </w:r>
      <w:r w:rsidRPr="006647FB">
        <w:rPr>
          <w:rFonts w:ascii="Arial" w:hAnsi="Arial" w:cs="Arial"/>
          <w:color w:val="000000" w:themeColor="text1"/>
          <w:sz w:val="22"/>
          <w:szCs w:val="22"/>
        </w:rPr>
        <w:tab/>
      </w:r>
      <w:r w:rsidRPr="006647FB">
        <w:rPr>
          <w:rFonts w:ascii="Arial" w:hAnsi="Arial" w:cs="Arial"/>
          <w:color w:val="000000" w:themeColor="text1"/>
          <w:sz w:val="22"/>
          <w:szCs w:val="22"/>
        </w:rPr>
        <w:tab/>
      </w:r>
    </w:p>
    <w:p w14:paraId="763DF031" w14:textId="77777777" w:rsidR="00FD26B1" w:rsidRPr="006647FB" w:rsidRDefault="00FD26B1" w:rsidP="00496054">
      <w:pPr>
        <w:pStyle w:val="ListParagraph"/>
        <w:numPr>
          <w:ilvl w:val="2"/>
          <w:numId w:val="6"/>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With reference to policy DM1 of the Development Management Policies LDD, all applications for the residential development should satisfy the design criteria as set out in Appendix 2. The </w:t>
      </w:r>
      <w:r w:rsidRPr="006647FB">
        <w:rPr>
          <w:rFonts w:ascii="Arial" w:hAnsi="Arial" w:cs="Arial"/>
          <w:i/>
          <w:color w:val="000000" w:themeColor="text1"/>
          <w:sz w:val="22"/>
          <w:szCs w:val="22"/>
        </w:rPr>
        <w:t>Design Criteria</w:t>
      </w:r>
      <w:r w:rsidRPr="006647FB">
        <w:rPr>
          <w:rFonts w:ascii="Arial" w:hAnsi="Arial" w:cs="Arial"/>
          <w:color w:val="000000" w:themeColor="text1"/>
          <w:sz w:val="22"/>
          <w:szCs w:val="22"/>
        </w:rPr>
        <w:t xml:space="preserve"> as set out within Appendix 2 of the Development Management Policies LDD state that extensions must not be excessively prominent in relation to adjacent properties and not result in loss of light to the windows of neighbouring properties nor allow overlooking. </w:t>
      </w:r>
    </w:p>
    <w:p w14:paraId="413476D8" w14:textId="77777777" w:rsidR="00FD26B1" w:rsidRPr="006647FB" w:rsidRDefault="00FD26B1" w:rsidP="00496054">
      <w:pPr>
        <w:pStyle w:val="ListParagraph"/>
        <w:ind w:left="709" w:hanging="709"/>
        <w:jc w:val="both"/>
        <w:rPr>
          <w:rFonts w:ascii="Arial" w:hAnsi="Arial" w:cs="Arial"/>
          <w:color w:val="000000" w:themeColor="text1"/>
          <w:sz w:val="22"/>
          <w:szCs w:val="22"/>
        </w:rPr>
      </w:pPr>
    </w:p>
    <w:p w14:paraId="14C01DCE" w14:textId="1962D998" w:rsidR="00FD26B1" w:rsidRPr="006647FB" w:rsidRDefault="00FD26B1" w:rsidP="00496054">
      <w:pPr>
        <w:pStyle w:val="ListParagraph"/>
        <w:numPr>
          <w:ilvl w:val="2"/>
          <w:numId w:val="6"/>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More specifically, </w:t>
      </w:r>
      <w:r w:rsidRPr="006647FB">
        <w:rPr>
          <w:rFonts w:ascii="Arial" w:hAnsi="Arial" w:cs="Arial"/>
          <w:color w:val="000000" w:themeColor="text1"/>
          <w:sz w:val="22"/>
        </w:rPr>
        <w:t xml:space="preserve">the guidance provided within Appendix 2 states that single storey rear extensions should generally have a maximum depth of 4m on a detached dwelling with this distance reduced if the extension would adversely affect adjoining properties or be unduly prominent. The proposed rear extension would have a </w:t>
      </w:r>
      <w:r w:rsidR="009477E5" w:rsidRPr="006647FB">
        <w:rPr>
          <w:rFonts w:ascii="Arial" w:hAnsi="Arial" w:cs="Arial"/>
          <w:color w:val="000000" w:themeColor="text1"/>
          <w:sz w:val="22"/>
        </w:rPr>
        <w:t>maximum depth of 6</w:t>
      </w:r>
      <w:r w:rsidRPr="006647FB">
        <w:rPr>
          <w:rFonts w:ascii="Arial" w:hAnsi="Arial" w:cs="Arial"/>
          <w:color w:val="000000" w:themeColor="text1"/>
          <w:sz w:val="22"/>
        </w:rPr>
        <w:t>m from t</w:t>
      </w:r>
      <w:r w:rsidR="009477E5" w:rsidRPr="006647FB">
        <w:rPr>
          <w:rFonts w:ascii="Arial" w:hAnsi="Arial" w:cs="Arial"/>
          <w:color w:val="000000" w:themeColor="text1"/>
          <w:sz w:val="22"/>
        </w:rPr>
        <w:t>he original real elevation</w:t>
      </w:r>
      <w:r w:rsidRPr="006647FB">
        <w:rPr>
          <w:rFonts w:ascii="Arial" w:hAnsi="Arial" w:cs="Arial"/>
          <w:color w:val="000000" w:themeColor="text1"/>
          <w:sz w:val="22"/>
        </w:rPr>
        <w:t xml:space="preserve"> of the dwelling</w:t>
      </w:r>
      <w:r w:rsidR="009477E5" w:rsidRPr="006647FB">
        <w:rPr>
          <w:rFonts w:ascii="Arial" w:hAnsi="Arial" w:cs="Arial"/>
          <w:color w:val="000000" w:themeColor="text1"/>
          <w:sz w:val="22"/>
        </w:rPr>
        <w:t>, before extending 3.6m from the deepest part of the building and would not</w:t>
      </w:r>
      <w:r w:rsidRPr="006647FB">
        <w:rPr>
          <w:rFonts w:ascii="Arial" w:hAnsi="Arial" w:cs="Arial"/>
          <w:color w:val="000000" w:themeColor="text1"/>
          <w:sz w:val="22"/>
        </w:rPr>
        <w:t xml:space="preserve"> comply with this </w:t>
      </w:r>
      <w:r w:rsidR="00B57E9C">
        <w:rPr>
          <w:rFonts w:ascii="Arial" w:hAnsi="Arial" w:cs="Arial"/>
          <w:color w:val="000000" w:themeColor="text1"/>
          <w:sz w:val="22"/>
        </w:rPr>
        <w:t>guidance</w:t>
      </w:r>
      <w:r w:rsidRPr="006647FB">
        <w:rPr>
          <w:rFonts w:ascii="Arial" w:hAnsi="Arial" w:cs="Arial"/>
          <w:color w:val="000000" w:themeColor="text1"/>
          <w:sz w:val="22"/>
        </w:rPr>
        <w:t xml:space="preserve">. </w:t>
      </w:r>
    </w:p>
    <w:p w14:paraId="027B2C97" w14:textId="77777777" w:rsidR="00FD00B2" w:rsidRPr="006647FB" w:rsidRDefault="00FD00B2" w:rsidP="00496054">
      <w:pPr>
        <w:ind w:left="709" w:hanging="709"/>
        <w:jc w:val="both"/>
        <w:rPr>
          <w:rFonts w:ascii="Arial" w:hAnsi="Arial" w:cs="Arial"/>
          <w:color w:val="000000" w:themeColor="text1"/>
          <w:sz w:val="22"/>
          <w:szCs w:val="22"/>
        </w:rPr>
      </w:pPr>
    </w:p>
    <w:p w14:paraId="5012F62E" w14:textId="25B95F96" w:rsidR="00FD00B2" w:rsidRPr="006647FB" w:rsidRDefault="00FD00B2" w:rsidP="00496054">
      <w:pPr>
        <w:pStyle w:val="ListParagraph"/>
        <w:numPr>
          <w:ilvl w:val="2"/>
          <w:numId w:val="6"/>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The proposed extension would have a larger depth along </w:t>
      </w:r>
      <w:r w:rsidR="00480EF3" w:rsidRPr="006647FB">
        <w:rPr>
          <w:rFonts w:ascii="Arial" w:hAnsi="Arial" w:cs="Arial"/>
          <w:color w:val="000000" w:themeColor="text1"/>
          <w:sz w:val="22"/>
          <w:szCs w:val="22"/>
        </w:rPr>
        <w:t>the south flank to the rear of the dwelling, while this is noted, the extension would not project deeper than the adjacent neighbour at No.31. The extension would be of similar appearance to the opposing single storey element of this neighbour, would be set off the flank boundary by approximately 2.5m and set off the flank of this dwelling by approximately 6.8m. When considering this spacing it is not considered that the proposed single storey extension would be prominent or overbearing nor would it cause a loss of light to the windows of this neighbour.</w:t>
      </w:r>
    </w:p>
    <w:p w14:paraId="0CE54E48" w14:textId="77777777" w:rsidR="00480EF3" w:rsidRPr="006647FB" w:rsidRDefault="00480EF3" w:rsidP="00496054">
      <w:pPr>
        <w:ind w:left="709" w:hanging="709"/>
        <w:jc w:val="both"/>
        <w:rPr>
          <w:rFonts w:ascii="Arial" w:hAnsi="Arial" w:cs="Arial"/>
          <w:color w:val="000000" w:themeColor="text1"/>
          <w:sz w:val="22"/>
          <w:szCs w:val="22"/>
        </w:rPr>
      </w:pPr>
    </w:p>
    <w:p w14:paraId="0042511F" w14:textId="59FEC5C3" w:rsidR="00B57E9C" w:rsidRPr="00B57E9C" w:rsidRDefault="00480EF3" w:rsidP="00496054">
      <w:pPr>
        <w:pStyle w:val="ListParagraph"/>
        <w:numPr>
          <w:ilvl w:val="2"/>
          <w:numId w:val="6"/>
        </w:numPr>
        <w:ind w:left="709" w:hanging="709"/>
        <w:jc w:val="both"/>
        <w:rPr>
          <w:rFonts w:ascii="Arial" w:hAnsi="Arial" w:cs="Arial"/>
          <w:color w:val="000000" w:themeColor="text1"/>
          <w:sz w:val="22"/>
        </w:rPr>
      </w:pPr>
      <w:r w:rsidRPr="006647FB">
        <w:rPr>
          <w:rFonts w:ascii="Arial" w:hAnsi="Arial" w:cs="Arial"/>
          <w:color w:val="000000" w:themeColor="text1"/>
          <w:sz w:val="22"/>
          <w:szCs w:val="22"/>
        </w:rPr>
        <w:t>When considering the spacing between the single storey extensions to the rear and No.27 to the north</w:t>
      </w:r>
      <w:r w:rsidR="00652FA4">
        <w:rPr>
          <w:rFonts w:ascii="Arial" w:hAnsi="Arial" w:cs="Arial"/>
          <w:color w:val="000000" w:themeColor="text1"/>
          <w:sz w:val="22"/>
          <w:szCs w:val="22"/>
        </w:rPr>
        <w:t>,</w:t>
      </w:r>
      <w:r w:rsidRPr="006647FB">
        <w:rPr>
          <w:rFonts w:ascii="Arial" w:hAnsi="Arial" w:cs="Arial"/>
          <w:color w:val="000000" w:themeColor="text1"/>
          <w:sz w:val="22"/>
          <w:szCs w:val="22"/>
        </w:rPr>
        <w:t xml:space="preserve"> it is not considered that the extensions would have a detrimental impact on this dwelling. </w:t>
      </w:r>
      <w:r w:rsidR="00AB24E7" w:rsidRPr="006647FB">
        <w:rPr>
          <w:rFonts w:ascii="Arial" w:hAnsi="Arial" w:cs="Arial"/>
          <w:color w:val="000000" w:themeColor="text1"/>
          <w:sz w:val="22"/>
          <w:szCs w:val="22"/>
        </w:rPr>
        <w:t>Although, a flat roof element would be attached to the existing single storey projection to match the opposing roof upon the single storey extension</w:t>
      </w:r>
      <w:r w:rsidR="00C5438F" w:rsidRPr="006647FB">
        <w:rPr>
          <w:rFonts w:ascii="Arial" w:hAnsi="Arial" w:cs="Arial"/>
          <w:color w:val="000000" w:themeColor="text1"/>
          <w:sz w:val="22"/>
          <w:szCs w:val="22"/>
        </w:rPr>
        <w:t>s</w:t>
      </w:r>
      <w:r w:rsidR="00AB24E7" w:rsidRPr="006647FB">
        <w:rPr>
          <w:rFonts w:ascii="Arial" w:hAnsi="Arial" w:cs="Arial"/>
          <w:color w:val="000000" w:themeColor="text1"/>
          <w:sz w:val="22"/>
          <w:szCs w:val="22"/>
        </w:rPr>
        <w:t xml:space="preserve">. </w:t>
      </w:r>
      <w:r w:rsidR="00B57E9C">
        <w:rPr>
          <w:rFonts w:ascii="Arial" w:hAnsi="Arial" w:cs="Arial"/>
          <w:color w:val="000000" w:themeColor="text1"/>
          <w:sz w:val="22"/>
          <w:szCs w:val="22"/>
        </w:rPr>
        <w:t>While this is noted, the single storey element would be primarily screened by the existing swimming pool, therefore having little impact on this dwelling, while the roof of the existing swimming pool would be reduced in height by approximately 1m.</w:t>
      </w:r>
    </w:p>
    <w:p w14:paraId="164180D0" w14:textId="77777777" w:rsidR="00AB24E7" w:rsidRPr="006647FB" w:rsidRDefault="00AB24E7" w:rsidP="00496054">
      <w:pPr>
        <w:ind w:left="709" w:hanging="709"/>
        <w:jc w:val="both"/>
        <w:rPr>
          <w:rFonts w:ascii="Arial" w:hAnsi="Arial" w:cs="Arial"/>
          <w:color w:val="000000" w:themeColor="text1"/>
          <w:sz w:val="22"/>
        </w:rPr>
      </w:pPr>
    </w:p>
    <w:p w14:paraId="02B28914" w14:textId="324E28D8" w:rsidR="00AB24E7" w:rsidRPr="006647FB" w:rsidRDefault="00C5438F" w:rsidP="00496054">
      <w:pPr>
        <w:pStyle w:val="ListParagraph"/>
        <w:numPr>
          <w:ilvl w:val="2"/>
          <w:numId w:val="6"/>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Appendix 2 of the Development Management Policies LDD states that two storey rear extensions should not intrude into a 45 degree splay line drawn across the rear garden from a point on the joint </w:t>
      </w:r>
      <w:r w:rsidRPr="006647FB">
        <w:rPr>
          <w:rFonts w:ascii="Arial" w:hAnsi="Arial" w:cs="Arial"/>
          <w:color w:val="000000" w:themeColor="text1"/>
          <w:sz w:val="22"/>
          <w:szCs w:val="22"/>
        </w:rPr>
        <w:tab/>
        <w:t xml:space="preserve">boundary, level with the rear wall of the adjacent property. However, this principle is dependent on the spacing and relative positions of the dwellings and consideration will also be given to the juxtaposition of properties, land levels and extensions on neighbouring properties. </w:t>
      </w:r>
    </w:p>
    <w:p w14:paraId="39938134" w14:textId="77777777" w:rsidR="00C5438F" w:rsidRPr="006647FB" w:rsidRDefault="00C5438F" w:rsidP="00C5438F">
      <w:pPr>
        <w:jc w:val="both"/>
        <w:rPr>
          <w:rFonts w:ascii="Arial" w:hAnsi="Arial" w:cs="Arial"/>
          <w:color w:val="000000" w:themeColor="text1"/>
          <w:sz w:val="22"/>
          <w:szCs w:val="22"/>
        </w:rPr>
      </w:pPr>
    </w:p>
    <w:p w14:paraId="7B81B1EB" w14:textId="38CD7B0D" w:rsidR="00C5438F" w:rsidRPr="006647FB" w:rsidRDefault="00C5438F" w:rsidP="00496054">
      <w:pPr>
        <w:pStyle w:val="ListParagraph"/>
        <w:numPr>
          <w:ilvl w:val="2"/>
          <w:numId w:val="6"/>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The proposed two storey and first floor rear extensions given their set back positions from either flank would not intrude the 45 degree angle from the point on the boundary and from the</w:t>
      </w:r>
      <w:r w:rsidR="008B14C9" w:rsidRPr="006647FB">
        <w:rPr>
          <w:rFonts w:ascii="Arial" w:hAnsi="Arial" w:cs="Arial"/>
          <w:color w:val="000000" w:themeColor="text1"/>
          <w:sz w:val="22"/>
          <w:szCs w:val="22"/>
        </w:rPr>
        <w:t xml:space="preserve"> rear building line of either adjacent property. The proposed extensions would not project deeper than both </w:t>
      </w:r>
      <w:r w:rsidR="008B14C9" w:rsidRPr="006647FB">
        <w:rPr>
          <w:rFonts w:ascii="Arial" w:hAnsi="Arial" w:cs="Arial"/>
          <w:color w:val="000000" w:themeColor="text1"/>
          <w:sz w:val="22"/>
          <w:szCs w:val="22"/>
        </w:rPr>
        <w:lastRenderedPageBreak/>
        <w:t xml:space="preserve">adjacent </w:t>
      </w:r>
      <w:r w:rsidR="00C158B9" w:rsidRPr="006647FB">
        <w:rPr>
          <w:rFonts w:ascii="Arial" w:hAnsi="Arial" w:cs="Arial"/>
          <w:color w:val="000000" w:themeColor="text1"/>
          <w:sz w:val="22"/>
          <w:szCs w:val="22"/>
        </w:rPr>
        <w:t>neighbours</w:t>
      </w:r>
      <w:r w:rsidR="008B14C9" w:rsidRPr="006647FB">
        <w:rPr>
          <w:rFonts w:ascii="Arial" w:hAnsi="Arial" w:cs="Arial"/>
          <w:color w:val="000000" w:themeColor="text1"/>
          <w:sz w:val="22"/>
          <w:szCs w:val="22"/>
        </w:rPr>
        <w:t xml:space="preserve"> and when considering this and the separation distance from </w:t>
      </w:r>
      <w:r w:rsidR="004429E8">
        <w:rPr>
          <w:rFonts w:ascii="Arial" w:hAnsi="Arial" w:cs="Arial"/>
          <w:color w:val="000000" w:themeColor="text1"/>
          <w:sz w:val="22"/>
          <w:szCs w:val="22"/>
        </w:rPr>
        <w:t>both</w:t>
      </w:r>
      <w:r w:rsidR="008B14C9" w:rsidRPr="006647FB">
        <w:rPr>
          <w:rFonts w:ascii="Arial" w:hAnsi="Arial" w:cs="Arial"/>
          <w:color w:val="000000" w:themeColor="text1"/>
          <w:sz w:val="22"/>
          <w:szCs w:val="22"/>
        </w:rPr>
        <w:t xml:space="preserve"> boundar</w:t>
      </w:r>
      <w:r w:rsidR="004429E8">
        <w:rPr>
          <w:rFonts w:ascii="Arial" w:hAnsi="Arial" w:cs="Arial"/>
          <w:color w:val="000000" w:themeColor="text1"/>
          <w:sz w:val="22"/>
          <w:szCs w:val="22"/>
        </w:rPr>
        <w:t>ies</w:t>
      </w:r>
      <w:r w:rsidR="00BD1BC6">
        <w:rPr>
          <w:rFonts w:ascii="Arial" w:hAnsi="Arial" w:cs="Arial"/>
          <w:color w:val="000000" w:themeColor="text1"/>
          <w:sz w:val="22"/>
          <w:szCs w:val="22"/>
        </w:rPr>
        <w:t>,</w:t>
      </w:r>
      <w:r w:rsidR="008B14C9" w:rsidRPr="006647FB">
        <w:rPr>
          <w:rFonts w:ascii="Arial" w:hAnsi="Arial" w:cs="Arial"/>
          <w:color w:val="000000" w:themeColor="text1"/>
          <w:sz w:val="22"/>
          <w:szCs w:val="22"/>
        </w:rPr>
        <w:t xml:space="preserve"> the proposed extensions would not appear prominent nor would they cause a loss of light to the windows of either dwelling.</w:t>
      </w:r>
    </w:p>
    <w:p w14:paraId="4D83142E" w14:textId="77777777" w:rsidR="00DD506E" w:rsidRPr="006647FB" w:rsidRDefault="00DD506E" w:rsidP="00496054">
      <w:pPr>
        <w:ind w:left="709" w:hanging="709"/>
        <w:jc w:val="both"/>
        <w:rPr>
          <w:rFonts w:ascii="Arial" w:hAnsi="Arial" w:cs="Arial"/>
          <w:color w:val="000000" w:themeColor="text1"/>
          <w:sz w:val="22"/>
          <w:szCs w:val="22"/>
        </w:rPr>
      </w:pPr>
    </w:p>
    <w:p w14:paraId="5DDE9D9F" w14:textId="0D26BC36" w:rsidR="00C158B9" w:rsidRPr="006647FB" w:rsidRDefault="00DD506E" w:rsidP="00496054">
      <w:pPr>
        <w:pStyle w:val="ListParagraph"/>
        <w:numPr>
          <w:ilvl w:val="2"/>
          <w:numId w:val="6"/>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The guidance outlined with Appendix 2 states that applications for front extensions should not result in loss of light to windows of a neighbouring property nor be excessively pro</w:t>
      </w:r>
      <w:r w:rsidR="00C158B9" w:rsidRPr="006647FB">
        <w:rPr>
          <w:rFonts w:ascii="Arial" w:hAnsi="Arial" w:cs="Arial"/>
          <w:color w:val="000000" w:themeColor="text1"/>
          <w:sz w:val="22"/>
          <w:szCs w:val="22"/>
        </w:rPr>
        <w:t>minent in the streetscene. The two</w:t>
      </w:r>
      <w:r w:rsidRPr="006647FB">
        <w:rPr>
          <w:rFonts w:ascii="Arial" w:hAnsi="Arial" w:cs="Arial"/>
          <w:color w:val="000000" w:themeColor="text1"/>
          <w:sz w:val="22"/>
          <w:szCs w:val="22"/>
        </w:rPr>
        <w:t xml:space="preserve"> storey front extension proposed would have </w:t>
      </w:r>
      <w:r w:rsidR="00C158B9" w:rsidRPr="006647FB">
        <w:rPr>
          <w:rFonts w:ascii="Arial" w:hAnsi="Arial" w:cs="Arial"/>
          <w:color w:val="000000" w:themeColor="text1"/>
          <w:sz w:val="22"/>
          <w:szCs w:val="22"/>
        </w:rPr>
        <w:t>a maximum depth of 1.8m</w:t>
      </w:r>
      <w:r w:rsidRPr="006647FB">
        <w:rPr>
          <w:rFonts w:ascii="Arial" w:hAnsi="Arial" w:cs="Arial"/>
          <w:color w:val="000000" w:themeColor="text1"/>
          <w:sz w:val="22"/>
          <w:szCs w:val="22"/>
        </w:rPr>
        <w:t xml:space="preserve">. The application dwelling </w:t>
      </w:r>
      <w:r w:rsidR="00C158B9" w:rsidRPr="006647FB">
        <w:rPr>
          <w:rFonts w:ascii="Arial" w:hAnsi="Arial" w:cs="Arial"/>
          <w:color w:val="000000" w:themeColor="text1"/>
          <w:sz w:val="22"/>
          <w:szCs w:val="22"/>
        </w:rPr>
        <w:t>is set forward of</w:t>
      </w:r>
      <w:r w:rsidRPr="006647FB">
        <w:rPr>
          <w:rFonts w:ascii="Arial" w:hAnsi="Arial" w:cs="Arial"/>
          <w:color w:val="000000" w:themeColor="text1"/>
          <w:sz w:val="22"/>
          <w:szCs w:val="22"/>
        </w:rPr>
        <w:t xml:space="preserve"> </w:t>
      </w:r>
      <w:r w:rsidR="00B22F09">
        <w:rPr>
          <w:rFonts w:ascii="Arial" w:hAnsi="Arial" w:cs="Arial"/>
          <w:color w:val="000000" w:themeColor="text1"/>
          <w:sz w:val="22"/>
          <w:szCs w:val="22"/>
        </w:rPr>
        <w:t>No.</w:t>
      </w:r>
      <w:r w:rsidR="00C158B9" w:rsidRPr="006647FB">
        <w:rPr>
          <w:rFonts w:ascii="Arial" w:hAnsi="Arial" w:cs="Arial"/>
          <w:color w:val="000000" w:themeColor="text1"/>
          <w:sz w:val="22"/>
          <w:szCs w:val="22"/>
        </w:rPr>
        <w:t>27 Bedford Road to the north, the extension would be set approximately 3.6m forward of this dwelling</w:t>
      </w:r>
      <w:r w:rsidRPr="006647FB">
        <w:rPr>
          <w:rFonts w:ascii="Arial" w:hAnsi="Arial" w:cs="Arial"/>
          <w:color w:val="000000" w:themeColor="text1"/>
          <w:sz w:val="22"/>
          <w:szCs w:val="22"/>
        </w:rPr>
        <w:t xml:space="preserve">. </w:t>
      </w:r>
      <w:r w:rsidR="00C158B9" w:rsidRPr="006647FB">
        <w:rPr>
          <w:rFonts w:ascii="Arial" w:hAnsi="Arial" w:cs="Arial"/>
          <w:color w:val="000000" w:themeColor="text1"/>
          <w:sz w:val="22"/>
          <w:szCs w:val="22"/>
        </w:rPr>
        <w:t xml:space="preserve">While this is noted, the extension is to the centre of the dwelling and would be set off the shared boundary with this neighbour by 9.4m. It is not considered that the extension would be excessively prominent to this neighbour nor would it cause a loss of light. The application dwelling is set back from </w:t>
      </w:r>
      <w:r w:rsidR="00747D23">
        <w:rPr>
          <w:rFonts w:ascii="Arial" w:hAnsi="Arial" w:cs="Arial"/>
          <w:color w:val="000000" w:themeColor="text1"/>
          <w:sz w:val="22"/>
          <w:szCs w:val="22"/>
        </w:rPr>
        <w:t>No.</w:t>
      </w:r>
      <w:r w:rsidR="00C158B9" w:rsidRPr="006647FB">
        <w:rPr>
          <w:rFonts w:ascii="Arial" w:hAnsi="Arial" w:cs="Arial"/>
          <w:color w:val="000000" w:themeColor="text1"/>
          <w:sz w:val="22"/>
          <w:szCs w:val="22"/>
        </w:rPr>
        <w:t>31 Bedford Road and the proposed extension would not extend deeper than the front elevation of this dwelling. When considering the set back position of the extension to this neighbour the extension would not appear overbearing o</w:t>
      </w:r>
      <w:r w:rsidR="00365838">
        <w:rPr>
          <w:rFonts w:ascii="Arial" w:hAnsi="Arial" w:cs="Arial"/>
          <w:color w:val="000000" w:themeColor="text1"/>
          <w:sz w:val="22"/>
          <w:szCs w:val="22"/>
        </w:rPr>
        <w:t>r</w:t>
      </w:r>
      <w:r w:rsidR="00C158B9" w:rsidRPr="006647FB">
        <w:rPr>
          <w:rFonts w:ascii="Arial" w:hAnsi="Arial" w:cs="Arial"/>
          <w:color w:val="000000" w:themeColor="text1"/>
          <w:sz w:val="22"/>
          <w:szCs w:val="22"/>
        </w:rPr>
        <w:t xml:space="preserve"> cause a loss of light to the windows of this neighbour.</w:t>
      </w:r>
    </w:p>
    <w:p w14:paraId="20548D9B" w14:textId="77777777" w:rsidR="00C158B9" w:rsidRPr="006647FB" w:rsidRDefault="00C158B9" w:rsidP="00496054">
      <w:pPr>
        <w:ind w:left="709" w:hanging="709"/>
        <w:jc w:val="both"/>
        <w:rPr>
          <w:rFonts w:ascii="Arial" w:hAnsi="Arial" w:cs="Arial"/>
          <w:color w:val="000000" w:themeColor="text1"/>
          <w:sz w:val="22"/>
          <w:szCs w:val="22"/>
        </w:rPr>
      </w:pPr>
    </w:p>
    <w:p w14:paraId="2436C2CA" w14:textId="5FF95EAD" w:rsidR="00FD26B1" w:rsidRPr="006647FB" w:rsidRDefault="00C158B9" w:rsidP="00496054">
      <w:pPr>
        <w:pStyle w:val="ListParagraph"/>
        <w:numPr>
          <w:ilvl w:val="2"/>
          <w:numId w:val="6"/>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The extension</w:t>
      </w:r>
      <w:r w:rsidR="00062C35" w:rsidRPr="006647FB">
        <w:rPr>
          <w:rFonts w:ascii="Arial" w:hAnsi="Arial" w:cs="Arial"/>
          <w:color w:val="000000" w:themeColor="text1"/>
          <w:sz w:val="22"/>
          <w:szCs w:val="22"/>
        </w:rPr>
        <w:t>s</w:t>
      </w:r>
      <w:r w:rsidRPr="006647FB">
        <w:rPr>
          <w:rFonts w:ascii="Arial" w:hAnsi="Arial" w:cs="Arial"/>
          <w:color w:val="000000" w:themeColor="text1"/>
          <w:sz w:val="22"/>
          <w:szCs w:val="22"/>
        </w:rPr>
        <w:t xml:space="preserve"> to the roof </w:t>
      </w:r>
      <w:r w:rsidR="00062C35" w:rsidRPr="006647FB">
        <w:rPr>
          <w:rFonts w:ascii="Arial" w:hAnsi="Arial" w:cs="Arial"/>
          <w:color w:val="000000" w:themeColor="text1"/>
          <w:sz w:val="22"/>
          <w:szCs w:val="22"/>
        </w:rPr>
        <w:t xml:space="preserve">would </w:t>
      </w:r>
      <w:r w:rsidR="009149C0">
        <w:rPr>
          <w:rFonts w:ascii="Arial" w:hAnsi="Arial" w:cs="Arial"/>
          <w:color w:val="000000" w:themeColor="text1"/>
          <w:sz w:val="22"/>
          <w:szCs w:val="22"/>
        </w:rPr>
        <w:t>result in an increase in upper massing, however, the</w:t>
      </w:r>
      <w:r w:rsidR="00062C35" w:rsidRPr="006647FB">
        <w:rPr>
          <w:rFonts w:ascii="Arial" w:hAnsi="Arial" w:cs="Arial"/>
          <w:color w:val="000000" w:themeColor="text1"/>
          <w:sz w:val="22"/>
          <w:szCs w:val="22"/>
        </w:rPr>
        <w:t xml:space="preserve"> increase in ridge height would not extend beyond the maximum height of the dwelling and would therefore not appear prominent to either adjacent neighbour nor would the alterations cause a loss of light to the windows of either neighbour given the spacious plot sizes and distance to boundaries.</w:t>
      </w:r>
    </w:p>
    <w:p w14:paraId="71422762" w14:textId="77777777" w:rsidR="00FD26B1" w:rsidRPr="006647FB" w:rsidRDefault="00FD26B1" w:rsidP="00496054">
      <w:pPr>
        <w:pStyle w:val="ListParagraph"/>
        <w:ind w:left="709" w:hanging="709"/>
        <w:jc w:val="both"/>
        <w:rPr>
          <w:rFonts w:ascii="Arial" w:hAnsi="Arial" w:cs="Arial"/>
          <w:color w:val="000000" w:themeColor="text1"/>
          <w:sz w:val="22"/>
          <w:szCs w:val="22"/>
        </w:rPr>
      </w:pPr>
    </w:p>
    <w:p w14:paraId="11EDD530" w14:textId="691C5D32" w:rsidR="00FD26B1" w:rsidRPr="006647FB" w:rsidRDefault="00FD26B1" w:rsidP="00496054">
      <w:pPr>
        <w:pStyle w:val="ListParagraph"/>
        <w:numPr>
          <w:ilvl w:val="2"/>
          <w:numId w:val="6"/>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Appendix 2 of the Development Management Policies Document states that development should not incorporate balconies, or first floor conservatories which overlook neighbouring properties to any degree. The proposed rear </w:t>
      </w:r>
      <w:r w:rsidR="00062C35" w:rsidRPr="006647FB">
        <w:rPr>
          <w:rFonts w:ascii="Arial" w:hAnsi="Arial" w:cs="Arial"/>
          <w:color w:val="000000" w:themeColor="text1"/>
          <w:sz w:val="22"/>
          <w:szCs w:val="22"/>
        </w:rPr>
        <w:t>balconies</w:t>
      </w:r>
      <w:r w:rsidRPr="006647FB">
        <w:rPr>
          <w:rFonts w:ascii="Arial" w:hAnsi="Arial" w:cs="Arial"/>
          <w:color w:val="000000" w:themeColor="text1"/>
          <w:sz w:val="22"/>
          <w:szCs w:val="22"/>
        </w:rPr>
        <w:t xml:space="preserve"> at first floor level would be s</w:t>
      </w:r>
      <w:r w:rsidR="00062C35" w:rsidRPr="006647FB">
        <w:rPr>
          <w:rFonts w:ascii="Arial" w:hAnsi="Arial" w:cs="Arial"/>
          <w:color w:val="000000" w:themeColor="text1"/>
          <w:sz w:val="22"/>
          <w:szCs w:val="22"/>
        </w:rPr>
        <w:t>et in from the flank wall by 1</w:t>
      </w:r>
      <w:r w:rsidRPr="006647FB">
        <w:rPr>
          <w:rFonts w:ascii="Arial" w:hAnsi="Arial" w:cs="Arial"/>
          <w:color w:val="000000" w:themeColor="text1"/>
          <w:sz w:val="22"/>
          <w:szCs w:val="22"/>
        </w:rPr>
        <w:t xml:space="preserve">m and would be set down from the eaves of the dwelling. </w:t>
      </w:r>
      <w:r w:rsidR="00062C35" w:rsidRPr="006647FB">
        <w:rPr>
          <w:rFonts w:ascii="Arial" w:hAnsi="Arial" w:cs="Arial"/>
          <w:color w:val="000000" w:themeColor="text1"/>
          <w:sz w:val="22"/>
          <w:szCs w:val="22"/>
        </w:rPr>
        <w:t xml:space="preserve">The balconies would be enclosed by brick walls, therefore screening views towards adjacent neighbouring dwellings to the flank. </w:t>
      </w:r>
      <w:r w:rsidRPr="006647FB">
        <w:rPr>
          <w:rFonts w:ascii="Arial" w:hAnsi="Arial" w:cs="Arial"/>
          <w:color w:val="000000" w:themeColor="text1"/>
          <w:sz w:val="22"/>
          <w:szCs w:val="22"/>
        </w:rPr>
        <w:t>A condition would be placed upon any planning permission to protect the privacy of neighbouring amenity by ensuring the screening is implemented and maintained in accordance with the submitted drawing.</w:t>
      </w:r>
    </w:p>
    <w:p w14:paraId="7B3068D0" w14:textId="77777777" w:rsidR="00FD26B1" w:rsidRPr="006647FB" w:rsidRDefault="00FD26B1" w:rsidP="00496054">
      <w:pPr>
        <w:ind w:left="709" w:hanging="709"/>
        <w:jc w:val="both"/>
        <w:rPr>
          <w:rFonts w:ascii="Arial" w:hAnsi="Arial" w:cs="Arial"/>
          <w:color w:val="000000" w:themeColor="text1"/>
          <w:sz w:val="22"/>
          <w:szCs w:val="22"/>
        </w:rPr>
      </w:pPr>
    </w:p>
    <w:p w14:paraId="0B31F292" w14:textId="4E9E3A94" w:rsidR="00FD26B1" w:rsidRPr="006647FB" w:rsidRDefault="00FD26B1" w:rsidP="00496054">
      <w:pPr>
        <w:pStyle w:val="ListParagraph"/>
        <w:numPr>
          <w:ilvl w:val="2"/>
          <w:numId w:val="6"/>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As a result</w:t>
      </w:r>
      <w:r w:rsidR="00675FFA" w:rsidRPr="006647FB">
        <w:rPr>
          <w:rFonts w:ascii="Arial" w:hAnsi="Arial" w:cs="Arial"/>
          <w:color w:val="000000" w:themeColor="text1"/>
          <w:sz w:val="22"/>
          <w:szCs w:val="22"/>
        </w:rPr>
        <w:t>,</w:t>
      </w:r>
      <w:r w:rsidRPr="006647FB">
        <w:rPr>
          <w:rFonts w:ascii="Arial" w:hAnsi="Arial" w:cs="Arial"/>
          <w:color w:val="000000" w:themeColor="text1"/>
          <w:sz w:val="22"/>
          <w:szCs w:val="22"/>
        </w:rPr>
        <w:t xml:space="preserve"> subject to conditions, the proposal complies with the </w:t>
      </w:r>
      <w:r w:rsidRPr="006647FB">
        <w:rPr>
          <w:rFonts w:ascii="Arial" w:hAnsi="Arial" w:cs="Arial"/>
          <w:i/>
          <w:color w:val="000000" w:themeColor="text1"/>
          <w:sz w:val="22"/>
          <w:szCs w:val="22"/>
        </w:rPr>
        <w:t>Design Criteria</w:t>
      </w:r>
      <w:r w:rsidRPr="006647FB">
        <w:rPr>
          <w:rFonts w:ascii="Arial" w:hAnsi="Arial" w:cs="Arial"/>
          <w:color w:val="000000" w:themeColor="text1"/>
          <w:sz w:val="22"/>
          <w:szCs w:val="22"/>
        </w:rPr>
        <w:t xml:space="preserve"> as set out within Policy DM1 and Appendix 2 of the Development Management Policies LDD.</w:t>
      </w:r>
    </w:p>
    <w:p w14:paraId="4FDCE762" w14:textId="77777777" w:rsidR="00FD26B1" w:rsidRPr="006647FB" w:rsidRDefault="00FD26B1" w:rsidP="003C7151">
      <w:pPr>
        <w:jc w:val="both"/>
        <w:rPr>
          <w:rFonts w:ascii="Arial" w:hAnsi="Arial" w:cs="Arial"/>
          <w:color w:val="000000" w:themeColor="text1"/>
          <w:sz w:val="22"/>
          <w:szCs w:val="22"/>
        </w:rPr>
      </w:pPr>
    </w:p>
    <w:p w14:paraId="68A58513" w14:textId="1B76E76B" w:rsidR="00FD26B1" w:rsidRPr="006647FB" w:rsidRDefault="00496054" w:rsidP="00496054">
      <w:pPr>
        <w:ind w:left="709" w:hanging="709"/>
        <w:jc w:val="both"/>
        <w:rPr>
          <w:rFonts w:ascii="Arial" w:hAnsi="Arial" w:cs="Arial"/>
          <w:color w:val="000000" w:themeColor="text1"/>
          <w:sz w:val="22"/>
          <w:szCs w:val="22"/>
        </w:rPr>
      </w:pPr>
      <w:r>
        <w:rPr>
          <w:rFonts w:ascii="Arial" w:hAnsi="Arial" w:cs="Arial"/>
          <w:b/>
          <w:color w:val="000000" w:themeColor="text1"/>
          <w:sz w:val="22"/>
          <w:szCs w:val="22"/>
        </w:rPr>
        <w:t>7</w:t>
      </w:r>
      <w:r w:rsidR="00FD26B1" w:rsidRPr="006647FB">
        <w:rPr>
          <w:rFonts w:ascii="Arial" w:hAnsi="Arial" w:cs="Arial"/>
          <w:b/>
          <w:color w:val="000000" w:themeColor="text1"/>
          <w:sz w:val="22"/>
          <w:szCs w:val="22"/>
        </w:rPr>
        <w:t>.3</w:t>
      </w:r>
      <w:r w:rsidR="00FD26B1" w:rsidRPr="006647FB">
        <w:rPr>
          <w:rFonts w:ascii="Arial" w:hAnsi="Arial" w:cs="Arial"/>
          <w:i/>
          <w:color w:val="000000" w:themeColor="text1"/>
          <w:sz w:val="22"/>
          <w:szCs w:val="22"/>
        </w:rPr>
        <w:tab/>
        <w:t>Landscaping Issues</w:t>
      </w:r>
    </w:p>
    <w:p w14:paraId="30EF0803" w14:textId="77777777" w:rsidR="00FD26B1" w:rsidRPr="006647FB" w:rsidRDefault="00FD26B1" w:rsidP="003C7151">
      <w:pPr>
        <w:ind w:left="360"/>
        <w:jc w:val="both"/>
        <w:rPr>
          <w:rFonts w:ascii="Arial" w:hAnsi="Arial" w:cs="Arial"/>
          <w:color w:val="000000" w:themeColor="text1"/>
          <w:sz w:val="22"/>
          <w:szCs w:val="22"/>
        </w:rPr>
      </w:pPr>
    </w:p>
    <w:p w14:paraId="5D133A52" w14:textId="77777777" w:rsidR="00FD26B1" w:rsidRPr="006647FB" w:rsidRDefault="00FD26B1" w:rsidP="00496054">
      <w:pPr>
        <w:ind w:left="709" w:hanging="709"/>
        <w:jc w:val="both"/>
        <w:rPr>
          <w:rFonts w:ascii="Arial" w:hAnsi="Arial"/>
          <w:color w:val="000000" w:themeColor="text1"/>
          <w:sz w:val="22"/>
          <w:szCs w:val="20"/>
        </w:rPr>
      </w:pPr>
      <w:r w:rsidRPr="006647FB">
        <w:rPr>
          <w:rFonts w:ascii="Arial" w:hAnsi="Arial" w:cs="Arial"/>
          <w:b/>
          <w:color w:val="000000" w:themeColor="text1"/>
          <w:sz w:val="22"/>
          <w:szCs w:val="22"/>
        </w:rPr>
        <w:t xml:space="preserve">7.3.1 </w:t>
      </w:r>
      <w:r w:rsidRPr="006647FB">
        <w:rPr>
          <w:rFonts w:ascii="Arial" w:hAnsi="Arial" w:cs="Arial"/>
          <w:b/>
          <w:color w:val="000000" w:themeColor="text1"/>
          <w:sz w:val="22"/>
          <w:szCs w:val="22"/>
        </w:rPr>
        <w:tab/>
      </w:r>
      <w:r w:rsidRPr="006647FB">
        <w:rPr>
          <w:rFonts w:ascii="Arial" w:hAnsi="Arial"/>
          <w:color w:val="000000" w:themeColor="text1"/>
          <w:sz w:val="22"/>
          <w:szCs w:val="20"/>
        </w:rPr>
        <w:t xml:space="preserve">Policy DM6 of the Development Management Policies LDD (adopted July 2013) sets out that development proposals should seek to retain trees and other landscape and nature conservation features, and that proposals should demonstrate that trees will be safeguarded and managed during and after development in accordance with the relevant British Standards. </w:t>
      </w:r>
    </w:p>
    <w:p w14:paraId="45B156D2" w14:textId="77777777" w:rsidR="00FD26B1" w:rsidRPr="006647FB" w:rsidRDefault="00FD26B1" w:rsidP="00496054">
      <w:pPr>
        <w:ind w:left="709" w:hanging="709"/>
        <w:jc w:val="both"/>
        <w:rPr>
          <w:rFonts w:ascii="Arial" w:hAnsi="Arial"/>
          <w:color w:val="000000" w:themeColor="text1"/>
          <w:sz w:val="22"/>
          <w:szCs w:val="20"/>
        </w:rPr>
      </w:pPr>
    </w:p>
    <w:p w14:paraId="3F5C99DE" w14:textId="77777777" w:rsidR="00FD26B1" w:rsidRPr="006647FB" w:rsidRDefault="00FD26B1" w:rsidP="00496054">
      <w:pPr>
        <w:ind w:left="709" w:hanging="709"/>
        <w:jc w:val="both"/>
        <w:rPr>
          <w:rFonts w:ascii="Arial" w:hAnsi="Arial"/>
          <w:color w:val="000000" w:themeColor="text1"/>
          <w:sz w:val="22"/>
          <w:szCs w:val="20"/>
        </w:rPr>
      </w:pPr>
      <w:r w:rsidRPr="006647FB">
        <w:rPr>
          <w:rFonts w:ascii="Arial" w:hAnsi="Arial"/>
          <w:b/>
          <w:color w:val="000000" w:themeColor="text1"/>
          <w:sz w:val="22"/>
          <w:szCs w:val="20"/>
        </w:rPr>
        <w:t>7.3.2</w:t>
      </w:r>
      <w:r w:rsidRPr="006647FB">
        <w:rPr>
          <w:rFonts w:ascii="Arial" w:hAnsi="Arial"/>
          <w:color w:val="000000" w:themeColor="text1"/>
          <w:sz w:val="22"/>
          <w:szCs w:val="20"/>
        </w:rPr>
        <w:tab/>
        <w:t xml:space="preserve">All trees situated within and neighbouring the above site are currently afforded protection by the Moor Park Conservation Area. The Landscape Officer has commented on this application and states that it is considered appropriate to add a condition to identify and protect trees and hedging during works on site, </w:t>
      </w:r>
      <w:r w:rsidRPr="006647FB">
        <w:rPr>
          <w:rFonts w:ascii="Arial" w:hAnsi="Arial" w:cs="Arial"/>
          <w:color w:val="000000" w:themeColor="text1"/>
          <w:sz w:val="22"/>
          <w:szCs w:val="22"/>
        </w:rPr>
        <w:t xml:space="preserve">and to ensure there is no detrimental impact on </w:t>
      </w:r>
      <w:r w:rsidRPr="006647FB">
        <w:rPr>
          <w:rFonts w:ascii="Arial" w:hAnsi="Arial"/>
          <w:color w:val="000000" w:themeColor="text1"/>
          <w:sz w:val="22"/>
          <w:szCs w:val="22"/>
        </w:rPr>
        <w:t xml:space="preserve">the visual amenity of trees </w:t>
      </w:r>
      <w:r w:rsidRPr="006647FB">
        <w:rPr>
          <w:rFonts w:ascii="Arial" w:hAnsi="Arial"/>
          <w:color w:val="000000" w:themeColor="text1"/>
          <w:sz w:val="22"/>
          <w:szCs w:val="22"/>
        </w:rPr>
        <w:lastRenderedPageBreak/>
        <w:t>and the area. While no felling or loping has been requested, this would not meet the tests for conditions specified in National Policy and guidance.</w:t>
      </w:r>
    </w:p>
    <w:p w14:paraId="5E87C2D9" w14:textId="77777777" w:rsidR="00FD26B1" w:rsidRPr="006647FB" w:rsidRDefault="00FD26B1" w:rsidP="00496054">
      <w:pPr>
        <w:ind w:left="709" w:hanging="709"/>
        <w:jc w:val="both"/>
        <w:rPr>
          <w:rFonts w:ascii="Arial" w:hAnsi="Arial" w:cs="Arial"/>
          <w:color w:val="000000" w:themeColor="text1"/>
          <w:sz w:val="22"/>
          <w:szCs w:val="22"/>
        </w:rPr>
      </w:pPr>
    </w:p>
    <w:p w14:paraId="194AD993" w14:textId="77777777" w:rsidR="00FD26B1" w:rsidRPr="006647FB" w:rsidRDefault="00FD26B1" w:rsidP="00496054">
      <w:pPr>
        <w:ind w:left="709" w:hanging="709"/>
        <w:jc w:val="both"/>
        <w:rPr>
          <w:rFonts w:ascii="Arial" w:hAnsi="Arial" w:cs="Arial"/>
          <w:color w:val="000000" w:themeColor="text1"/>
          <w:sz w:val="22"/>
          <w:szCs w:val="22"/>
        </w:rPr>
      </w:pPr>
    </w:p>
    <w:p w14:paraId="67898E9A" w14:textId="77777777" w:rsidR="00FD26B1" w:rsidRPr="006647FB" w:rsidRDefault="00FD26B1" w:rsidP="00496054">
      <w:pPr>
        <w:numPr>
          <w:ilvl w:val="1"/>
          <w:numId w:val="3"/>
        </w:numPr>
        <w:ind w:left="709" w:hanging="709"/>
        <w:jc w:val="both"/>
        <w:rPr>
          <w:rFonts w:ascii="Arial" w:hAnsi="Arial" w:cs="Arial"/>
          <w:i/>
          <w:color w:val="000000" w:themeColor="text1"/>
          <w:sz w:val="22"/>
          <w:szCs w:val="22"/>
        </w:rPr>
      </w:pPr>
      <w:r w:rsidRPr="006647FB">
        <w:rPr>
          <w:rFonts w:ascii="Arial" w:hAnsi="Arial" w:cs="Arial"/>
          <w:i/>
          <w:color w:val="000000" w:themeColor="text1"/>
          <w:sz w:val="22"/>
          <w:szCs w:val="22"/>
        </w:rPr>
        <w:t>Parking and Amenity Space</w:t>
      </w:r>
    </w:p>
    <w:p w14:paraId="2AD19CEC" w14:textId="77777777" w:rsidR="00496054" w:rsidRDefault="00496054" w:rsidP="00496054">
      <w:pPr>
        <w:jc w:val="both"/>
        <w:rPr>
          <w:rFonts w:ascii="Arial" w:hAnsi="Arial" w:cs="Arial"/>
          <w:b/>
          <w:color w:val="000000" w:themeColor="text1"/>
          <w:sz w:val="22"/>
          <w:szCs w:val="22"/>
        </w:rPr>
      </w:pPr>
    </w:p>
    <w:p w14:paraId="1B419965" w14:textId="165DE2C7" w:rsidR="00FD26B1" w:rsidRPr="006647FB" w:rsidRDefault="00FD26B1" w:rsidP="00496054">
      <w:pPr>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7.4.1</w:t>
      </w:r>
      <w:r w:rsidRPr="006647FB">
        <w:rPr>
          <w:rFonts w:ascii="Arial" w:hAnsi="Arial" w:cs="Arial"/>
          <w:b/>
          <w:color w:val="000000" w:themeColor="text1"/>
          <w:sz w:val="22"/>
          <w:szCs w:val="22"/>
        </w:rPr>
        <w:tab/>
      </w:r>
      <w:r w:rsidRPr="006647FB">
        <w:rPr>
          <w:rFonts w:ascii="Arial" w:hAnsi="Arial" w:cs="Arial"/>
          <w:color w:val="000000" w:themeColor="text1"/>
          <w:sz w:val="22"/>
          <w:szCs w:val="22"/>
        </w:rPr>
        <w:t xml:space="preserve">Core Strategy </w:t>
      </w:r>
      <w:r w:rsidRPr="006647FB">
        <w:rPr>
          <w:rFonts w:ascii="Arial" w:hAnsi="Arial" w:cs="Arial"/>
          <w:color w:val="000000" w:themeColor="text1"/>
          <w:sz w:val="22"/>
          <w:szCs w:val="22"/>
        </w:rPr>
        <w:tab/>
        <w:t xml:space="preserve">Policy CP10 sets out that development should make </w:t>
      </w:r>
      <w:r w:rsidRPr="006647FB">
        <w:rPr>
          <w:rFonts w:ascii="Arial" w:hAnsi="Arial" w:cs="Arial"/>
          <w:color w:val="000000" w:themeColor="text1"/>
          <w:sz w:val="22"/>
          <w:szCs w:val="22"/>
        </w:rPr>
        <w:tab/>
        <w:t xml:space="preserve">sufficient provision for car and other vehicle parking. DM13 of the </w:t>
      </w:r>
      <w:r w:rsidRPr="006647FB">
        <w:rPr>
          <w:rFonts w:ascii="Arial" w:hAnsi="Arial" w:cs="Arial"/>
          <w:color w:val="000000" w:themeColor="text1"/>
          <w:sz w:val="22"/>
          <w:szCs w:val="22"/>
        </w:rPr>
        <w:tab/>
        <w:t>Development Management Policies Document states development should</w:t>
      </w:r>
      <w:r w:rsidRPr="006647FB">
        <w:rPr>
          <w:rFonts w:ascii="Arial" w:hAnsi="Arial" w:cs="Arial"/>
          <w:color w:val="000000" w:themeColor="text1"/>
          <w:sz w:val="22"/>
          <w:szCs w:val="22"/>
        </w:rPr>
        <w:tab/>
        <w:t xml:space="preserve">make provision for parking in accordance with the parking </w:t>
      </w:r>
      <w:r w:rsidRPr="006647FB">
        <w:rPr>
          <w:rFonts w:ascii="Arial" w:hAnsi="Arial" w:cs="Arial"/>
          <w:color w:val="000000" w:themeColor="text1"/>
          <w:sz w:val="22"/>
          <w:szCs w:val="22"/>
        </w:rPr>
        <w:tab/>
        <w:t xml:space="preserve">standards set out in Appendix 5. </w:t>
      </w:r>
    </w:p>
    <w:p w14:paraId="3EA67F8C" w14:textId="77777777" w:rsidR="00FD26B1" w:rsidRPr="006647FB" w:rsidRDefault="00FD26B1" w:rsidP="00496054">
      <w:pPr>
        <w:tabs>
          <w:tab w:val="num" w:pos="1440"/>
        </w:tabs>
        <w:ind w:left="709" w:hanging="709"/>
        <w:jc w:val="both"/>
        <w:rPr>
          <w:rFonts w:ascii="Arial" w:hAnsi="Arial" w:cs="Arial"/>
          <w:color w:val="000000" w:themeColor="text1"/>
          <w:sz w:val="22"/>
          <w:szCs w:val="22"/>
        </w:rPr>
      </w:pPr>
    </w:p>
    <w:p w14:paraId="1477FF1F" w14:textId="03615B01" w:rsidR="00FD26B1" w:rsidRPr="006647FB" w:rsidRDefault="00FD26B1" w:rsidP="00496054">
      <w:pPr>
        <w:tabs>
          <w:tab w:val="num" w:pos="1440"/>
        </w:tabs>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7.4.2</w:t>
      </w:r>
      <w:r w:rsidRPr="006647FB">
        <w:rPr>
          <w:rFonts w:ascii="Arial" w:hAnsi="Arial" w:cs="Arial"/>
          <w:color w:val="000000" w:themeColor="text1"/>
          <w:sz w:val="22"/>
          <w:szCs w:val="22"/>
        </w:rPr>
        <w:tab/>
        <w:t xml:space="preserve">Parking Standards state that a four or more bedroom dwelling should have a total of three parking spaces. </w:t>
      </w:r>
      <w:r w:rsidR="00DA2403" w:rsidRPr="006647FB">
        <w:rPr>
          <w:rFonts w:ascii="Arial" w:hAnsi="Arial" w:cs="Arial"/>
          <w:color w:val="000000" w:themeColor="text1"/>
          <w:sz w:val="22"/>
          <w:szCs w:val="22"/>
        </w:rPr>
        <w:t>One additional bedroom is proposed.</w:t>
      </w:r>
      <w:r w:rsidRPr="006647FB">
        <w:rPr>
          <w:rFonts w:ascii="Arial" w:hAnsi="Arial" w:cs="Arial"/>
          <w:color w:val="000000" w:themeColor="text1"/>
          <w:sz w:val="22"/>
          <w:szCs w:val="22"/>
        </w:rPr>
        <w:t xml:space="preserve"> </w:t>
      </w:r>
      <w:r w:rsidR="00DA2403" w:rsidRPr="006647FB">
        <w:rPr>
          <w:rFonts w:ascii="Arial" w:hAnsi="Arial" w:cs="Arial"/>
          <w:color w:val="000000" w:themeColor="text1"/>
          <w:sz w:val="22"/>
          <w:szCs w:val="22"/>
        </w:rPr>
        <w:t>T</w:t>
      </w:r>
      <w:r w:rsidRPr="006647FB">
        <w:rPr>
          <w:rFonts w:ascii="Arial" w:hAnsi="Arial" w:cs="Arial"/>
          <w:color w:val="000000" w:themeColor="text1"/>
          <w:sz w:val="22"/>
          <w:szCs w:val="22"/>
        </w:rPr>
        <w:t>he carriage driveway</w:t>
      </w:r>
      <w:r w:rsidR="00DA2403" w:rsidRPr="006647FB">
        <w:rPr>
          <w:rFonts w:ascii="Arial" w:hAnsi="Arial" w:cs="Arial"/>
          <w:color w:val="000000" w:themeColor="text1"/>
          <w:sz w:val="22"/>
          <w:szCs w:val="22"/>
        </w:rPr>
        <w:t xml:space="preserve"> however</w:t>
      </w:r>
      <w:r w:rsidRPr="006647FB">
        <w:rPr>
          <w:rFonts w:ascii="Arial" w:hAnsi="Arial" w:cs="Arial"/>
          <w:color w:val="000000" w:themeColor="text1"/>
          <w:sz w:val="22"/>
          <w:szCs w:val="22"/>
        </w:rPr>
        <w:t xml:space="preserve"> provides ample parking. It is therefore considered that there will be adequate parking space for present and future occupiers.</w:t>
      </w:r>
    </w:p>
    <w:p w14:paraId="5A82F2E5" w14:textId="77777777" w:rsidR="00FD26B1" w:rsidRPr="006647FB" w:rsidRDefault="00FD26B1" w:rsidP="00496054">
      <w:pPr>
        <w:ind w:left="709" w:hanging="709"/>
        <w:jc w:val="both"/>
        <w:rPr>
          <w:rFonts w:ascii="Arial" w:hAnsi="Arial" w:cs="Arial"/>
          <w:color w:val="000000" w:themeColor="text1"/>
          <w:sz w:val="22"/>
          <w:szCs w:val="22"/>
        </w:rPr>
      </w:pPr>
    </w:p>
    <w:p w14:paraId="6CAD2297" w14:textId="77777777" w:rsidR="00FD26B1" w:rsidRPr="006647FB" w:rsidRDefault="00FD26B1" w:rsidP="00496054">
      <w:pPr>
        <w:pStyle w:val="ListParagraph"/>
        <w:numPr>
          <w:ilvl w:val="2"/>
          <w:numId w:val="7"/>
        </w:numPr>
        <w:tabs>
          <w:tab w:val="num" w:pos="1440"/>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Policy CP12 of the Core Strategy states that development should take into account the need for adequate levels and disposition of privacy, prospect, amenity and garden space Appendix 2 of the Development Management Policies Document states that ‘amenity space must be provided within the curtilage of all new residential developments’, and advises that a six bedroom dwelling should have 147sqm.</w:t>
      </w:r>
    </w:p>
    <w:p w14:paraId="4914EE2B" w14:textId="77777777" w:rsidR="00FD26B1" w:rsidRPr="006647FB" w:rsidRDefault="00FD26B1" w:rsidP="00496054">
      <w:pPr>
        <w:pStyle w:val="ListParagraph"/>
        <w:ind w:left="709" w:hanging="709"/>
        <w:jc w:val="both"/>
        <w:rPr>
          <w:rFonts w:ascii="Arial" w:hAnsi="Arial" w:cs="Arial"/>
          <w:color w:val="000000" w:themeColor="text1"/>
          <w:sz w:val="22"/>
          <w:szCs w:val="22"/>
        </w:rPr>
      </w:pPr>
    </w:p>
    <w:p w14:paraId="388C7954" w14:textId="61CD9963" w:rsidR="00FD26B1" w:rsidRDefault="00FD26B1" w:rsidP="00496054">
      <w:pPr>
        <w:pStyle w:val="ListParagraph"/>
        <w:numPr>
          <w:ilvl w:val="2"/>
          <w:numId w:val="7"/>
        </w:numPr>
        <w:tabs>
          <w:tab w:val="num" w:pos="1440"/>
        </w:tabs>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The application site </w:t>
      </w:r>
      <w:r w:rsidR="00A0425D">
        <w:rPr>
          <w:rFonts w:ascii="Arial" w:hAnsi="Arial" w:cs="Arial"/>
          <w:color w:val="000000" w:themeColor="text1"/>
          <w:sz w:val="22"/>
          <w:szCs w:val="22"/>
        </w:rPr>
        <w:t>would have</w:t>
      </w:r>
      <w:r w:rsidRPr="006647FB">
        <w:rPr>
          <w:rFonts w:ascii="Arial" w:hAnsi="Arial" w:cs="Arial"/>
          <w:color w:val="000000" w:themeColor="text1"/>
          <w:sz w:val="22"/>
          <w:szCs w:val="22"/>
        </w:rPr>
        <w:t xml:space="preserve"> a rear amenity space of approximately 11</w:t>
      </w:r>
      <w:r w:rsidR="00A0425D">
        <w:rPr>
          <w:rFonts w:ascii="Arial" w:hAnsi="Arial" w:cs="Arial"/>
          <w:color w:val="000000" w:themeColor="text1"/>
          <w:sz w:val="22"/>
          <w:szCs w:val="22"/>
        </w:rPr>
        <w:t>7</w:t>
      </w:r>
      <w:r w:rsidRPr="006647FB">
        <w:rPr>
          <w:rFonts w:ascii="Arial" w:hAnsi="Arial" w:cs="Arial"/>
          <w:color w:val="000000" w:themeColor="text1"/>
          <w:sz w:val="22"/>
          <w:szCs w:val="22"/>
        </w:rPr>
        <w:t>0 square metres</w:t>
      </w:r>
      <w:r w:rsidR="00A0425D">
        <w:rPr>
          <w:rFonts w:ascii="Arial" w:hAnsi="Arial" w:cs="Arial"/>
          <w:color w:val="000000" w:themeColor="text1"/>
          <w:sz w:val="22"/>
          <w:szCs w:val="22"/>
        </w:rPr>
        <w:t xml:space="preserve"> following the implementation of the proposed extensions</w:t>
      </w:r>
      <w:r w:rsidRPr="006647FB">
        <w:rPr>
          <w:rFonts w:ascii="Arial" w:hAnsi="Arial" w:cs="Arial"/>
          <w:color w:val="000000" w:themeColor="text1"/>
          <w:sz w:val="22"/>
          <w:szCs w:val="22"/>
        </w:rPr>
        <w:t>. It is therefore considered that there will be adequate amenity space in accordance with Appendix 2.</w:t>
      </w:r>
    </w:p>
    <w:p w14:paraId="001761EA" w14:textId="77777777" w:rsidR="00FD26B1" w:rsidRPr="006647FB" w:rsidRDefault="00FD26B1" w:rsidP="00496054">
      <w:pPr>
        <w:widowControl w:val="0"/>
        <w:ind w:left="709" w:hanging="709"/>
        <w:jc w:val="both"/>
        <w:rPr>
          <w:rFonts w:ascii="Arial" w:hAnsi="Arial" w:cs="Arial"/>
          <w:b/>
          <w:color w:val="000000" w:themeColor="text1"/>
          <w:sz w:val="22"/>
          <w:szCs w:val="22"/>
        </w:rPr>
      </w:pPr>
    </w:p>
    <w:p w14:paraId="1C13EBAF" w14:textId="48ECF5CD" w:rsidR="00FD26B1" w:rsidRPr="006647FB" w:rsidRDefault="00FD26B1" w:rsidP="00496054">
      <w:pPr>
        <w:widowControl w:val="0"/>
        <w:ind w:left="709" w:hanging="709"/>
        <w:jc w:val="both"/>
        <w:rPr>
          <w:rFonts w:ascii="Arial" w:hAnsi="Arial" w:cs="Arial"/>
          <w:b/>
          <w:color w:val="000000" w:themeColor="text1"/>
          <w:sz w:val="22"/>
          <w:szCs w:val="22"/>
        </w:rPr>
      </w:pPr>
      <w:r w:rsidRPr="006647FB">
        <w:rPr>
          <w:rFonts w:ascii="Arial" w:hAnsi="Arial" w:cs="Arial"/>
          <w:b/>
          <w:color w:val="000000" w:themeColor="text1"/>
          <w:sz w:val="22"/>
          <w:szCs w:val="22"/>
        </w:rPr>
        <w:t>7.5</w:t>
      </w:r>
      <w:r w:rsidRPr="006647FB">
        <w:rPr>
          <w:rFonts w:ascii="Arial" w:hAnsi="Arial" w:cs="Arial"/>
          <w:b/>
          <w:color w:val="000000" w:themeColor="text1"/>
          <w:sz w:val="22"/>
          <w:szCs w:val="22"/>
        </w:rPr>
        <w:tab/>
      </w:r>
      <w:r w:rsidRPr="006647FB">
        <w:rPr>
          <w:rFonts w:ascii="Arial" w:hAnsi="Arial" w:cs="Arial"/>
          <w:i/>
          <w:color w:val="000000" w:themeColor="text1"/>
          <w:sz w:val="22"/>
          <w:szCs w:val="22"/>
        </w:rPr>
        <w:t>Biodiversity Checklist</w:t>
      </w:r>
    </w:p>
    <w:p w14:paraId="4345495B" w14:textId="77777777" w:rsidR="00FD26B1" w:rsidRPr="006647FB" w:rsidRDefault="00FD26B1" w:rsidP="00496054">
      <w:pPr>
        <w:widowControl w:val="0"/>
        <w:ind w:left="709" w:hanging="709"/>
        <w:jc w:val="both"/>
        <w:rPr>
          <w:rFonts w:ascii="Arial" w:hAnsi="Arial" w:cs="Arial"/>
          <w:b/>
          <w:color w:val="000000" w:themeColor="text1"/>
          <w:sz w:val="22"/>
          <w:szCs w:val="22"/>
        </w:rPr>
      </w:pPr>
    </w:p>
    <w:p w14:paraId="541BF2B0" w14:textId="77777777" w:rsidR="00FD26B1" w:rsidRPr="006647FB" w:rsidRDefault="00FD26B1" w:rsidP="00496054">
      <w:pPr>
        <w:widowControl w:val="0"/>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7.5.1</w:t>
      </w:r>
      <w:r w:rsidRPr="006647FB">
        <w:rPr>
          <w:rFonts w:ascii="Arial" w:hAnsi="Arial" w:cs="Arial"/>
          <w:b/>
          <w:color w:val="000000" w:themeColor="text1"/>
          <w:sz w:val="22"/>
          <w:szCs w:val="22"/>
        </w:rPr>
        <w:tab/>
      </w:r>
      <w:r w:rsidRPr="006647FB">
        <w:rPr>
          <w:rFonts w:ascii="Arial" w:hAnsi="Arial" w:cs="Arial"/>
          <w:color w:val="000000" w:themeColor="text1"/>
          <w:sz w:val="22"/>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14:paraId="4F3A207B" w14:textId="77777777" w:rsidR="00FD26B1" w:rsidRPr="006647FB" w:rsidRDefault="00FD26B1" w:rsidP="003C7151">
      <w:pPr>
        <w:widowControl w:val="0"/>
        <w:jc w:val="both"/>
        <w:rPr>
          <w:rFonts w:ascii="Arial" w:hAnsi="Arial" w:cs="Arial"/>
          <w:color w:val="000000" w:themeColor="text1"/>
          <w:sz w:val="22"/>
          <w:szCs w:val="22"/>
        </w:rPr>
      </w:pPr>
    </w:p>
    <w:p w14:paraId="03FCE0A9" w14:textId="77777777" w:rsidR="00FD26B1" w:rsidRPr="006647FB" w:rsidRDefault="00FD26B1" w:rsidP="00496054">
      <w:pPr>
        <w:widowControl w:val="0"/>
        <w:ind w:left="709" w:hanging="709"/>
        <w:jc w:val="both"/>
        <w:rPr>
          <w:rFonts w:ascii="Arial" w:hAnsi="Arial" w:cs="Arial"/>
          <w:color w:val="000000" w:themeColor="text1"/>
          <w:sz w:val="22"/>
          <w:szCs w:val="22"/>
        </w:rPr>
      </w:pPr>
      <w:r w:rsidRPr="006647FB">
        <w:rPr>
          <w:rFonts w:ascii="Arial" w:hAnsi="Arial" w:cs="Arial"/>
          <w:b/>
          <w:color w:val="000000" w:themeColor="text1"/>
          <w:sz w:val="22"/>
          <w:szCs w:val="22"/>
        </w:rPr>
        <w:t>7.5.2</w:t>
      </w:r>
      <w:r w:rsidRPr="006647FB">
        <w:rPr>
          <w:rFonts w:ascii="Arial" w:hAnsi="Arial" w:cs="Arial"/>
          <w:color w:val="000000" w:themeColor="text1"/>
          <w:sz w:val="22"/>
          <w:szCs w:val="22"/>
        </w:rPr>
        <w:tab/>
        <w:t>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was submitted with the application and states that no protected species or biodiversity interests will be affected as a result of the application. The site is not in or located adjacent to a designated wildlife site. The Local Planning Authority is not aware of any records of protected species within the immediate area that would necessitate further surveying work being undertaken and given the nature of the proposed development there would not be any adverse impacts on biodiversity.</w:t>
      </w:r>
    </w:p>
    <w:p w14:paraId="17435BEF" w14:textId="77777777" w:rsidR="00FD26B1" w:rsidRPr="006647FB" w:rsidRDefault="00FD26B1" w:rsidP="003C7151">
      <w:pPr>
        <w:widowControl w:val="0"/>
        <w:ind w:left="1440" w:hanging="731"/>
        <w:jc w:val="both"/>
        <w:rPr>
          <w:rFonts w:ascii="Arial" w:hAnsi="Arial" w:cs="Arial"/>
          <w:color w:val="000000" w:themeColor="text1"/>
          <w:sz w:val="22"/>
          <w:szCs w:val="22"/>
        </w:rPr>
      </w:pPr>
    </w:p>
    <w:p w14:paraId="1857578A" w14:textId="656AA23E" w:rsidR="00062C35" w:rsidRPr="006647FB" w:rsidRDefault="00FD26B1" w:rsidP="00496054">
      <w:pPr>
        <w:pStyle w:val="ListParagraph"/>
        <w:widowControl w:val="0"/>
        <w:numPr>
          <w:ilvl w:val="2"/>
          <w:numId w:val="14"/>
        </w:numPr>
        <w:ind w:left="709" w:hanging="709"/>
        <w:jc w:val="both"/>
        <w:rPr>
          <w:rFonts w:ascii="Arial" w:hAnsi="Arial" w:cs="Arial"/>
          <w:color w:val="000000" w:themeColor="text1"/>
          <w:sz w:val="22"/>
          <w:szCs w:val="22"/>
        </w:rPr>
      </w:pPr>
      <w:r w:rsidRPr="006647FB">
        <w:rPr>
          <w:rFonts w:ascii="Arial" w:hAnsi="Arial" w:cs="Arial"/>
          <w:color w:val="000000" w:themeColor="text1"/>
          <w:sz w:val="22"/>
          <w:szCs w:val="22"/>
        </w:rPr>
        <w:t xml:space="preserve">However, given that the works would affect the existing dwelling roofspace, an informative on any consent would advise the applicant of what to do </w:t>
      </w:r>
      <w:r w:rsidRPr="006647FB">
        <w:rPr>
          <w:rFonts w:ascii="Arial" w:hAnsi="Arial" w:cs="Arial"/>
          <w:color w:val="000000" w:themeColor="text1"/>
          <w:sz w:val="22"/>
          <w:szCs w:val="22"/>
        </w:rPr>
        <w:lastRenderedPageBreak/>
        <w:t>should bats be discovered during the course of development.</w:t>
      </w:r>
    </w:p>
    <w:p w14:paraId="46DF1FB5" w14:textId="77777777" w:rsidR="00062C35" w:rsidRPr="006647FB" w:rsidRDefault="00062C35" w:rsidP="00062C35">
      <w:pPr>
        <w:widowControl w:val="0"/>
        <w:ind w:left="708"/>
        <w:jc w:val="both"/>
        <w:rPr>
          <w:rFonts w:ascii="Arial" w:hAnsi="Arial" w:cs="Arial"/>
          <w:color w:val="000000" w:themeColor="text1"/>
          <w:sz w:val="22"/>
          <w:szCs w:val="22"/>
        </w:rPr>
      </w:pPr>
    </w:p>
    <w:p w14:paraId="28642FE3" w14:textId="53B45214" w:rsidR="00FD26B1" w:rsidRPr="006647FB" w:rsidRDefault="00FD26B1" w:rsidP="003C7151">
      <w:pPr>
        <w:widowControl w:val="0"/>
        <w:jc w:val="both"/>
        <w:rPr>
          <w:rFonts w:ascii="Arial" w:hAnsi="Arial" w:cs="Arial"/>
          <w:b/>
          <w:color w:val="000000" w:themeColor="text1"/>
          <w:sz w:val="22"/>
          <w:szCs w:val="22"/>
        </w:rPr>
      </w:pPr>
      <w:r w:rsidRPr="006647FB">
        <w:rPr>
          <w:rFonts w:ascii="Arial" w:hAnsi="Arial" w:cs="Arial"/>
          <w:b/>
          <w:color w:val="000000" w:themeColor="text1"/>
          <w:sz w:val="22"/>
          <w:szCs w:val="22"/>
        </w:rPr>
        <w:t>8.</w:t>
      </w:r>
      <w:r w:rsidRPr="006647FB">
        <w:rPr>
          <w:rFonts w:ascii="Arial" w:hAnsi="Arial" w:cs="Arial"/>
          <w:b/>
          <w:color w:val="000000" w:themeColor="text1"/>
          <w:sz w:val="22"/>
          <w:szCs w:val="22"/>
        </w:rPr>
        <w:tab/>
        <w:t>Recommendation</w:t>
      </w:r>
    </w:p>
    <w:p w14:paraId="268DCD1E" w14:textId="77777777" w:rsidR="00FD26B1" w:rsidRPr="006647FB" w:rsidRDefault="00FD26B1" w:rsidP="003C7151">
      <w:pPr>
        <w:ind w:left="720"/>
        <w:jc w:val="both"/>
        <w:rPr>
          <w:rFonts w:ascii="Arial" w:hAnsi="Arial" w:cs="Arial"/>
          <w:i/>
          <w:color w:val="000000" w:themeColor="text1"/>
          <w:sz w:val="22"/>
          <w:szCs w:val="22"/>
        </w:rPr>
      </w:pPr>
    </w:p>
    <w:p w14:paraId="2902AD79" w14:textId="544070C9" w:rsidR="00FD26B1" w:rsidRPr="006647FB" w:rsidRDefault="00FD26B1" w:rsidP="003C7151">
      <w:pPr>
        <w:jc w:val="both"/>
        <w:rPr>
          <w:rFonts w:ascii="Arial" w:hAnsi="Arial" w:cs="Arial"/>
          <w:color w:val="000000" w:themeColor="text1"/>
          <w:sz w:val="22"/>
          <w:szCs w:val="22"/>
        </w:rPr>
      </w:pPr>
      <w:r w:rsidRPr="006647FB">
        <w:rPr>
          <w:rFonts w:ascii="Arial" w:hAnsi="Arial" w:cs="Arial"/>
          <w:b/>
          <w:color w:val="000000" w:themeColor="text1"/>
          <w:sz w:val="22"/>
          <w:szCs w:val="22"/>
        </w:rPr>
        <w:t xml:space="preserve">8.1 </w:t>
      </w:r>
      <w:r w:rsidR="00496054">
        <w:rPr>
          <w:rFonts w:ascii="Arial" w:hAnsi="Arial" w:cs="Arial"/>
          <w:b/>
          <w:color w:val="000000" w:themeColor="text1"/>
          <w:sz w:val="22"/>
          <w:szCs w:val="22"/>
        </w:rPr>
        <w:tab/>
      </w:r>
      <w:r w:rsidRPr="006647FB">
        <w:rPr>
          <w:rFonts w:ascii="Arial" w:hAnsi="Arial" w:cs="Arial"/>
          <w:color w:val="000000" w:themeColor="text1"/>
          <w:sz w:val="22"/>
          <w:szCs w:val="22"/>
        </w:rPr>
        <w:t>That PLANNING PERMISSION BE GRANTED</w:t>
      </w:r>
      <w:r w:rsidRPr="006647FB">
        <w:rPr>
          <w:rFonts w:ascii="Arial" w:hAnsi="Arial" w:cs="Arial"/>
          <w:b/>
          <w:color w:val="000000" w:themeColor="text1"/>
          <w:sz w:val="22"/>
          <w:szCs w:val="22"/>
        </w:rPr>
        <w:t xml:space="preserve"> </w:t>
      </w:r>
      <w:r w:rsidRPr="006647FB">
        <w:rPr>
          <w:rFonts w:ascii="Arial" w:hAnsi="Arial" w:cs="Arial"/>
          <w:color w:val="000000" w:themeColor="text1"/>
          <w:sz w:val="22"/>
          <w:szCs w:val="22"/>
        </w:rPr>
        <w:t xml:space="preserve">subject to the following </w:t>
      </w:r>
      <w:r w:rsidRPr="006647FB">
        <w:rPr>
          <w:rFonts w:ascii="Arial" w:hAnsi="Arial" w:cs="Arial"/>
          <w:color w:val="000000" w:themeColor="text1"/>
          <w:sz w:val="22"/>
          <w:szCs w:val="22"/>
        </w:rPr>
        <w:tab/>
        <w:t>conditions:-</w:t>
      </w:r>
    </w:p>
    <w:p w14:paraId="66C5CFEC" w14:textId="77777777" w:rsidR="00FD26B1" w:rsidRPr="006647FB" w:rsidRDefault="00FD26B1" w:rsidP="003C7151">
      <w:pPr>
        <w:jc w:val="both"/>
        <w:rPr>
          <w:rFonts w:ascii="Arial" w:hAnsi="Arial" w:cs="Arial"/>
          <w:color w:val="000000" w:themeColor="text1"/>
          <w:sz w:val="22"/>
          <w:szCs w:val="22"/>
        </w:rPr>
      </w:pPr>
    </w:p>
    <w:p w14:paraId="4DC69030" w14:textId="25D5FB18" w:rsidR="00FD26B1" w:rsidRPr="006647FB" w:rsidRDefault="00496054" w:rsidP="00496054">
      <w:pPr>
        <w:widowControl w:val="0"/>
        <w:tabs>
          <w:tab w:val="left" w:pos="709"/>
          <w:tab w:val="left" w:pos="2700"/>
          <w:tab w:val="left" w:pos="3420"/>
        </w:tabs>
        <w:ind w:left="1440" w:hanging="1298"/>
        <w:jc w:val="both"/>
        <w:rPr>
          <w:rFonts w:ascii="Arial" w:hAnsi="Arial" w:cs="Arial"/>
          <w:color w:val="000000" w:themeColor="text1"/>
          <w:sz w:val="22"/>
          <w:szCs w:val="22"/>
        </w:rPr>
      </w:pPr>
      <w:r>
        <w:rPr>
          <w:rFonts w:ascii="Arial" w:hAnsi="Arial" w:cs="Arial"/>
          <w:color w:val="000000" w:themeColor="text1"/>
          <w:sz w:val="22"/>
          <w:szCs w:val="22"/>
        </w:rPr>
        <w:tab/>
      </w:r>
      <w:r w:rsidR="00FD26B1" w:rsidRPr="006647FB">
        <w:rPr>
          <w:rFonts w:ascii="Arial" w:hAnsi="Arial" w:cs="Arial"/>
          <w:color w:val="000000" w:themeColor="text1"/>
          <w:sz w:val="22"/>
          <w:szCs w:val="22"/>
        </w:rPr>
        <w:t>C1</w:t>
      </w:r>
      <w:r w:rsidR="00FD26B1" w:rsidRPr="006647FB">
        <w:rPr>
          <w:rFonts w:ascii="Arial" w:hAnsi="Arial" w:cs="Arial"/>
          <w:color w:val="000000" w:themeColor="text1"/>
          <w:sz w:val="22"/>
          <w:szCs w:val="22"/>
        </w:rPr>
        <w:tab/>
        <w:t>The development hereby permitted shall be begun before the expiration of three years from the date of this permission.</w:t>
      </w:r>
    </w:p>
    <w:p w14:paraId="55965A27" w14:textId="77777777" w:rsidR="00FD26B1" w:rsidRPr="006647FB" w:rsidRDefault="00FD26B1" w:rsidP="003C7151">
      <w:pPr>
        <w:widowControl w:val="0"/>
        <w:tabs>
          <w:tab w:val="left" w:pos="540"/>
          <w:tab w:val="left" w:pos="709"/>
          <w:tab w:val="left" w:pos="2700"/>
          <w:tab w:val="left" w:pos="3420"/>
        </w:tabs>
        <w:ind w:left="705" w:hanging="563"/>
        <w:jc w:val="both"/>
        <w:rPr>
          <w:rFonts w:ascii="Arial" w:hAnsi="Arial" w:cs="Arial"/>
          <w:color w:val="000000" w:themeColor="text1"/>
          <w:sz w:val="22"/>
          <w:szCs w:val="22"/>
        </w:rPr>
      </w:pPr>
    </w:p>
    <w:p w14:paraId="040D6669" w14:textId="4B77E09B" w:rsidR="00FD26B1" w:rsidRPr="006647FB" w:rsidRDefault="00FD26B1" w:rsidP="00496054">
      <w:pPr>
        <w:widowControl w:val="0"/>
        <w:tabs>
          <w:tab w:val="left" w:pos="540"/>
          <w:tab w:val="left" w:pos="709"/>
          <w:tab w:val="left" w:pos="2700"/>
          <w:tab w:val="left" w:pos="3420"/>
        </w:tabs>
        <w:ind w:left="1440" w:hanging="563"/>
        <w:jc w:val="both"/>
        <w:rPr>
          <w:rFonts w:ascii="Arial" w:hAnsi="Arial" w:cs="Arial"/>
          <w:color w:val="000000" w:themeColor="text1"/>
          <w:sz w:val="22"/>
          <w:szCs w:val="22"/>
        </w:rPr>
      </w:pPr>
      <w:r w:rsidRPr="006647FB">
        <w:rPr>
          <w:rFonts w:ascii="Arial" w:hAnsi="Arial" w:cs="Arial"/>
          <w:color w:val="000000" w:themeColor="text1"/>
          <w:sz w:val="22"/>
          <w:szCs w:val="22"/>
        </w:rPr>
        <w:tab/>
        <w:t>Reason: In pursuance of Section 91(1) of the Town and Country Planning Act 1990 and as amended by the Planning and Compulsory Purchase Act 2004</w:t>
      </w:r>
    </w:p>
    <w:p w14:paraId="111E6E43" w14:textId="77777777" w:rsidR="00FD26B1" w:rsidRPr="006647FB" w:rsidRDefault="00FD26B1" w:rsidP="003C7151">
      <w:pPr>
        <w:widowControl w:val="0"/>
        <w:tabs>
          <w:tab w:val="left" w:pos="0"/>
          <w:tab w:val="left" w:pos="1260"/>
          <w:tab w:val="left" w:pos="1980"/>
          <w:tab w:val="left" w:pos="2700"/>
          <w:tab w:val="left" w:pos="3420"/>
        </w:tabs>
        <w:ind w:left="709" w:hanging="567"/>
        <w:jc w:val="both"/>
        <w:rPr>
          <w:rFonts w:ascii="Arial" w:hAnsi="Arial" w:cs="Arial"/>
          <w:color w:val="000000" w:themeColor="text1"/>
          <w:sz w:val="22"/>
          <w:szCs w:val="22"/>
        </w:rPr>
      </w:pPr>
    </w:p>
    <w:p w14:paraId="5778C8F2" w14:textId="673C80C7" w:rsidR="00FD26B1" w:rsidRPr="006647FB" w:rsidRDefault="00FD26B1" w:rsidP="00496054">
      <w:pPr>
        <w:widowControl w:val="0"/>
        <w:ind w:left="1440" w:hanging="735"/>
        <w:jc w:val="both"/>
        <w:rPr>
          <w:rFonts w:ascii="Arial" w:hAnsi="Arial" w:cs="Arial"/>
          <w:color w:val="000000" w:themeColor="text1"/>
          <w:sz w:val="22"/>
          <w:szCs w:val="22"/>
        </w:rPr>
      </w:pPr>
      <w:r w:rsidRPr="006647FB">
        <w:rPr>
          <w:rFonts w:ascii="Arial" w:hAnsi="Arial" w:cs="Arial"/>
          <w:color w:val="000000" w:themeColor="text1"/>
          <w:sz w:val="22"/>
          <w:szCs w:val="22"/>
        </w:rPr>
        <w:t>C2</w:t>
      </w:r>
      <w:r w:rsidRPr="006647FB">
        <w:rPr>
          <w:rFonts w:ascii="Arial" w:hAnsi="Arial" w:cs="Arial"/>
          <w:color w:val="000000" w:themeColor="text1"/>
          <w:sz w:val="22"/>
          <w:szCs w:val="22"/>
        </w:rPr>
        <w:tab/>
        <w:t>The development hereby permitted shall be carried out in accordance with the following approved plans</w:t>
      </w:r>
      <w:r w:rsidRPr="00E92B55">
        <w:rPr>
          <w:rFonts w:ascii="Arial" w:hAnsi="Arial" w:cs="Arial"/>
          <w:sz w:val="22"/>
          <w:szCs w:val="22"/>
        </w:rPr>
        <w:t>:</w:t>
      </w:r>
      <w:r w:rsidR="00544E28" w:rsidRPr="00E92B55">
        <w:rPr>
          <w:rFonts w:ascii="Arial" w:eastAsiaTheme="minorHAnsi" w:hAnsi="Arial" w:cs="Arial"/>
          <w:sz w:val="22"/>
          <w:lang w:eastAsia="en-US"/>
        </w:rPr>
        <w:t xml:space="preserve"> </w:t>
      </w:r>
      <w:r w:rsidR="00031B8F" w:rsidRPr="00E92B55">
        <w:rPr>
          <w:rFonts w:ascii="Arial" w:eastAsiaTheme="minorHAnsi" w:hAnsi="Arial" w:cs="Arial"/>
          <w:sz w:val="22"/>
          <w:lang w:eastAsia="en-US"/>
        </w:rPr>
        <w:t xml:space="preserve">5447-SURVEY, 5447/PL/LP, </w:t>
      </w:r>
      <w:r w:rsidR="00544E28" w:rsidRPr="00E92B55">
        <w:rPr>
          <w:rFonts w:ascii="Arial" w:eastAsiaTheme="minorHAnsi" w:hAnsi="Arial" w:cs="Arial"/>
          <w:sz w:val="22"/>
          <w:lang w:eastAsia="en-US"/>
        </w:rPr>
        <w:t>5447-PL001</w:t>
      </w:r>
      <w:r w:rsidR="00031B8F" w:rsidRPr="00E92B55">
        <w:rPr>
          <w:rFonts w:ascii="Arial" w:eastAsiaTheme="minorHAnsi" w:hAnsi="Arial" w:cs="Arial"/>
          <w:sz w:val="22"/>
          <w:lang w:eastAsia="en-US"/>
        </w:rPr>
        <w:t xml:space="preserve"> Rev G</w:t>
      </w:r>
      <w:r w:rsidR="00544E28" w:rsidRPr="00E92B55">
        <w:rPr>
          <w:rFonts w:ascii="Arial" w:eastAsiaTheme="minorHAnsi" w:hAnsi="Arial" w:cs="Arial"/>
          <w:sz w:val="22"/>
          <w:lang w:eastAsia="en-US"/>
        </w:rPr>
        <w:t xml:space="preserve">, </w:t>
      </w:r>
      <w:r w:rsidR="00031B8F" w:rsidRPr="00E92B55">
        <w:rPr>
          <w:rFonts w:ascii="Arial" w:eastAsiaTheme="minorHAnsi" w:hAnsi="Arial" w:cs="Arial"/>
          <w:sz w:val="22"/>
          <w:lang w:eastAsia="en-US"/>
        </w:rPr>
        <w:t>5447-PL002 Rev F,</w:t>
      </w:r>
      <w:r w:rsidR="00F0336F" w:rsidRPr="00E92B55">
        <w:rPr>
          <w:rFonts w:ascii="Arial" w:eastAsiaTheme="minorHAnsi" w:hAnsi="Arial" w:cs="Arial"/>
          <w:sz w:val="22"/>
          <w:lang w:eastAsia="en-US"/>
        </w:rPr>
        <w:t xml:space="preserve"> </w:t>
      </w:r>
      <w:r w:rsidR="00031B8F" w:rsidRPr="00E92B55">
        <w:rPr>
          <w:rFonts w:ascii="Arial" w:eastAsiaTheme="minorHAnsi" w:hAnsi="Arial" w:cs="Arial"/>
          <w:sz w:val="22"/>
          <w:lang w:eastAsia="en-US"/>
        </w:rPr>
        <w:t xml:space="preserve">5447-PL003 Rev </w:t>
      </w:r>
      <w:r w:rsidR="00912C30" w:rsidRPr="00E92B55">
        <w:rPr>
          <w:rFonts w:ascii="Arial" w:eastAsiaTheme="minorHAnsi" w:hAnsi="Arial" w:cs="Arial"/>
          <w:sz w:val="22"/>
          <w:lang w:eastAsia="en-US"/>
        </w:rPr>
        <w:t>H</w:t>
      </w:r>
      <w:r w:rsidR="00C6606F" w:rsidRPr="00E92B55">
        <w:rPr>
          <w:rFonts w:ascii="Arial" w:eastAsiaTheme="minorHAnsi" w:hAnsi="Arial" w:cs="Arial"/>
          <w:sz w:val="22"/>
          <w:lang w:eastAsia="en-US"/>
        </w:rPr>
        <w:t>, 5447-PL004 Rev G</w:t>
      </w:r>
      <w:r w:rsidR="00031B8F" w:rsidRPr="00E92B55">
        <w:rPr>
          <w:rFonts w:ascii="Arial" w:eastAsiaTheme="minorHAnsi" w:hAnsi="Arial" w:cs="Arial"/>
          <w:sz w:val="22"/>
          <w:lang w:eastAsia="en-US"/>
        </w:rPr>
        <w:t>, 5447-PL005</w:t>
      </w:r>
      <w:r w:rsidR="00BF50C4" w:rsidRPr="00E92B55">
        <w:rPr>
          <w:rFonts w:ascii="Arial" w:eastAsiaTheme="minorHAnsi" w:hAnsi="Arial" w:cs="Arial"/>
          <w:sz w:val="22"/>
          <w:lang w:eastAsia="en-US"/>
        </w:rPr>
        <w:t xml:space="preserve"> Rev D</w:t>
      </w:r>
      <w:r w:rsidR="00031B8F" w:rsidRPr="00E92B55">
        <w:rPr>
          <w:rFonts w:ascii="Arial" w:eastAsiaTheme="minorHAnsi" w:hAnsi="Arial" w:cs="Arial"/>
          <w:sz w:val="22"/>
          <w:lang w:eastAsia="en-US"/>
        </w:rPr>
        <w:t>, TS16-450L/1, TS16-450L/6</w:t>
      </w:r>
      <w:r w:rsidRPr="00E92B55">
        <w:rPr>
          <w:rFonts w:ascii="Arial" w:eastAsiaTheme="minorHAnsi" w:hAnsi="Arial" w:cs="Arial"/>
          <w:sz w:val="22"/>
          <w:lang w:eastAsia="en-US"/>
        </w:rPr>
        <w:t>.</w:t>
      </w:r>
    </w:p>
    <w:p w14:paraId="4FC1C621" w14:textId="77777777" w:rsidR="00FD26B1" w:rsidRPr="006647FB" w:rsidRDefault="00FD26B1" w:rsidP="003C7151">
      <w:pPr>
        <w:widowControl w:val="0"/>
        <w:ind w:left="705" w:hanging="563"/>
        <w:jc w:val="both"/>
        <w:rPr>
          <w:rFonts w:ascii="Arial" w:hAnsi="Arial" w:cs="Arial"/>
          <w:color w:val="000000" w:themeColor="text1"/>
          <w:sz w:val="22"/>
          <w:szCs w:val="22"/>
        </w:rPr>
      </w:pPr>
      <w:r w:rsidRPr="006647FB">
        <w:rPr>
          <w:rFonts w:ascii="Arial" w:hAnsi="Arial" w:cs="Arial"/>
          <w:color w:val="000000" w:themeColor="text1"/>
          <w:sz w:val="22"/>
          <w:szCs w:val="22"/>
        </w:rPr>
        <w:tab/>
      </w:r>
    </w:p>
    <w:p w14:paraId="57DAAE23" w14:textId="33A1C79B" w:rsidR="00FD26B1" w:rsidRPr="006647FB" w:rsidRDefault="00FD26B1" w:rsidP="00496054">
      <w:pPr>
        <w:widowControl w:val="0"/>
        <w:tabs>
          <w:tab w:val="left" w:pos="0"/>
          <w:tab w:val="left" w:pos="720"/>
          <w:tab w:val="left" w:pos="3420"/>
        </w:tabs>
        <w:ind w:left="1440" w:hanging="720"/>
        <w:jc w:val="both"/>
        <w:rPr>
          <w:rFonts w:ascii="Arial" w:hAnsi="Arial" w:cs="Arial"/>
          <w:b/>
          <w:color w:val="000000" w:themeColor="text1"/>
          <w:sz w:val="22"/>
          <w:szCs w:val="22"/>
        </w:rPr>
      </w:pPr>
      <w:r w:rsidRPr="006647FB">
        <w:rPr>
          <w:rFonts w:ascii="Arial" w:hAnsi="Arial" w:cs="Arial"/>
          <w:color w:val="000000" w:themeColor="text1"/>
          <w:sz w:val="22"/>
          <w:szCs w:val="22"/>
        </w:rPr>
        <w:tab/>
      </w:r>
      <w:r w:rsidRPr="0046368C">
        <w:rPr>
          <w:rFonts w:ascii="Arial" w:hAnsi="Arial" w:cs="Arial"/>
          <w:color w:val="000000" w:themeColor="text1"/>
          <w:sz w:val="22"/>
          <w:szCs w:val="22"/>
        </w:rPr>
        <w:t>Reason: For the avoidance of doubt and in the pro</w:t>
      </w:r>
      <w:r w:rsidR="0046368C" w:rsidRPr="0046368C">
        <w:rPr>
          <w:rFonts w:ascii="Arial" w:hAnsi="Arial" w:cs="Arial"/>
          <w:color w:val="000000" w:themeColor="text1"/>
          <w:sz w:val="22"/>
          <w:szCs w:val="22"/>
        </w:rPr>
        <w:t xml:space="preserve">per interests of planning and </w:t>
      </w:r>
      <w:r w:rsidR="0046368C" w:rsidRPr="0046368C">
        <w:rPr>
          <w:rFonts w:ascii="Arial" w:hAnsi="Arial" w:cs="Arial"/>
          <w:sz w:val="22"/>
          <w:szCs w:val="22"/>
        </w:rPr>
        <w:t>to safeguard the character and appearance of the Conservation Area and in</w:t>
      </w:r>
      <w:r w:rsidRPr="006647FB">
        <w:rPr>
          <w:rFonts w:ascii="Arial" w:hAnsi="Arial" w:cs="Arial"/>
          <w:color w:val="000000" w:themeColor="text1"/>
          <w:sz w:val="22"/>
          <w:szCs w:val="22"/>
        </w:rPr>
        <w:t xml:space="preserve"> accordance with Policies CP1, CP9, CP10 and CP12 of the Core Strategy (adopted October 2011)</w:t>
      </w:r>
      <w:r w:rsidR="00BF50C4">
        <w:rPr>
          <w:rFonts w:ascii="Arial" w:hAnsi="Arial" w:cs="Arial"/>
          <w:color w:val="000000" w:themeColor="text1"/>
          <w:sz w:val="22"/>
          <w:szCs w:val="22"/>
        </w:rPr>
        <w:t>,</w:t>
      </w:r>
      <w:r w:rsidRPr="006647FB">
        <w:rPr>
          <w:rFonts w:ascii="Arial" w:hAnsi="Arial" w:cs="Arial"/>
          <w:color w:val="000000" w:themeColor="text1"/>
          <w:sz w:val="22"/>
          <w:szCs w:val="22"/>
        </w:rPr>
        <w:t xml:space="preserve"> Policies</w:t>
      </w:r>
      <w:r w:rsidRPr="006647FB">
        <w:rPr>
          <w:rFonts w:ascii="Arial" w:hAnsi="Arial" w:cs="Arial"/>
          <w:color w:val="000000" w:themeColor="text1"/>
          <w:sz w:val="22"/>
          <w:szCs w:val="22"/>
          <w:lang w:val="en-US"/>
        </w:rPr>
        <w:t xml:space="preserve"> </w:t>
      </w:r>
      <w:r w:rsidRPr="006647FB">
        <w:rPr>
          <w:rFonts w:ascii="Arial" w:hAnsi="Arial" w:cs="Arial"/>
          <w:color w:val="000000" w:themeColor="text1"/>
          <w:sz w:val="22"/>
          <w:szCs w:val="22"/>
        </w:rPr>
        <w:t xml:space="preserve">DM1, DM3, DM6, DM13 and Appendices 2 and 5 </w:t>
      </w:r>
      <w:r w:rsidRPr="006647FB">
        <w:rPr>
          <w:rFonts w:ascii="Arial" w:hAnsi="Arial" w:cs="Arial"/>
          <w:color w:val="000000" w:themeColor="text1"/>
          <w:sz w:val="22"/>
          <w:szCs w:val="22"/>
          <w:lang w:val="en-US"/>
        </w:rPr>
        <w:t xml:space="preserve">of </w:t>
      </w:r>
      <w:r w:rsidRPr="006647FB">
        <w:rPr>
          <w:rFonts w:ascii="Arial" w:hAnsi="Arial" w:cs="Arial"/>
          <w:color w:val="000000" w:themeColor="text1"/>
          <w:sz w:val="22"/>
          <w:szCs w:val="22"/>
        </w:rPr>
        <w:t xml:space="preserve">the </w:t>
      </w:r>
      <w:r w:rsidRPr="006647FB">
        <w:rPr>
          <w:rFonts w:ascii="Arial" w:hAnsi="Arial" w:cs="Arial"/>
          <w:color w:val="000000" w:themeColor="text1"/>
          <w:sz w:val="22"/>
          <w:szCs w:val="22"/>
          <w:lang w:val="en-US"/>
        </w:rPr>
        <w:t>Development Management Policies LDD (adopted July 2013) and the Moor Park Conservation Area Appraisal (2006)</w:t>
      </w:r>
      <w:r w:rsidRPr="006647FB">
        <w:rPr>
          <w:rFonts w:ascii="Arial" w:hAnsi="Arial" w:cs="Arial"/>
          <w:color w:val="000000" w:themeColor="text1"/>
          <w:sz w:val="22"/>
          <w:szCs w:val="22"/>
        </w:rPr>
        <w:t xml:space="preserve">. </w:t>
      </w:r>
    </w:p>
    <w:p w14:paraId="2283F70E" w14:textId="77777777" w:rsidR="00FD26B1" w:rsidRPr="006647FB" w:rsidRDefault="00FD26B1" w:rsidP="00EA354B">
      <w:pPr>
        <w:widowControl w:val="0"/>
        <w:tabs>
          <w:tab w:val="left" w:pos="720"/>
          <w:tab w:val="left" w:pos="1260"/>
          <w:tab w:val="left" w:pos="2700"/>
          <w:tab w:val="left" w:pos="3420"/>
        </w:tabs>
        <w:jc w:val="both"/>
        <w:rPr>
          <w:rFonts w:ascii="Arial" w:hAnsi="Arial" w:cs="Arial"/>
          <w:color w:val="000000" w:themeColor="text1"/>
          <w:sz w:val="22"/>
          <w:szCs w:val="22"/>
          <w:lang w:val="en-US"/>
        </w:rPr>
      </w:pPr>
    </w:p>
    <w:p w14:paraId="3BA998A5" w14:textId="0F71C19A" w:rsidR="00FD26B1" w:rsidRPr="006647FB" w:rsidRDefault="00496054" w:rsidP="00496054">
      <w:pPr>
        <w:widowControl w:val="0"/>
        <w:tabs>
          <w:tab w:val="left" w:pos="142"/>
          <w:tab w:val="left" w:pos="709"/>
          <w:tab w:val="left" w:pos="2700"/>
          <w:tab w:val="left" w:pos="3420"/>
        </w:tabs>
        <w:ind w:left="1440" w:hanging="1298"/>
        <w:jc w:val="both"/>
        <w:rPr>
          <w:rFonts w:ascii="Arial" w:hAnsi="Arial" w:cs="Arial"/>
          <w:color w:val="000000" w:themeColor="text1"/>
          <w:sz w:val="22"/>
          <w:szCs w:val="22"/>
          <w:lang w:val="en-US"/>
        </w:rPr>
      </w:pPr>
      <w:r>
        <w:rPr>
          <w:rFonts w:ascii="Arial" w:hAnsi="Arial" w:cs="Arial"/>
          <w:color w:val="000000" w:themeColor="text1"/>
          <w:sz w:val="22"/>
          <w:szCs w:val="22"/>
          <w:lang w:val="en-US"/>
        </w:rPr>
        <w:tab/>
      </w:r>
      <w:r w:rsidR="00EA354B">
        <w:rPr>
          <w:rFonts w:ascii="Arial" w:hAnsi="Arial" w:cs="Arial"/>
          <w:color w:val="000000" w:themeColor="text1"/>
          <w:sz w:val="22"/>
          <w:szCs w:val="22"/>
          <w:lang w:val="en-US"/>
        </w:rPr>
        <w:t>C3</w:t>
      </w:r>
      <w:r w:rsidR="00FD26B1" w:rsidRPr="006647FB">
        <w:rPr>
          <w:rFonts w:ascii="Arial" w:hAnsi="Arial" w:cs="Arial"/>
          <w:color w:val="000000" w:themeColor="text1"/>
          <w:sz w:val="22"/>
          <w:szCs w:val="22"/>
          <w:lang w:val="en-US"/>
        </w:rPr>
        <w:t xml:space="preserve">  </w:t>
      </w:r>
      <w:r w:rsidR="00FD26B1" w:rsidRPr="006647FB">
        <w:rPr>
          <w:rFonts w:ascii="Arial" w:hAnsi="Arial" w:cs="Arial"/>
          <w:color w:val="000000" w:themeColor="text1"/>
          <w:sz w:val="22"/>
          <w:szCs w:val="22"/>
          <w:lang w:val="en-US"/>
        </w:rPr>
        <w:tab/>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14:paraId="7451D37F" w14:textId="77777777" w:rsidR="00FD26B1" w:rsidRPr="006647FB" w:rsidRDefault="00FD26B1" w:rsidP="003C7151">
      <w:pPr>
        <w:widowControl w:val="0"/>
        <w:tabs>
          <w:tab w:val="left" w:pos="142"/>
          <w:tab w:val="left" w:pos="1260"/>
          <w:tab w:val="left" w:pos="2700"/>
          <w:tab w:val="left" w:pos="3420"/>
        </w:tabs>
        <w:ind w:left="705" w:hanging="705"/>
        <w:jc w:val="both"/>
        <w:rPr>
          <w:rFonts w:ascii="Arial" w:hAnsi="Arial" w:cs="Arial"/>
          <w:color w:val="000000" w:themeColor="text1"/>
          <w:sz w:val="22"/>
          <w:szCs w:val="22"/>
          <w:lang w:val="en-US"/>
        </w:rPr>
      </w:pPr>
    </w:p>
    <w:p w14:paraId="022B9C03" w14:textId="64C3CEC1" w:rsidR="00FD26B1" w:rsidRPr="006647FB" w:rsidRDefault="00FD26B1" w:rsidP="00496054">
      <w:pPr>
        <w:widowControl w:val="0"/>
        <w:tabs>
          <w:tab w:val="left" w:pos="142"/>
          <w:tab w:val="left" w:pos="1260"/>
          <w:tab w:val="left" w:pos="2700"/>
          <w:tab w:val="left" w:pos="3420"/>
        </w:tabs>
        <w:ind w:left="1440" w:hanging="705"/>
        <w:jc w:val="both"/>
        <w:rPr>
          <w:rFonts w:ascii="Arial" w:hAnsi="Arial" w:cs="Arial"/>
          <w:color w:val="000000" w:themeColor="text1"/>
          <w:sz w:val="22"/>
          <w:szCs w:val="22"/>
          <w:lang w:val="en-US"/>
        </w:rPr>
      </w:pPr>
      <w:r w:rsidRPr="006647FB">
        <w:rPr>
          <w:rFonts w:ascii="Arial" w:hAnsi="Arial" w:cs="Arial"/>
          <w:color w:val="000000" w:themeColor="text1"/>
          <w:sz w:val="22"/>
          <w:szCs w:val="22"/>
          <w:lang w:val="en-US"/>
        </w:rPr>
        <w:tab/>
      </w:r>
      <w:r w:rsidRPr="006647FB">
        <w:rPr>
          <w:rFonts w:ascii="Arial" w:hAnsi="Arial" w:cs="Arial"/>
          <w:color w:val="000000" w:themeColor="text1"/>
          <w:sz w:val="22"/>
          <w:szCs w:val="22"/>
          <w:lang w:val="en-US"/>
        </w:rPr>
        <w:tab/>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14:paraId="5E0CCFB8" w14:textId="77777777" w:rsidR="00FD26B1" w:rsidRPr="006647FB" w:rsidRDefault="00FD26B1" w:rsidP="003C7151">
      <w:pPr>
        <w:widowControl w:val="0"/>
        <w:tabs>
          <w:tab w:val="left" w:pos="142"/>
          <w:tab w:val="left" w:pos="1260"/>
          <w:tab w:val="left" w:pos="2700"/>
          <w:tab w:val="left" w:pos="3420"/>
        </w:tabs>
        <w:ind w:left="705" w:hanging="705"/>
        <w:jc w:val="both"/>
        <w:rPr>
          <w:rFonts w:ascii="Arial" w:hAnsi="Arial" w:cs="Arial"/>
          <w:color w:val="000000" w:themeColor="text1"/>
          <w:sz w:val="22"/>
          <w:szCs w:val="22"/>
          <w:lang w:val="en-US"/>
        </w:rPr>
      </w:pPr>
    </w:p>
    <w:p w14:paraId="2C899B44" w14:textId="0D267D87" w:rsidR="00FD26B1" w:rsidRPr="006647FB" w:rsidRDefault="00FD26B1" w:rsidP="00496054">
      <w:pPr>
        <w:widowControl w:val="0"/>
        <w:tabs>
          <w:tab w:val="left" w:pos="142"/>
          <w:tab w:val="left" w:pos="1260"/>
          <w:tab w:val="left" w:pos="2700"/>
          <w:tab w:val="left" w:pos="3420"/>
        </w:tabs>
        <w:ind w:left="1440" w:hanging="705"/>
        <w:jc w:val="both"/>
        <w:rPr>
          <w:rFonts w:ascii="Arial" w:hAnsi="Arial" w:cs="Arial"/>
          <w:color w:val="000000" w:themeColor="text1"/>
          <w:sz w:val="22"/>
          <w:szCs w:val="22"/>
          <w:lang w:val="en-US"/>
        </w:rPr>
      </w:pPr>
      <w:r w:rsidRPr="006647FB">
        <w:rPr>
          <w:rFonts w:ascii="Arial" w:hAnsi="Arial" w:cs="Arial"/>
          <w:color w:val="000000" w:themeColor="text1"/>
          <w:sz w:val="22"/>
          <w:szCs w:val="22"/>
          <w:lang w:val="en-US"/>
        </w:rPr>
        <w:tab/>
      </w:r>
      <w:r w:rsidRPr="006647FB">
        <w:rPr>
          <w:rFonts w:ascii="Arial" w:hAnsi="Arial" w:cs="Arial"/>
          <w:color w:val="000000" w:themeColor="text1"/>
          <w:sz w:val="22"/>
          <w:szCs w:val="22"/>
          <w:lang w:val="en-US"/>
        </w:rPr>
        <w:tab/>
        <w:t>Reason: This condition is a pre commencement condition to prevent damage to trees during construction and to meet the requirements of Policies CP1 and CP12 of the Core Strategy (adopted October 2011) and Policy DM6 of the Development Management Policies LDD (adopted July 2013).</w:t>
      </w:r>
    </w:p>
    <w:p w14:paraId="36164CE1" w14:textId="77777777" w:rsidR="00FD26B1" w:rsidRPr="006647FB" w:rsidRDefault="00FD26B1" w:rsidP="003C7151">
      <w:pPr>
        <w:widowControl w:val="0"/>
        <w:tabs>
          <w:tab w:val="left" w:pos="142"/>
          <w:tab w:val="left" w:pos="1260"/>
          <w:tab w:val="left" w:pos="2700"/>
          <w:tab w:val="left" w:pos="3420"/>
        </w:tabs>
        <w:ind w:left="705" w:hanging="705"/>
        <w:jc w:val="both"/>
        <w:rPr>
          <w:rFonts w:ascii="Arial" w:hAnsi="Arial" w:cs="Arial"/>
          <w:color w:val="000000" w:themeColor="text1"/>
          <w:sz w:val="22"/>
          <w:szCs w:val="22"/>
          <w:lang w:val="en-US"/>
        </w:rPr>
      </w:pPr>
    </w:p>
    <w:p w14:paraId="10903107" w14:textId="0DBE6FE4" w:rsidR="00FD26B1" w:rsidRPr="006647FB" w:rsidRDefault="00FD26B1" w:rsidP="00496054">
      <w:pPr>
        <w:pStyle w:val="BodyText"/>
        <w:ind w:left="1440" w:hanging="720"/>
        <w:rPr>
          <w:rFonts w:cs="Arial"/>
          <w:color w:val="000000" w:themeColor="text1"/>
          <w:szCs w:val="22"/>
        </w:rPr>
      </w:pPr>
      <w:r w:rsidRPr="006647FB">
        <w:rPr>
          <w:rFonts w:cs="Arial"/>
          <w:color w:val="000000" w:themeColor="text1"/>
          <w:szCs w:val="22"/>
        </w:rPr>
        <w:lastRenderedPageBreak/>
        <w:t>C</w:t>
      </w:r>
      <w:r w:rsidR="00EA354B">
        <w:rPr>
          <w:rFonts w:cs="Arial"/>
          <w:color w:val="000000" w:themeColor="text1"/>
          <w:szCs w:val="22"/>
        </w:rPr>
        <w:t>4</w:t>
      </w:r>
      <w:r w:rsidRPr="006647FB">
        <w:rPr>
          <w:rFonts w:cs="Arial"/>
          <w:color w:val="000000" w:themeColor="text1"/>
          <w:szCs w:val="22"/>
        </w:rPr>
        <w:tab/>
        <w:t xml:space="preserve">Prior to occupation of the development hereby permitted, the </w:t>
      </w:r>
      <w:r w:rsidR="00DA2403" w:rsidRPr="006647FB">
        <w:rPr>
          <w:rFonts w:cs="Arial"/>
          <w:color w:val="000000" w:themeColor="text1"/>
          <w:szCs w:val="22"/>
        </w:rPr>
        <w:t xml:space="preserve">flank walls providing screening </w:t>
      </w:r>
      <w:r w:rsidR="00C6606F">
        <w:rPr>
          <w:rFonts w:cs="Arial"/>
          <w:color w:val="000000" w:themeColor="text1"/>
          <w:szCs w:val="22"/>
        </w:rPr>
        <w:t>to</w:t>
      </w:r>
      <w:r w:rsidR="00DA2403" w:rsidRPr="006647FB">
        <w:rPr>
          <w:rFonts w:cs="Arial"/>
          <w:color w:val="000000" w:themeColor="text1"/>
          <w:szCs w:val="22"/>
        </w:rPr>
        <w:t xml:space="preserve"> the proposed balcony areas</w:t>
      </w:r>
      <w:r w:rsidRPr="006647FB">
        <w:rPr>
          <w:rFonts w:cs="Arial"/>
          <w:color w:val="000000" w:themeColor="text1"/>
          <w:szCs w:val="22"/>
        </w:rPr>
        <w:t xml:space="preserve"> at first floor levels as shown on </w:t>
      </w:r>
      <w:r w:rsidR="00F0336F" w:rsidRPr="006647FB">
        <w:rPr>
          <w:rFonts w:eastAsiaTheme="minorHAnsi" w:cs="Arial"/>
          <w:color w:val="000000" w:themeColor="text1"/>
          <w:lang w:eastAsia="en-US"/>
        </w:rPr>
        <w:t xml:space="preserve">5447-PL003 Rev </w:t>
      </w:r>
      <w:r w:rsidR="000447BF">
        <w:rPr>
          <w:rFonts w:eastAsiaTheme="minorHAnsi" w:cs="Arial"/>
          <w:color w:val="000000" w:themeColor="text1"/>
          <w:lang w:eastAsia="en-US"/>
        </w:rPr>
        <w:t>H</w:t>
      </w:r>
      <w:r w:rsidR="00F0336F" w:rsidRPr="006647FB">
        <w:rPr>
          <w:rFonts w:eastAsiaTheme="minorHAnsi" w:cs="Arial"/>
          <w:color w:val="000000" w:themeColor="text1"/>
          <w:lang w:eastAsia="en-US"/>
        </w:rPr>
        <w:t xml:space="preserve"> and 5447-PL004 Rev </w:t>
      </w:r>
      <w:r w:rsidR="001469D2">
        <w:rPr>
          <w:rFonts w:eastAsiaTheme="minorHAnsi" w:cs="Arial"/>
          <w:color w:val="000000" w:themeColor="text1"/>
          <w:lang w:eastAsia="en-US"/>
        </w:rPr>
        <w:t>G</w:t>
      </w:r>
      <w:r w:rsidR="00F0336F" w:rsidRPr="006647FB">
        <w:rPr>
          <w:rFonts w:cs="Arial"/>
          <w:color w:val="000000" w:themeColor="text1"/>
          <w:szCs w:val="22"/>
        </w:rPr>
        <w:t xml:space="preserve"> </w:t>
      </w:r>
      <w:r w:rsidRPr="006647FB">
        <w:rPr>
          <w:rFonts w:cs="Arial"/>
          <w:color w:val="000000" w:themeColor="text1"/>
          <w:szCs w:val="22"/>
        </w:rPr>
        <w:t>shall be erected in accordance with the approved details, and shall be maintained as such thereafter.</w:t>
      </w:r>
    </w:p>
    <w:p w14:paraId="45DEA779" w14:textId="7E68A09C" w:rsidR="00DA2403" w:rsidRPr="006647FB" w:rsidRDefault="00FD26B1" w:rsidP="00496054">
      <w:pPr>
        <w:pStyle w:val="BodyText"/>
        <w:ind w:left="1440"/>
        <w:rPr>
          <w:rFonts w:cs="Arial"/>
          <w:color w:val="000000" w:themeColor="text1"/>
          <w:szCs w:val="22"/>
        </w:rPr>
      </w:pPr>
      <w:r w:rsidRPr="006647FB">
        <w:rPr>
          <w:rFonts w:cs="Arial"/>
          <w:color w:val="000000" w:themeColor="text1"/>
          <w:szCs w:val="22"/>
        </w:rPr>
        <w:t>Reason: To safeguard the amenities of the occupiers of neighbouring residential properties in accordance with Policies CP1 and CP12 of the Core Strategy (adopted October 2011) and Policy DM1 and Appendix 2 of the Development Management P</w:t>
      </w:r>
      <w:r w:rsidR="00DA2403" w:rsidRPr="006647FB">
        <w:rPr>
          <w:rFonts w:cs="Arial"/>
          <w:color w:val="000000" w:themeColor="text1"/>
          <w:szCs w:val="22"/>
        </w:rPr>
        <w:t>olicies LDD (adopted July 2013).</w:t>
      </w:r>
    </w:p>
    <w:p w14:paraId="6D6C73E4" w14:textId="2393EE9F" w:rsidR="00E4147D" w:rsidRDefault="00EA354B" w:rsidP="00496054">
      <w:pPr>
        <w:pStyle w:val="BodyText"/>
        <w:ind w:left="1440" w:hanging="720"/>
        <w:rPr>
          <w:rFonts w:cs="Arial"/>
          <w:color w:val="000000" w:themeColor="text1"/>
          <w:szCs w:val="22"/>
        </w:rPr>
      </w:pPr>
      <w:r>
        <w:rPr>
          <w:rFonts w:cs="Arial"/>
          <w:color w:val="000000" w:themeColor="text1"/>
          <w:szCs w:val="22"/>
        </w:rPr>
        <w:t>C5</w:t>
      </w:r>
      <w:r w:rsidR="00FD26B1" w:rsidRPr="006647FB">
        <w:rPr>
          <w:rFonts w:cs="Arial"/>
          <w:color w:val="000000" w:themeColor="text1"/>
          <w:szCs w:val="22"/>
        </w:rPr>
        <w:tab/>
      </w:r>
      <w:r w:rsidR="00DA2403" w:rsidRPr="006647FB">
        <w:rPr>
          <w:rFonts w:cs="Arial"/>
          <w:color w:val="000000" w:themeColor="text1"/>
          <w:szCs w:val="22"/>
        </w:rPr>
        <w:t>Prior to occupation of the extensions hereby permitted, the proposed reduction in height of the single storey part of t</w:t>
      </w:r>
      <w:r w:rsidR="000447BF">
        <w:rPr>
          <w:rFonts w:cs="Arial"/>
          <w:color w:val="000000" w:themeColor="text1"/>
          <w:szCs w:val="22"/>
        </w:rPr>
        <w:t>he dwelling as shown on Drawing</w:t>
      </w:r>
      <w:r w:rsidR="00F0336F" w:rsidRPr="006647FB">
        <w:rPr>
          <w:rFonts w:cs="Arial"/>
          <w:color w:val="000000" w:themeColor="text1"/>
          <w:szCs w:val="22"/>
        </w:rPr>
        <w:t xml:space="preserve"> </w:t>
      </w:r>
      <w:r w:rsidR="00F0336F" w:rsidRPr="006647FB">
        <w:rPr>
          <w:rFonts w:eastAsiaTheme="minorHAnsi" w:cs="Arial"/>
          <w:color w:val="000000" w:themeColor="text1"/>
          <w:lang w:eastAsia="en-US"/>
        </w:rPr>
        <w:t>5447-</w:t>
      </w:r>
      <w:r w:rsidR="001469D2">
        <w:rPr>
          <w:rFonts w:eastAsiaTheme="minorHAnsi" w:cs="Arial"/>
          <w:color w:val="000000" w:themeColor="text1"/>
          <w:lang w:eastAsia="en-US"/>
        </w:rPr>
        <w:t xml:space="preserve">PL003 Rev </w:t>
      </w:r>
      <w:r w:rsidR="000447BF">
        <w:rPr>
          <w:rFonts w:eastAsiaTheme="minorHAnsi" w:cs="Arial"/>
          <w:color w:val="000000" w:themeColor="text1"/>
          <w:lang w:eastAsia="en-US"/>
        </w:rPr>
        <w:t>H</w:t>
      </w:r>
      <w:r w:rsidR="001469D2">
        <w:rPr>
          <w:rFonts w:eastAsiaTheme="minorHAnsi" w:cs="Arial"/>
          <w:color w:val="000000" w:themeColor="text1"/>
          <w:lang w:eastAsia="en-US"/>
        </w:rPr>
        <w:t xml:space="preserve"> and 5447-PL004 Rev G </w:t>
      </w:r>
      <w:r w:rsidR="00F0336F" w:rsidRPr="006647FB">
        <w:rPr>
          <w:rFonts w:eastAsiaTheme="minorHAnsi" w:cs="Arial"/>
          <w:color w:val="000000" w:themeColor="text1"/>
          <w:lang w:eastAsia="en-US"/>
        </w:rPr>
        <w:t xml:space="preserve">shall be implemented </w:t>
      </w:r>
      <w:r w:rsidR="00F0336F" w:rsidRPr="006647FB">
        <w:rPr>
          <w:rFonts w:cs="Arial"/>
          <w:color w:val="000000" w:themeColor="text1"/>
          <w:szCs w:val="22"/>
        </w:rPr>
        <w:t>in accordance with the approved details, and shall be maintained as such thereafter.</w:t>
      </w:r>
    </w:p>
    <w:p w14:paraId="74A6E105" w14:textId="71C7EA24" w:rsidR="00E4147D" w:rsidRPr="006647FB" w:rsidRDefault="00184D7F" w:rsidP="00496054">
      <w:pPr>
        <w:pStyle w:val="BodyText"/>
        <w:ind w:left="1440"/>
        <w:rPr>
          <w:rFonts w:cs="Arial"/>
          <w:color w:val="000000" w:themeColor="text1"/>
          <w:szCs w:val="22"/>
        </w:rPr>
      </w:pPr>
      <w:r>
        <w:rPr>
          <w:rFonts w:cs="Arial"/>
          <w:color w:val="000000" w:themeColor="text1"/>
          <w:szCs w:val="22"/>
        </w:rPr>
        <w:t xml:space="preserve">Reason: To safeguard </w:t>
      </w:r>
      <w:r w:rsidR="00E4147D">
        <w:rPr>
          <w:rFonts w:cs="Arial"/>
          <w:color w:val="000000" w:themeColor="text1"/>
          <w:szCs w:val="22"/>
        </w:rPr>
        <w:t xml:space="preserve">the character and appearance </w:t>
      </w:r>
      <w:r w:rsidR="00E4147D" w:rsidRPr="0046368C">
        <w:rPr>
          <w:rFonts w:cs="Arial"/>
          <w:szCs w:val="22"/>
        </w:rPr>
        <w:t>of the Conservation Area</w:t>
      </w:r>
      <w:r>
        <w:rPr>
          <w:rFonts w:cs="Arial"/>
          <w:szCs w:val="22"/>
        </w:rPr>
        <w:t xml:space="preserve"> and the </w:t>
      </w:r>
      <w:r>
        <w:rPr>
          <w:rFonts w:cs="Arial"/>
          <w:color w:val="000000" w:themeColor="text1"/>
          <w:szCs w:val="22"/>
        </w:rPr>
        <w:t>openness of the Conservation Area</w:t>
      </w:r>
      <w:r w:rsidR="00E4147D" w:rsidRPr="0046368C">
        <w:rPr>
          <w:rFonts w:cs="Arial"/>
          <w:szCs w:val="22"/>
        </w:rPr>
        <w:t xml:space="preserve"> and in</w:t>
      </w:r>
      <w:r w:rsidR="00E4147D" w:rsidRPr="006647FB">
        <w:rPr>
          <w:rFonts w:cs="Arial"/>
          <w:color w:val="000000" w:themeColor="text1"/>
          <w:szCs w:val="22"/>
        </w:rPr>
        <w:t xml:space="preserve"> accordance with Policies CP1, CP9, CP10 and CP12 of the Core Strategy (adopted October 2011) and Policies</w:t>
      </w:r>
      <w:r w:rsidR="00E4147D" w:rsidRPr="006647FB">
        <w:rPr>
          <w:rFonts w:cs="Arial"/>
          <w:color w:val="000000" w:themeColor="text1"/>
          <w:szCs w:val="22"/>
          <w:lang w:val="en-US"/>
        </w:rPr>
        <w:t xml:space="preserve"> </w:t>
      </w:r>
      <w:r w:rsidR="00E4147D" w:rsidRPr="006647FB">
        <w:rPr>
          <w:rFonts w:cs="Arial"/>
          <w:color w:val="000000" w:themeColor="text1"/>
          <w:szCs w:val="22"/>
        </w:rPr>
        <w:t xml:space="preserve">DM1, DM3, DM6, DM13 and Appendices 2 and 5 </w:t>
      </w:r>
      <w:r w:rsidR="00E4147D" w:rsidRPr="006647FB">
        <w:rPr>
          <w:rFonts w:cs="Arial"/>
          <w:color w:val="000000" w:themeColor="text1"/>
          <w:szCs w:val="22"/>
          <w:lang w:val="en-US"/>
        </w:rPr>
        <w:t xml:space="preserve">of </w:t>
      </w:r>
      <w:r w:rsidR="00E4147D" w:rsidRPr="006647FB">
        <w:rPr>
          <w:rFonts w:cs="Arial"/>
          <w:color w:val="000000" w:themeColor="text1"/>
          <w:szCs w:val="22"/>
        </w:rPr>
        <w:t xml:space="preserve">the </w:t>
      </w:r>
      <w:r w:rsidR="00E4147D" w:rsidRPr="006647FB">
        <w:rPr>
          <w:rFonts w:cs="Arial"/>
          <w:color w:val="000000" w:themeColor="text1"/>
          <w:szCs w:val="22"/>
          <w:lang w:val="en-US"/>
        </w:rPr>
        <w:t>Development Management Policies LDD (adopted July 2013) and the Moor Park Conservation Area Appraisal (2006)</w:t>
      </w:r>
      <w:r w:rsidR="00E4147D" w:rsidRPr="006647FB">
        <w:rPr>
          <w:rFonts w:cs="Arial"/>
          <w:color w:val="000000" w:themeColor="text1"/>
          <w:szCs w:val="22"/>
        </w:rPr>
        <w:t>.</w:t>
      </w:r>
    </w:p>
    <w:p w14:paraId="654C28D1" w14:textId="090AC45E" w:rsidR="00FD26B1" w:rsidRPr="006647FB" w:rsidRDefault="00DA2403" w:rsidP="00496054">
      <w:pPr>
        <w:pStyle w:val="BodyText"/>
        <w:ind w:left="1440" w:hanging="720"/>
        <w:rPr>
          <w:rFonts w:cs="Arial"/>
          <w:color w:val="000000" w:themeColor="text1"/>
          <w:szCs w:val="22"/>
        </w:rPr>
      </w:pPr>
      <w:r w:rsidRPr="006647FB">
        <w:rPr>
          <w:rFonts w:cs="Arial"/>
          <w:color w:val="000000" w:themeColor="text1"/>
          <w:szCs w:val="22"/>
        </w:rPr>
        <w:t>C</w:t>
      </w:r>
      <w:r w:rsidR="00EA354B">
        <w:rPr>
          <w:rFonts w:cs="Arial"/>
          <w:color w:val="000000" w:themeColor="text1"/>
          <w:szCs w:val="22"/>
        </w:rPr>
        <w:t>6</w:t>
      </w:r>
      <w:r w:rsidRPr="006647FB">
        <w:rPr>
          <w:rFonts w:cs="Arial"/>
          <w:color w:val="000000" w:themeColor="text1"/>
          <w:szCs w:val="22"/>
        </w:rPr>
        <w:tab/>
      </w:r>
      <w:r w:rsidR="00FD26B1" w:rsidRPr="006647FB">
        <w:rPr>
          <w:rFonts w:cs="Arial"/>
          <w:color w:val="000000" w:themeColor="text1"/>
          <w:szCs w:val="22"/>
        </w:rPr>
        <w:t xml:space="preserve">Immediately following the implementation of this </w:t>
      </w:r>
      <w:r w:rsidR="00FB4674">
        <w:rPr>
          <w:rFonts w:cs="Arial"/>
          <w:color w:val="000000" w:themeColor="text1"/>
          <w:szCs w:val="22"/>
        </w:rPr>
        <w:t xml:space="preserve">permission, notwithstanding the </w:t>
      </w:r>
      <w:r w:rsidR="00FD26B1" w:rsidRPr="006647FB">
        <w:rPr>
          <w:rFonts w:cs="Arial"/>
          <w:color w:val="000000" w:themeColor="text1"/>
          <w:szCs w:val="22"/>
        </w:rPr>
        <w:t>provisions of the Town and Country Planning (General Permitted Development) Order 2015 (or any other revoking and re-enacting that order with or without modification) no development within the following Classes of Schedule 2 of the Order shall take place.</w:t>
      </w:r>
    </w:p>
    <w:p w14:paraId="254C9C76" w14:textId="77777777" w:rsidR="00FD26B1" w:rsidRPr="006647FB" w:rsidRDefault="00FD26B1" w:rsidP="00496054">
      <w:pPr>
        <w:pStyle w:val="BodyText"/>
        <w:ind w:left="862" w:firstLine="578"/>
        <w:rPr>
          <w:rFonts w:cs="Arial"/>
          <w:color w:val="000000" w:themeColor="text1"/>
          <w:szCs w:val="22"/>
        </w:rPr>
      </w:pPr>
      <w:r w:rsidRPr="006647FB">
        <w:rPr>
          <w:rFonts w:cs="Arial"/>
          <w:color w:val="000000" w:themeColor="text1"/>
          <w:szCs w:val="22"/>
        </w:rPr>
        <w:t>Part 1</w:t>
      </w:r>
    </w:p>
    <w:p w14:paraId="071B1697" w14:textId="77777777" w:rsidR="00FD26B1" w:rsidRPr="006647FB" w:rsidRDefault="00FD26B1" w:rsidP="003C7151">
      <w:pPr>
        <w:pStyle w:val="BodyText"/>
        <w:ind w:left="142"/>
        <w:rPr>
          <w:rFonts w:cs="Arial"/>
          <w:color w:val="000000" w:themeColor="text1"/>
          <w:szCs w:val="22"/>
        </w:rPr>
      </w:pPr>
    </w:p>
    <w:p w14:paraId="353E496A" w14:textId="77777777" w:rsidR="00FD26B1" w:rsidRPr="006647FB" w:rsidRDefault="00FD26B1" w:rsidP="00496054">
      <w:pPr>
        <w:pStyle w:val="BodyText"/>
        <w:ind w:left="862" w:firstLine="578"/>
        <w:rPr>
          <w:rFonts w:cs="Arial"/>
          <w:color w:val="000000" w:themeColor="text1"/>
          <w:szCs w:val="22"/>
        </w:rPr>
      </w:pPr>
      <w:r w:rsidRPr="006647FB">
        <w:rPr>
          <w:rFonts w:cs="Arial"/>
          <w:color w:val="000000" w:themeColor="text1"/>
          <w:szCs w:val="22"/>
        </w:rPr>
        <w:t>Class A - enlargement, improvement or other alteration to the dwelling</w:t>
      </w:r>
    </w:p>
    <w:p w14:paraId="319347F1" w14:textId="77777777" w:rsidR="00FD26B1" w:rsidRPr="006647FB" w:rsidRDefault="00FD26B1" w:rsidP="00496054">
      <w:pPr>
        <w:pStyle w:val="BodyText"/>
        <w:ind w:left="862" w:firstLine="578"/>
        <w:rPr>
          <w:rFonts w:cs="Arial"/>
          <w:color w:val="000000" w:themeColor="text1"/>
          <w:szCs w:val="22"/>
        </w:rPr>
      </w:pPr>
      <w:r w:rsidRPr="006647FB">
        <w:rPr>
          <w:rFonts w:cs="Arial"/>
          <w:color w:val="000000" w:themeColor="text1"/>
          <w:szCs w:val="22"/>
        </w:rPr>
        <w:t>Class E - provision of any building or enclosure</w:t>
      </w:r>
    </w:p>
    <w:p w14:paraId="7A3BB99F" w14:textId="77777777" w:rsidR="00FD26B1" w:rsidRPr="006647FB" w:rsidRDefault="00FD26B1" w:rsidP="003C7151">
      <w:pPr>
        <w:pStyle w:val="BodyText"/>
        <w:ind w:left="142"/>
        <w:rPr>
          <w:rFonts w:cs="Arial"/>
          <w:color w:val="000000" w:themeColor="text1"/>
          <w:szCs w:val="22"/>
        </w:rPr>
      </w:pPr>
    </w:p>
    <w:p w14:paraId="604CF721" w14:textId="77777777" w:rsidR="00FD26B1" w:rsidRPr="006647FB" w:rsidRDefault="00FD26B1" w:rsidP="00496054">
      <w:pPr>
        <w:pStyle w:val="BodyText"/>
        <w:ind w:left="1440"/>
        <w:rPr>
          <w:rFonts w:cs="Arial"/>
          <w:color w:val="000000" w:themeColor="text1"/>
          <w:szCs w:val="22"/>
        </w:rPr>
      </w:pPr>
      <w:r w:rsidRPr="006647FB">
        <w:rPr>
          <w:rFonts w:cs="Arial"/>
          <w:color w:val="000000" w:themeColor="text1"/>
          <w:szCs w:val="22"/>
        </w:rPr>
        <w:t>No development of any of the above classes shall be constructed or placed on any part of the land subject of this permission.</w:t>
      </w:r>
    </w:p>
    <w:p w14:paraId="4FC45FB3" w14:textId="2451A941" w:rsidR="00FD26B1" w:rsidRPr="006647FB" w:rsidRDefault="00FD26B1" w:rsidP="00496054">
      <w:pPr>
        <w:pStyle w:val="BodyText"/>
        <w:ind w:left="1440"/>
        <w:rPr>
          <w:rFonts w:cs="Arial"/>
          <w:color w:val="000000" w:themeColor="text1"/>
          <w:szCs w:val="22"/>
        </w:rPr>
      </w:pPr>
      <w:r w:rsidRPr="006647FB">
        <w:rPr>
          <w:rFonts w:cs="Arial"/>
          <w:color w:val="000000" w:themeColor="text1"/>
          <w:szCs w:val="22"/>
        </w:rPr>
        <w:t>Reason: To ensure adequate planning control over further development having regard to the limitations of the site and neighbouring properties and in the interests of the visual amenities of the site and the Moor Park Conservation Area, in accordance with Policies CP1 and CP12 of the Core Strategy (adopted October 2011), Policies DM1, DM3 and Appendix 2 of the Development Management Policies LDD (adopted July 2013) and the Moor Park Conservation Area Appraisal (2006).</w:t>
      </w:r>
    </w:p>
    <w:p w14:paraId="59F817BB" w14:textId="77777777" w:rsidR="00FD26B1" w:rsidRPr="006647FB" w:rsidRDefault="00FD26B1" w:rsidP="00496054">
      <w:pPr>
        <w:widowControl w:val="0"/>
        <w:numPr>
          <w:ilvl w:val="1"/>
          <w:numId w:val="2"/>
        </w:numPr>
        <w:tabs>
          <w:tab w:val="left" w:pos="720"/>
          <w:tab w:val="left" w:pos="2700"/>
          <w:tab w:val="left" w:pos="3420"/>
        </w:tabs>
        <w:ind w:hanging="1260"/>
        <w:jc w:val="both"/>
        <w:rPr>
          <w:rFonts w:ascii="Arial" w:hAnsi="Arial" w:cs="Arial"/>
          <w:color w:val="000000" w:themeColor="text1"/>
          <w:sz w:val="22"/>
          <w:szCs w:val="22"/>
        </w:rPr>
      </w:pPr>
      <w:r w:rsidRPr="006647FB">
        <w:rPr>
          <w:rFonts w:ascii="Arial" w:hAnsi="Arial" w:cs="Arial"/>
          <w:color w:val="000000" w:themeColor="text1"/>
          <w:sz w:val="22"/>
          <w:szCs w:val="22"/>
        </w:rPr>
        <w:t>Informatives</w:t>
      </w:r>
    </w:p>
    <w:p w14:paraId="1DB34950" w14:textId="77777777" w:rsidR="00FD26B1" w:rsidRPr="006647FB" w:rsidRDefault="00FD26B1" w:rsidP="003C7151">
      <w:pPr>
        <w:widowControl w:val="0"/>
        <w:tabs>
          <w:tab w:val="left" w:pos="720"/>
          <w:tab w:val="left" w:pos="1260"/>
          <w:tab w:val="left" w:pos="2700"/>
          <w:tab w:val="left" w:pos="3420"/>
        </w:tabs>
        <w:jc w:val="both"/>
        <w:rPr>
          <w:rFonts w:ascii="Arial" w:hAnsi="Arial" w:cs="Arial"/>
          <w:color w:val="000000" w:themeColor="text1"/>
          <w:sz w:val="22"/>
          <w:szCs w:val="22"/>
        </w:rPr>
      </w:pPr>
      <w:r w:rsidRPr="006647FB">
        <w:rPr>
          <w:rFonts w:ascii="Arial" w:hAnsi="Arial" w:cs="Arial"/>
          <w:color w:val="000000" w:themeColor="text1"/>
          <w:sz w:val="22"/>
          <w:szCs w:val="22"/>
        </w:rPr>
        <w:tab/>
      </w:r>
    </w:p>
    <w:p w14:paraId="02103684" w14:textId="77777777" w:rsidR="00FD26B1" w:rsidRPr="006647FB" w:rsidRDefault="00FD26B1" w:rsidP="00496054">
      <w:pPr>
        <w:ind w:left="1260" w:hanging="540"/>
        <w:jc w:val="both"/>
        <w:rPr>
          <w:rFonts w:ascii="Arial" w:hAnsi="Arial" w:cs="Arial"/>
          <w:color w:val="000000" w:themeColor="text1"/>
          <w:sz w:val="22"/>
          <w:szCs w:val="22"/>
        </w:rPr>
      </w:pPr>
      <w:r w:rsidRPr="006647FB">
        <w:rPr>
          <w:rFonts w:ascii="Arial" w:hAnsi="Arial" w:cs="Arial"/>
          <w:color w:val="000000" w:themeColor="text1"/>
          <w:sz w:val="22"/>
          <w:szCs w:val="22"/>
        </w:rPr>
        <w:t>I1</w:t>
      </w:r>
      <w:r w:rsidRPr="006647FB">
        <w:rPr>
          <w:rFonts w:ascii="Arial" w:hAnsi="Arial" w:cs="Arial"/>
          <w:color w:val="000000" w:themeColor="text1"/>
          <w:sz w:val="22"/>
          <w:szCs w:val="22"/>
        </w:rPr>
        <w:tab/>
      </w:r>
      <w:r w:rsidRPr="006647FB">
        <w:rPr>
          <w:rFonts w:ascii="Arial" w:hAnsi="Arial" w:cs="Arial"/>
          <w:color w:val="000000" w:themeColor="text1"/>
          <w:sz w:val="22"/>
          <w:szCs w:val="22"/>
          <w:lang w:eastAsia="en-US"/>
        </w:rPr>
        <w:t>With regard to implementing this permission, the applicant is advised as follows:</w:t>
      </w:r>
    </w:p>
    <w:p w14:paraId="43081F20" w14:textId="77777777" w:rsidR="00FD26B1" w:rsidRPr="006647FB" w:rsidRDefault="00FD26B1" w:rsidP="003C7151">
      <w:pPr>
        <w:ind w:hanging="567"/>
        <w:jc w:val="both"/>
        <w:rPr>
          <w:rFonts w:ascii="Arial" w:hAnsi="Arial" w:cs="Arial"/>
          <w:color w:val="000000" w:themeColor="text1"/>
          <w:sz w:val="22"/>
          <w:szCs w:val="22"/>
          <w:lang w:eastAsia="en-US"/>
        </w:rPr>
      </w:pPr>
    </w:p>
    <w:p w14:paraId="299ED8CF" w14:textId="77777777" w:rsidR="00FD26B1" w:rsidRPr="006647FB" w:rsidRDefault="00FD26B1" w:rsidP="00496054">
      <w:pPr>
        <w:ind w:left="1260"/>
        <w:jc w:val="both"/>
        <w:rPr>
          <w:rFonts w:ascii="Arial" w:hAnsi="Arial" w:cs="Arial"/>
          <w:color w:val="000000" w:themeColor="text1"/>
          <w:sz w:val="22"/>
          <w:szCs w:val="22"/>
          <w:lang w:eastAsia="en-US"/>
        </w:rPr>
      </w:pPr>
      <w:r w:rsidRPr="006647FB">
        <w:rPr>
          <w:rFonts w:ascii="Arial" w:hAnsi="Arial" w:cs="Arial"/>
          <w:color w:val="000000" w:themeColor="text1"/>
          <w:sz w:val="22"/>
          <w:szCs w:val="22"/>
          <w:lang w:eastAsia="en-US"/>
        </w:rPr>
        <w:lastRenderedPageBreak/>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14:paraId="4DF040EF" w14:textId="77777777" w:rsidR="00FD26B1" w:rsidRPr="006647FB" w:rsidRDefault="00FD26B1" w:rsidP="003C7151">
      <w:pPr>
        <w:ind w:hanging="567"/>
        <w:jc w:val="both"/>
        <w:rPr>
          <w:rFonts w:ascii="Arial" w:hAnsi="Arial" w:cs="Arial"/>
          <w:color w:val="000000" w:themeColor="text1"/>
          <w:sz w:val="22"/>
          <w:szCs w:val="22"/>
          <w:lang w:eastAsia="en-US"/>
        </w:rPr>
      </w:pPr>
    </w:p>
    <w:p w14:paraId="14F7F275" w14:textId="77777777" w:rsidR="00FD26B1" w:rsidRPr="006647FB" w:rsidRDefault="00FD26B1" w:rsidP="00496054">
      <w:pPr>
        <w:ind w:left="1260"/>
        <w:jc w:val="both"/>
        <w:rPr>
          <w:rFonts w:ascii="Arial" w:hAnsi="Arial" w:cs="Arial"/>
          <w:color w:val="000000" w:themeColor="text1"/>
          <w:sz w:val="22"/>
          <w:szCs w:val="22"/>
          <w:lang w:eastAsia="en-US"/>
        </w:rPr>
      </w:pPr>
      <w:r w:rsidRPr="006647FB">
        <w:rPr>
          <w:rFonts w:ascii="Arial" w:hAnsi="Arial" w:cs="Arial"/>
          <w:color w:val="000000" w:themeColor="text1"/>
          <w:sz w:val="22"/>
          <w:szCs w:val="22"/>
          <w:lang w:eastAsia="en-US"/>
        </w:rPr>
        <w:t xml:space="preserve">There may be a requirement for the approved development to comply with the Building Regulations. Please contact Hertfordshire Building Control (HBC) on 0208 207 7456 or at </w:t>
      </w:r>
      <w:hyperlink r:id="rId9" w:history="1">
        <w:r w:rsidRPr="006647FB">
          <w:rPr>
            <w:rFonts w:ascii="Arial" w:hAnsi="Arial" w:cs="Arial"/>
            <w:color w:val="000000" w:themeColor="text1"/>
            <w:sz w:val="22"/>
            <w:szCs w:val="22"/>
            <w:u w:val="single"/>
            <w:lang w:eastAsia="en-US"/>
          </w:rPr>
          <w:t>buildingcontrol@hertfordshirebc.co.uk</w:t>
        </w:r>
      </w:hyperlink>
      <w:r w:rsidRPr="006647FB">
        <w:rPr>
          <w:rFonts w:ascii="Arial" w:hAnsi="Arial" w:cs="Arial"/>
          <w:color w:val="000000" w:themeColor="text1"/>
          <w:sz w:val="22"/>
          <w:szCs w:val="22"/>
          <w:lang w:eastAsia="en-US"/>
        </w:rPr>
        <w:t xml:space="preserve"> who will be happy to advise you on building control matters and will protect your interests throughout your build project by leading the compliance process. Further information is available at </w:t>
      </w:r>
      <w:hyperlink r:id="rId10" w:history="1">
        <w:r w:rsidRPr="006647FB">
          <w:rPr>
            <w:rFonts w:ascii="Arial" w:hAnsi="Arial" w:cs="Arial"/>
            <w:color w:val="000000" w:themeColor="text1"/>
            <w:sz w:val="22"/>
            <w:szCs w:val="22"/>
            <w:u w:val="single"/>
            <w:lang w:eastAsia="en-US"/>
          </w:rPr>
          <w:t>www.hertfordshirebc.co.uk</w:t>
        </w:r>
      </w:hyperlink>
      <w:r w:rsidRPr="006647FB">
        <w:rPr>
          <w:rFonts w:ascii="Arial" w:hAnsi="Arial" w:cs="Arial"/>
          <w:color w:val="000000" w:themeColor="text1"/>
          <w:sz w:val="22"/>
          <w:szCs w:val="22"/>
          <w:lang w:eastAsia="en-US"/>
        </w:rPr>
        <w:t xml:space="preserve">. </w:t>
      </w:r>
    </w:p>
    <w:p w14:paraId="071D3FFC" w14:textId="77777777" w:rsidR="00FD26B1" w:rsidRPr="006647FB" w:rsidRDefault="00FD26B1" w:rsidP="003C7151">
      <w:pPr>
        <w:ind w:hanging="567"/>
        <w:jc w:val="both"/>
        <w:rPr>
          <w:rFonts w:ascii="Arial" w:hAnsi="Arial" w:cs="Arial"/>
          <w:color w:val="000000" w:themeColor="text1"/>
          <w:sz w:val="22"/>
          <w:szCs w:val="22"/>
          <w:lang w:eastAsia="en-US"/>
        </w:rPr>
      </w:pPr>
    </w:p>
    <w:p w14:paraId="082C52FC" w14:textId="77777777" w:rsidR="00FD26B1" w:rsidRPr="006647FB" w:rsidRDefault="00FD26B1" w:rsidP="00496054">
      <w:pPr>
        <w:ind w:left="1260"/>
        <w:jc w:val="both"/>
        <w:rPr>
          <w:rFonts w:ascii="Arial" w:hAnsi="Arial" w:cs="Arial"/>
          <w:color w:val="000000" w:themeColor="text1"/>
          <w:sz w:val="22"/>
          <w:szCs w:val="22"/>
          <w:lang w:eastAsia="en-US"/>
        </w:rPr>
      </w:pPr>
      <w:r w:rsidRPr="006647FB">
        <w:rPr>
          <w:rFonts w:ascii="Arial" w:hAnsi="Arial" w:cs="Arial"/>
          <w:color w:val="000000" w:themeColor="text1"/>
          <w:sz w:val="22"/>
          <w:szCs w:val="22"/>
          <w:lang w:eastAsia="en-US"/>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14:paraId="27783603" w14:textId="77777777" w:rsidR="00FD26B1" w:rsidRPr="006647FB" w:rsidRDefault="00FD26B1" w:rsidP="003C7151">
      <w:pPr>
        <w:ind w:hanging="567"/>
        <w:jc w:val="both"/>
        <w:rPr>
          <w:rFonts w:ascii="Arial" w:hAnsi="Arial" w:cs="Arial"/>
          <w:color w:val="000000" w:themeColor="text1"/>
          <w:sz w:val="22"/>
          <w:szCs w:val="22"/>
          <w:lang w:eastAsia="en-US"/>
        </w:rPr>
      </w:pPr>
    </w:p>
    <w:p w14:paraId="49BCC7DD" w14:textId="77777777" w:rsidR="00FD26B1" w:rsidRPr="006647FB" w:rsidRDefault="00FD26B1" w:rsidP="00496054">
      <w:pPr>
        <w:ind w:left="1260"/>
        <w:jc w:val="both"/>
        <w:rPr>
          <w:rFonts w:ascii="Arial" w:hAnsi="Arial" w:cs="Arial"/>
          <w:color w:val="000000" w:themeColor="text1"/>
          <w:sz w:val="22"/>
          <w:szCs w:val="22"/>
          <w:lang w:eastAsia="en-US"/>
        </w:rPr>
      </w:pPr>
      <w:r w:rsidRPr="006647FB">
        <w:rPr>
          <w:rFonts w:ascii="Arial" w:hAnsi="Arial" w:cs="Arial"/>
          <w:color w:val="000000" w:themeColor="text1"/>
          <w:sz w:val="22"/>
          <w:szCs w:val="22"/>
          <w:lang w:eastAsia="en-US"/>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14:paraId="6A4C3AA8" w14:textId="77777777" w:rsidR="00FD26B1" w:rsidRPr="006647FB" w:rsidRDefault="00FD26B1" w:rsidP="003C7151">
      <w:pPr>
        <w:ind w:hanging="567"/>
        <w:jc w:val="both"/>
        <w:rPr>
          <w:rFonts w:ascii="Arial" w:hAnsi="Arial" w:cs="Arial"/>
          <w:color w:val="000000" w:themeColor="text1"/>
          <w:sz w:val="22"/>
          <w:szCs w:val="22"/>
          <w:lang w:eastAsia="en-US"/>
        </w:rPr>
      </w:pPr>
    </w:p>
    <w:p w14:paraId="097322EA" w14:textId="4B8A5AB5" w:rsidR="00FD26B1" w:rsidRPr="006647FB" w:rsidRDefault="00FD26B1" w:rsidP="00496054">
      <w:pPr>
        <w:tabs>
          <w:tab w:val="left" w:pos="0"/>
        </w:tabs>
        <w:ind w:left="1260"/>
        <w:jc w:val="both"/>
        <w:rPr>
          <w:rFonts w:ascii="Arial" w:hAnsi="Arial" w:cs="Arial"/>
          <w:color w:val="000000" w:themeColor="text1"/>
          <w:sz w:val="22"/>
          <w:szCs w:val="22"/>
          <w:lang w:eastAsia="en-US"/>
        </w:rPr>
      </w:pPr>
      <w:r w:rsidRPr="006647FB">
        <w:rPr>
          <w:rFonts w:ascii="Arial" w:hAnsi="Arial" w:cs="Arial"/>
          <w:color w:val="000000" w:themeColor="text1"/>
          <w:sz w:val="22"/>
          <w:szCs w:val="22"/>
          <w:lang w:eastAsia="en-US"/>
        </w:rPr>
        <w:t xml:space="preserve">Where possible, energy saving and water harvesting measures should be incorporated. Any external changes to the building which may be subsequently required should be discussed with the Council's Development Management Section prior to the commencement of work. </w:t>
      </w:r>
    </w:p>
    <w:p w14:paraId="210F235B" w14:textId="77777777" w:rsidR="00FD26B1" w:rsidRPr="006647FB" w:rsidRDefault="00FD26B1" w:rsidP="003C7151">
      <w:pPr>
        <w:ind w:hanging="567"/>
        <w:jc w:val="both"/>
        <w:rPr>
          <w:rFonts w:ascii="Arial" w:hAnsi="Arial" w:cs="Arial"/>
          <w:color w:val="000000" w:themeColor="text1"/>
          <w:sz w:val="22"/>
          <w:szCs w:val="22"/>
          <w:lang w:eastAsia="en-US"/>
        </w:rPr>
      </w:pPr>
    </w:p>
    <w:p w14:paraId="5CCC2450" w14:textId="15C69DA9" w:rsidR="00FD26B1" w:rsidRPr="006647FB" w:rsidRDefault="00FD26B1" w:rsidP="00496054">
      <w:pPr>
        <w:ind w:left="1260" w:hanging="551"/>
        <w:jc w:val="both"/>
        <w:rPr>
          <w:rFonts w:ascii="Arial" w:hAnsi="Arial" w:cs="Arial"/>
          <w:color w:val="000000" w:themeColor="text1"/>
          <w:sz w:val="22"/>
          <w:szCs w:val="22"/>
          <w:lang w:eastAsia="en-US"/>
        </w:rPr>
      </w:pPr>
      <w:r w:rsidRPr="006647FB">
        <w:rPr>
          <w:rFonts w:ascii="Arial" w:hAnsi="Arial" w:cs="Arial"/>
          <w:color w:val="000000" w:themeColor="text1"/>
          <w:sz w:val="22"/>
          <w:szCs w:val="22"/>
          <w:lang w:eastAsia="en-US"/>
        </w:rPr>
        <w:t xml:space="preserve">I2   </w:t>
      </w:r>
      <w:r w:rsidRPr="006647FB">
        <w:rPr>
          <w:rFonts w:ascii="Arial" w:hAnsi="Arial" w:cs="Arial"/>
          <w:color w:val="000000" w:themeColor="text1"/>
          <w:sz w:val="22"/>
          <w:szCs w:val="22"/>
          <w:lang w:eastAsia="en-US"/>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14:paraId="1E99EB21" w14:textId="77777777" w:rsidR="00FD26B1" w:rsidRPr="006647FB" w:rsidRDefault="00FD26B1" w:rsidP="003C7151">
      <w:pPr>
        <w:widowControl w:val="0"/>
        <w:tabs>
          <w:tab w:val="left" w:pos="0"/>
          <w:tab w:val="left" w:pos="720"/>
          <w:tab w:val="left" w:pos="3420"/>
        </w:tabs>
        <w:ind w:left="720" w:hanging="720"/>
        <w:jc w:val="both"/>
        <w:rPr>
          <w:rFonts w:ascii="Arial" w:hAnsi="Arial" w:cs="Arial"/>
          <w:color w:val="000000" w:themeColor="text1"/>
          <w:sz w:val="22"/>
          <w:szCs w:val="22"/>
        </w:rPr>
      </w:pPr>
    </w:p>
    <w:p w14:paraId="11DE1134" w14:textId="77777777" w:rsidR="00FD26B1" w:rsidRPr="006647FB" w:rsidRDefault="00FD26B1" w:rsidP="00496054">
      <w:pPr>
        <w:ind w:left="1260" w:hanging="551"/>
        <w:jc w:val="both"/>
        <w:rPr>
          <w:rFonts w:ascii="Arial" w:hAnsi="Arial" w:cs="Arial"/>
          <w:color w:val="000000" w:themeColor="text1"/>
          <w:sz w:val="22"/>
          <w:szCs w:val="22"/>
        </w:rPr>
      </w:pPr>
      <w:r w:rsidRPr="006647FB">
        <w:rPr>
          <w:rFonts w:ascii="Arial" w:hAnsi="Arial" w:cs="Arial"/>
          <w:color w:val="000000" w:themeColor="text1"/>
          <w:sz w:val="22"/>
          <w:szCs w:val="22"/>
        </w:rPr>
        <w:t>I3</w:t>
      </w:r>
      <w:r w:rsidRPr="006647FB">
        <w:rPr>
          <w:rFonts w:ascii="Arial" w:hAnsi="Arial" w:cs="Arial"/>
          <w:color w:val="000000" w:themeColor="text1"/>
          <w:sz w:val="22"/>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14:paraId="0F46C4EC" w14:textId="77777777" w:rsidR="00FD26B1" w:rsidRPr="006647FB" w:rsidRDefault="00FD26B1" w:rsidP="003C7151">
      <w:pPr>
        <w:jc w:val="both"/>
        <w:rPr>
          <w:rFonts w:ascii="Arial" w:hAnsi="Arial" w:cs="Arial"/>
          <w:color w:val="000000" w:themeColor="text1"/>
          <w:sz w:val="22"/>
          <w:szCs w:val="22"/>
        </w:rPr>
      </w:pPr>
    </w:p>
    <w:p w14:paraId="28FD3AB9" w14:textId="77777777" w:rsidR="00FD26B1" w:rsidRPr="006647FB" w:rsidRDefault="00FD26B1" w:rsidP="00496054">
      <w:pPr>
        <w:ind w:left="1260" w:hanging="551"/>
        <w:jc w:val="both"/>
        <w:rPr>
          <w:rFonts w:ascii="Arial" w:hAnsi="Arial" w:cs="Arial"/>
          <w:color w:val="000000" w:themeColor="text1"/>
          <w:sz w:val="22"/>
          <w:szCs w:val="22"/>
        </w:rPr>
      </w:pPr>
      <w:r w:rsidRPr="006647FB">
        <w:rPr>
          <w:rFonts w:ascii="Arial" w:hAnsi="Arial" w:cs="Arial"/>
          <w:color w:val="000000" w:themeColor="text1"/>
          <w:sz w:val="22"/>
          <w:szCs w:val="22"/>
        </w:rPr>
        <w:t>I4</w:t>
      </w:r>
      <w:r w:rsidRPr="006647FB">
        <w:rPr>
          <w:rFonts w:ascii="Arial" w:hAnsi="Arial" w:cs="Arial"/>
          <w:color w:val="000000" w:themeColor="text1"/>
          <w:sz w:val="22"/>
          <w:szCs w:val="22"/>
        </w:rPr>
        <w:tab/>
        <w:t xml:space="preserve">Bats are protected under domestic and European legislation where, in summary, it is an offence to deliberately capture, injure or kill a bat, </w:t>
      </w:r>
      <w:r w:rsidRPr="006647FB">
        <w:rPr>
          <w:rFonts w:ascii="Arial" w:hAnsi="Arial" w:cs="Arial"/>
          <w:color w:val="000000" w:themeColor="text1"/>
          <w:sz w:val="22"/>
          <w:szCs w:val="22"/>
        </w:rPr>
        <w:lastRenderedPageBreak/>
        <w:t>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14:paraId="15C28C66" w14:textId="77777777" w:rsidR="00FD26B1" w:rsidRPr="006647FB" w:rsidRDefault="00FD26B1" w:rsidP="003C7151">
      <w:pPr>
        <w:ind w:left="720" w:hanging="720"/>
        <w:jc w:val="both"/>
        <w:rPr>
          <w:rFonts w:ascii="Arial" w:hAnsi="Arial" w:cs="Arial"/>
          <w:color w:val="000000" w:themeColor="text1"/>
          <w:sz w:val="22"/>
          <w:szCs w:val="22"/>
        </w:rPr>
      </w:pPr>
    </w:p>
    <w:p w14:paraId="6390D994" w14:textId="77777777" w:rsidR="00FD26B1" w:rsidRPr="006647FB" w:rsidRDefault="00FD26B1" w:rsidP="00496054">
      <w:pPr>
        <w:ind w:left="1260"/>
        <w:jc w:val="both"/>
        <w:rPr>
          <w:rFonts w:ascii="Arial" w:hAnsi="Arial" w:cs="Arial"/>
          <w:color w:val="000000" w:themeColor="text1"/>
          <w:sz w:val="22"/>
          <w:szCs w:val="22"/>
        </w:rPr>
      </w:pPr>
      <w:r w:rsidRPr="006647FB">
        <w:rPr>
          <w:rFonts w:ascii="Arial" w:hAnsi="Arial" w:cs="Arial"/>
          <w:color w:val="000000" w:themeColor="text1"/>
          <w:sz w:val="22"/>
          <w:szCs w:val="22"/>
        </w:rPr>
        <w:t>If bats are found all works must stop immediately and advice sought as to how to proceed from either of the following organisations:</w:t>
      </w:r>
    </w:p>
    <w:p w14:paraId="46F7E944" w14:textId="77777777" w:rsidR="00FD26B1" w:rsidRPr="006647FB" w:rsidRDefault="00FD26B1" w:rsidP="00496054">
      <w:pPr>
        <w:ind w:left="720" w:firstLine="540"/>
        <w:jc w:val="both"/>
        <w:rPr>
          <w:rFonts w:ascii="Arial" w:hAnsi="Arial" w:cs="Arial"/>
          <w:color w:val="000000" w:themeColor="text1"/>
          <w:sz w:val="22"/>
          <w:szCs w:val="22"/>
        </w:rPr>
      </w:pPr>
      <w:r w:rsidRPr="006647FB">
        <w:rPr>
          <w:rFonts w:ascii="Arial" w:hAnsi="Arial" w:cs="Arial"/>
          <w:color w:val="000000" w:themeColor="text1"/>
          <w:sz w:val="22"/>
          <w:szCs w:val="22"/>
        </w:rPr>
        <w:t>The UK Bat Helpline: 0845 1300 228</w:t>
      </w:r>
    </w:p>
    <w:p w14:paraId="2FBCC220" w14:textId="77777777" w:rsidR="00FD26B1" w:rsidRPr="006647FB" w:rsidRDefault="00FD26B1" w:rsidP="00496054">
      <w:pPr>
        <w:ind w:left="720" w:firstLine="540"/>
        <w:jc w:val="both"/>
        <w:rPr>
          <w:rFonts w:ascii="Arial" w:hAnsi="Arial" w:cs="Arial"/>
          <w:color w:val="000000" w:themeColor="text1"/>
          <w:sz w:val="22"/>
          <w:szCs w:val="22"/>
        </w:rPr>
      </w:pPr>
      <w:r w:rsidRPr="006647FB">
        <w:rPr>
          <w:rFonts w:ascii="Arial" w:hAnsi="Arial" w:cs="Arial"/>
          <w:color w:val="000000" w:themeColor="text1"/>
          <w:sz w:val="22"/>
          <w:szCs w:val="22"/>
        </w:rPr>
        <w:t>Natural England: 0845 6014523</w:t>
      </w:r>
    </w:p>
    <w:p w14:paraId="77701918" w14:textId="77777777" w:rsidR="00FD26B1" w:rsidRPr="006647FB" w:rsidRDefault="00FD26B1" w:rsidP="00496054">
      <w:pPr>
        <w:ind w:left="720" w:firstLine="540"/>
        <w:jc w:val="both"/>
        <w:rPr>
          <w:rFonts w:ascii="Arial" w:hAnsi="Arial" w:cs="Arial"/>
          <w:color w:val="000000" w:themeColor="text1"/>
          <w:sz w:val="22"/>
          <w:szCs w:val="22"/>
        </w:rPr>
      </w:pPr>
      <w:r w:rsidRPr="006647FB">
        <w:rPr>
          <w:rFonts w:ascii="Arial" w:hAnsi="Arial" w:cs="Arial"/>
          <w:color w:val="000000" w:themeColor="text1"/>
          <w:sz w:val="22"/>
          <w:szCs w:val="22"/>
        </w:rPr>
        <w:t>Herts &amp; Middlesex Bat Group: www.hmbg.org.uk</w:t>
      </w:r>
    </w:p>
    <w:p w14:paraId="227F94E6" w14:textId="77777777" w:rsidR="00FD26B1" w:rsidRPr="006647FB" w:rsidRDefault="00FD26B1" w:rsidP="003C7151">
      <w:pPr>
        <w:ind w:left="720" w:hanging="720"/>
        <w:jc w:val="both"/>
        <w:rPr>
          <w:rFonts w:ascii="Arial" w:hAnsi="Arial" w:cs="Arial"/>
          <w:color w:val="000000" w:themeColor="text1"/>
          <w:sz w:val="22"/>
          <w:szCs w:val="22"/>
        </w:rPr>
      </w:pPr>
    </w:p>
    <w:p w14:paraId="137FF3AE" w14:textId="77777777" w:rsidR="00D41583" w:rsidRPr="006647FB" w:rsidRDefault="00FD26B1" w:rsidP="00496054">
      <w:pPr>
        <w:ind w:left="1260"/>
        <w:jc w:val="both"/>
        <w:rPr>
          <w:rFonts w:ascii="Arial" w:hAnsi="Arial" w:cs="Arial"/>
          <w:color w:val="000000" w:themeColor="text1"/>
          <w:sz w:val="22"/>
          <w:szCs w:val="22"/>
        </w:rPr>
      </w:pPr>
      <w:r w:rsidRPr="006647FB">
        <w:rPr>
          <w:rFonts w:ascii="Arial" w:hAnsi="Arial" w:cs="Arial"/>
          <w:color w:val="000000" w:themeColor="text1"/>
          <w:sz w:val="22"/>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sectPr w:rsidR="00D41583" w:rsidRPr="006647FB">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DE7C8" w14:textId="77777777" w:rsidR="005E3E33" w:rsidRDefault="005E3E33">
      <w:r>
        <w:separator/>
      </w:r>
    </w:p>
  </w:endnote>
  <w:endnote w:type="continuationSeparator" w:id="0">
    <w:p w14:paraId="0E4548B4" w14:textId="77777777" w:rsidR="005E3E33" w:rsidRDefault="005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A92E" w14:textId="77777777" w:rsidR="00431D6A" w:rsidRDefault="00BE79D7" w:rsidP="004D5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AD0EDF" w14:textId="77777777" w:rsidR="00431D6A" w:rsidRDefault="000B1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D65C1" w14:textId="77777777" w:rsidR="00431D6A" w:rsidRDefault="000B1B0D" w:rsidP="004D529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C908B" w14:textId="77777777" w:rsidR="005E3E33" w:rsidRDefault="005E3E33">
      <w:r>
        <w:separator/>
      </w:r>
    </w:p>
  </w:footnote>
  <w:footnote w:type="continuationSeparator" w:id="0">
    <w:p w14:paraId="70E5A4FC" w14:textId="77777777" w:rsidR="005E3E33" w:rsidRDefault="005E3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583"/>
    <w:multiLevelType w:val="multilevel"/>
    <w:tmpl w:val="DCB48DB4"/>
    <w:lvl w:ilvl="0">
      <w:start w:val="7"/>
      <w:numFmt w:val="decimal"/>
      <w:lvlText w:val="%1."/>
      <w:lvlJc w:val="left"/>
      <w:pPr>
        <w:ind w:left="720" w:hanging="360"/>
      </w:pPr>
      <w:rPr>
        <w:rFonts w:hint="default"/>
      </w:rPr>
    </w:lvl>
    <w:lvl w:ilvl="1">
      <w:start w:val="5"/>
      <w:numFmt w:val="decimal"/>
      <w:isLgl/>
      <w:lvlText w:val="%1.%2"/>
      <w:lvlJc w:val="left"/>
      <w:pPr>
        <w:ind w:left="1274" w:hanging="740"/>
      </w:pPr>
      <w:rPr>
        <w:rFonts w:hint="default"/>
        <w:b/>
      </w:rPr>
    </w:lvl>
    <w:lvl w:ilvl="2">
      <w:start w:val="3"/>
      <w:numFmt w:val="decimal"/>
      <w:isLgl/>
      <w:lvlText w:val="%1.%2.%3"/>
      <w:lvlJc w:val="left"/>
      <w:pPr>
        <w:ind w:left="1448" w:hanging="740"/>
      </w:pPr>
      <w:rPr>
        <w:rFonts w:hint="default"/>
        <w:b/>
      </w:rPr>
    </w:lvl>
    <w:lvl w:ilvl="3">
      <w:start w:val="1"/>
      <w:numFmt w:val="decimal"/>
      <w:isLgl/>
      <w:lvlText w:val="%1.%2.%3.%4"/>
      <w:lvlJc w:val="left"/>
      <w:pPr>
        <w:ind w:left="1622" w:hanging="74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abstractNum w:abstractNumId="1">
    <w:nsid w:val="050E230B"/>
    <w:multiLevelType w:val="multilevel"/>
    <w:tmpl w:val="FDE27E60"/>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DC0A55"/>
    <w:multiLevelType w:val="multilevel"/>
    <w:tmpl w:val="95602BC2"/>
    <w:lvl w:ilvl="0">
      <w:start w:val="7"/>
      <w:numFmt w:val="decimal"/>
      <w:lvlText w:val="%1"/>
      <w:lvlJc w:val="left"/>
      <w:pPr>
        <w:ind w:left="480" w:hanging="480"/>
      </w:pPr>
      <w:rPr>
        <w:rFonts w:hint="default"/>
        <w:b/>
      </w:rPr>
    </w:lvl>
    <w:lvl w:ilvl="1">
      <w:start w:val="4"/>
      <w:numFmt w:val="decimal"/>
      <w:lvlText w:val="%1.%2"/>
      <w:lvlJc w:val="left"/>
      <w:pPr>
        <w:ind w:left="834" w:hanging="480"/>
      </w:pPr>
      <w:rPr>
        <w:rFonts w:hint="default"/>
        <w:b/>
      </w:rPr>
    </w:lvl>
    <w:lvl w:ilvl="2">
      <w:start w:val="3"/>
      <w:numFmt w:val="decimal"/>
      <w:lvlText w:val="%1.%2.%3"/>
      <w:lvlJc w:val="left"/>
      <w:pPr>
        <w:ind w:left="1428" w:hanging="720"/>
      </w:pPr>
      <w:rPr>
        <w:rFonts w:hint="default"/>
        <w:b/>
        <w:color w:val="auto"/>
        <w:sz w:val="22"/>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nsid w:val="15075A2B"/>
    <w:multiLevelType w:val="multilevel"/>
    <w:tmpl w:val="CF34A87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F426081"/>
    <w:multiLevelType w:val="multilevel"/>
    <w:tmpl w:val="F182BF94"/>
    <w:lvl w:ilvl="0">
      <w:start w:val="8"/>
      <w:numFmt w:val="decimal"/>
      <w:lvlText w:val="%1"/>
      <w:lvlJc w:val="left"/>
      <w:pPr>
        <w:tabs>
          <w:tab w:val="num" w:pos="540"/>
        </w:tabs>
        <w:ind w:left="540" w:hanging="540"/>
      </w:pPr>
      <w:rPr>
        <w:rFonts w:hint="default"/>
        <w:b/>
      </w:rPr>
    </w:lvl>
    <w:lvl w:ilvl="1">
      <w:start w:val="2"/>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2E22110F"/>
    <w:multiLevelType w:val="multilevel"/>
    <w:tmpl w:val="B8B43F58"/>
    <w:lvl w:ilvl="0">
      <w:start w:val="7"/>
      <w:numFmt w:val="decimal"/>
      <w:lvlText w:val="%1"/>
      <w:lvlJc w:val="left"/>
      <w:pPr>
        <w:ind w:left="360" w:hanging="360"/>
      </w:pPr>
      <w:rPr>
        <w:rFonts w:hint="default"/>
        <w:i/>
      </w:rPr>
    </w:lvl>
    <w:lvl w:ilvl="1">
      <w:start w:val="2"/>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6">
    <w:nsid w:val="395C31F0"/>
    <w:multiLevelType w:val="multilevel"/>
    <w:tmpl w:val="2D44E4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EDB0902"/>
    <w:multiLevelType w:val="multilevel"/>
    <w:tmpl w:val="79A04E36"/>
    <w:lvl w:ilvl="0">
      <w:start w:val="7"/>
      <w:numFmt w:val="decimal"/>
      <w:lvlText w:val="%1"/>
      <w:lvlJc w:val="left"/>
      <w:pPr>
        <w:tabs>
          <w:tab w:val="num" w:pos="720"/>
        </w:tabs>
        <w:ind w:left="720" w:hanging="720"/>
      </w:pPr>
      <w:rPr>
        <w:rFonts w:hint="default"/>
        <w:b/>
        <w:i w:val="0"/>
      </w:rPr>
    </w:lvl>
    <w:lvl w:ilvl="1">
      <w:start w:val="4"/>
      <w:numFmt w:val="decimal"/>
      <w:lvlText w:val="%1.%2"/>
      <w:lvlJc w:val="left"/>
      <w:pPr>
        <w:tabs>
          <w:tab w:val="num" w:pos="1440"/>
        </w:tabs>
        <w:ind w:left="1440" w:hanging="72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2880"/>
        </w:tabs>
        <w:ind w:left="2880" w:hanging="720"/>
      </w:pPr>
      <w:rPr>
        <w:rFonts w:hint="default"/>
        <w:b/>
        <w:i w:val="0"/>
      </w:rPr>
    </w:lvl>
    <w:lvl w:ilvl="4">
      <w:start w:val="1"/>
      <w:numFmt w:val="decimal"/>
      <w:lvlText w:val="%1.%2.%3.%4.%5"/>
      <w:lvlJc w:val="left"/>
      <w:pPr>
        <w:tabs>
          <w:tab w:val="num" w:pos="3960"/>
        </w:tabs>
        <w:ind w:left="3960" w:hanging="1080"/>
      </w:pPr>
      <w:rPr>
        <w:rFonts w:hint="default"/>
        <w:b/>
        <w:i w:val="0"/>
      </w:rPr>
    </w:lvl>
    <w:lvl w:ilvl="5">
      <w:start w:val="1"/>
      <w:numFmt w:val="decimal"/>
      <w:lvlText w:val="%1.%2.%3.%4.%5.%6"/>
      <w:lvlJc w:val="left"/>
      <w:pPr>
        <w:tabs>
          <w:tab w:val="num" w:pos="4680"/>
        </w:tabs>
        <w:ind w:left="4680" w:hanging="1080"/>
      </w:pPr>
      <w:rPr>
        <w:rFonts w:hint="default"/>
        <w:b/>
        <w:i w:val="0"/>
      </w:rPr>
    </w:lvl>
    <w:lvl w:ilvl="6">
      <w:start w:val="1"/>
      <w:numFmt w:val="decimal"/>
      <w:lvlText w:val="%1.%2.%3.%4.%5.%6.%7"/>
      <w:lvlJc w:val="left"/>
      <w:pPr>
        <w:tabs>
          <w:tab w:val="num" w:pos="5760"/>
        </w:tabs>
        <w:ind w:left="5760" w:hanging="1440"/>
      </w:pPr>
      <w:rPr>
        <w:rFonts w:hint="default"/>
        <w:b/>
        <w:i w:val="0"/>
      </w:rPr>
    </w:lvl>
    <w:lvl w:ilvl="7">
      <w:start w:val="1"/>
      <w:numFmt w:val="decimal"/>
      <w:lvlText w:val="%1.%2.%3.%4.%5.%6.%7.%8"/>
      <w:lvlJc w:val="left"/>
      <w:pPr>
        <w:tabs>
          <w:tab w:val="num" w:pos="6480"/>
        </w:tabs>
        <w:ind w:left="6480" w:hanging="1440"/>
      </w:pPr>
      <w:rPr>
        <w:rFonts w:hint="default"/>
        <w:b/>
        <w:i w:val="0"/>
      </w:rPr>
    </w:lvl>
    <w:lvl w:ilvl="8">
      <w:start w:val="1"/>
      <w:numFmt w:val="decimal"/>
      <w:lvlText w:val="%1.%2.%3.%4.%5.%6.%7.%8.%9"/>
      <w:lvlJc w:val="left"/>
      <w:pPr>
        <w:tabs>
          <w:tab w:val="num" w:pos="7560"/>
        </w:tabs>
        <w:ind w:left="7560" w:hanging="1800"/>
      </w:pPr>
      <w:rPr>
        <w:rFonts w:hint="default"/>
        <w:b/>
        <w:i w:val="0"/>
      </w:rPr>
    </w:lvl>
  </w:abstractNum>
  <w:abstractNum w:abstractNumId="8">
    <w:nsid w:val="5656752C"/>
    <w:multiLevelType w:val="multilevel"/>
    <w:tmpl w:val="D0A4D6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618637E"/>
    <w:multiLevelType w:val="multilevel"/>
    <w:tmpl w:val="D620367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720"/>
      </w:pPr>
      <w:rPr>
        <w:rFonts w:hint="default"/>
        <w:b/>
        <w:i w:val="0"/>
        <w:color w:val="auto"/>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0">
    <w:nsid w:val="6F363DC7"/>
    <w:multiLevelType w:val="hybridMultilevel"/>
    <w:tmpl w:val="A4062D74"/>
    <w:lvl w:ilvl="0" w:tplc="A8C897CA">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0B5BF5"/>
    <w:multiLevelType w:val="multilevel"/>
    <w:tmpl w:val="777AFA3C"/>
    <w:lvl w:ilvl="0">
      <w:start w:val="7"/>
      <w:numFmt w:val="decimal"/>
      <w:lvlText w:val="%1"/>
      <w:lvlJc w:val="left"/>
      <w:pPr>
        <w:ind w:left="480" w:hanging="480"/>
      </w:pPr>
      <w:rPr>
        <w:rFonts w:hint="default"/>
        <w:b/>
      </w:rPr>
    </w:lvl>
    <w:lvl w:ilvl="1">
      <w:start w:val="1"/>
      <w:numFmt w:val="decimal"/>
      <w:lvlText w:val="%1.%2"/>
      <w:lvlJc w:val="left"/>
      <w:pPr>
        <w:ind w:left="832" w:hanging="480"/>
      </w:pPr>
      <w:rPr>
        <w:rFonts w:hint="default"/>
        <w:b/>
      </w:rPr>
    </w:lvl>
    <w:lvl w:ilvl="2">
      <w:start w:val="2"/>
      <w:numFmt w:val="decimal"/>
      <w:lvlText w:val="%1.%2.%3"/>
      <w:lvlJc w:val="left"/>
      <w:pPr>
        <w:ind w:left="1424" w:hanging="720"/>
      </w:pPr>
      <w:rPr>
        <w:rFonts w:hint="default"/>
        <w:b/>
        <w:color w:val="auto"/>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12">
    <w:nsid w:val="77972585"/>
    <w:multiLevelType w:val="multilevel"/>
    <w:tmpl w:val="9CD4ECF8"/>
    <w:lvl w:ilvl="0">
      <w:start w:val="4"/>
      <w:numFmt w:val="decimal"/>
      <w:lvlText w:val="%1"/>
      <w:lvlJc w:val="left"/>
      <w:pPr>
        <w:ind w:left="360" w:hanging="360"/>
      </w:pPr>
      <w:rPr>
        <w:rFonts w:hint="default"/>
        <w:b w:val="0"/>
        <w:u w:val="single"/>
      </w:rPr>
    </w:lvl>
    <w:lvl w:ilvl="1">
      <w:start w:val="6"/>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single"/>
      </w:rPr>
    </w:lvl>
    <w:lvl w:ilvl="3">
      <w:start w:val="1"/>
      <w:numFmt w:val="decimal"/>
      <w:lvlText w:val="%1.%2.%3.%4"/>
      <w:lvlJc w:val="left"/>
      <w:pPr>
        <w:ind w:left="2880" w:hanging="720"/>
      </w:pPr>
      <w:rPr>
        <w:rFonts w:hint="default"/>
        <w:b w:val="0"/>
        <w:u w:val="single"/>
      </w:rPr>
    </w:lvl>
    <w:lvl w:ilvl="4">
      <w:start w:val="1"/>
      <w:numFmt w:val="decimal"/>
      <w:lvlText w:val="%1.%2.%3.%4.%5"/>
      <w:lvlJc w:val="left"/>
      <w:pPr>
        <w:ind w:left="3960" w:hanging="1080"/>
      </w:pPr>
      <w:rPr>
        <w:rFonts w:hint="default"/>
        <w:b w:val="0"/>
        <w:u w:val="single"/>
      </w:rPr>
    </w:lvl>
    <w:lvl w:ilvl="5">
      <w:start w:val="1"/>
      <w:numFmt w:val="decimal"/>
      <w:lvlText w:val="%1.%2.%3.%4.%5.%6"/>
      <w:lvlJc w:val="left"/>
      <w:pPr>
        <w:ind w:left="4680" w:hanging="1080"/>
      </w:pPr>
      <w:rPr>
        <w:rFonts w:hint="default"/>
        <w:b w:val="0"/>
        <w:u w:val="single"/>
      </w:rPr>
    </w:lvl>
    <w:lvl w:ilvl="6">
      <w:start w:val="1"/>
      <w:numFmt w:val="decimal"/>
      <w:lvlText w:val="%1.%2.%3.%4.%5.%6.%7"/>
      <w:lvlJc w:val="left"/>
      <w:pPr>
        <w:ind w:left="5760" w:hanging="1440"/>
      </w:pPr>
      <w:rPr>
        <w:rFonts w:hint="default"/>
        <w:b w:val="0"/>
        <w:u w:val="single"/>
      </w:rPr>
    </w:lvl>
    <w:lvl w:ilvl="7">
      <w:start w:val="1"/>
      <w:numFmt w:val="decimal"/>
      <w:lvlText w:val="%1.%2.%3.%4.%5.%6.%7.%8"/>
      <w:lvlJc w:val="left"/>
      <w:pPr>
        <w:ind w:left="6480" w:hanging="1440"/>
      </w:pPr>
      <w:rPr>
        <w:rFonts w:hint="default"/>
        <w:b w:val="0"/>
        <w:u w:val="single"/>
      </w:rPr>
    </w:lvl>
    <w:lvl w:ilvl="8">
      <w:start w:val="1"/>
      <w:numFmt w:val="decimal"/>
      <w:lvlText w:val="%1.%2.%3.%4.%5.%6.%7.%8.%9"/>
      <w:lvlJc w:val="left"/>
      <w:pPr>
        <w:ind w:left="7560" w:hanging="1800"/>
      </w:pPr>
      <w:rPr>
        <w:rFonts w:hint="default"/>
        <w:b w:val="0"/>
        <w:u w:val="single"/>
      </w:rPr>
    </w:lvl>
  </w:abstractNum>
  <w:abstractNum w:abstractNumId="13">
    <w:nsid w:val="7C767F7F"/>
    <w:multiLevelType w:val="multilevel"/>
    <w:tmpl w:val="DCAEC05A"/>
    <w:lvl w:ilvl="0">
      <w:start w:val="4"/>
      <w:numFmt w:val="decimal"/>
      <w:lvlText w:val="%1"/>
      <w:lvlJc w:val="left"/>
      <w:pPr>
        <w:ind w:left="480" w:hanging="480"/>
      </w:pPr>
      <w:rPr>
        <w:rFonts w:hint="default"/>
        <w:b/>
        <w:color w:val="auto"/>
      </w:rPr>
    </w:lvl>
    <w:lvl w:ilvl="1">
      <w:start w:val="5"/>
      <w:numFmt w:val="decimal"/>
      <w:lvlText w:val="%1.%2"/>
      <w:lvlJc w:val="left"/>
      <w:pPr>
        <w:ind w:left="840" w:hanging="480"/>
      </w:pPr>
      <w:rPr>
        <w:rFonts w:hint="default"/>
        <w:b/>
        <w:color w:val="auto"/>
      </w:rPr>
    </w:lvl>
    <w:lvl w:ilvl="2">
      <w:start w:val="3"/>
      <w:numFmt w:val="decimal"/>
      <w:lvlText w:val="%1.%2.%3"/>
      <w:lvlJc w:val="left"/>
      <w:pPr>
        <w:ind w:left="1440" w:hanging="720"/>
      </w:pPr>
      <w:rPr>
        <w:rFonts w:hint="default"/>
        <w:b/>
        <w:color w:val="auto"/>
      </w:rPr>
    </w:lvl>
    <w:lvl w:ilvl="3">
      <w:start w:val="1"/>
      <w:numFmt w:val="decimal"/>
      <w:lvlText w:val="%1.%2.%3.%4"/>
      <w:lvlJc w:val="left"/>
      <w:pPr>
        <w:ind w:left="1800" w:hanging="72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4">
    <w:nsid w:val="7CAA5A87"/>
    <w:multiLevelType w:val="hybridMultilevel"/>
    <w:tmpl w:val="8D3E0AD4"/>
    <w:lvl w:ilvl="0" w:tplc="08090001">
      <w:start w:val="1"/>
      <w:numFmt w:val="bullet"/>
      <w:lvlText w:val=""/>
      <w:lvlJc w:val="left"/>
      <w:pPr>
        <w:ind w:left="4282" w:hanging="360"/>
      </w:pPr>
      <w:rPr>
        <w:rFonts w:ascii="Symbol" w:hAnsi="Symbol" w:hint="default"/>
      </w:rPr>
    </w:lvl>
    <w:lvl w:ilvl="1" w:tplc="08090003" w:tentative="1">
      <w:start w:val="1"/>
      <w:numFmt w:val="bullet"/>
      <w:lvlText w:val="o"/>
      <w:lvlJc w:val="left"/>
      <w:pPr>
        <w:ind w:left="5002" w:hanging="360"/>
      </w:pPr>
      <w:rPr>
        <w:rFonts w:ascii="Courier New" w:hAnsi="Courier New" w:cs="Courier New" w:hint="default"/>
      </w:rPr>
    </w:lvl>
    <w:lvl w:ilvl="2" w:tplc="08090005" w:tentative="1">
      <w:start w:val="1"/>
      <w:numFmt w:val="bullet"/>
      <w:lvlText w:val=""/>
      <w:lvlJc w:val="left"/>
      <w:pPr>
        <w:ind w:left="5722" w:hanging="360"/>
      </w:pPr>
      <w:rPr>
        <w:rFonts w:ascii="Wingdings" w:hAnsi="Wingdings" w:hint="default"/>
      </w:rPr>
    </w:lvl>
    <w:lvl w:ilvl="3" w:tplc="08090001" w:tentative="1">
      <w:start w:val="1"/>
      <w:numFmt w:val="bullet"/>
      <w:lvlText w:val=""/>
      <w:lvlJc w:val="left"/>
      <w:pPr>
        <w:ind w:left="6442" w:hanging="360"/>
      </w:pPr>
      <w:rPr>
        <w:rFonts w:ascii="Symbol" w:hAnsi="Symbol" w:hint="default"/>
      </w:rPr>
    </w:lvl>
    <w:lvl w:ilvl="4" w:tplc="08090003" w:tentative="1">
      <w:start w:val="1"/>
      <w:numFmt w:val="bullet"/>
      <w:lvlText w:val="o"/>
      <w:lvlJc w:val="left"/>
      <w:pPr>
        <w:ind w:left="7162" w:hanging="360"/>
      </w:pPr>
      <w:rPr>
        <w:rFonts w:ascii="Courier New" w:hAnsi="Courier New" w:cs="Courier New" w:hint="default"/>
      </w:rPr>
    </w:lvl>
    <w:lvl w:ilvl="5" w:tplc="08090005" w:tentative="1">
      <w:start w:val="1"/>
      <w:numFmt w:val="bullet"/>
      <w:lvlText w:val=""/>
      <w:lvlJc w:val="left"/>
      <w:pPr>
        <w:ind w:left="7882" w:hanging="360"/>
      </w:pPr>
      <w:rPr>
        <w:rFonts w:ascii="Wingdings" w:hAnsi="Wingdings" w:hint="default"/>
      </w:rPr>
    </w:lvl>
    <w:lvl w:ilvl="6" w:tplc="08090001" w:tentative="1">
      <w:start w:val="1"/>
      <w:numFmt w:val="bullet"/>
      <w:lvlText w:val=""/>
      <w:lvlJc w:val="left"/>
      <w:pPr>
        <w:ind w:left="8602" w:hanging="360"/>
      </w:pPr>
      <w:rPr>
        <w:rFonts w:ascii="Symbol" w:hAnsi="Symbol" w:hint="default"/>
      </w:rPr>
    </w:lvl>
    <w:lvl w:ilvl="7" w:tplc="08090003" w:tentative="1">
      <w:start w:val="1"/>
      <w:numFmt w:val="bullet"/>
      <w:lvlText w:val="o"/>
      <w:lvlJc w:val="left"/>
      <w:pPr>
        <w:ind w:left="9322" w:hanging="360"/>
      </w:pPr>
      <w:rPr>
        <w:rFonts w:ascii="Courier New" w:hAnsi="Courier New" w:cs="Courier New" w:hint="default"/>
      </w:rPr>
    </w:lvl>
    <w:lvl w:ilvl="8" w:tplc="08090005" w:tentative="1">
      <w:start w:val="1"/>
      <w:numFmt w:val="bullet"/>
      <w:lvlText w:val=""/>
      <w:lvlJc w:val="left"/>
      <w:pPr>
        <w:ind w:left="10042" w:hanging="360"/>
      </w:pPr>
      <w:rPr>
        <w:rFonts w:ascii="Wingdings" w:hAnsi="Wingdings" w:hint="default"/>
      </w:rPr>
    </w:lvl>
  </w:abstractNum>
  <w:num w:numId="1">
    <w:abstractNumId w:val="9"/>
  </w:num>
  <w:num w:numId="2">
    <w:abstractNumId w:val="4"/>
  </w:num>
  <w:num w:numId="3">
    <w:abstractNumId w:val="7"/>
  </w:num>
  <w:num w:numId="4">
    <w:abstractNumId w:val="5"/>
  </w:num>
  <w:num w:numId="5">
    <w:abstractNumId w:val="11"/>
  </w:num>
  <w:num w:numId="6">
    <w:abstractNumId w:val="1"/>
  </w:num>
  <w:num w:numId="7">
    <w:abstractNumId w:val="2"/>
  </w:num>
  <w:num w:numId="8">
    <w:abstractNumId w:val="14"/>
  </w:num>
  <w:num w:numId="9">
    <w:abstractNumId w:val="3"/>
  </w:num>
  <w:num w:numId="10">
    <w:abstractNumId w:val="13"/>
  </w:num>
  <w:num w:numId="11">
    <w:abstractNumId w:val="10"/>
  </w:num>
  <w:num w:numId="12">
    <w:abstractNumId w:val="8"/>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B1"/>
    <w:rsid w:val="00031B8F"/>
    <w:rsid w:val="00042A3A"/>
    <w:rsid w:val="000447BF"/>
    <w:rsid w:val="00062C35"/>
    <w:rsid w:val="000736B5"/>
    <w:rsid w:val="00077ABF"/>
    <w:rsid w:val="00097F48"/>
    <w:rsid w:val="000B1B0D"/>
    <w:rsid w:val="000B573B"/>
    <w:rsid w:val="000C5B19"/>
    <w:rsid w:val="000D0401"/>
    <w:rsid w:val="000E1911"/>
    <w:rsid w:val="000E5FAC"/>
    <w:rsid w:val="000F36F7"/>
    <w:rsid w:val="001469D2"/>
    <w:rsid w:val="00184D7F"/>
    <w:rsid w:val="00195969"/>
    <w:rsid w:val="001D31E2"/>
    <w:rsid w:val="001E3CFA"/>
    <w:rsid w:val="0020786E"/>
    <w:rsid w:val="0021137A"/>
    <w:rsid w:val="00235DCE"/>
    <w:rsid w:val="00250D87"/>
    <w:rsid w:val="00273D87"/>
    <w:rsid w:val="00283E9F"/>
    <w:rsid w:val="002A0A32"/>
    <w:rsid w:val="002B16C4"/>
    <w:rsid w:val="002B7D4F"/>
    <w:rsid w:val="002F08A9"/>
    <w:rsid w:val="002F21A6"/>
    <w:rsid w:val="00343C1B"/>
    <w:rsid w:val="00344372"/>
    <w:rsid w:val="0035053A"/>
    <w:rsid w:val="00356A25"/>
    <w:rsid w:val="0036253B"/>
    <w:rsid w:val="00365838"/>
    <w:rsid w:val="00367A51"/>
    <w:rsid w:val="003708A1"/>
    <w:rsid w:val="003B6843"/>
    <w:rsid w:val="003C2357"/>
    <w:rsid w:val="003C28E4"/>
    <w:rsid w:val="003C7151"/>
    <w:rsid w:val="003D153B"/>
    <w:rsid w:val="003F1A42"/>
    <w:rsid w:val="0040081C"/>
    <w:rsid w:val="004429E8"/>
    <w:rsid w:val="004526DF"/>
    <w:rsid w:val="00455891"/>
    <w:rsid w:val="0046368C"/>
    <w:rsid w:val="0046709F"/>
    <w:rsid w:val="00480EF3"/>
    <w:rsid w:val="00484719"/>
    <w:rsid w:val="00496054"/>
    <w:rsid w:val="004D6E3F"/>
    <w:rsid w:val="004E534D"/>
    <w:rsid w:val="004E682F"/>
    <w:rsid w:val="0050614D"/>
    <w:rsid w:val="005076A2"/>
    <w:rsid w:val="005206CE"/>
    <w:rsid w:val="00530796"/>
    <w:rsid w:val="00544E28"/>
    <w:rsid w:val="00552264"/>
    <w:rsid w:val="005715C0"/>
    <w:rsid w:val="005718F9"/>
    <w:rsid w:val="00571B2F"/>
    <w:rsid w:val="00581883"/>
    <w:rsid w:val="00582C30"/>
    <w:rsid w:val="005B50D6"/>
    <w:rsid w:val="005C0CE9"/>
    <w:rsid w:val="005C32A2"/>
    <w:rsid w:val="005D49EF"/>
    <w:rsid w:val="005E3E33"/>
    <w:rsid w:val="00604574"/>
    <w:rsid w:val="0063125D"/>
    <w:rsid w:val="00652FA4"/>
    <w:rsid w:val="006647FB"/>
    <w:rsid w:val="00675FFA"/>
    <w:rsid w:val="006813D8"/>
    <w:rsid w:val="00683355"/>
    <w:rsid w:val="0068493E"/>
    <w:rsid w:val="006E547B"/>
    <w:rsid w:val="006E5728"/>
    <w:rsid w:val="007038DD"/>
    <w:rsid w:val="007039A0"/>
    <w:rsid w:val="00704565"/>
    <w:rsid w:val="0070527F"/>
    <w:rsid w:val="00706285"/>
    <w:rsid w:val="0071766F"/>
    <w:rsid w:val="00741456"/>
    <w:rsid w:val="00747D23"/>
    <w:rsid w:val="00773327"/>
    <w:rsid w:val="007C7BB3"/>
    <w:rsid w:val="007D4BD3"/>
    <w:rsid w:val="007F245B"/>
    <w:rsid w:val="007F4492"/>
    <w:rsid w:val="00807CAC"/>
    <w:rsid w:val="00810587"/>
    <w:rsid w:val="00825AF7"/>
    <w:rsid w:val="00837EDF"/>
    <w:rsid w:val="00882B85"/>
    <w:rsid w:val="008853F4"/>
    <w:rsid w:val="008B14C9"/>
    <w:rsid w:val="008B342D"/>
    <w:rsid w:val="008B5437"/>
    <w:rsid w:val="008D5663"/>
    <w:rsid w:val="00912C30"/>
    <w:rsid w:val="009149C0"/>
    <w:rsid w:val="009273B0"/>
    <w:rsid w:val="009477E5"/>
    <w:rsid w:val="009676AC"/>
    <w:rsid w:val="009823CE"/>
    <w:rsid w:val="009A13ED"/>
    <w:rsid w:val="009B1226"/>
    <w:rsid w:val="009E75C8"/>
    <w:rsid w:val="00A02DD3"/>
    <w:rsid w:val="00A0425D"/>
    <w:rsid w:val="00A5438D"/>
    <w:rsid w:val="00A67BC0"/>
    <w:rsid w:val="00A9484C"/>
    <w:rsid w:val="00AB24E7"/>
    <w:rsid w:val="00AC1814"/>
    <w:rsid w:val="00B10576"/>
    <w:rsid w:val="00B118BF"/>
    <w:rsid w:val="00B22F09"/>
    <w:rsid w:val="00B353D9"/>
    <w:rsid w:val="00B44FE8"/>
    <w:rsid w:val="00B57E9C"/>
    <w:rsid w:val="00B6537B"/>
    <w:rsid w:val="00B71576"/>
    <w:rsid w:val="00B84701"/>
    <w:rsid w:val="00B973C1"/>
    <w:rsid w:val="00BC4847"/>
    <w:rsid w:val="00BC6E7F"/>
    <w:rsid w:val="00BD1AB1"/>
    <w:rsid w:val="00BD1BC6"/>
    <w:rsid w:val="00BE79D7"/>
    <w:rsid w:val="00BF15DC"/>
    <w:rsid w:val="00BF50C4"/>
    <w:rsid w:val="00BF7097"/>
    <w:rsid w:val="00C158B9"/>
    <w:rsid w:val="00C30E5D"/>
    <w:rsid w:val="00C415A5"/>
    <w:rsid w:val="00C5438F"/>
    <w:rsid w:val="00C6498D"/>
    <w:rsid w:val="00C6606F"/>
    <w:rsid w:val="00C80ECD"/>
    <w:rsid w:val="00C81F6A"/>
    <w:rsid w:val="00C933C8"/>
    <w:rsid w:val="00CB00C4"/>
    <w:rsid w:val="00CB3835"/>
    <w:rsid w:val="00CE2AA7"/>
    <w:rsid w:val="00CF0B90"/>
    <w:rsid w:val="00D27F7C"/>
    <w:rsid w:val="00D32497"/>
    <w:rsid w:val="00D41583"/>
    <w:rsid w:val="00D4173E"/>
    <w:rsid w:val="00D47474"/>
    <w:rsid w:val="00DA2403"/>
    <w:rsid w:val="00DB407B"/>
    <w:rsid w:val="00DD2971"/>
    <w:rsid w:val="00DD506E"/>
    <w:rsid w:val="00DE0999"/>
    <w:rsid w:val="00E12B6F"/>
    <w:rsid w:val="00E36F41"/>
    <w:rsid w:val="00E4147D"/>
    <w:rsid w:val="00E671E5"/>
    <w:rsid w:val="00E779D4"/>
    <w:rsid w:val="00E820D0"/>
    <w:rsid w:val="00E92B55"/>
    <w:rsid w:val="00E96F3B"/>
    <w:rsid w:val="00EA354B"/>
    <w:rsid w:val="00EB03B3"/>
    <w:rsid w:val="00EB2752"/>
    <w:rsid w:val="00ED1580"/>
    <w:rsid w:val="00ED2101"/>
    <w:rsid w:val="00ED5A41"/>
    <w:rsid w:val="00ED68AB"/>
    <w:rsid w:val="00EE45DC"/>
    <w:rsid w:val="00F0336F"/>
    <w:rsid w:val="00F077D5"/>
    <w:rsid w:val="00F26BAC"/>
    <w:rsid w:val="00F3747A"/>
    <w:rsid w:val="00F42B8A"/>
    <w:rsid w:val="00FB1F9C"/>
    <w:rsid w:val="00FB4674"/>
    <w:rsid w:val="00FC5C67"/>
    <w:rsid w:val="00FC74C6"/>
    <w:rsid w:val="00FD00B2"/>
    <w:rsid w:val="00FD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F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26B1"/>
    <w:pPr>
      <w:spacing w:after="120"/>
      <w:jc w:val="both"/>
    </w:pPr>
    <w:rPr>
      <w:rFonts w:ascii="Arial" w:hAnsi="Arial"/>
      <w:sz w:val="22"/>
      <w:szCs w:val="20"/>
    </w:rPr>
  </w:style>
  <w:style w:type="character" w:customStyle="1" w:styleId="BodyTextChar">
    <w:name w:val="Body Text Char"/>
    <w:basedOn w:val="DefaultParagraphFont"/>
    <w:link w:val="BodyText"/>
    <w:rsid w:val="00FD26B1"/>
    <w:rPr>
      <w:rFonts w:ascii="Arial" w:eastAsia="Times New Roman" w:hAnsi="Arial" w:cs="Times New Roman"/>
      <w:szCs w:val="20"/>
      <w:lang w:eastAsia="en-GB"/>
    </w:rPr>
  </w:style>
  <w:style w:type="paragraph" w:styleId="Footer">
    <w:name w:val="footer"/>
    <w:basedOn w:val="Normal"/>
    <w:link w:val="FooterChar"/>
    <w:rsid w:val="00FD26B1"/>
    <w:pPr>
      <w:tabs>
        <w:tab w:val="center" w:pos="4153"/>
        <w:tab w:val="right" w:pos="8306"/>
      </w:tabs>
    </w:pPr>
  </w:style>
  <w:style w:type="character" w:customStyle="1" w:styleId="FooterChar">
    <w:name w:val="Footer Char"/>
    <w:basedOn w:val="DefaultParagraphFont"/>
    <w:link w:val="Footer"/>
    <w:rsid w:val="00FD26B1"/>
    <w:rPr>
      <w:rFonts w:ascii="Times New Roman" w:eastAsia="Times New Roman" w:hAnsi="Times New Roman" w:cs="Times New Roman"/>
      <w:sz w:val="24"/>
      <w:szCs w:val="24"/>
      <w:lang w:eastAsia="en-GB"/>
    </w:rPr>
  </w:style>
  <w:style w:type="character" w:styleId="PageNumber">
    <w:name w:val="page number"/>
    <w:basedOn w:val="DefaultParagraphFont"/>
    <w:rsid w:val="00FD26B1"/>
  </w:style>
  <w:style w:type="paragraph" w:styleId="ListParagraph">
    <w:name w:val="List Paragraph"/>
    <w:basedOn w:val="Normal"/>
    <w:uiPriority w:val="34"/>
    <w:qFormat/>
    <w:rsid w:val="00FD26B1"/>
    <w:pPr>
      <w:ind w:left="720"/>
      <w:contextualSpacing/>
    </w:pPr>
  </w:style>
  <w:style w:type="paragraph" w:styleId="Header">
    <w:name w:val="header"/>
    <w:basedOn w:val="Normal"/>
    <w:link w:val="HeaderChar"/>
    <w:rsid w:val="00E36F41"/>
    <w:pPr>
      <w:tabs>
        <w:tab w:val="center" w:pos="4153"/>
        <w:tab w:val="right" w:pos="8306"/>
      </w:tabs>
      <w:jc w:val="both"/>
    </w:pPr>
    <w:rPr>
      <w:rFonts w:ascii="Arial" w:hAnsi="Arial"/>
      <w:sz w:val="22"/>
      <w:szCs w:val="20"/>
    </w:rPr>
  </w:style>
  <w:style w:type="character" w:customStyle="1" w:styleId="HeaderChar">
    <w:name w:val="Header Char"/>
    <w:basedOn w:val="DefaultParagraphFont"/>
    <w:link w:val="Header"/>
    <w:rsid w:val="00E36F41"/>
    <w:rPr>
      <w:rFonts w:ascii="Arial" w:eastAsia="Times New Roman" w:hAnsi="Arial" w:cs="Times New Roman"/>
      <w:szCs w:val="20"/>
      <w:lang w:eastAsia="en-GB"/>
    </w:rPr>
  </w:style>
  <w:style w:type="character" w:customStyle="1" w:styleId="apple-converted-space">
    <w:name w:val="apple-converted-space"/>
    <w:basedOn w:val="DefaultParagraphFont"/>
    <w:rsid w:val="00CE2AA7"/>
  </w:style>
  <w:style w:type="paragraph" w:styleId="BalloonText">
    <w:name w:val="Balloon Text"/>
    <w:basedOn w:val="Normal"/>
    <w:link w:val="BalloonTextChar"/>
    <w:uiPriority w:val="99"/>
    <w:semiHidden/>
    <w:unhideWhenUsed/>
    <w:rsid w:val="00DE0999"/>
    <w:rPr>
      <w:rFonts w:ascii="Tahoma" w:hAnsi="Tahoma" w:cs="Tahoma"/>
      <w:sz w:val="16"/>
      <w:szCs w:val="16"/>
    </w:rPr>
  </w:style>
  <w:style w:type="character" w:customStyle="1" w:styleId="BalloonTextChar">
    <w:name w:val="Balloon Text Char"/>
    <w:basedOn w:val="DefaultParagraphFont"/>
    <w:link w:val="BalloonText"/>
    <w:uiPriority w:val="99"/>
    <w:semiHidden/>
    <w:rsid w:val="00DE099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26B1"/>
    <w:pPr>
      <w:spacing w:after="120"/>
      <w:jc w:val="both"/>
    </w:pPr>
    <w:rPr>
      <w:rFonts w:ascii="Arial" w:hAnsi="Arial"/>
      <w:sz w:val="22"/>
      <w:szCs w:val="20"/>
    </w:rPr>
  </w:style>
  <w:style w:type="character" w:customStyle="1" w:styleId="BodyTextChar">
    <w:name w:val="Body Text Char"/>
    <w:basedOn w:val="DefaultParagraphFont"/>
    <w:link w:val="BodyText"/>
    <w:rsid w:val="00FD26B1"/>
    <w:rPr>
      <w:rFonts w:ascii="Arial" w:eastAsia="Times New Roman" w:hAnsi="Arial" w:cs="Times New Roman"/>
      <w:szCs w:val="20"/>
      <w:lang w:eastAsia="en-GB"/>
    </w:rPr>
  </w:style>
  <w:style w:type="paragraph" w:styleId="Footer">
    <w:name w:val="footer"/>
    <w:basedOn w:val="Normal"/>
    <w:link w:val="FooterChar"/>
    <w:rsid w:val="00FD26B1"/>
    <w:pPr>
      <w:tabs>
        <w:tab w:val="center" w:pos="4153"/>
        <w:tab w:val="right" w:pos="8306"/>
      </w:tabs>
    </w:pPr>
  </w:style>
  <w:style w:type="character" w:customStyle="1" w:styleId="FooterChar">
    <w:name w:val="Footer Char"/>
    <w:basedOn w:val="DefaultParagraphFont"/>
    <w:link w:val="Footer"/>
    <w:rsid w:val="00FD26B1"/>
    <w:rPr>
      <w:rFonts w:ascii="Times New Roman" w:eastAsia="Times New Roman" w:hAnsi="Times New Roman" w:cs="Times New Roman"/>
      <w:sz w:val="24"/>
      <w:szCs w:val="24"/>
      <w:lang w:eastAsia="en-GB"/>
    </w:rPr>
  </w:style>
  <w:style w:type="character" w:styleId="PageNumber">
    <w:name w:val="page number"/>
    <w:basedOn w:val="DefaultParagraphFont"/>
    <w:rsid w:val="00FD26B1"/>
  </w:style>
  <w:style w:type="paragraph" w:styleId="ListParagraph">
    <w:name w:val="List Paragraph"/>
    <w:basedOn w:val="Normal"/>
    <w:uiPriority w:val="34"/>
    <w:qFormat/>
    <w:rsid w:val="00FD26B1"/>
    <w:pPr>
      <w:ind w:left="720"/>
      <w:contextualSpacing/>
    </w:pPr>
  </w:style>
  <w:style w:type="paragraph" w:styleId="Header">
    <w:name w:val="header"/>
    <w:basedOn w:val="Normal"/>
    <w:link w:val="HeaderChar"/>
    <w:rsid w:val="00E36F41"/>
    <w:pPr>
      <w:tabs>
        <w:tab w:val="center" w:pos="4153"/>
        <w:tab w:val="right" w:pos="8306"/>
      </w:tabs>
      <w:jc w:val="both"/>
    </w:pPr>
    <w:rPr>
      <w:rFonts w:ascii="Arial" w:hAnsi="Arial"/>
      <w:sz w:val="22"/>
      <w:szCs w:val="20"/>
    </w:rPr>
  </w:style>
  <w:style w:type="character" w:customStyle="1" w:styleId="HeaderChar">
    <w:name w:val="Header Char"/>
    <w:basedOn w:val="DefaultParagraphFont"/>
    <w:link w:val="Header"/>
    <w:rsid w:val="00E36F41"/>
    <w:rPr>
      <w:rFonts w:ascii="Arial" w:eastAsia="Times New Roman" w:hAnsi="Arial" w:cs="Times New Roman"/>
      <w:szCs w:val="20"/>
      <w:lang w:eastAsia="en-GB"/>
    </w:rPr>
  </w:style>
  <w:style w:type="character" w:customStyle="1" w:styleId="apple-converted-space">
    <w:name w:val="apple-converted-space"/>
    <w:basedOn w:val="DefaultParagraphFont"/>
    <w:rsid w:val="00CE2AA7"/>
  </w:style>
  <w:style w:type="paragraph" w:styleId="BalloonText">
    <w:name w:val="Balloon Text"/>
    <w:basedOn w:val="Normal"/>
    <w:link w:val="BalloonTextChar"/>
    <w:uiPriority w:val="99"/>
    <w:semiHidden/>
    <w:unhideWhenUsed/>
    <w:rsid w:val="00DE0999"/>
    <w:rPr>
      <w:rFonts w:ascii="Tahoma" w:hAnsi="Tahoma" w:cs="Tahoma"/>
      <w:sz w:val="16"/>
      <w:szCs w:val="16"/>
    </w:rPr>
  </w:style>
  <w:style w:type="character" w:customStyle="1" w:styleId="BalloonTextChar">
    <w:name w:val="Balloon Text Char"/>
    <w:basedOn w:val="DefaultParagraphFont"/>
    <w:link w:val="BalloonText"/>
    <w:uiPriority w:val="99"/>
    <w:semiHidden/>
    <w:rsid w:val="00DE099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5754">
      <w:bodyDiv w:val="1"/>
      <w:marLeft w:val="0"/>
      <w:marRight w:val="0"/>
      <w:marTop w:val="0"/>
      <w:marBottom w:val="0"/>
      <w:divBdr>
        <w:top w:val="none" w:sz="0" w:space="0" w:color="auto"/>
        <w:left w:val="none" w:sz="0" w:space="0" w:color="auto"/>
        <w:bottom w:val="none" w:sz="0" w:space="0" w:color="auto"/>
        <w:right w:val="none" w:sz="0" w:space="0" w:color="auto"/>
      </w:divBdr>
    </w:div>
    <w:div w:id="836654992">
      <w:bodyDiv w:val="1"/>
      <w:marLeft w:val="0"/>
      <w:marRight w:val="0"/>
      <w:marTop w:val="0"/>
      <w:marBottom w:val="0"/>
      <w:divBdr>
        <w:top w:val="none" w:sz="0" w:space="0" w:color="auto"/>
        <w:left w:val="none" w:sz="0" w:space="0" w:color="auto"/>
        <w:bottom w:val="none" w:sz="0" w:space="0" w:color="auto"/>
        <w:right w:val="none" w:sz="0" w:space="0" w:color="auto"/>
      </w:divBdr>
    </w:div>
    <w:div w:id="877743419">
      <w:bodyDiv w:val="1"/>
      <w:marLeft w:val="0"/>
      <w:marRight w:val="0"/>
      <w:marTop w:val="0"/>
      <w:marBottom w:val="0"/>
      <w:divBdr>
        <w:top w:val="none" w:sz="0" w:space="0" w:color="auto"/>
        <w:left w:val="none" w:sz="0" w:space="0" w:color="auto"/>
        <w:bottom w:val="none" w:sz="0" w:space="0" w:color="auto"/>
        <w:right w:val="none" w:sz="0" w:space="0" w:color="auto"/>
      </w:divBdr>
    </w:div>
    <w:div w:id="1246648372">
      <w:bodyDiv w:val="1"/>
      <w:marLeft w:val="0"/>
      <w:marRight w:val="0"/>
      <w:marTop w:val="0"/>
      <w:marBottom w:val="0"/>
      <w:divBdr>
        <w:top w:val="none" w:sz="0" w:space="0" w:color="auto"/>
        <w:left w:val="none" w:sz="0" w:space="0" w:color="auto"/>
        <w:bottom w:val="none" w:sz="0" w:space="0" w:color="auto"/>
        <w:right w:val="none" w:sz="0" w:space="0" w:color="auto"/>
      </w:divBdr>
    </w:div>
    <w:div w:id="1311249713">
      <w:bodyDiv w:val="1"/>
      <w:marLeft w:val="0"/>
      <w:marRight w:val="0"/>
      <w:marTop w:val="0"/>
      <w:marBottom w:val="0"/>
      <w:divBdr>
        <w:top w:val="none" w:sz="0" w:space="0" w:color="auto"/>
        <w:left w:val="none" w:sz="0" w:space="0" w:color="auto"/>
        <w:bottom w:val="none" w:sz="0" w:space="0" w:color="auto"/>
        <w:right w:val="none" w:sz="0" w:space="0" w:color="auto"/>
      </w:divBdr>
    </w:div>
    <w:div w:id="1908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ertfordshirebc.co.uk" TargetMode="External"/><Relationship Id="rId4" Type="http://schemas.microsoft.com/office/2007/relationships/stylesWithEffects" Target="stylesWithEffects.xml"/><Relationship Id="rId9" Type="http://schemas.openxmlformats.org/officeDocument/2006/relationships/hyperlink" Target="mailto:buildingcontrol@hertfordshireb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3006-CE90-42CC-BAAE-575A1220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17</Pages>
  <Words>7146</Words>
  <Characters>40737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47788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Shiels</dc:creator>
  <cp:lastModifiedBy>Sarah Haythorpe</cp:lastModifiedBy>
  <cp:revision>180</cp:revision>
  <cp:lastPrinted>2017-10-10T12:32:00Z</cp:lastPrinted>
  <dcterms:created xsi:type="dcterms:W3CDTF">2017-10-09T07:50:00Z</dcterms:created>
  <dcterms:modified xsi:type="dcterms:W3CDTF">2017-10-10T12:32:00Z</dcterms:modified>
</cp:coreProperties>
</file>