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99" w:rsidRPr="004F04FA" w:rsidRDefault="00C22E72" w:rsidP="004F04FA">
      <w:pPr>
        <w:pStyle w:val="Heading1"/>
        <w:spacing w:before="0"/>
        <w:jc w:val="center"/>
        <w:rPr>
          <w:rFonts w:ascii="Arial" w:hAnsi="Arial" w:cs="Arial"/>
          <w:color w:val="auto"/>
          <w:sz w:val="22"/>
          <w:szCs w:val="22"/>
        </w:rPr>
      </w:pPr>
      <w:r w:rsidRPr="004F04FA">
        <w:rPr>
          <w:rFonts w:ascii="Arial" w:hAnsi="Arial" w:cs="Arial"/>
          <w:color w:val="auto"/>
          <w:sz w:val="22"/>
          <w:szCs w:val="22"/>
        </w:rPr>
        <w:t>PLANNING COMMITTEE – 22 M</w:t>
      </w:r>
      <w:r w:rsidR="00845340" w:rsidRPr="004F04FA">
        <w:rPr>
          <w:rFonts w:ascii="Arial" w:hAnsi="Arial" w:cs="Arial"/>
          <w:color w:val="auto"/>
          <w:sz w:val="22"/>
          <w:szCs w:val="22"/>
        </w:rPr>
        <w:t>ARCH</w:t>
      </w:r>
      <w:r w:rsidRPr="004F04FA">
        <w:rPr>
          <w:rFonts w:ascii="Arial" w:hAnsi="Arial" w:cs="Arial"/>
          <w:color w:val="auto"/>
          <w:sz w:val="22"/>
          <w:szCs w:val="22"/>
        </w:rPr>
        <w:t xml:space="preserve"> 2018</w:t>
      </w:r>
    </w:p>
    <w:p w:rsidR="00C22E72" w:rsidRPr="004F04FA" w:rsidRDefault="00C22E72" w:rsidP="004F04FA">
      <w:pPr>
        <w:pStyle w:val="Heading1"/>
        <w:spacing w:before="0"/>
        <w:jc w:val="center"/>
        <w:rPr>
          <w:rFonts w:ascii="Arial" w:hAnsi="Arial" w:cs="Arial"/>
          <w:color w:val="auto"/>
          <w:sz w:val="22"/>
          <w:szCs w:val="22"/>
        </w:rPr>
      </w:pPr>
    </w:p>
    <w:p w:rsidR="00845340" w:rsidRPr="004F04FA" w:rsidRDefault="00845340" w:rsidP="004F04FA">
      <w:pPr>
        <w:pStyle w:val="Heading1"/>
        <w:spacing w:before="0"/>
        <w:jc w:val="center"/>
        <w:rPr>
          <w:rFonts w:ascii="Arial" w:hAnsi="Arial" w:cs="Arial"/>
          <w:color w:val="auto"/>
          <w:sz w:val="22"/>
          <w:szCs w:val="22"/>
        </w:rPr>
      </w:pPr>
      <w:r w:rsidRPr="004F04FA">
        <w:rPr>
          <w:rFonts w:ascii="Arial" w:hAnsi="Arial" w:cs="Arial"/>
          <w:color w:val="auto"/>
          <w:sz w:val="22"/>
          <w:szCs w:val="22"/>
        </w:rPr>
        <w:t>PART I – DELEGATED</w:t>
      </w:r>
    </w:p>
    <w:p w:rsidR="00845340" w:rsidRDefault="00845340" w:rsidP="00ED4C6A">
      <w:pPr>
        <w:keepNext/>
        <w:keepLines/>
        <w:tabs>
          <w:tab w:val="left" w:pos="1260"/>
          <w:tab w:val="left" w:pos="1980"/>
          <w:tab w:val="left" w:pos="2700"/>
          <w:tab w:val="left" w:pos="3420"/>
        </w:tabs>
        <w:ind w:left="1267" w:hanging="1267"/>
        <w:jc w:val="both"/>
        <w:rPr>
          <w:rFonts w:cs="Arial"/>
          <w:b/>
          <w:szCs w:val="22"/>
        </w:rPr>
      </w:pPr>
    </w:p>
    <w:p w:rsidR="00AF0730" w:rsidRPr="004F04FA" w:rsidRDefault="00A75DFF" w:rsidP="004F04FA">
      <w:pPr>
        <w:pStyle w:val="Heading1"/>
        <w:ind w:left="851" w:hanging="851"/>
        <w:jc w:val="both"/>
        <w:rPr>
          <w:rFonts w:ascii="Arial" w:hAnsi="Arial" w:cs="Arial"/>
          <w:color w:val="auto"/>
          <w:sz w:val="22"/>
          <w:szCs w:val="22"/>
        </w:rPr>
      </w:pPr>
      <w:r w:rsidRPr="004F04FA">
        <w:rPr>
          <w:rFonts w:ascii="Arial" w:hAnsi="Arial" w:cs="Arial"/>
          <w:color w:val="auto"/>
          <w:sz w:val="22"/>
          <w:szCs w:val="22"/>
        </w:rPr>
        <w:t>5.</w:t>
      </w:r>
      <w:r w:rsidR="00B644AE" w:rsidRPr="004F04FA">
        <w:rPr>
          <w:rFonts w:ascii="Arial" w:hAnsi="Arial" w:cs="Arial"/>
          <w:color w:val="auto"/>
          <w:sz w:val="22"/>
          <w:szCs w:val="22"/>
        </w:rPr>
        <w:tab/>
      </w:r>
      <w:r w:rsidR="00D20838" w:rsidRPr="004F04FA">
        <w:rPr>
          <w:rFonts w:ascii="Arial" w:hAnsi="Arial" w:cs="Arial"/>
          <w:color w:val="auto"/>
          <w:sz w:val="22"/>
          <w:szCs w:val="22"/>
        </w:rPr>
        <w:t>17/1712</w:t>
      </w:r>
      <w:r w:rsidR="002F5D35" w:rsidRPr="004F04FA">
        <w:rPr>
          <w:rFonts w:ascii="Arial" w:hAnsi="Arial" w:cs="Arial"/>
          <w:color w:val="auto"/>
          <w:sz w:val="22"/>
          <w:szCs w:val="22"/>
        </w:rPr>
        <w:t xml:space="preserve">/FUL </w:t>
      </w:r>
      <w:r w:rsidR="00231531" w:rsidRPr="004F04FA">
        <w:rPr>
          <w:rFonts w:ascii="Arial" w:hAnsi="Arial" w:cs="Arial"/>
          <w:color w:val="auto"/>
          <w:sz w:val="22"/>
          <w:szCs w:val="22"/>
        </w:rPr>
        <w:t xml:space="preserve">– </w:t>
      </w:r>
      <w:r w:rsidR="00D20838" w:rsidRPr="004F04FA">
        <w:rPr>
          <w:rFonts w:ascii="Arial" w:hAnsi="Arial" w:cs="Arial"/>
          <w:color w:val="auto"/>
          <w:sz w:val="22"/>
          <w:szCs w:val="22"/>
        </w:rPr>
        <w:t xml:space="preserve">Construction of part two storey rear extension with accommodation within the roof, part single storey rear extension, </w:t>
      </w:r>
      <w:r w:rsidR="00C22E72" w:rsidRPr="004F04FA">
        <w:rPr>
          <w:rFonts w:ascii="Arial" w:hAnsi="Arial" w:cs="Arial"/>
          <w:color w:val="auto"/>
          <w:sz w:val="22"/>
          <w:szCs w:val="22"/>
        </w:rPr>
        <w:t xml:space="preserve">single </w:t>
      </w:r>
      <w:r w:rsidR="00D20838" w:rsidRPr="004F04FA">
        <w:rPr>
          <w:rFonts w:ascii="Arial" w:hAnsi="Arial" w:cs="Arial"/>
          <w:color w:val="auto"/>
          <w:sz w:val="22"/>
          <w:szCs w:val="22"/>
        </w:rPr>
        <w:t xml:space="preserve">storey side and rear extension, loft conversion including increase in ridge height, front and rear dormers and </w:t>
      </w:r>
      <w:proofErr w:type="spellStart"/>
      <w:r w:rsidR="00D20838" w:rsidRPr="004F04FA">
        <w:rPr>
          <w:rFonts w:ascii="Arial" w:hAnsi="Arial" w:cs="Arial"/>
          <w:color w:val="auto"/>
          <w:sz w:val="22"/>
          <w:szCs w:val="22"/>
        </w:rPr>
        <w:t>rooflights</w:t>
      </w:r>
      <w:proofErr w:type="spellEnd"/>
      <w:r w:rsidR="00D20838" w:rsidRPr="004F04FA">
        <w:rPr>
          <w:rFonts w:ascii="Arial" w:hAnsi="Arial" w:cs="Arial"/>
          <w:color w:val="auto"/>
          <w:sz w:val="22"/>
          <w:szCs w:val="22"/>
        </w:rPr>
        <w:t xml:space="preserve"> and raised platforms to front and rear</w:t>
      </w:r>
      <w:r w:rsidR="00AF0730" w:rsidRPr="004F04FA">
        <w:rPr>
          <w:rFonts w:ascii="Arial" w:hAnsi="Arial" w:cs="Arial"/>
          <w:color w:val="auto"/>
          <w:sz w:val="22"/>
          <w:szCs w:val="22"/>
        </w:rPr>
        <w:t xml:space="preserve"> </w:t>
      </w:r>
      <w:r w:rsidR="00231531" w:rsidRPr="004F04FA">
        <w:rPr>
          <w:rFonts w:ascii="Arial" w:hAnsi="Arial" w:cs="Arial"/>
          <w:color w:val="auto"/>
          <w:sz w:val="22"/>
          <w:szCs w:val="22"/>
        </w:rPr>
        <w:t xml:space="preserve">at </w:t>
      </w:r>
      <w:r w:rsidR="00D20838" w:rsidRPr="004F04FA">
        <w:rPr>
          <w:rFonts w:ascii="Arial" w:hAnsi="Arial" w:cs="Arial"/>
          <w:color w:val="auto"/>
          <w:sz w:val="22"/>
          <w:szCs w:val="22"/>
        </w:rPr>
        <w:t>143 THE DRIVE, RICKMANSWORTH, HERTS, WD3 4DJ</w:t>
      </w:r>
      <w:r w:rsidR="00923DF9" w:rsidRPr="004F04FA">
        <w:rPr>
          <w:rFonts w:ascii="Arial" w:hAnsi="Arial" w:cs="Arial"/>
          <w:color w:val="auto"/>
          <w:sz w:val="22"/>
          <w:szCs w:val="22"/>
        </w:rPr>
        <w:t xml:space="preserve"> </w:t>
      </w:r>
      <w:r w:rsidR="00231531" w:rsidRPr="004F04FA">
        <w:rPr>
          <w:rFonts w:ascii="Arial" w:hAnsi="Arial" w:cs="Arial"/>
          <w:color w:val="auto"/>
          <w:sz w:val="22"/>
          <w:szCs w:val="22"/>
        </w:rPr>
        <w:t xml:space="preserve">for </w:t>
      </w:r>
      <w:r w:rsidR="00D20838" w:rsidRPr="004F04FA">
        <w:rPr>
          <w:rFonts w:ascii="Arial" w:hAnsi="Arial" w:cs="Arial"/>
          <w:color w:val="auto"/>
          <w:sz w:val="22"/>
          <w:szCs w:val="22"/>
        </w:rPr>
        <w:t>Mr and Mrs Steve Coggins</w:t>
      </w:r>
    </w:p>
    <w:p w:rsidR="00C22E72" w:rsidRDefault="00AF0730" w:rsidP="004F04FA">
      <w:pPr>
        <w:keepNext/>
        <w:keepLines/>
        <w:tabs>
          <w:tab w:val="left" w:pos="851"/>
          <w:tab w:val="left" w:pos="1980"/>
          <w:tab w:val="left" w:pos="2700"/>
          <w:tab w:val="left" w:pos="3420"/>
        </w:tabs>
        <w:ind w:left="1267" w:hanging="1267"/>
        <w:jc w:val="both"/>
        <w:rPr>
          <w:rFonts w:cs="Arial"/>
          <w:b/>
          <w:szCs w:val="22"/>
        </w:rPr>
      </w:pPr>
      <w:r w:rsidRPr="005A15F3">
        <w:rPr>
          <w:rFonts w:cs="Arial"/>
          <w:b/>
          <w:szCs w:val="22"/>
        </w:rPr>
        <w:tab/>
      </w:r>
      <w:r w:rsidR="00C22E72" w:rsidRPr="00C22E72">
        <w:rPr>
          <w:rFonts w:cs="Arial"/>
          <w:b/>
          <w:szCs w:val="22"/>
        </w:rPr>
        <w:t>(DCES)</w:t>
      </w:r>
    </w:p>
    <w:p w:rsidR="00B644AE" w:rsidRPr="005A15F3" w:rsidRDefault="00B644AE" w:rsidP="00ED4C6A">
      <w:pPr>
        <w:keepNext/>
        <w:keepLines/>
        <w:tabs>
          <w:tab w:val="left" w:pos="1260"/>
          <w:tab w:val="left" w:pos="1980"/>
          <w:tab w:val="left" w:pos="2700"/>
          <w:tab w:val="left" w:pos="3420"/>
        </w:tabs>
        <w:ind w:left="1267" w:hanging="1267"/>
        <w:jc w:val="both"/>
        <w:rPr>
          <w:rFonts w:cs="Arial"/>
          <w:szCs w:val="22"/>
        </w:rPr>
      </w:pPr>
      <w:r w:rsidRPr="005A15F3">
        <w:rPr>
          <w:rFonts w:cs="Arial"/>
          <w:szCs w:val="22"/>
        </w:rPr>
        <w:fldChar w:fldCharType="begin"/>
      </w:r>
      <w:r w:rsidRPr="005A15F3">
        <w:rPr>
          <w:rFonts w:cs="Arial"/>
          <w:szCs w:val="22"/>
        </w:rPr>
        <w:instrText xml:space="preserve"> </w:instrText>
      </w:r>
    </w:p>
    <w:p w:rsidR="00B644AE" w:rsidRPr="005A15F3" w:rsidRDefault="00B644AE" w:rsidP="00ED4C6A">
      <w:pPr>
        <w:keepNext/>
        <w:keepLines/>
        <w:tabs>
          <w:tab w:val="left" w:pos="1260"/>
          <w:tab w:val="left" w:pos="1980"/>
          <w:tab w:val="left" w:pos="2700"/>
          <w:tab w:val="left" w:pos="3420"/>
        </w:tabs>
        <w:ind w:left="1267" w:hanging="1267"/>
        <w:jc w:val="both"/>
        <w:rPr>
          <w:rFonts w:cs="Arial"/>
          <w:szCs w:val="22"/>
        </w:rPr>
      </w:pPr>
      <w:r w:rsidRPr="005A15F3">
        <w:rPr>
          <w:rFonts w:cs="Arial"/>
          <w:szCs w:val="22"/>
        </w:rPr>
        <w:instrText xml:space="preserve"> </w:instrText>
      </w:r>
      <w:r w:rsidRPr="005A15F3">
        <w:rPr>
          <w:rFonts w:cs="Arial"/>
          <w:szCs w:val="22"/>
        </w:rPr>
        <w:sym w:font="Wingdings" w:char="F06E"/>
      </w:r>
      <w:r w:rsidRPr="005A15F3">
        <w:rPr>
          <w:rFonts w:cs="Arial"/>
          <w:szCs w:val="22"/>
        </w:rPr>
        <w:fldChar w:fldCharType="end"/>
      </w:r>
    </w:p>
    <w:tbl>
      <w:tblPr>
        <w:tblW w:w="8100" w:type="dxa"/>
        <w:tblInd w:w="720" w:type="dxa"/>
        <w:tblLayout w:type="fixed"/>
        <w:tblLook w:val="0000" w:firstRow="0" w:lastRow="0" w:firstColumn="0" w:lastColumn="0" w:noHBand="0" w:noVBand="0"/>
      </w:tblPr>
      <w:tblGrid>
        <w:gridCol w:w="4642"/>
        <w:gridCol w:w="3458"/>
      </w:tblGrid>
      <w:tr w:rsidR="00B644AE" w:rsidRPr="005A15F3" w:rsidTr="004F04FA">
        <w:tc>
          <w:tcPr>
            <w:tcW w:w="4642" w:type="dxa"/>
          </w:tcPr>
          <w:p w:rsidR="00B644AE" w:rsidRPr="005A15F3" w:rsidRDefault="00B644AE" w:rsidP="00D20838">
            <w:pPr>
              <w:keepNext/>
              <w:tabs>
                <w:tab w:val="left" w:pos="1260"/>
                <w:tab w:val="left" w:pos="1980"/>
                <w:tab w:val="left" w:pos="2700"/>
                <w:tab w:val="left" w:pos="3420"/>
              </w:tabs>
              <w:ind w:left="1267" w:hanging="1267"/>
              <w:jc w:val="both"/>
              <w:rPr>
                <w:rFonts w:cs="Arial"/>
                <w:szCs w:val="22"/>
              </w:rPr>
            </w:pPr>
            <w:r w:rsidRPr="005A15F3">
              <w:rPr>
                <w:rFonts w:cs="Arial"/>
                <w:szCs w:val="22"/>
              </w:rPr>
              <w:t xml:space="preserve">Parish: </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proofErr w:type="spellStart"/>
            <w:r w:rsidR="00D20838">
              <w:rPr>
                <w:rFonts w:cs="Arial"/>
                <w:szCs w:val="22"/>
              </w:rPr>
              <w:t>Batchworth</w:t>
            </w:r>
            <w:proofErr w:type="spellEnd"/>
            <w:r w:rsidR="00D20838">
              <w:rPr>
                <w:rFonts w:cs="Arial"/>
                <w:szCs w:val="22"/>
              </w:rPr>
              <w:t xml:space="preserve"> Community Council</w:t>
            </w:r>
          </w:p>
        </w:tc>
        <w:tc>
          <w:tcPr>
            <w:tcW w:w="3458" w:type="dxa"/>
          </w:tcPr>
          <w:p w:rsidR="00B644AE" w:rsidRPr="005A15F3" w:rsidRDefault="00B644AE" w:rsidP="00ED4C6A">
            <w:pPr>
              <w:keepNext/>
              <w:tabs>
                <w:tab w:val="left" w:pos="743"/>
                <w:tab w:val="left" w:pos="1980"/>
                <w:tab w:val="left" w:pos="2700"/>
                <w:tab w:val="left" w:pos="3420"/>
              </w:tabs>
              <w:ind w:left="743" w:hanging="743"/>
              <w:jc w:val="both"/>
              <w:rPr>
                <w:rFonts w:cs="Arial"/>
                <w:szCs w:val="22"/>
              </w:rPr>
            </w:pPr>
            <w:r w:rsidRPr="005A15F3">
              <w:rPr>
                <w:rFonts w:cs="Arial"/>
                <w:szCs w:val="22"/>
              </w:rPr>
              <w:t xml:space="preserve">Ward: </w:t>
            </w:r>
            <w:r w:rsidR="00D20838">
              <w:rPr>
                <w:rFonts w:cs="Arial"/>
                <w:szCs w:val="22"/>
              </w:rPr>
              <w:t>Rickmansworth Town</w:t>
            </w:r>
          </w:p>
          <w:p w:rsidR="00B644AE" w:rsidRPr="005A15F3" w:rsidRDefault="00B644AE" w:rsidP="00ED4C6A">
            <w:pPr>
              <w:keepNext/>
              <w:tabs>
                <w:tab w:val="left" w:pos="743"/>
                <w:tab w:val="left" w:pos="1980"/>
                <w:tab w:val="left" w:pos="2700"/>
                <w:tab w:val="left" w:pos="3420"/>
              </w:tabs>
              <w:ind w:left="743" w:hanging="743"/>
              <w:jc w:val="both"/>
              <w:rPr>
                <w:rFonts w:cs="Arial"/>
                <w:szCs w:val="22"/>
              </w:rPr>
            </w:pP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p>
        </w:tc>
      </w:tr>
      <w:tr w:rsidR="006E4F14" w:rsidRPr="005A15F3" w:rsidTr="004F04FA">
        <w:trPr>
          <w:trHeight w:val="961"/>
        </w:trPr>
        <w:tc>
          <w:tcPr>
            <w:tcW w:w="8100" w:type="dxa"/>
            <w:gridSpan w:val="2"/>
          </w:tcPr>
          <w:p w:rsidR="006E4F14" w:rsidRPr="005A15F3" w:rsidRDefault="006E4F14" w:rsidP="00ED4C6A">
            <w:pPr>
              <w:tabs>
                <w:tab w:val="left" w:pos="0"/>
                <w:tab w:val="left" w:pos="1980"/>
                <w:tab w:val="left" w:pos="2700"/>
                <w:tab w:val="left" w:pos="3420"/>
              </w:tabs>
              <w:jc w:val="both"/>
              <w:rPr>
                <w:rFonts w:cs="Arial"/>
                <w:szCs w:val="22"/>
              </w:rPr>
            </w:pPr>
            <w:r w:rsidRPr="005A15F3">
              <w:rPr>
                <w:rFonts w:cs="Arial"/>
                <w:szCs w:val="22"/>
              </w:rPr>
              <w:t xml:space="preserve">Officer: </w:t>
            </w:r>
            <w:r w:rsidR="00E87E00">
              <w:rPr>
                <w:rFonts w:cs="Arial"/>
                <w:szCs w:val="22"/>
              </w:rPr>
              <w:t>Suzanne O’Brien</w:t>
            </w:r>
            <w:r w:rsidR="00845340">
              <w:rPr>
                <w:rFonts w:cs="Arial"/>
                <w:szCs w:val="22"/>
              </w:rPr>
              <w:t xml:space="preserve">                 E</w:t>
            </w:r>
            <w:r w:rsidRPr="005A15F3">
              <w:rPr>
                <w:rFonts w:cs="Arial"/>
                <w:szCs w:val="22"/>
              </w:rPr>
              <w:t xml:space="preserve">xpiry Statutory Period: </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r w:rsidR="00D20838">
              <w:rPr>
                <w:rFonts w:cs="Arial"/>
                <w:szCs w:val="22"/>
              </w:rPr>
              <w:t>24 August 2017</w:t>
            </w:r>
          </w:p>
          <w:p w:rsidR="006E4F14" w:rsidRPr="005A15F3" w:rsidRDefault="006E4F14" w:rsidP="00ED4C6A">
            <w:pPr>
              <w:tabs>
                <w:tab w:val="left" w:pos="1260"/>
                <w:tab w:val="left" w:pos="1980"/>
                <w:tab w:val="left" w:pos="2700"/>
                <w:tab w:val="left" w:pos="3420"/>
              </w:tabs>
              <w:ind w:left="1267" w:hanging="1267"/>
              <w:jc w:val="both"/>
              <w:rPr>
                <w:rFonts w:cs="Arial"/>
                <w:szCs w:val="22"/>
              </w:rPr>
            </w:pPr>
          </w:p>
        </w:tc>
      </w:tr>
      <w:tr w:rsidR="00B644AE" w:rsidRPr="005A15F3" w:rsidTr="004F04FA">
        <w:tc>
          <w:tcPr>
            <w:tcW w:w="8100" w:type="dxa"/>
            <w:gridSpan w:val="2"/>
          </w:tcPr>
          <w:p w:rsidR="00B644AE" w:rsidRPr="005A15F3" w:rsidRDefault="00B644AE" w:rsidP="00A75DFF">
            <w:pPr>
              <w:tabs>
                <w:tab w:val="left" w:pos="1260"/>
                <w:tab w:val="left" w:pos="1980"/>
                <w:tab w:val="left" w:pos="2700"/>
                <w:tab w:val="left" w:pos="3420"/>
              </w:tabs>
              <w:jc w:val="both"/>
              <w:rPr>
                <w:rFonts w:cs="Arial"/>
                <w:szCs w:val="22"/>
              </w:rPr>
            </w:pPr>
            <w:r w:rsidRPr="005A15F3">
              <w:rPr>
                <w:rFonts w:cs="Arial"/>
                <w:szCs w:val="22"/>
              </w:rPr>
              <w:t xml:space="preserve">Recommendation: </w:t>
            </w:r>
            <w:r w:rsidR="00AF0730" w:rsidRPr="005A15F3">
              <w:rPr>
                <w:rFonts w:cs="Arial"/>
                <w:szCs w:val="22"/>
              </w:rPr>
              <w:t xml:space="preserve"> </w:t>
            </w:r>
            <w:r w:rsidRPr="005A15F3">
              <w:rPr>
                <w:rFonts w:cs="Arial"/>
                <w:szCs w:val="22"/>
              </w:rPr>
              <w:fldChar w:fldCharType="begin"/>
            </w:r>
            <w:r w:rsidRPr="005A15F3">
              <w:rPr>
                <w:rFonts w:cs="Arial"/>
                <w:szCs w:val="22"/>
              </w:rPr>
              <w:instrText xml:space="preserve"> ASK   \* MERGEFORMAT </w:instrText>
            </w:r>
            <w:r w:rsidRPr="005A15F3">
              <w:rPr>
                <w:rFonts w:cs="Arial"/>
                <w:szCs w:val="22"/>
              </w:rPr>
              <w:fldChar w:fldCharType="end"/>
            </w:r>
            <w:r w:rsidRPr="005A15F3">
              <w:rPr>
                <w:rFonts w:cs="Arial"/>
                <w:szCs w:val="22"/>
              </w:rPr>
              <w:t xml:space="preserve">That Planning Permission be </w:t>
            </w:r>
            <w:r w:rsidR="00A75DFF">
              <w:rPr>
                <w:rFonts w:cs="Arial"/>
                <w:szCs w:val="22"/>
              </w:rPr>
              <w:t>G</w:t>
            </w:r>
            <w:r w:rsidRPr="005A15F3">
              <w:rPr>
                <w:rFonts w:cs="Arial"/>
                <w:szCs w:val="22"/>
              </w:rPr>
              <w:t>ranted</w:t>
            </w:r>
          </w:p>
        </w:tc>
      </w:tr>
      <w:tr w:rsidR="00B644AE" w:rsidRPr="005A15F3" w:rsidTr="004F04FA">
        <w:tc>
          <w:tcPr>
            <w:tcW w:w="8100" w:type="dxa"/>
            <w:gridSpan w:val="2"/>
          </w:tcPr>
          <w:p w:rsidR="00B644AE" w:rsidRPr="005A15F3" w:rsidRDefault="00B644AE" w:rsidP="00ED4C6A">
            <w:pPr>
              <w:tabs>
                <w:tab w:val="left" w:pos="1260"/>
                <w:tab w:val="left" w:pos="1980"/>
                <w:tab w:val="left" w:pos="2700"/>
                <w:tab w:val="left" w:pos="3420"/>
              </w:tabs>
              <w:ind w:left="1267" w:hanging="1267"/>
              <w:jc w:val="both"/>
              <w:rPr>
                <w:rFonts w:cs="Arial"/>
                <w:szCs w:val="22"/>
                <w:highlight w:val="lightGray"/>
              </w:rPr>
            </w:pPr>
          </w:p>
        </w:tc>
      </w:tr>
      <w:tr w:rsidR="00B644AE" w:rsidRPr="005A15F3" w:rsidTr="004F04FA">
        <w:tc>
          <w:tcPr>
            <w:tcW w:w="8100" w:type="dxa"/>
            <w:gridSpan w:val="2"/>
          </w:tcPr>
          <w:p w:rsidR="002F5D35" w:rsidRPr="005A15F3" w:rsidRDefault="00B644AE" w:rsidP="00D20838">
            <w:pPr>
              <w:tabs>
                <w:tab w:val="left" w:pos="-2"/>
                <w:tab w:val="left" w:pos="1980"/>
                <w:tab w:val="left" w:pos="2700"/>
                <w:tab w:val="left" w:pos="3420"/>
              </w:tabs>
              <w:jc w:val="both"/>
              <w:rPr>
                <w:rFonts w:cs="Arial"/>
                <w:szCs w:val="22"/>
              </w:rPr>
            </w:pPr>
            <w:r w:rsidRPr="005A15F3">
              <w:rPr>
                <w:rFonts w:cs="Arial"/>
                <w:szCs w:val="22"/>
              </w:rPr>
              <w:t>Reason for consideration by the Committee:</w:t>
            </w:r>
            <w:r w:rsidR="00AF0730" w:rsidRPr="005A15F3">
              <w:rPr>
                <w:rFonts w:cs="Arial"/>
                <w:szCs w:val="22"/>
              </w:rPr>
              <w:t xml:space="preserve"> Called-in by </w:t>
            </w:r>
            <w:r w:rsidR="00D20838">
              <w:rPr>
                <w:rFonts w:cs="Arial"/>
                <w:szCs w:val="22"/>
              </w:rPr>
              <w:t>Three Planning Committee Members.</w:t>
            </w:r>
          </w:p>
        </w:tc>
      </w:tr>
    </w:tbl>
    <w:p w:rsidR="00C22E72" w:rsidRDefault="00C22E72" w:rsidP="00ED4C6A">
      <w:pPr>
        <w:keepNext/>
        <w:tabs>
          <w:tab w:val="left" w:pos="1260"/>
          <w:tab w:val="left" w:pos="1980"/>
          <w:tab w:val="left" w:pos="2700"/>
          <w:tab w:val="left" w:pos="3420"/>
          <w:tab w:val="left" w:pos="5760"/>
        </w:tabs>
        <w:jc w:val="both"/>
        <w:rPr>
          <w:rFonts w:cs="Arial"/>
          <w:szCs w:val="22"/>
        </w:rPr>
      </w:pPr>
    </w:p>
    <w:p w:rsidR="00C22E72" w:rsidRDefault="00C22E72" w:rsidP="004F04FA">
      <w:pPr>
        <w:keepNext/>
        <w:tabs>
          <w:tab w:val="left" w:pos="709"/>
          <w:tab w:val="left" w:pos="1980"/>
          <w:tab w:val="left" w:pos="2700"/>
          <w:tab w:val="left" w:pos="3420"/>
          <w:tab w:val="left" w:pos="5760"/>
        </w:tabs>
        <w:jc w:val="both"/>
        <w:rPr>
          <w:rFonts w:cs="Arial"/>
          <w:b/>
          <w:szCs w:val="22"/>
        </w:rPr>
      </w:pPr>
      <w:r>
        <w:rPr>
          <w:rFonts w:cs="Arial"/>
          <w:szCs w:val="22"/>
        </w:rPr>
        <w:tab/>
      </w:r>
      <w:r w:rsidRPr="00C22E72">
        <w:rPr>
          <w:rFonts w:cs="Arial"/>
          <w:b/>
          <w:szCs w:val="22"/>
        </w:rPr>
        <w:t>Update</w:t>
      </w:r>
    </w:p>
    <w:p w:rsidR="00C22E72" w:rsidRDefault="00C22E72" w:rsidP="00ED4C6A">
      <w:pPr>
        <w:keepNext/>
        <w:tabs>
          <w:tab w:val="left" w:pos="1260"/>
          <w:tab w:val="left" w:pos="1980"/>
          <w:tab w:val="left" w:pos="2700"/>
          <w:tab w:val="left" w:pos="3420"/>
          <w:tab w:val="left" w:pos="5760"/>
        </w:tabs>
        <w:jc w:val="both"/>
        <w:rPr>
          <w:rFonts w:cs="Arial"/>
          <w:b/>
          <w:szCs w:val="22"/>
        </w:rPr>
      </w:pPr>
    </w:p>
    <w:p w:rsidR="008D22CE" w:rsidRPr="00C22E72" w:rsidRDefault="00C22E72" w:rsidP="004F04FA">
      <w:pPr>
        <w:keepNext/>
        <w:tabs>
          <w:tab w:val="left" w:pos="709"/>
          <w:tab w:val="left" w:pos="1980"/>
          <w:tab w:val="left" w:pos="2700"/>
          <w:tab w:val="left" w:pos="3420"/>
          <w:tab w:val="left" w:pos="5760"/>
        </w:tabs>
        <w:ind w:left="709"/>
        <w:jc w:val="both"/>
        <w:rPr>
          <w:rFonts w:cs="Arial"/>
          <w:szCs w:val="22"/>
        </w:rPr>
      </w:pPr>
      <w:r w:rsidRPr="00C22E72">
        <w:rPr>
          <w:rFonts w:cs="Arial"/>
          <w:szCs w:val="22"/>
        </w:rPr>
        <w:t xml:space="preserve">The description has been amended to reflect the amended plans received.  </w:t>
      </w:r>
    </w:p>
    <w:p w:rsidR="00C22E72" w:rsidRPr="00C22E72" w:rsidRDefault="00C22E72" w:rsidP="004F04FA">
      <w:pPr>
        <w:keepNext/>
        <w:tabs>
          <w:tab w:val="left" w:pos="709"/>
          <w:tab w:val="left" w:pos="1980"/>
          <w:tab w:val="left" w:pos="2700"/>
          <w:tab w:val="left" w:pos="3420"/>
          <w:tab w:val="left" w:pos="5760"/>
        </w:tabs>
        <w:ind w:left="709"/>
        <w:jc w:val="both"/>
        <w:rPr>
          <w:rFonts w:cs="Arial"/>
          <w:szCs w:val="22"/>
        </w:rPr>
      </w:pPr>
    </w:p>
    <w:p w:rsidR="00C22E72" w:rsidRPr="00C22E72" w:rsidRDefault="00C22E72" w:rsidP="004F04FA">
      <w:pPr>
        <w:keepNext/>
        <w:tabs>
          <w:tab w:val="left" w:pos="709"/>
          <w:tab w:val="left" w:pos="1980"/>
          <w:tab w:val="left" w:pos="2700"/>
          <w:tab w:val="left" w:pos="3420"/>
          <w:tab w:val="left" w:pos="5760"/>
        </w:tabs>
        <w:ind w:left="709"/>
        <w:jc w:val="both"/>
        <w:rPr>
          <w:rFonts w:cs="Arial"/>
          <w:szCs w:val="22"/>
        </w:rPr>
      </w:pPr>
      <w:r w:rsidRPr="00C22E72">
        <w:rPr>
          <w:rFonts w:cs="Arial"/>
          <w:szCs w:val="22"/>
        </w:rPr>
        <w:t>Section 5</w:t>
      </w:r>
      <w:r w:rsidR="00323F29">
        <w:rPr>
          <w:rFonts w:cs="Arial"/>
          <w:szCs w:val="22"/>
        </w:rPr>
        <w:t xml:space="preserve"> </w:t>
      </w:r>
      <w:r w:rsidRPr="00C22E72">
        <w:rPr>
          <w:rFonts w:cs="Arial"/>
          <w:szCs w:val="22"/>
        </w:rPr>
        <w:t>has been updated to include the neighbour comments received prior to the February Planning Committee meeting.</w:t>
      </w:r>
    </w:p>
    <w:p w:rsidR="00C22E72" w:rsidRDefault="00C22E72" w:rsidP="004F04FA">
      <w:pPr>
        <w:keepNext/>
        <w:tabs>
          <w:tab w:val="left" w:pos="709"/>
          <w:tab w:val="left" w:pos="1980"/>
          <w:tab w:val="left" w:pos="2700"/>
          <w:tab w:val="left" w:pos="3420"/>
          <w:tab w:val="left" w:pos="5760"/>
        </w:tabs>
        <w:ind w:left="709"/>
        <w:jc w:val="both"/>
        <w:rPr>
          <w:rFonts w:cs="Arial"/>
          <w:b/>
          <w:szCs w:val="22"/>
        </w:rPr>
      </w:pPr>
    </w:p>
    <w:p w:rsidR="00C22E72" w:rsidRPr="00C22E72" w:rsidRDefault="00C22E72" w:rsidP="004F04FA">
      <w:pPr>
        <w:keepNext/>
        <w:tabs>
          <w:tab w:val="left" w:pos="709"/>
          <w:tab w:val="left" w:pos="1980"/>
          <w:tab w:val="left" w:pos="2700"/>
          <w:tab w:val="left" w:pos="3420"/>
          <w:tab w:val="left" w:pos="5760"/>
        </w:tabs>
        <w:ind w:left="709"/>
        <w:jc w:val="both"/>
        <w:rPr>
          <w:rFonts w:cs="Arial"/>
          <w:szCs w:val="22"/>
        </w:rPr>
      </w:pPr>
      <w:r w:rsidRPr="00C22E72">
        <w:rPr>
          <w:rFonts w:cs="Arial"/>
          <w:szCs w:val="22"/>
        </w:rPr>
        <w:t>The table below sets out the differences between the current application and extant planning permission</w:t>
      </w:r>
      <w:r w:rsidR="00075CB5">
        <w:rPr>
          <w:rFonts w:cs="Arial"/>
          <w:szCs w:val="22"/>
        </w:rPr>
        <w:t xml:space="preserve"> </w:t>
      </w:r>
      <w:r w:rsidRPr="00C22E72">
        <w:rPr>
          <w:rFonts w:cs="Arial"/>
          <w:szCs w:val="22"/>
        </w:rPr>
        <w:t>16/2420/FUL:</w:t>
      </w:r>
    </w:p>
    <w:p w:rsidR="00C22E72" w:rsidRDefault="00C22E72" w:rsidP="00C22E72">
      <w:pPr>
        <w:keepNext/>
        <w:tabs>
          <w:tab w:val="left" w:pos="1260"/>
          <w:tab w:val="left" w:pos="1980"/>
          <w:tab w:val="left" w:pos="2700"/>
          <w:tab w:val="left" w:pos="3420"/>
          <w:tab w:val="left" w:pos="5760"/>
        </w:tabs>
        <w:ind w:left="1260"/>
        <w:jc w:val="both"/>
        <w:rPr>
          <w:rFonts w:cs="Arial"/>
          <w:b/>
          <w:szCs w:val="22"/>
        </w:rPr>
      </w:pPr>
    </w:p>
    <w:tbl>
      <w:tblPr>
        <w:tblStyle w:val="TableGrid"/>
        <w:tblW w:w="9356" w:type="dxa"/>
        <w:tblInd w:w="250" w:type="dxa"/>
        <w:tblLook w:val="04A0" w:firstRow="1" w:lastRow="0" w:firstColumn="1" w:lastColumn="0" w:noHBand="0" w:noVBand="1"/>
      </w:tblPr>
      <w:tblGrid>
        <w:gridCol w:w="4253"/>
        <w:gridCol w:w="2551"/>
        <w:gridCol w:w="2552"/>
      </w:tblGrid>
      <w:tr w:rsidR="00C22E72" w:rsidTr="00323F29">
        <w:tc>
          <w:tcPr>
            <w:tcW w:w="4253" w:type="dxa"/>
          </w:tcPr>
          <w:p w:rsidR="00C22E72" w:rsidRDefault="00C22E72" w:rsidP="00C22E72">
            <w:pPr>
              <w:keepNext/>
              <w:tabs>
                <w:tab w:val="left" w:pos="1260"/>
                <w:tab w:val="left" w:pos="1980"/>
                <w:tab w:val="left" w:pos="2700"/>
                <w:tab w:val="left" w:pos="3420"/>
                <w:tab w:val="left" w:pos="5760"/>
              </w:tabs>
              <w:jc w:val="both"/>
              <w:rPr>
                <w:rFonts w:cs="Arial"/>
                <w:b/>
                <w:szCs w:val="22"/>
              </w:rPr>
            </w:pPr>
          </w:p>
        </w:tc>
        <w:tc>
          <w:tcPr>
            <w:tcW w:w="2551" w:type="dxa"/>
          </w:tcPr>
          <w:p w:rsidR="00C22E72" w:rsidRDefault="00C22E72" w:rsidP="00DF434C">
            <w:pPr>
              <w:keepNext/>
              <w:tabs>
                <w:tab w:val="left" w:pos="1260"/>
                <w:tab w:val="left" w:pos="1980"/>
                <w:tab w:val="left" w:pos="2700"/>
                <w:tab w:val="left" w:pos="3420"/>
                <w:tab w:val="left" w:pos="5760"/>
              </w:tabs>
              <w:jc w:val="both"/>
              <w:rPr>
                <w:rFonts w:cs="Arial"/>
                <w:b/>
                <w:szCs w:val="22"/>
              </w:rPr>
            </w:pPr>
            <w:r>
              <w:rPr>
                <w:rFonts w:cs="Arial"/>
                <w:b/>
                <w:szCs w:val="22"/>
              </w:rPr>
              <w:t xml:space="preserve">16/2420/FUL </w:t>
            </w:r>
          </w:p>
        </w:tc>
        <w:tc>
          <w:tcPr>
            <w:tcW w:w="2552" w:type="dxa"/>
          </w:tcPr>
          <w:p w:rsidR="00C22E72" w:rsidRDefault="00C22E72" w:rsidP="00DF434C">
            <w:pPr>
              <w:keepNext/>
              <w:tabs>
                <w:tab w:val="left" w:pos="1260"/>
                <w:tab w:val="left" w:pos="1980"/>
                <w:tab w:val="left" w:pos="2700"/>
                <w:tab w:val="left" w:pos="3420"/>
                <w:tab w:val="left" w:pos="5760"/>
              </w:tabs>
              <w:jc w:val="both"/>
              <w:rPr>
                <w:rFonts w:cs="Arial"/>
                <w:b/>
                <w:szCs w:val="22"/>
              </w:rPr>
            </w:pPr>
            <w:r>
              <w:rPr>
                <w:rFonts w:cs="Arial"/>
                <w:b/>
                <w:szCs w:val="22"/>
              </w:rPr>
              <w:t xml:space="preserve">17/1712/FUL </w:t>
            </w:r>
          </w:p>
        </w:tc>
      </w:tr>
      <w:tr w:rsidR="00C22E72" w:rsidTr="00323F29">
        <w:tc>
          <w:tcPr>
            <w:tcW w:w="4253" w:type="dxa"/>
          </w:tcPr>
          <w:p w:rsidR="00C22E72" w:rsidRPr="00323F29" w:rsidRDefault="00DF434C" w:rsidP="00DF434C">
            <w:pPr>
              <w:keepNext/>
              <w:tabs>
                <w:tab w:val="left" w:pos="1260"/>
                <w:tab w:val="left" w:pos="1980"/>
                <w:tab w:val="left" w:pos="2700"/>
                <w:tab w:val="left" w:pos="3420"/>
                <w:tab w:val="left" w:pos="5760"/>
              </w:tabs>
              <w:jc w:val="both"/>
              <w:rPr>
                <w:rFonts w:cs="Arial"/>
                <w:szCs w:val="22"/>
              </w:rPr>
            </w:pPr>
            <w:r w:rsidRPr="00323F29">
              <w:rPr>
                <w:rFonts w:cs="Arial"/>
                <w:szCs w:val="22"/>
              </w:rPr>
              <w:t>Maximum depth of single storey rear extension</w:t>
            </w:r>
          </w:p>
        </w:tc>
        <w:tc>
          <w:tcPr>
            <w:tcW w:w="2551" w:type="dxa"/>
          </w:tcPr>
          <w:p w:rsidR="00C22E72" w:rsidRPr="00323F29" w:rsidRDefault="00323F29" w:rsidP="00DF434C">
            <w:pPr>
              <w:keepNext/>
              <w:tabs>
                <w:tab w:val="left" w:pos="1260"/>
                <w:tab w:val="left" w:pos="1980"/>
                <w:tab w:val="left" w:pos="2700"/>
                <w:tab w:val="left" w:pos="3420"/>
                <w:tab w:val="left" w:pos="5760"/>
              </w:tabs>
              <w:jc w:val="both"/>
              <w:rPr>
                <w:rFonts w:cs="Arial"/>
                <w:szCs w:val="22"/>
              </w:rPr>
            </w:pPr>
            <w:r>
              <w:rPr>
                <w:rFonts w:cs="Arial"/>
                <w:szCs w:val="22"/>
              </w:rPr>
              <w:t>7.5m</w:t>
            </w:r>
          </w:p>
        </w:tc>
        <w:tc>
          <w:tcPr>
            <w:tcW w:w="2552" w:type="dxa"/>
          </w:tcPr>
          <w:p w:rsidR="00C22E72" w:rsidRPr="00323F29" w:rsidRDefault="00DF434C" w:rsidP="00C22E72">
            <w:pPr>
              <w:keepNext/>
              <w:tabs>
                <w:tab w:val="left" w:pos="1260"/>
                <w:tab w:val="left" w:pos="1980"/>
                <w:tab w:val="left" w:pos="2700"/>
                <w:tab w:val="left" w:pos="3420"/>
                <w:tab w:val="left" w:pos="5760"/>
              </w:tabs>
              <w:jc w:val="both"/>
              <w:rPr>
                <w:rFonts w:cs="Arial"/>
                <w:szCs w:val="22"/>
              </w:rPr>
            </w:pPr>
            <w:r w:rsidRPr="00323F29">
              <w:rPr>
                <w:rFonts w:cs="Arial"/>
                <w:szCs w:val="22"/>
              </w:rPr>
              <w:t>7.5m</w:t>
            </w:r>
          </w:p>
        </w:tc>
      </w:tr>
      <w:tr w:rsidR="00C22E72" w:rsidTr="00323F29">
        <w:tc>
          <w:tcPr>
            <w:tcW w:w="4253" w:type="dxa"/>
          </w:tcPr>
          <w:p w:rsidR="00C22E72" w:rsidRPr="00323F29" w:rsidRDefault="00DF434C" w:rsidP="00DF434C">
            <w:pPr>
              <w:keepNext/>
              <w:tabs>
                <w:tab w:val="left" w:pos="1260"/>
                <w:tab w:val="left" w:pos="1980"/>
                <w:tab w:val="left" w:pos="2700"/>
                <w:tab w:val="left" w:pos="3420"/>
                <w:tab w:val="left" w:pos="5760"/>
              </w:tabs>
              <w:jc w:val="both"/>
              <w:rPr>
                <w:rFonts w:cs="Arial"/>
                <w:szCs w:val="22"/>
              </w:rPr>
            </w:pPr>
            <w:r w:rsidRPr="00323F29">
              <w:rPr>
                <w:rFonts w:cs="Arial"/>
                <w:szCs w:val="22"/>
              </w:rPr>
              <w:t>Maximum depth of first floor rear extension</w:t>
            </w:r>
          </w:p>
        </w:tc>
        <w:tc>
          <w:tcPr>
            <w:tcW w:w="2551" w:type="dxa"/>
          </w:tcPr>
          <w:p w:rsidR="00C22E72" w:rsidRPr="00323F29" w:rsidRDefault="00323F29" w:rsidP="00C22E72">
            <w:pPr>
              <w:keepNext/>
              <w:tabs>
                <w:tab w:val="left" w:pos="1260"/>
                <w:tab w:val="left" w:pos="1980"/>
                <w:tab w:val="left" w:pos="2700"/>
                <w:tab w:val="left" w:pos="3420"/>
                <w:tab w:val="left" w:pos="5760"/>
              </w:tabs>
              <w:jc w:val="both"/>
              <w:rPr>
                <w:rFonts w:cs="Arial"/>
                <w:szCs w:val="22"/>
              </w:rPr>
            </w:pPr>
            <w:r>
              <w:rPr>
                <w:rFonts w:cs="Arial"/>
                <w:szCs w:val="22"/>
              </w:rPr>
              <w:t>3.8m</w:t>
            </w:r>
          </w:p>
        </w:tc>
        <w:tc>
          <w:tcPr>
            <w:tcW w:w="2552" w:type="dxa"/>
          </w:tcPr>
          <w:p w:rsidR="00C22E72" w:rsidRPr="00323F29" w:rsidRDefault="00DF434C" w:rsidP="00C22E72">
            <w:pPr>
              <w:keepNext/>
              <w:tabs>
                <w:tab w:val="left" w:pos="1260"/>
                <w:tab w:val="left" w:pos="1980"/>
                <w:tab w:val="left" w:pos="2700"/>
                <w:tab w:val="left" w:pos="3420"/>
                <w:tab w:val="left" w:pos="5760"/>
              </w:tabs>
              <w:jc w:val="both"/>
              <w:rPr>
                <w:rFonts w:cs="Arial"/>
                <w:szCs w:val="22"/>
              </w:rPr>
            </w:pPr>
            <w:r w:rsidRPr="00323F29">
              <w:rPr>
                <w:rFonts w:cs="Arial"/>
                <w:szCs w:val="22"/>
              </w:rPr>
              <w:t>3.8m</w:t>
            </w:r>
          </w:p>
        </w:tc>
      </w:tr>
      <w:tr w:rsidR="00C22E72" w:rsidTr="00323F29">
        <w:tc>
          <w:tcPr>
            <w:tcW w:w="4253" w:type="dxa"/>
          </w:tcPr>
          <w:p w:rsidR="00C22E72" w:rsidRPr="00323F29" w:rsidRDefault="00DF434C" w:rsidP="00C22E72">
            <w:pPr>
              <w:keepNext/>
              <w:tabs>
                <w:tab w:val="left" w:pos="1260"/>
                <w:tab w:val="left" w:pos="1980"/>
                <w:tab w:val="left" w:pos="2700"/>
                <w:tab w:val="left" w:pos="3420"/>
                <w:tab w:val="left" w:pos="5760"/>
              </w:tabs>
              <w:jc w:val="both"/>
              <w:rPr>
                <w:rFonts w:cs="Arial"/>
                <w:szCs w:val="22"/>
              </w:rPr>
            </w:pPr>
            <w:r w:rsidRPr="00323F29">
              <w:rPr>
                <w:rFonts w:cs="Arial"/>
                <w:szCs w:val="22"/>
              </w:rPr>
              <w:t>Single storey side and rear extension (maximum width/depth)</w:t>
            </w:r>
          </w:p>
        </w:tc>
        <w:tc>
          <w:tcPr>
            <w:tcW w:w="2551" w:type="dxa"/>
          </w:tcPr>
          <w:p w:rsidR="00C22E72" w:rsidRPr="00323F29" w:rsidRDefault="00323F29" w:rsidP="00C22E72">
            <w:pPr>
              <w:keepNext/>
              <w:tabs>
                <w:tab w:val="left" w:pos="1260"/>
                <w:tab w:val="left" w:pos="1980"/>
                <w:tab w:val="left" w:pos="2700"/>
                <w:tab w:val="left" w:pos="3420"/>
                <w:tab w:val="left" w:pos="5760"/>
              </w:tabs>
              <w:jc w:val="both"/>
              <w:rPr>
                <w:rFonts w:cs="Arial"/>
                <w:szCs w:val="22"/>
              </w:rPr>
            </w:pPr>
            <w:r>
              <w:rPr>
                <w:rFonts w:cs="Arial"/>
                <w:szCs w:val="22"/>
              </w:rPr>
              <w:t>6.9m/6m</w:t>
            </w:r>
          </w:p>
        </w:tc>
        <w:tc>
          <w:tcPr>
            <w:tcW w:w="2552" w:type="dxa"/>
          </w:tcPr>
          <w:p w:rsidR="00C22E72" w:rsidRPr="00323F29" w:rsidRDefault="00DF434C" w:rsidP="00DF434C">
            <w:pPr>
              <w:keepNext/>
              <w:tabs>
                <w:tab w:val="left" w:pos="1260"/>
                <w:tab w:val="left" w:pos="1980"/>
                <w:tab w:val="left" w:pos="2700"/>
                <w:tab w:val="left" w:pos="3420"/>
                <w:tab w:val="left" w:pos="5760"/>
              </w:tabs>
              <w:jc w:val="both"/>
              <w:rPr>
                <w:rFonts w:cs="Arial"/>
                <w:szCs w:val="22"/>
              </w:rPr>
            </w:pPr>
            <w:r w:rsidRPr="00323F29">
              <w:rPr>
                <w:rFonts w:cs="Arial"/>
                <w:szCs w:val="22"/>
              </w:rPr>
              <w:t xml:space="preserve">7.2m/12m </w:t>
            </w:r>
          </w:p>
        </w:tc>
      </w:tr>
      <w:tr w:rsidR="00C22E72" w:rsidTr="00323F29">
        <w:tc>
          <w:tcPr>
            <w:tcW w:w="4253" w:type="dxa"/>
          </w:tcPr>
          <w:p w:rsidR="00C22E72" w:rsidRPr="00323F29" w:rsidRDefault="00DF434C" w:rsidP="00C22E72">
            <w:pPr>
              <w:keepNext/>
              <w:tabs>
                <w:tab w:val="left" w:pos="1260"/>
                <w:tab w:val="left" w:pos="1980"/>
                <w:tab w:val="left" w:pos="2700"/>
                <w:tab w:val="left" w:pos="3420"/>
                <w:tab w:val="left" w:pos="5760"/>
              </w:tabs>
              <w:jc w:val="both"/>
              <w:rPr>
                <w:rFonts w:cs="Arial"/>
                <w:szCs w:val="22"/>
              </w:rPr>
            </w:pPr>
            <w:r w:rsidRPr="00323F29">
              <w:rPr>
                <w:rFonts w:cs="Arial"/>
                <w:szCs w:val="22"/>
              </w:rPr>
              <w:t>Rear dormers (height/width/depth)</w:t>
            </w:r>
          </w:p>
        </w:tc>
        <w:tc>
          <w:tcPr>
            <w:tcW w:w="2551" w:type="dxa"/>
          </w:tcPr>
          <w:p w:rsidR="00C22E72" w:rsidRPr="00323F29" w:rsidRDefault="00DF434C" w:rsidP="00C22E72">
            <w:pPr>
              <w:keepNext/>
              <w:tabs>
                <w:tab w:val="left" w:pos="1260"/>
                <w:tab w:val="left" w:pos="1980"/>
                <w:tab w:val="left" w:pos="2700"/>
                <w:tab w:val="left" w:pos="3420"/>
                <w:tab w:val="left" w:pos="5760"/>
              </w:tabs>
              <w:jc w:val="both"/>
              <w:rPr>
                <w:rFonts w:cs="Arial"/>
                <w:szCs w:val="22"/>
              </w:rPr>
            </w:pPr>
            <w:r w:rsidRPr="00323F29">
              <w:rPr>
                <w:rFonts w:cs="Arial"/>
                <w:szCs w:val="22"/>
              </w:rPr>
              <w:t xml:space="preserve">Two </w:t>
            </w:r>
            <w:r w:rsidR="00323F29">
              <w:rPr>
                <w:rFonts w:cs="Arial"/>
                <w:szCs w:val="22"/>
              </w:rPr>
              <w:t>–</w:t>
            </w:r>
            <w:r w:rsidRPr="00323F29">
              <w:rPr>
                <w:rFonts w:cs="Arial"/>
                <w:szCs w:val="22"/>
              </w:rPr>
              <w:t xml:space="preserve"> </w:t>
            </w:r>
            <w:r w:rsidR="00323F29">
              <w:rPr>
                <w:rFonts w:cs="Arial"/>
                <w:szCs w:val="22"/>
              </w:rPr>
              <w:t>1.5m/1.3m/1.7m</w:t>
            </w:r>
          </w:p>
        </w:tc>
        <w:tc>
          <w:tcPr>
            <w:tcW w:w="2552" w:type="dxa"/>
          </w:tcPr>
          <w:p w:rsidR="00C22E72" w:rsidRPr="00323F29" w:rsidRDefault="00DF434C" w:rsidP="00075CB5">
            <w:pPr>
              <w:keepNext/>
              <w:tabs>
                <w:tab w:val="left" w:pos="1260"/>
                <w:tab w:val="left" w:pos="1980"/>
                <w:tab w:val="left" w:pos="2700"/>
                <w:tab w:val="left" w:pos="3420"/>
                <w:tab w:val="left" w:pos="5760"/>
              </w:tabs>
              <w:jc w:val="both"/>
              <w:rPr>
                <w:rFonts w:cs="Arial"/>
                <w:szCs w:val="22"/>
              </w:rPr>
            </w:pPr>
            <w:r w:rsidRPr="00323F29">
              <w:rPr>
                <w:rFonts w:cs="Arial"/>
                <w:szCs w:val="22"/>
              </w:rPr>
              <w:t xml:space="preserve">Two </w:t>
            </w:r>
            <w:r w:rsidR="00323F29">
              <w:rPr>
                <w:rFonts w:cs="Arial"/>
                <w:szCs w:val="22"/>
              </w:rPr>
              <w:t>–</w:t>
            </w:r>
            <w:r w:rsidRPr="00323F29">
              <w:rPr>
                <w:rFonts w:cs="Arial"/>
                <w:szCs w:val="22"/>
              </w:rPr>
              <w:t xml:space="preserve"> 1.5m /1.</w:t>
            </w:r>
            <w:r w:rsidR="00075CB5">
              <w:rPr>
                <w:rFonts w:cs="Arial"/>
                <w:szCs w:val="22"/>
              </w:rPr>
              <w:t>5</w:t>
            </w:r>
            <w:r w:rsidRPr="00323F29">
              <w:rPr>
                <w:rFonts w:cs="Arial"/>
                <w:szCs w:val="22"/>
              </w:rPr>
              <w:t>m/1.7m</w:t>
            </w:r>
          </w:p>
        </w:tc>
      </w:tr>
      <w:tr w:rsidR="00C22E72" w:rsidTr="00323F29">
        <w:tc>
          <w:tcPr>
            <w:tcW w:w="4253" w:type="dxa"/>
          </w:tcPr>
          <w:p w:rsidR="00C22E72" w:rsidRPr="00323F29" w:rsidRDefault="00DF434C" w:rsidP="00C22E72">
            <w:pPr>
              <w:keepNext/>
              <w:tabs>
                <w:tab w:val="left" w:pos="1260"/>
                <w:tab w:val="left" w:pos="1980"/>
                <w:tab w:val="left" w:pos="2700"/>
                <w:tab w:val="left" w:pos="3420"/>
                <w:tab w:val="left" w:pos="5760"/>
              </w:tabs>
              <w:jc w:val="both"/>
              <w:rPr>
                <w:rFonts w:cs="Arial"/>
                <w:szCs w:val="22"/>
              </w:rPr>
            </w:pPr>
            <w:r w:rsidRPr="00323F29">
              <w:rPr>
                <w:rFonts w:cs="Arial"/>
                <w:szCs w:val="22"/>
              </w:rPr>
              <w:t>Front dormers (height/width/depth)</w:t>
            </w:r>
          </w:p>
        </w:tc>
        <w:tc>
          <w:tcPr>
            <w:tcW w:w="2551" w:type="dxa"/>
          </w:tcPr>
          <w:p w:rsidR="00C22E72" w:rsidRPr="00323F29" w:rsidRDefault="00DF434C" w:rsidP="00323F29">
            <w:pPr>
              <w:keepNext/>
              <w:tabs>
                <w:tab w:val="left" w:pos="1260"/>
                <w:tab w:val="left" w:pos="1980"/>
                <w:tab w:val="left" w:pos="2700"/>
                <w:tab w:val="left" w:pos="3420"/>
                <w:tab w:val="left" w:pos="5760"/>
              </w:tabs>
              <w:jc w:val="both"/>
              <w:rPr>
                <w:rFonts w:cs="Arial"/>
                <w:szCs w:val="22"/>
              </w:rPr>
            </w:pPr>
            <w:r w:rsidRPr="00323F29">
              <w:rPr>
                <w:rFonts w:cs="Arial"/>
                <w:szCs w:val="22"/>
              </w:rPr>
              <w:t>T</w:t>
            </w:r>
            <w:r w:rsidR="00323F29">
              <w:rPr>
                <w:rFonts w:cs="Arial"/>
                <w:szCs w:val="22"/>
              </w:rPr>
              <w:t xml:space="preserve">hree </w:t>
            </w:r>
            <w:proofErr w:type="spellStart"/>
            <w:r w:rsidRPr="00323F29">
              <w:rPr>
                <w:rFonts w:cs="Arial"/>
                <w:szCs w:val="22"/>
              </w:rPr>
              <w:t>rooflights</w:t>
            </w:r>
            <w:proofErr w:type="spellEnd"/>
          </w:p>
        </w:tc>
        <w:tc>
          <w:tcPr>
            <w:tcW w:w="2552" w:type="dxa"/>
          </w:tcPr>
          <w:p w:rsidR="00C22E72" w:rsidRPr="00323F29" w:rsidRDefault="00DF434C" w:rsidP="00C22E72">
            <w:pPr>
              <w:keepNext/>
              <w:tabs>
                <w:tab w:val="left" w:pos="1260"/>
                <w:tab w:val="left" w:pos="1980"/>
                <w:tab w:val="left" w:pos="2700"/>
                <w:tab w:val="left" w:pos="3420"/>
                <w:tab w:val="left" w:pos="5760"/>
              </w:tabs>
              <w:jc w:val="both"/>
              <w:rPr>
                <w:rFonts w:cs="Arial"/>
                <w:szCs w:val="22"/>
              </w:rPr>
            </w:pPr>
            <w:r w:rsidRPr="00323F29">
              <w:rPr>
                <w:rFonts w:cs="Arial"/>
                <w:szCs w:val="22"/>
              </w:rPr>
              <w:t>Two – 1.5m/1.7m/1.7m</w:t>
            </w:r>
          </w:p>
        </w:tc>
      </w:tr>
      <w:tr w:rsidR="00C22E72" w:rsidTr="00323F29">
        <w:tc>
          <w:tcPr>
            <w:tcW w:w="4253" w:type="dxa"/>
          </w:tcPr>
          <w:p w:rsidR="00C22E72" w:rsidRPr="00323F29" w:rsidRDefault="00DF434C" w:rsidP="00DF434C">
            <w:pPr>
              <w:keepNext/>
              <w:tabs>
                <w:tab w:val="left" w:pos="1260"/>
                <w:tab w:val="left" w:pos="1980"/>
                <w:tab w:val="left" w:pos="2700"/>
                <w:tab w:val="left" w:pos="3420"/>
                <w:tab w:val="left" w:pos="5760"/>
              </w:tabs>
              <w:jc w:val="both"/>
              <w:rPr>
                <w:rFonts w:cs="Arial"/>
                <w:szCs w:val="22"/>
              </w:rPr>
            </w:pPr>
            <w:r w:rsidRPr="00323F29">
              <w:rPr>
                <w:rFonts w:cs="Arial"/>
                <w:szCs w:val="22"/>
              </w:rPr>
              <w:t>Rear balcony (height/width/depth)</w:t>
            </w:r>
          </w:p>
        </w:tc>
        <w:tc>
          <w:tcPr>
            <w:tcW w:w="2551" w:type="dxa"/>
          </w:tcPr>
          <w:p w:rsidR="00C22E72" w:rsidRPr="00323F29" w:rsidRDefault="00323F29" w:rsidP="00C22E72">
            <w:pPr>
              <w:keepNext/>
              <w:tabs>
                <w:tab w:val="left" w:pos="1260"/>
                <w:tab w:val="left" w:pos="1980"/>
                <w:tab w:val="left" w:pos="2700"/>
                <w:tab w:val="left" w:pos="3420"/>
                <w:tab w:val="left" w:pos="5760"/>
              </w:tabs>
              <w:jc w:val="both"/>
              <w:rPr>
                <w:rFonts w:cs="Arial"/>
                <w:szCs w:val="22"/>
              </w:rPr>
            </w:pPr>
            <w:r>
              <w:rPr>
                <w:rFonts w:cs="Arial"/>
                <w:szCs w:val="22"/>
              </w:rPr>
              <w:t>2.8m/11.9m/4.2m</w:t>
            </w:r>
          </w:p>
        </w:tc>
        <w:tc>
          <w:tcPr>
            <w:tcW w:w="2552" w:type="dxa"/>
          </w:tcPr>
          <w:p w:rsidR="00C22E72" w:rsidRPr="00323F29" w:rsidRDefault="00323F29" w:rsidP="00DF434C">
            <w:pPr>
              <w:keepNext/>
              <w:tabs>
                <w:tab w:val="left" w:pos="1260"/>
                <w:tab w:val="left" w:pos="1980"/>
                <w:tab w:val="left" w:pos="2700"/>
                <w:tab w:val="left" w:pos="3420"/>
                <w:tab w:val="left" w:pos="5760"/>
              </w:tabs>
              <w:jc w:val="both"/>
              <w:rPr>
                <w:rFonts w:cs="Arial"/>
                <w:szCs w:val="22"/>
              </w:rPr>
            </w:pPr>
            <w:r w:rsidRPr="00323F29">
              <w:rPr>
                <w:rFonts w:cs="Arial"/>
                <w:szCs w:val="22"/>
              </w:rPr>
              <w:t>2.8m</w:t>
            </w:r>
            <w:r w:rsidR="00DF434C" w:rsidRPr="00323F29">
              <w:rPr>
                <w:rFonts w:cs="Arial"/>
                <w:szCs w:val="22"/>
              </w:rPr>
              <w:t>/11.9m/4.2m</w:t>
            </w:r>
          </w:p>
        </w:tc>
      </w:tr>
      <w:tr w:rsidR="00C22E72" w:rsidTr="00323F29">
        <w:tc>
          <w:tcPr>
            <w:tcW w:w="4253" w:type="dxa"/>
          </w:tcPr>
          <w:p w:rsidR="00C22E72" w:rsidRPr="00323F29" w:rsidRDefault="00DF434C" w:rsidP="00C22E72">
            <w:pPr>
              <w:keepNext/>
              <w:tabs>
                <w:tab w:val="left" w:pos="1260"/>
                <w:tab w:val="left" w:pos="1980"/>
                <w:tab w:val="left" w:pos="2700"/>
                <w:tab w:val="left" w:pos="3420"/>
                <w:tab w:val="left" w:pos="5760"/>
              </w:tabs>
              <w:jc w:val="both"/>
              <w:rPr>
                <w:rFonts w:cs="Arial"/>
                <w:szCs w:val="22"/>
              </w:rPr>
            </w:pPr>
            <w:r w:rsidRPr="00323F29">
              <w:rPr>
                <w:rFonts w:cs="Arial"/>
                <w:szCs w:val="22"/>
              </w:rPr>
              <w:t>Front and side balcony proposed</w:t>
            </w:r>
          </w:p>
        </w:tc>
        <w:tc>
          <w:tcPr>
            <w:tcW w:w="2551" w:type="dxa"/>
          </w:tcPr>
          <w:p w:rsidR="00C22E72" w:rsidRPr="00323F29" w:rsidRDefault="00DF434C" w:rsidP="00C22E72">
            <w:pPr>
              <w:keepNext/>
              <w:tabs>
                <w:tab w:val="left" w:pos="1260"/>
                <w:tab w:val="left" w:pos="1980"/>
                <w:tab w:val="left" w:pos="2700"/>
                <w:tab w:val="left" w:pos="3420"/>
                <w:tab w:val="left" w:pos="5760"/>
              </w:tabs>
              <w:jc w:val="both"/>
              <w:rPr>
                <w:rFonts w:cs="Arial"/>
                <w:szCs w:val="22"/>
              </w:rPr>
            </w:pPr>
            <w:r w:rsidRPr="00323F29">
              <w:rPr>
                <w:rFonts w:cs="Arial"/>
                <w:szCs w:val="22"/>
              </w:rPr>
              <w:t>Yes</w:t>
            </w:r>
          </w:p>
        </w:tc>
        <w:tc>
          <w:tcPr>
            <w:tcW w:w="2552" w:type="dxa"/>
          </w:tcPr>
          <w:p w:rsidR="00C22E72" w:rsidRPr="00323F29" w:rsidRDefault="00DF434C" w:rsidP="00C22E72">
            <w:pPr>
              <w:keepNext/>
              <w:tabs>
                <w:tab w:val="left" w:pos="1260"/>
                <w:tab w:val="left" w:pos="1980"/>
                <w:tab w:val="left" w:pos="2700"/>
                <w:tab w:val="left" w:pos="3420"/>
                <w:tab w:val="left" w:pos="5760"/>
              </w:tabs>
              <w:jc w:val="both"/>
              <w:rPr>
                <w:rFonts w:cs="Arial"/>
                <w:szCs w:val="22"/>
              </w:rPr>
            </w:pPr>
            <w:r w:rsidRPr="00323F29">
              <w:rPr>
                <w:rFonts w:cs="Arial"/>
                <w:szCs w:val="22"/>
              </w:rPr>
              <w:t>Yes</w:t>
            </w:r>
          </w:p>
        </w:tc>
      </w:tr>
    </w:tbl>
    <w:p w:rsidR="00C22E72" w:rsidRDefault="00C22E72" w:rsidP="004F04FA">
      <w:pPr>
        <w:keepNext/>
        <w:tabs>
          <w:tab w:val="left" w:pos="1260"/>
          <w:tab w:val="left" w:pos="1980"/>
          <w:tab w:val="left" w:pos="2700"/>
          <w:tab w:val="left" w:pos="3420"/>
          <w:tab w:val="left" w:pos="5760"/>
        </w:tabs>
        <w:ind w:left="1260"/>
        <w:jc w:val="both"/>
        <w:rPr>
          <w:rFonts w:cs="Arial"/>
          <w:b/>
          <w:szCs w:val="22"/>
        </w:rPr>
      </w:pPr>
    </w:p>
    <w:p w:rsidR="008D22CE" w:rsidRPr="004F04FA" w:rsidRDefault="008D22CE" w:rsidP="004F04FA">
      <w:pPr>
        <w:pStyle w:val="Heading1"/>
        <w:spacing w:before="0"/>
        <w:rPr>
          <w:rFonts w:ascii="Arial" w:hAnsi="Arial" w:cs="Arial"/>
          <w:color w:val="auto"/>
          <w:sz w:val="22"/>
          <w:szCs w:val="22"/>
        </w:rPr>
      </w:pPr>
      <w:r w:rsidRPr="004F04FA">
        <w:rPr>
          <w:rFonts w:ascii="Arial" w:hAnsi="Arial" w:cs="Arial"/>
          <w:color w:val="auto"/>
          <w:sz w:val="22"/>
          <w:szCs w:val="22"/>
        </w:rPr>
        <w:t>1</w:t>
      </w:r>
      <w:r w:rsidR="00845340" w:rsidRPr="004F04FA">
        <w:rPr>
          <w:rFonts w:ascii="Arial" w:hAnsi="Arial" w:cs="Arial"/>
          <w:color w:val="auto"/>
          <w:sz w:val="22"/>
          <w:szCs w:val="22"/>
        </w:rPr>
        <w:t>.</w:t>
      </w:r>
      <w:r w:rsidRPr="004F04FA">
        <w:rPr>
          <w:rFonts w:ascii="Arial" w:hAnsi="Arial" w:cs="Arial"/>
          <w:color w:val="auto"/>
          <w:sz w:val="22"/>
          <w:szCs w:val="22"/>
        </w:rPr>
        <w:tab/>
      </w:r>
      <w:r w:rsidR="00FC1AEC" w:rsidRPr="004F04FA">
        <w:rPr>
          <w:rFonts w:ascii="Arial" w:hAnsi="Arial" w:cs="Arial"/>
          <w:color w:val="auto"/>
          <w:sz w:val="22"/>
          <w:szCs w:val="22"/>
        </w:rPr>
        <w:t>Relevant Planning History</w:t>
      </w:r>
    </w:p>
    <w:p w:rsidR="008D22CE" w:rsidRPr="005A15F3" w:rsidRDefault="008D22CE" w:rsidP="004F04FA">
      <w:pPr>
        <w:keepNext/>
        <w:tabs>
          <w:tab w:val="left" w:pos="709"/>
          <w:tab w:val="left" w:pos="1980"/>
          <w:tab w:val="left" w:pos="2700"/>
          <w:tab w:val="left" w:pos="3420"/>
          <w:tab w:val="left" w:pos="5760"/>
        </w:tabs>
        <w:ind w:left="709" w:hanging="709"/>
        <w:jc w:val="both"/>
        <w:rPr>
          <w:rFonts w:cs="Arial"/>
          <w:szCs w:val="22"/>
        </w:rPr>
      </w:pPr>
    </w:p>
    <w:p w:rsidR="00D81181" w:rsidRDefault="00E87174" w:rsidP="004F04FA">
      <w:pPr>
        <w:tabs>
          <w:tab w:val="left" w:pos="709"/>
        </w:tabs>
        <w:ind w:left="709" w:hanging="709"/>
        <w:jc w:val="both"/>
        <w:rPr>
          <w:rFonts w:cs="Arial"/>
          <w:szCs w:val="22"/>
        </w:rPr>
      </w:pPr>
      <w:r w:rsidRPr="005A15F3">
        <w:rPr>
          <w:rFonts w:cs="Arial"/>
          <w:szCs w:val="22"/>
        </w:rPr>
        <w:t>1.1</w:t>
      </w:r>
      <w:r w:rsidR="00F13A51" w:rsidRPr="005A15F3">
        <w:rPr>
          <w:rFonts w:cs="Arial"/>
          <w:szCs w:val="22"/>
        </w:rPr>
        <w:tab/>
      </w:r>
      <w:r w:rsidR="00D81181" w:rsidRPr="00D81181">
        <w:rPr>
          <w:rFonts w:cs="Arial"/>
          <w:szCs w:val="22"/>
        </w:rPr>
        <w:t>15/1302/FUL - Demolition of existing dwelling and erection of two detached dwellings including</w:t>
      </w:r>
      <w:r w:rsidR="00D81181">
        <w:rPr>
          <w:rFonts w:cs="Arial"/>
          <w:szCs w:val="22"/>
        </w:rPr>
        <w:t xml:space="preserve"> </w:t>
      </w:r>
      <w:r w:rsidR="00D81181" w:rsidRPr="00D81181">
        <w:rPr>
          <w:rFonts w:cs="Arial"/>
          <w:szCs w:val="22"/>
        </w:rPr>
        <w:t xml:space="preserve">creation of new vehicular access and alterations to land levels including retaining walls - </w:t>
      </w:r>
      <w:r w:rsidR="00D81181">
        <w:rPr>
          <w:rFonts w:cs="Arial"/>
          <w:szCs w:val="22"/>
        </w:rPr>
        <w:t>Withdrawn</w:t>
      </w:r>
      <w:r w:rsidR="00D81181" w:rsidRPr="00D81181">
        <w:rPr>
          <w:rFonts w:cs="Arial"/>
          <w:szCs w:val="22"/>
        </w:rPr>
        <w:t xml:space="preserve"> - 05.08.2015</w:t>
      </w:r>
    </w:p>
    <w:p w:rsidR="00D81181" w:rsidRPr="00D81181" w:rsidRDefault="00D81181" w:rsidP="004F04FA">
      <w:pPr>
        <w:tabs>
          <w:tab w:val="left" w:pos="709"/>
        </w:tabs>
        <w:ind w:left="709" w:hanging="709"/>
        <w:jc w:val="both"/>
        <w:rPr>
          <w:rFonts w:cs="Arial"/>
          <w:szCs w:val="22"/>
        </w:rPr>
      </w:pPr>
    </w:p>
    <w:p w:rsidR="00D81181" w:rsidRDefault="00D81181" w:rsidP="004F04FA">
      <w:pPr>
        <w:tabs>
          <w:tab w:val="left" w:pos="709"/>
        </w:tabs>
        <w:ind w:left="709" w:hanging="709"/>
        <w:jc w:val="both"/>
        <w:rPr>
          <w:rFonts w:cs="Arial"/>
          <w:szCs w:val="22"/>
        </w:rPr>
      </w:pPr>
      <w:r>
        <w:rPr>
          <w:rFonts w:cs="Arial"/>
          <w:szCs w:val="22"/>
        </w:rPr>
        <w:t>1.2</w:t>
      </w:r>
      <w:r>
        <w:rPr>
          <w:rFonts w:cs="Arial"/>
          <w:szCs w:val="22"/>
        </w:rPr>
        <w:tab/>
      </w:r>
      <w:r w:rsidRPr="00D81181">
        <w:rPr>
          <w:rFonts w:cs="Arial"/>
          <w:szCs w:val="22"/>
        </w:rPr>
        <w:t>15/1845/FUL - Demolition of existing dwelling and erection of two detached dwellings including</w:t>
      </w:r>
      <w:r>
        <w:rPr>
          <w:rFonts w:cs="Arial"/>
          <w:szCs w:val="22"/>
        </w:rPr>
        <w:t xml:space="preserve"> </w:t>
      </w:r>
      <w:r w:rsidRPr="00D81181">
        <w:rPr>
          <w:rFonts w:cs="Arial"/>
          <w:szCs w:val="22"/>
        </w:rPr>
        <w:t xml:space="preserve">creation of new vehicular access and alterations to land levels including retaining walls </w:t>
      </w:r>
      <w:r>
        <w:rPr>
          <w:rFonts w:cs="Arial"/>
          <w:szCs w:val="22"/>
        </w:rPr>
        <w:t>–</w:t>
      </w:r>
      <w:r w:rsidRPr="00D81181">
        <w:rPr>
          <w:rFonts w:cs="Arial"/>
          <w:szCs w:val="22"/>
        </w:rPr>
        <w:t xml:space="preserve"> </w:t>
      </w:r>
      <w:r>
        <w:rPr>
          <w:rFonts w:cs="Arial"/>
          <w:szCs w:val="22"/>
        </w:rPr>
        <w:t>Permitted</w:t>
      </w:r>
      <w:r w:rsidRPr="00D81181">
        <w:rPr>
          <w:rFonts w:cs="Arial"/>
          <w:szCs w:val="22"/>
        </w:rPr>
        <w:t xml:space="preserve"> - 11.11.2015</w:t>
      </w:r>
      <w:r>
        <w:rPr>
          <w:rFonts w:cs="Arial"/>
          <w:szCs w:val="22"/>
        </w:rPr>
        <w:t xml:space="preserve"> – Not implemented.</w:t>
      </w:r>
    </w:p>
    <w:p w:rsidR="00D81181" w:rsidRDefault="00D81181" w:rsidP="004F04FA">
      <w:pPr>
        <w:tabs>
          <w:tab w:val="left" w:pos="709"/>
        </w:tabs>
        <w:ind w:left="709" w:hanging="709"/>
        <w:jc w:val="both"/>
        <w:rPr>
          <w:rFonts w:cs="Arial"/>
          <w:szCs w:val="22"/>
        </w:rPr>
      </w:pPr>
    </w:p>
    <w:p w:rsidR="00F023FB" w:rsidRDefault="00D81181" w:rsidP="004F04FA">
      <w:pPr>
        <w:tabs>
          <w:tab w:val="left" w:pos="709"/>
        </w:tabs>
        <w:ind w:left="709" w:hanging="709"/>
        <w:jc w:val="both"/>
        <w:rPr>
          <w:rFonts w:cs="Arial"/>
          <w:szCs w:val="22"/>
        </w:rPr>
      </w:pPr>
      <w:r>
        <w:rPr>
          <w:rFonts w:cs="Arial"/>
          <w:szCs w:val="22"/>
        </w:rPr>
        <w:t>1.3</w:t>
      </w:r>
      <w:r>
        <w:rPr>
          <w:rFonts w:cs="Arial"/>
          <w:szCs w:val="22"/>
        </w:rPr>
        <w:tab/>
      </w:r>
      <w:r w:rsidRPr="00D81181">
        <w:rPr>
          <w:rFonts w:cs="Arial"/>
          <w:szCs w:val="22"/>
        </w:rPr>
        <w:t>16/2420/FUL - Construction of part two storey rear extension with accommodation within the roof,</w:t>
      </w:r>
      <w:r>
        <w:rPr>
          <w:rFonts w:cs="Arial"/>
          <w:szCs w:val="22"/>
        </w:rPr>
        <w:t xml:space="preserve"> </w:t>
      </w:r>
      <w:r w:rsidRPr="00D81181">
        <w:rPr>
          <w:rFonts w:cs="Arial"/>
          <w:szCs w:val="22"/>
        </w:rPr>
        <w:t xml:space="preserve">part single storey rear extension, single storey side extension, loft </w:t>
      </w:r>
      <w:r w:rsidRPr="00D81181">
        <w:rPr>
          <w:rFonts w:cs="Arial"/>
          <w:szCs w:val="22"/>
        </w:rPr>
        <w:lastRenderedPageBreak/>
        <w:t>conversion including rear dormers and</w:t>
      </w:r>
      <w:r>
        <w:rPr>
          <w:rFonts w:cs="Arial"/>
          <w:szCs w:val="22"/>
        </w:rPr>
        <w:t xml:space="preserve"> </w:t>
      </w:r>
      <w:r w:rsidRPr="00D81181">
        <w:rPr>
          <w:rFonts w:cs="Arial"/>
          <w:szCs w:val="22"/>
        </w:rPr>
        <w:t xml:space="preserve">front </w:t>
      </w:r>
      <w:proofErr w:type="spellStart"/>
      <w:r w:rsidRPr="00D81181">
        <w:rPr>
          <w:rFonts w:cs="Arial"/>
          <w:szCs w:val="22"/>
        </w:rPr>
        <w:t>rooflights</w:t>
      </w:r>
      <w:proofErr w:type="spellEnd"/>
      <w:r w:rsidRPr="00D81181">
        <w:rPr>
          <w:rFonts w:cs="Arial"/>
          <w:szCs w:val="22"/>
        </w:rPr>
        <w:t xml:space="preserve"> and raised platforms to front and rear </w:t>
      </w:r>
      <w:r>
        <w:rPr>
          <w:rFonts w:cs="Arial"/>
          <w:szCs w:val="22"/>
        </w:rPr>
        <w:t>–</w:t>
      </w:r>
      <w:r w:rsidRPr="00D81181">
        <w:rPr>
          <w:rFonts w:cs="Arial"/>
          <w:szCs w:val="22"/>
        </w:rPr>
        <w:t xml:space="preserve"> </w:t>
      </w:r>
      <w:r>
        <w:rPr>
          <w:rFonts w:cs="Arial"/>
          <w:szCs w:val="22"/>
        </w:rPr>
        <w:t>Permitted</w:t>
      </w:r>
      <w:r w:rsidRPr="00D81181">
        <w:rPr>
          <w:rFonts w:cs="Arial"/>
          <w:szCs w:val="22"/>
        </w:rPr>
        <w:t xml:space="preserve"> - 09.02.2017</w:t>
      </w:r>
      <w:r>
        <w:rPr>
          <w:rFonts w:cs="Arial"/>
          <w:szCs w:val="22"/>
        </w:rPr>
        <w:t xml:space="preserve"> – Not implemented.</w:t>
      </w:r>
    </w:p>
    <w:p w:rsidR="00F023FB" w:rsidRDefault="00F023FB" w:rsidP="00ED4C6A">
      <w:pPr>
        <w:tabs>
          <w:tab w:val="left" w:pos="1276"/>
        </w:tabs>
        <w:ind w:left="1272" w:hanging="1272"/>
        <w:jc w:val="both"/>
        <w:rPr>
          <w:rFonts w:cs="Arial"/>
          <w:szCs w:val="22"/>
        </w:rPr>
      </w:pPr>
    </w:p>
    <w:p w:rsidR="008D22CE" w:rsidRPr="005A15F3" w:rsidRDefault="008D22CE" w:rsidP="004F04FA">
      <w:pPr>
        <w:widowControl w:val="0"/>
        <w:ind w:left="709" w:hanging="709"/>
        <w:jc w:val="both"/>
        <w:rPr>
          <w:rFonts w:cs="Arial"/>
          <w:szCs w:val="22"/>
        </w:rPr>
      </w:pPr>
      <w:r w:rsidRPr="005A15F3">
        <w:rPr>
          <w:rFonts w:cs="Arial"/>
          <w:szCs w:val="22"/>
        </w:rPr>
        <w:t>2.</w:t>
      </w:r>
      <w:r w:rsidRPr="005A15F3">
        <w:rPr>
          <w:rFonts w:cs="Arial"/>
          <w:szCs w:val="22"/>
        </w:rPr>
        <w:tab/>
      </w:r>
      <w:r w:rsidRPr="005A15F3">
        <w:rPr>
          <w:rFonts w:cs="Arial"/>
          <w:b/>
          <w:szCs w:val="22"/>
        </w:rPr>
        <w:t>Detailed Description of Application Site</w:t>
      </w:r>
    </w:p>
    <w:p w:rsidR="008D22CE" w:rsidRPr="005A15F3" w:rsidRDefault="008D22CE" w:rsidP="004F04FA">
      <w:pPr>
        <w:widowControl w:val="0"/>
        <w:tabs>
          <w:tab w:val="left" w:pos="1260"/>
          <w:tab w:val="left" w:pos="1980"/>
          <w:tab w:val="left" w:pos="2700"/>
          <w:tab w:val="left" w:pos="3420"/>
        </w:tabs>
        <w:ind w:left="709" w:hanging="709"/>
        <w:jc w:val="both"/>
        <w:rPr>
          <w:rFonts w:cs="Arial"/>
          <w:szCs w:val="22"/>
        </w:rPr>
      </w:pPr>
    </w:p>
    <w:p w:rsidR="00E87E00" w:rsidRDefault="008D22CE" w:rsidP="004F04FA">
      <w:pPr>
        <w:ind w:left="709" w:hanging="709"/>
        <w:jc w:val="both"/>
        <w:rPr>
          <w:rFonts w:cs="Arial"/>
          <w:szCs w:val="22"/>
        </w:rPr>
      </w:pPr>
      <w:r w:rsidRPr="005A15F3">
        <w:rPr>
          <w:rFonts w:cs="Arial"/>
          <w:szCs w:val="22"/>
        </w:rPr>
        <w:t>2.1</w:t>
      </w:r>
      <w:r w:rsidRPr="005A15F3">
        <w:rPr>
          <w:rFonts w:cs="Arial"/>
          <w:szCs w:val="22"/>
        </w:rPr>
        <w:tab/>
      </w:r>
      <w:r w:rsidR="00D81181" w:rsidRPr="00D81181">
        <w:rPr>
          <w:rFonts w:cs="Arial"/>
          <w:szCs w:val="22"/>
        </w:rPr>
        <w:t>The application site contains a detached dwelling located along The Drive.  The land levels rise up from the front to the rear of the site, as such, the dwelling is set on higher ground to the highway. The land levels plateau to the rear of the property.  The land levels also d</w:t>
      </w:r>
      <w:bookmarkStart w:id="0" w:name="_GoBack"/>
      <w:bookmarkEnd w:id="0"/>
      <w:r w:rsidR="00D81181" w:rsidRPr="00D81181">
        <w:rPr>
          <w:rFonts w:cs="Arial"/>
          <w:szCs w:val="22"/>
        </w:rPr>
        <w:t xml:space="preserve">rop in a south to north direction.  The dwelling is set in from both of the side boundaries and a detached garage is sited </w:t>
      </w:r>
      <w:r w:rsidR="00A617CE">
        <w:rPr>
          <w:rFonts w:cs="Arial"/>
          <w:szCs w:val="22"/>
        </w:rPr>
        <w:t xml:space="preserve">between the dwelling and </w:t>
      </w:r>
      <w:r w:rsidR="00D81181" w:rsidRPr="00D81181">
        <w:rPr>
          <w:rFonts w:cs="Arial"/>
          <w:szCs w:val="22"/>
        </w:rPr>
        <w:t xml:space="preserve">southern boundary </w:t>
      </w:r>
      <w:r w:rsidR="00A617CE">
        <w:rPr>
          <w:rFonts w:cs="Arial"/>
          <w:szCs w:val="22"/>
        </w:rPr>
        <w:t>and projects</w:t>
      </w:r>
      <w:r w:rsidR="00D81181" w:rsidRPr="00D81181">
        <w:rPr>
          <w:rFonts w:cs="Arial"/>
          <w:szCs w:val="22"/>
        </w:rPr>
        <w:t xml:space="preserve"> beyond the rear elevation of the application dwelling.  An area of hardstanding is sited to the front and along the southern side elevation of the dwelling.  The site is enclosed by close boarded fencing and vegetation hedging.   The front boundary treatment consists of vegetation</w:t>
      </w:r>
      <w:r w:rsidR="00D81181">
        <w:rPr>
          <w:rFonts w:cs="Arial"/>
          <w:szCs w:val="22"/>
        </w:rPr>
        <w:t xml:space="preserve"> screening</w:t>
      </w:r>
      <w:r w:rsidR="00D81181" w:rsidRPr="00D81181">
        <w:rPr>
          <w:rFonts w:cs="Arial"/>
          <w:szCs w:val="22"/>
        </w:rPr>
        <w:t xml:space="preserve">.  </w:t>
      </w:r>
    </w:p>
    <w:p w:rsidR="00D81181" w:rsidRDefault="00D81181" w:rsidP="004F04FA">
      <w:pPr>
        <w:ind w:left="709" w:hanging="709"/>
        <w:jc w:val="both"/>
        <w:rPr>
          <w:rFonts w:cs="Arial"/>
          <w:szCs w:val="22"/>
        </w:rPr>
      </w:pPr>
    </w:p>
    <w:p w:rsidR="00E87E00" w:rsidRDefault="00E87E00" w:rsidP="004F04FA">
      <w:pPr>
        <w:ind w:left="709" w:hanging="709"/>
        <w:jc w:val="both"/>
        <w:rPr>
          <w:rFonts w:cs="Arial"/>
          <w:szCs w:val="22"/>
        </w:rPr>
      </w:pPr>
      <w:r>
        <w:rPr>
          <w:rFonts w:cs="Arial"/>
          <w:szCs w:val="22"/>
        </w:rPr>
        <w:t>2.2</w:t>
      </w:r>
      <w:r>
        <w:rPr>
          <w:rFonts w:cs="Arial"/>
          <w:szCs w:val="22"/>
        </w:rPr>
        <w:tab/>
      </w:r>
      <w:r w:rsidR="00D81181" w:rsidRPr="00D81181">
        <w:rPr>
          <w:rFonts w:cs="Arial"/>
          <w:szCs w:val="22"/>
        </w:rPr>
        <w:t xml:space="preserve">The neighbouring property to the north (No.141) extends beyond the rear elevation of the application dwelling at two storey level.  However, there are significant land level changes between the application site and neighbouring site, as </w:t>
      </w:r>
      <w:proofErr w:type="gramStart"/>
      <w:r w:rsidR="00D81181" w:rsidRPr="00D81181">
        <w:rPr>
          <w:rFonts w:cs="Arial"/>
          <w:szCs w:val="22"/>
        </w:rPr>
        <w:t>such,</w:t>
      </w:r>
      <w:proofErr w:type="gramEnd"/>
      <w:r w:rsidR="00D81181" w:rsidRPr="00D81181">
        <w:rPr>
          <w:rFonts w:cs="Arial"/>
          <w:szCs w:val="22"/>
        </w:rPr>
        <w:t xml:space="preserve"> No.141 is set on significantly lower ground.  No.141 has a chalet style design along the front elevation with the first floor accommodation served by dormers.  No.141 is constructed close to the common boundary.  </w:t>
      </w:r>
    </w:p>
    <w:p w:rsidR="005D0480" w:rsidRDefault="005D0480" w:rsidP="004F04FA">
      <w:pPr>
        <w:ind w:left="709" w:hanging="709"/>
        <w:jc w:val="both"/>
        <w:rPr>
          <w:rFonts w:cs="Arial"/>
          <w:szCs w:val="22"/>
        </w:rPr>
      </w:pPr>
    </w:p>
    <w:p w:rsidR="00D81181" w:rsidRPr="001D5D0A" w:rsidRDefault="005D0480" w:rsidP="004F04FA">
      <w:pPr>
        <w:ind w:left="709" w:hanging="709"/>
        <w:jc w:val="both"/>
        <w:rPr>
          <w:rFonts w:cs="Arial"/>
          <w:szCs w:val="22"/>
        </w:rPr>
      </w:pPr>
      <w:r>
        <w:rPr>
          <w:rFonts w:cs="Arial"/>
          <w:szCs w:val="22"/>
        </w:rPr>
        <w:t>2.3</w:t>
      </w:r>
      <w:r>
        <w:rPr>
          <w:rFonts w:cs="Arial"/>
          <w:szCs w:val="22"/>
        </w:rPr>
        <w:tab/>
      </w:r>
      <w:r w:rsidR="00D81181" w:rsidRPr="00D81181">
        <w:rPr>
          <w:rFonts w:cs="Arial"/>
          <w:szCs w:val="22"/>
        </w:rPr>
        <w:t xml:space="preserve">The neighbouring property to the south (No.145) is set forward from the front elevation of the application dwelling and is constructed close to the common boundary.  No.145 has a Chalet style appearance to the front with the first floor accommodation served by dormers and a two storey gable projection with a true two storey elevation to the rear. </w:t>
      </w:r>
    </w:p>
    <w:p w:rsidR="001D5D0A" w:rsidRPr="001D5D0A" w:rsidRDefault="001D5D0A" w:rsidP="004F04FA">
      <w:pPr>
        <w:ind w:left="709" w:hanging="709"/>
        <w:rPr>
          <w:rFonts w:cs="Arial"/>
          <w:szCs w:val="22"/>
        </w:rPr>
      </w:pPr>
    </w:p>
    <w:p w:rsidR="008D22CE" w:rsidRPr="005A15F3" w:rsidRDefault="008D22CE" w:rsidP="004F04FA">
      <w:pPr>
        <w:keepNext/>
        <w:tabs>
          <w:tab w:val="left" w:pos="1260"/>
          <w:tab w:val="left" w:pos="1980"/>
          <w:tab w:val="left" w:pos="2700"/>
          <w:tab w:val="left" w:pos="3420"/>
        </w:tabs>
        <w:ind w:left="709" w:hanging="709"/>
        <w:jc w:val="both"/>
        <w:rPr>
          <w:rFonts w:cs="Arial"/>
          <w:b/>
          <w:szCs w:val="22"/>
        </w:rPr>
      </w:pPr>
      <w:r w:rsidRPr="005A15F3">
        <w:rPr>
          <w:rFonts w:cs="Arial"/>
          <w:szCs w:val="22"/>
        </w:rPr>
        <w:t>3.</w:t>
      </w:r>
      <w:r w:rsidRPr="005A15F3">
        <w:rPr>
          <w:rFonts w:cs="Arial"/>
          <w:szCs w:val="22"/>
        </w:rPr>
        <w:tab/>
      </w:r>
      <w:r w:rsidRPr="005A15F3">
        <w:rPr>
          <w:rFonts w:cs="Arial"/>
          <w:b/>
          <w:szCs w:val="22"/>
        </w:rPr>
        <w:t>Detailed Description of Proposed Development</w:t>
      </w:r>
    </w:p>
    <w:p w:rsidR="008D22CE" w:rsidRPr="005A15F3" w:rsidRDefault="008D22CE" w:rsidP="004F04FA">
      <w:pPr>
        <w:keepNext/>
        <w:tabs>
          <w:tab w:val="left" w:pos="1260"/>
          <w:tab w:val="left" w:pos="1980"/>
          <w:tab w:val="left" w:pos="2700"/>
          <w:tab w:val="left" w:pos="3420"/>
        </w:tabs>
        <w:ind w:left="709" w:hanging="709"/>
        <w:jc w:val="both"/>
        <w:rPr>
          <w:rFonts w:cs="Arial"/>
          <w:szCs w:val="22"/>
        </w:rPr>
      </w:pPr>
    </w:p>
    <w:p w:rsidR="00DC3847" w:rsidRDefault="00CB67D4" w:rsidP="004F04FA">
      <w:pPr>
        <w:tabs>
          <w:tab w:val="left" w:pos="1276"/>
          <w:tab w:val="left" w:pos="3420"/>
        </w:tabs>
        <w:ind w:left="709" w:hanging="709"/>
        <w:jc w:val="both"/>
        <w:rPr>
          <w:rFonts w:cs="Arial"/>
          <w:szCs w:val="22"/>
        </w:rPr>
      </w:pPr>
      <w:r w:rsidRPr="005A15F3">
        <w:rPr>
          <w:rFonts w:cs="Arial"/>
          <w:szCs w:val="22"/>
        </w:rPr>
        <w:t>3.1</w:t>
      </w:r>
      <w:r w:rsidRPr="005A15F3">
        <w:rPr>
          <w:rFonts w:cs="Arial"/>
          <w:szCs w:val="22"/>
        </w:rPr>
        <w:tab/>
      </w:r>
      <w:r w:rsidR="00D93D53" w:rsidRPr="00D93D53">
        <w:rPr>
          <w:rFonts w:cs="Arial"/>
          <w:szCs w:val="22"/>
        </w:rPr>
        <w:t>This application seeks planning permission for the construction of part two storey rear extension with accommodation within the roof, part single storey rear extension, single storey side</w:t>
      </w:r>
      <w:r w:rsidR="006A3299">
        <w:rPr>
          <w:rFonts w:cs="Arial"/>
          <w:szCs w:val="22"/>
        </w:rPr>
        <w:t xml:space="preserve"> and rear</w:t>
      </w:r>
      <w:r w:rsidR="00D93D53" w:rsidRPr="00D93D53">
        <w:rPr>
          <w:rFonts w:cs="Arial"/>
          <w:szCs w:val="22"/>
        </w:rPr>
        <w:t xml:space="preserve"> extension, loft conversion including </w:t>
      </w:r>
      <w:r w:rsidR="00D93D53">
        <w:rPr>
          <w:rFonts w:cs="Arial"/>
          <w:szCs w:val="22"/>
        </w:rPr>
        <w:t xml:space="preserve">increase in ridge height, </w:t>
      </w:r>
      <w:r w:rsidR="00D93D53" w:rsidRPr="00D93D53">
        <w:rPr>
          <w:rFonts w:cs="Arial"/>
          <w:szCs w:val="22"/>
        </w:rPr>
        <w:t>front and rear dormers</w:t>
      </w:r>
      <w:r w:rsidR="00A617CE">
        <w:rPr>
          <w:rFonts w:cs="Arial"/>
          <w:szCs w:val="22"/>
        </w:rPr>
        <w:t>,</w:t>
      </w:r>
      <w:r w:rsidR="00D93D53">
        <w:rPr>
          <w:rFonts w:cs="Arial"/>
          <w:szCs w:val="22"/>
        </w:rPr>
        <w:t xml:space="preserve"> </w:t>
      </w:r>
      <w:proofErr w:type="spellStart"/>
      <w:r w:rsidR="00D93D53">
        <w:rPr>
          <w:rFonts w:cs="Arial"/>
          <w:szCs w:val="22"/>
        </w:rPr>
        <w:t>rooflights</w:t>
      </w:r>
      <w:proofErr w:type="spellEnd"/>
      <w:r w:rsidR="00D93D53" w:rsidRPr="00D93D53">
        <w:rPr>
          <w:rFonts w:cs="Arial"/>
          <w:szCs w:val="22"/>
        </w:rPr>
        <w:t xml:space="preserve"> and raised platforms to front and rear.</w:t>
      </w:r>
    </w:p>
    <w:p w:rsidR="00D93D53" w:rsidRDefault="00D93D53" w:rsidP="004F04FA">
      <w:pPr>
        <w:tabs>
          <w:tab w:val="left" w:pos="1276"/>
          <w:tab w:val="left" w:pos="3420"/>
        </w:tabs>
        <w:ind w:left="709" w:hanging="709"/>
        <w:jc w:val="both"/>
        <w:rPr>
          <w:rFonts w:cs="Arial"/>
          <w:szCs w:val="22"/>
        </w:rPr>
      </w:pPr>
    </w:p>
    <w:p w:rsidR="00DC3847" w:rsidRDefault="00DC3847" w:rsidP="004F04FA">
      <w:pPr>
        <w:widowControl w:val="0"/>
        <w:tabs>
          <w:tab w:val="left" w:pos="1276"/>
          <w:tab w:val="left" w:pos="3420"/>
        </w:tabs>
        <w:ind w:left="709" w:hanging="709"/>
        <w:jc w:val="both"/>
        <w:rPr>
          <w:rFonts w:cs="Arial"/>
          <w:szCs w:val="22"/>
        </w:rPr>
      </w:pPr>
      <w:r>
        <w:rPr>
          <w:rFonts w:cs="Arial"/>
          <w:szCs w:val="22"/>
        </w:rPr>
        <w:t>3.2</w:t>
      </w:r>
      <w:r>
        <w:rPr>
          <w:rFonts w:cs="Arial"/>
          <w:szCs w:val="22"/>
        </w:rPr>
        <w:tab/>
      </w:r>
      <w:r w:rsidR="00D93D53" w:rsidRPr="000579CC">
        <w:rPr>
          <w:rFonts w:cs="Arial"/>
          <w:szCs w:val="22"/>
        </w:rPr>
        <w:t xml:space="preserve">The rear extension would have a depth of 4m including the covered walkway along the </w:t>
      </w:r>
      <w:proofErr w:type="gramStart"/>
      <w:r w:rsidR="00D93D53" w:rsidRPr="000579CC">
        <w:rPr>
          <w:rFonts w:cs="Arial"/>
          <w:szCs w:val="22"/>
        </w:rPr>
        <w:t>north west</w:t>
      </w:r>
      <w:proofErr w:type="gramEnd"/>
      <w:r w:rsidR="00D93D53" w:rsidRPr="000579CC">
        <w:rPr>
          <w:rFonts w:cs="Arial"/>
          <w:szCs w:val="22"/>
        </w:rPr>
        <w:t xml:space="preserve"> elevation and 7.5m along the south east elevation.  The first floor level would have a depth of 3.5m; the central aspect would have a depth of 3.8m.  The ground and first floor levels would have a width of 17.2m to be constructed in line with both of the flank elevations of the</w:t>
      </w:r>
      <w:r w:rsidR="006A3299">
        <w:rPr>
          <w:rFonts w:cs="Arial"/>
          <w:szCs w:val="22"/>
        </w:rPr>
        <w:t xml:space="preserve"> existing</w:t>
      </w:r>
      <w:r w:rsidR="00D93D53" w:rsidRPr="000579CC">
        <w:rPr>
          <w:rFonts w:cs="Arial"/>
          <w:szCs w:val="22"/>
        </w:rPr>
        <w:t xml:space="preserve"> dwelling.  The single storey aspect would have a flat roof with a height of 2.</w:t>
      </w:r>
      <w:r w:rsidR="00E639F2" w:rsidRPr="000579CC">
        <w:rPr>
          <w:rFonts w:cs="Arial"/>
          <w:szCs w:val="22"/>
        </w:rPr>
        <w:t>8</w:t>
      </w:r>
      <w:r w:rsidR="00D93D53" w:rsidRPr="000579CC">
        <w:rPr>
          <w:rFonts w:cs="Arial"/>
          <w:szCs w:val="22"/>
        </w:rPr>
        <w:t>m.</w:t>
      </w:r>
      <w:r w:rsidR="00D93D53" w:rsidRPr="00D93D53">
        <w:rPr>
          <w:rFonts w:cs="Arial"/>
          <w:szCs w:val="22"/>
        </w:rPr>
        <w:t xml:space="preserve">   </w:t>
      </w:r>
    </w:p>
    <w:p w:rsidR="00E639F2" w:rsidRDefault="00E639F2" w:rsidP="004F04FA">
      <w:pPr>
        <w:widowControl w:val="0"/>
        <w:tabs>
          <w:tab w:val="left" w:pos="1276"/>
          <w:tab w:val="left" w:pos="3420"/>
        </w:tabs>
        <w:ind w:left="709" w:hanging="709"/>
        <w:jc w:val="both"/>
        <w:rPr>
          <w:rFonts w:cs="Arial"/>
          <w:szCs w:val="22"/>
        </w:rPr>
      </w:pPr>
    </w:p>
    <w:p w:rsidR="00DC3847" w:rsidRDefault="00DC3847" w:rsidP="004F04FA">
      <w:pPr>
        <w:widowControl w:val="0"/>
        <w:tabs>
          <w:tab w:val="left" w:pos="1276"/>
          <w:tab w:val="left" w:pos="3420"/>
        </w:tabs>
        <w:ind w:left="709" w:hanging="709"/>
        <w:jc w:val="both"/>
        <w:rPr>
          <w:rFonts w:cs="Arial"/>
          <w:szCs w:val="22"/>
        </w:rPr>
      </w:pPr>
      <w:r>
        <w:rPr>
          <w:rFonts w:cs="Arial"/>
          <w:szCs w:val="22"/>
        </w:rPr>
        <w:t>3.3</w:t>
      </w:r>
      <w:r>
        <w:rPr>
          <w:rFonts w:cs="Arial"/>
          <w:szCs w:val="22"/>
        </w:rPr>
        <w:tab/>
      </w:r>
      <w:r w:rsidR="00D93D53" w:rsidRPr="00D93D53">
        <w:rPr>
          <w:rFonts w:cs="Arial"/>
          <w:szCs w:val="22"/>
        </w:rPr>
        <w:t>The loft conversion would i</w:t>
      </w:r>
      <w:r w:rsidR="006A3299">
        <w:rPr>
          <w:rFonts w:cs="Arial"/>
          <w:szCs w:val="22"/>
        </w:rPr>
        <w:t>nclude an extension to the roof comprising</w:t>
      </w:r>
      <w:r w:rsidR="00D93D53" w:rsidRPr="00D93D53">
        <w:rPr>
          <w:rFonts w:cs="Arial"/>
          <w:szCs w:val="22"/>
        </w:rPr>
        <w:t xml:space="preserve"> the inclusion of a </w:t>
      </w:r>
      <w:r w:rsidR="006A3299">
        <w:rPr>
          <w:rFonts w:cs="Arial"/>
          <w:szCs w:val="22"/>
        </w:rPr>
        <w:t xml:space="preserve">rear </w:t>
      </w:r>
      <w:r w:rsidR="00D93D53" w:rsidRPr="00D93D53">
        <w:rPr>
          <w:rFonts w:cs="Arial"/>
          <w:szCs w:val="22"/>
        </w:rPr>
        <w:t xml:space="preserve">gable feature and two dormers in the front and rear elevations and side </w:t>
      </w:r>
      <w:proofErr w:type="spellStart"/>
      <w:r w:rsidR="00D93D53" w:rsidRPr="00D93D53">
        <w:rPr>
          <w:rFonts w:cs="Arial"/>
          <w:szCs w:val="22"/>
        </w:rPr>
        <w:t>rooflights</w:t>
      </w:r>
      <w:proofErr w:type="spellEnd"/>
      <w:r w:rsidR="00D93D53" w:rsidRPr="00D93D53">
        <w:rPr>
          <w:rFonts w:cs="Arial"/>
          <w:szCs w:val="22"/>
        </w:rPr>
        <w:t xml:space="preserve">.  The ridge height would </w:t>
      </w:r>
      <w:r w:rsidR="00D93D53">
        <w:rPr>
          <w:rFonts w:cs="Arial"/>
          <w:szCs w:val="22"/>
        </w:rPr>
        <w:t xml:space="preserve">be increased by </w:t>
      </w:r>
      <w:r w:rsidR="00E639F2">
        <w:rPr>
          <w:rFonts w:cs="Arial"/>
          <w:szCs w:val="22"/>
        </w:rPr>
        <w:t>0.3</w:t>
      </w:r>
      <w:r w:rsidR="00D93D53">
        <w:rPr>
          <w:rFonts w:cs="Arial"/>
          <w:szCs w:val="22"/>
        </w:rPr>
        <w:t xml:space="preserve">m and the pitched roof would be replaced with </w:t>
      </w:r>
      <w:r w:rsidR="00D93D53" w:rsidRPr="00D93D53">
        <w:rPr>
          <w:rFonts w:cs="Arial"/>
          <w:szCs w:val="22"/>
        </w:rPr>
        <w:t>a crown roo</w:t>
      </w:r>
      <w:r w:rsidR="00E639F2">
        <w:rPr>
          <w:rFonts w:cs="Arial"/>
          <w:szCs w:val="22"/>
        </w:rPr>
        <w:t>f that would have a depth of 3.5</w:t>
      </w:r>
      <w:r w:rsidR="00D93D53" w:rsidRPr="00D93D53">
        <w:rPr>
          <w:rFonts w:cs="Arial"/>
          <w:szCs w:val="22"/>
        </w:rPr>
        <w:t>m to extend over the two storey rear extension and width of 11.8m.   The</w:t>
      </w:r>
      <w:r w:rsidR="00D93D53">
        <w:rPr>
          <w:rFonts w:cs="Arial"/>
          <w:szCs w:val="22"/>
        </w:rPr>
        <w:t xml:space="preserve"> rear</w:t>
      </w:r>
      <w:r w:rsidR="00D93D53" w:rsidRPr="00D93D53">
        <w:rPr>
          <w:rFonts w:cs="Arial"/>
          <w:szCs w:val="22"/>
        </w:rPr>
        <w:t xml:space="preserve"> gable feature would have a central position and would extend 3.</w:t>
      </w:r>
      <w:r w:rsidR="00D53A48">
        <w:rPr>
          <w:rFonts w:cs="Arial"/>
          <w:szCs w:val="22"/>
        </w:rPr>
        <w:t>9</w:t>
      </w:r>
      <w:r w:rsidR="00D93D53" w:rsidRPr="00D93D53">
        <w:rPr>
          <w:rFonts w:cs="Arial"/>
          <w:szCs w:val="22"/>
        </w:rPr>
        <w:t>m beyond the rear roof slope.  It w</w:t>
      </w:r>
      <w:r w:rsidR="00D53A48">
        <w:rPr>
          <w:rFonts w:cs="Arial"/>
          <w:szCs w:val="22"/>
        </w:rPr>
        <w:t>ould have a width of 6.5</w:t>
      </w:r>
      <w:r w:rsidR="00D93D53" w:rsidRPr="00D93D53">
        <w:rPr>
          <w:rFonts w:cs="Arial"/>
          <w:szCs w:val="22"/>
        </w:rPr>
        <w:t>m and a height of 7.8m with a flat roof form.  The dormers would have a width of 1.</w:t>
      </w:r>
      <w:r w:rsidR="00075CB5">
        <w:rPr>
          <w:rFonts w:cs="Arial"/>
          <w:szCs w:val="22"/>
        </w:rPr>
        <w:t>5</w:t>
      </w:r>
      <w:r w:rsidR="00D93D53" w:rsidRPr="00D93D53">
        <w:rPr>
          <w:rFonts w:cs="Arial"/>
          <w:szCs w:val="22"/>
        </w:rPr>
        <w:t>m, height of 1.5m and depth of 1.7m.</w:t>
      </w:r>
    </w:p>
    <w:p w:rsidR="008471A2" w:rsidRDefault="008471A2" w:rsidP="004F04FA">
      <w:pPr>
        <w:widowControl w:val="0"/>
        <w:tabs>
          <w:tab w:val="left" w:pos="1276"/>
          <w:tab w:val="left" w:pos="3420"/>
        </w:tabs>
        <w:ind w:left="709" w:hanging="709"/>
        <w:jc w:val="both"/>
        <w:rPr>
          <w:rFonts w:cs="Arial"/>
          <w:szCs w:val="22"/>
        </w:rPr>
      </w:pPr>
    </w:p>
    <w:p w:rsidR="008471A2" w:rsidRDefault="008471A2" w:rsidP="004F04FA">
      <w:pPr>
        <w:widowControl w:val="0"/>
        <w:tabs>
          <w:tab w:val="left" w:pos="1276"/>
          <w:tab w:val="left" w:pos="3420"/>
        </w:tabs>
        <w:ind w:left="709" w:hanging="709"/>
        <w:jc w:val="both"/>
        <w:rPr>
          <w:rFonts w:cs="Arial"/>
          <w:szCs w:val="22"/>
        </w:rPr>
      </w:pPr>
      <w:r>
        <w:rPr>
          <w:rFonts w:cs="Arial"/>
          <w:szCs w:val="22"/>
        </w:rPr>
        <w:t>3.4</w:t>
      </w:r>
      <w:r>
        <w:rPr>
          <w:rFonts w:cs="Arial"/>
          <w:szCs w:val="22"/>
        </w:rPr>
        <w:tab/>
      </w:r>
      <w:r w:rsidR="00D93D53" w:rsidRPr="00D93D53">
        <w:rPr>
          <w:rFonts w:cs="Arial"/>
          <w:szCs w:val="22"/>
        </w:rPr>
        <w:t xml:space="preserve">The existing garage would be demolished and replaced with a single storey side and rear extension.  The proposed side and rear extension would attach to the proposed ground floor rear extension and </w:t>
      </w:r>
      <w:r w:rsidR="00D93D53" w:rsidRPr="006A3299">
        <w:rPr>
          <w:rFonts w:cs="Arial"/>
          <w:szCs w:val="22"/>
        </w:rPr>
        <w:t xml:space="preserve">would extend a maximum of </w:t>
      </w:r>
      <w:r w:rsidR="00D53A48" w:rsidRPr="006A3299">
        <w:rPr>
          <w:rFonts w:cs="Arial"/>
          <w:szCs w:val="22"/>
        </w:rPr>
        <w:t>7.2</w:t>
      </w:r>
      <w:r w:rsidR="00D93D53" w:rsidRPr="006A3299">
        <w:rPr>
          <w:rFonts w:cs="Arial"/>
          <w:szCs w:val="22"/>
        </w:rPr>
        <w:t>m beyond the south east elevation of the dwelling.</w:t>
      </w:r>
      <w:r w:rsidR="00D93D53" w:rsidRPr="00D93D53">
        <w:rPr>
          <w:rFonts w:cs="Arial"/>
          <w:szCs w:val="22"/>
        </w:rPr>
        <w:t xml:space="preserve">  It would have a depth of </w:t>
      </w:r>
      <w:r w:rsidR="00D53A48">
        <w:rPr>
          <w:rFonts w:cs="Arial"/>
          <w:szCs w:val="22"/>
        </w:rPr>
        <w:t>12</w:t>
      </w:r>
      <w:r w:rsidR="00D93D53" w:rsidRPr="00D93D53">
        <w:rPr>
          <w:rFonts w:cs="Arial"/>
          <w:szCs w:val="22"/>
        </w:rPr>
        <w:t xml:space="preserve">m and would extend </w:t>
      </w:r>
      <w:r w:rsidR="00D53A48">
        <w:rPr>
          <w:rFonts w:cs="Arial"/>
          <w:szCs w:val="22"/>
        </w:rPr>
        <w:t>7.4</w:t>
      </w:r>
      <w:r w:rsidR="00D93D53" w:rsidRPr="00D93D53">
        <w:rPr>
          <w:rFonts w:cs="Arial"/>
          <w:szCs w:val="22"/>
        </w:rPr>
        <w:t xml:space="preserve">m beyond the rear elevation of the </w:t>
      </w:r>
      <w:r w:rsidR="00D53A48">
        <w:rPr>
          <w:rFonts w:cs="Arial"/>
          <w:szCs w:val="22"/>
        </w:rPr>
        <w:t>covered walkway and 11.6m beyond the rear most point of the</w:t>
      </w:r>
      <w:r w:rsidR="00A617CE">
        <w:rPr>
          <w:rFonts w:cs="Arial"/>
          <w:szCs w:val="22"/>
        </w:rPr>
        <w:t xml:space="preserve"> existing</w:t>
      </w:r>
      <w:r w:rsidR="00D53A48">
        <w:rPr>
          <w:rFonts w:cs="Arial"/>
          <w:szCs w:val="22"/>
        </w:rPr>
        <w:t xml:space="preserve"> dwelling</w:t>
      </w:r>
      <w:r w:rsidR="00D93D53" w:rsidRPr="00D93D53">
        <w:rPr>
          <w:rFonts w:cs="Arial"/>
          <w:szCs w:val="22"/>
        </w:rPr>
        <w:t>. It would have a flat roof with a height of 2.</w:t>
      </w:r>
      <w:r w:rsidR="00D53A48">
        <w:rPr>
          <w:rFonts w:cs="Arial"/>
          <w:szCs w:val="22"/>
        </w:rPr>
        <w:t>8</w:t>
      </w:r>
      <w:r w:rsidR="00D93D53" w:rsidRPr="00D93D53">
        <w:rPr>
          <w:rFonts w:cs="Arial"/>
          <w:szCs w:val="22"/>
        </w:rPr>
        <w:t>m</w:t>
      </w:r>
      <w:r w:rsidR="00D53A48">
        <w:rPr>
          <w:rFonts w:cs="Arial"/>
          <w:szCs w:val="22"/>
        </w:rPr>
        <w:t xml:space="preserve"> and would be constructed close to the common boundary</w:t>
      </w:r>
      <w:r w:rsidR="00D93D53" w:rsidRPr="00D93D53">
        <w:rPr>
          <w:rFonts w:cs="Arial"/>
          <w:szCs w:val="22"/>
        </w:rPr>
        <w:t xml:space="preserve">.  </w:t>
      </w:r>
      <w:r w:rsidR="006A3299">
        <w:rPr>
          <w:rFonts w:cs="Arial"/>
          <w:szCs w:val="22"/>
        </w:rPr>
        <w:t xml:space="preserve">The plans detail that the proposed side extension would be set in 0.5m from the flank boundary at all points. </w:t>
      </w:r>
    </w:p>
    <w:p w:rsidR="008471A2" w:rsidRDefault="008471A2" w:rsidP="00A51296">
      <w:pPr>
        <w:widowControl w:val="0"/>
        <w:tabs>
          <w:tab w:val="left" w:pos="1276"/>
          <w:tab w:val="left" w:pos="3420"/>
        </w:tabs>
        <w:ind w:left="1276" w:hanging="1276"/>
        <w:jc w:val="both"/>
        <w:rPr>
          <w:rFonts w:cs="Arial"/>
          <w:szCs w:val="22"/>
        </w:rPr>
      </w:pPr>
    </w:p>
    <w:p w:rsidR="00487A01" w:rsidRDefault="00487A01" w:rsidP="00D93D53">
      <w:pPr>
        <w:widowControl w:val="0"/>
        <w:tabs>
          <w:tab w:val="left" w:pos="1276"/>
          <w:tab w:val="left" w:pos="3420"/>
        </w:tabs>
        <w:ind w:left="1276" w:hanging="1276"/>
        <w:jc w:val="both"/>
        <w:rPr>
          <w:rFonts w:cs="Arial"/>
          <w:szCs w:val="22"/>
        </w:rPr>
      </w:pPr>
      <w:r>
        <w:rPr>
          <w:rFonts w:cs="Arial"/>
          <w:szCs w:val="22"/>
        </w:rPr>
        <w:lastRenderedPageBreak/>
        <w:t>3.5</w:t>
      </w:r>
      <w:r>
        <w:rPr>
          <w:rFonts w:cs="Arial"/>
          <w:szCs w:val="22"/>
        </w:rPr>
        <w:tab/>
      </w:r>
      <w:r w:rsidR="00D93D53" w:rsidRPr="00D93D53">
        <w:rPr>
          <w:rFonts w:cs="Arial"/>
          <w:szCs w:val="22"/>
        </w:rPr>
        <w:t xml:space="preserve">The development would also include the construction of balconies to the front, side and rear.  The raised walk way sited to the front and side of the dwelling would extend 2.6m beyond the front elevation of the dwelling and 1.5m beyond the </w:t>
      </w:r>
      <w:proofErr w:type="gramStart"/>
      <w:r w:rsidR="00D93D53" w:rsidRPr="00D93D53">
        <w:rPr>
          <w:rFonts w:cs="Arial"/>
          <w:szCs w:val="22"/>
        </w:rPr>
        <w:t>north west</w:t>
      </w:r>
      <w:proofErr w:type="gramEnd"/>
      <w:r w:rsidR="00D93D53" w:rsidRPr="00D93D53">
        <w:rPr>
          <w:rFonts w:cs="Arial"/>
          <w:szCs w:val="22"/>
        </w:rPr>
        <w:t xml:space="preserve"> elevation.  The structure would be supported by brick piers and would have a height of 2m above the lower land level.  The balcony to the rear would have a width of 11.9m and would extend 4.2m beyond the rear elevation of the proposed first floor elevation.  The roof of the single storey extension would form the base of the balcony and would provide a level access with the raised rear amenity space provision.  </w:t>
      </w:r>
    </w:p>
    <w:p w:rsidR="00D93D53" w:rsidRDefault="00D93D53" w:rsidP="00D93D53">
      <w:pPr>
        <w:widowControl w:val="0"/>
        <w:tabs>
          <w:tab w:val="left" w:pos="1276"/>
          <w:tab w:val="left" w:pos="3420"/>
        </w:tabs>
        <w:ind w:left="1276" w:hanging="1276"/>
        <w:jc w:val="both"/>
        <w:rPr>
          <w:rFonts w:cs="Arial"/>
          <w:szCs w:val="22"/>
        </w:rPr>
      </w:pPr>
    </w:p>
    <w:p w:rsidR="00A617CE" w:rsidRDefault="00A617CE" w:rsidP="00A617CE">
      <w:pPr>
        <w:widowControl w:val="0"/>
        <w:tabs>
          <w:tab w:val="left" w:pos="1276"/>
          <w:tab w:val="left" w:pos="3420"/>
        </w:tabs>
        <w:ind w:left="1276" w:hanging="1276"/>
        <w:jc w:val="both"/>
        <w:rPr>
          <w:rFonts w:cs="Arial"/>
          <w:szCs w:val="22"/>
        </w:rPr>
      </w:pPr>
      <w:r>
        <w:rPr>
          <w:rFonts w:cs="Arial"/>
          <w:szCs w:val="22"/>
        </w:rPr>
        <w:t>3.6</w:t>
      </w:r>
      <w:r>
        <w:rPr>
          <w:rFonts w:cs="Arial"/>
          <w:szCs w:val="22"/>
        </w:rPr>
        <w:tab/>
        <w:t>The front porch would have a depth of 1.2m, width of 4.6m and height of 2.9m with a flat roof.</w:t>
      </w:r>
    </w:p>
    <w:p w:rsidR="00A617CE" w:rsidRDefault="00A617CE" w:rsidP="00D93D53">
      <w:pPr>
        <w:widowControl w:val="0"/>
        <w:tabs>
          <w:tab w:val="left" w:pos="1276"/>
          <w:tab w:val="left" w:pos="3420"/>
        </w:tabs>
        <w:ind w:left="1276" w:hanging="1276"/>
        <w:jc w:val="both"/>
        <w:rPr>
          <w:rFonts w:cs="Arial"/>
          <w:szCs w:val="22"/>
        </w:rPr>
      </w:pPr>
    </w:p>
    <w:p w:rsidR="00487A01" w:rsidRPr="00984FB7" w:rsidRDefault="00487A01" w:rsidP="00A51296">
      <w:pPr>
        <w:widowControl w:val="0"/>
        <w:tabs>
          <w:tab w:val="left" w:pos="1276"/>
          <w:tab w:val="left" w:pos="3420"/>
        </w:tabs>
        <w:ind w:left="1276" w:hanging="1276"/>
        <w:jc w:val="both"/>
        <w:rPr>
          <w:rFonts w:cs="Arial"/>
          <w:szCs w:val="22"/>
        </w:rPr>
      </w:pPr>
      <w:r w:rsidRPr="00984FB7">
        <w:rPr>
          <w:rFonts w:cs="Arial"/>
          <w:szCs w:val="22"/>
        </w:rPr>
        <w:t>3.7</w:t>
      </w:r>
      <w:r w:rsidRPr="00984FB7">
        <w:rPr>
          <w:rFonts w:cs="Arial"/>
          <w:szCs w:val="22"/>
        </w:rPr>
        <w:tab/>
      </w:r>
      <w:r w:rsidR="00115ADA" w:rsidRPr="00984FB7">
        <w:rPr>
          <w:rFonts w:cs="Arial"/>
          <w:szCs w:val="22"/>
        </w:rPr>
        <w:t>Amended plans have been received which include the following amendments:</w:t>
      </w:r>
    </w:p>
    <w:p w:rsidR="00115ADA" w:rsidRPr="00984FB7" w:rsidRDefault="00115ADA" w:rsidP="00A51296">
      <w:pPr>
        <w:widowControl w:val="0"/>
        <w:tabs>
          <w:tab w:val="left" w:pos="1276"/>
          <w:tab w:val="left" w:pos="3420"/>
        </w:tabs>
        <w:ind w:left="1276" w:hanging="1276"/>
        <w:jc w:val="both"/>
        <w:rPr>
          <w:rFonts w:cs="Arial"/>
          <w:szCs w:val="22"/>
        </w:rPr>
      </w:pPr>
    </w:p>
    <w:p w:rsidR="00A617CE" w:rsidRPr="006A3299" w:rsidRDefault="00D93D53" w:rsidP="006A3299">
      <w:pPr>
        <w:pStyle w:val="ListParagraph"/>
        <w:widowControl w:val="0"/>
        <w:numPr>
          <w:ilvl w:val="0"/>
          <w:numId w:val="34"/>
        </w:numPr>
        <w:tabs>
          <w:tab w:val="left" w:pos="1276"/>
          <w:tab w:val="left" w:pos="3420"/>
        </w:tabs>
        <w:jc w:val="both"/>
        <w:rPr>
          <w:rFonts w:cs="Arial"/>
          <w:szCs w:val="22"/>
        </w:rPr>
      </w:pPr>
      <w:r>
        <w:rPr>
          <w:rFonts w:cs="Arial"/>
          <w:szCs w:val="22"/>
        </w:rPr>
        <w:t xml:space="preserve">Removal of the first floor level of the previously proposed two storey side extension. </w:t>
      </w:r>
    </w:p>
    <w:p w:rsidR="00422F47" w:rsidRDefault="00422F47" w:rsidP="00A51296">
      <w:pPr>
        <w:pStyle w:val="Header"/>
        <w:widowControl w:val="0"/>
        <w:tabs>
          <w:tab w:val="clear" w:pos="4153"/>
          <w:tab w:val="left" w:pos="1260"/>
          <w:tab w:val="left" w:pos="1980"/>
          <w:tab w:val="left" w:pos="2700"/>
          <w:tab w:val="left" w:pos="3420"/>
        </w:tabs>
        <w:rPr>
          <w:rFonts w:cs="Arial"/>
          <w:szCs w:val="22"/>
        </w:rPr>
      </w:pPr>
    </w:p>
    <w:p w:rsidR="008D22CE" w:rsidRPr="005A15F3" w:rsidRDefault="008D22CE" w:rsidP="00A51296">
      <w:pPr>
        <w:pStyle w:val="Header"/>
        <w:widowControl w:val="0"/>
        <w:tabs>
          <w:tab w:val="clear" w:pos="4153"/>
          <w:tab w:val="left" w:pos="1260"/>
          <w:tab w:val="left" w:pos="1980"/>
          <w:tab w:val="left" w:pos="2700"/>
          <w:tab w:val="left" w:pos="3420"/>
        </w:tabs>
        <w:rPr>
          <w:rFonts w:cs="Arial"/>
          <w:b/>
          <w:szCs w:val="22"/>
        </w:rPr>
      </w:pPr>
      <w:r w:rsidRPr="005A15F3">
        <w:rPr>
          <w:rFonts w:cs="Arial"/>
          <w:szCs w:val="22"/>
        </w:rPr>
        <w:t>4.</w:t>
      </w:r>
      <w:r w:rsidRPr="005A15F3">
        <w:rPr>
          <w:rFonts w:cs="Arial"/>
          <w:szCs w:val="22"/>
        </w:rPr>
        <w:tab/>
      </w:r>
      <w:r w:rsidRPr="005A15F3">
        <w:rPr>
          <w:rFonts w:cs="Arial"/>
          <w:b/>
          <w:szCs w:val="22"/>
        </w:rPr>
        <w:t>Consultation</w:t>
      </w:r>
    </w:p>
    <w:p w:rsidR="008D22CE" w:rsidRPr="005A15F3" w:rsidRDefault="008D22CE" w:rsidP="00A51296">
      <w:pPr>
        <w:widowControl w:val="0"/>
        <w:tabs>
          <w:tab w:val="left" w:pos="1260"/>
          <w:tab w:val="left" w:pos="1980"/>
          <w:tab w:val="left" w:pos="2700"/>
          <w:tab w:val="left" w:pos="3420"/>
        </w:tabs>
        <w:jc w:val="both"/>
        <w:rPr>
          <w:rFonts w:cs="Arial"/>
          <w:szCs w:val="22"/>
        </w:rPr>
      </w:pPr>
    </w:p>
    <w:p w:rsidR="00C22674" w:rsidRPr="005A15F3" w:rsidRDefault="008D22CE" w:rsidP="00A51296">
      <w:pPr>
        <w:widowControl w:val="0"/>
        <w:tabs>
          <w:tab w:val="left" w:pos="1260"/>
          <w:tab w:val="left" w:pos="1980"/>
          <w:tab w:val="left" w:pos="2700"/>
          <w:tab w:val="left" w:pos="3420"/>
        </w:tabs>
        <w:jc w:val="both"/>
        <w:rPr>
          <w:rFonts w:cs="Arial"/>
          <w:szCs w:val="22"/>
        </w:rPr>
      </w:pPr>
      <w:r w:rsidRPr="005A15F3">
        <w:rPr>
          <w:rFonts w:cs="Arial"/>
          <w:szCs w:val="22"/>
        </w:rPr>
        <w:t>4.1</w:t>
      </w:r>
      <w:r w:rsidRPr="005A15F3">
        <w:rPr>
          <w:rFonts w:cs="Arial"/>
          <w:szCs w:val="22"/>
        </w:rPr>
        <w:tab/>
      </w:r>
      <w:r w:rsidR="00BB7610" w:rsidRPr="005A15F3">
        <w:rPr>
          <w:rFonts w:cs="Arial"/>
          <w:szCs w:val="22"/>
          <w:u w:val="single"/>
        </w:rPr>
        <w:t>National Grid</w:t>
      </w:r>
      <w:r w:rsidR="00D93D53" w:rsidRPr="00D93D53">
        <w:rPr>
          <w:rFonts w:cs="Arial"/>
          <w:szCs w:val="22"/>
        </w:rPr>
        <w:t xml:space="preserve">:  No comments received. </w:t>
      </w:r>
    </w:p>
    <w:p w:rsidR="00034A3D" w:rsidRPr="005A15F3" w:rsidRDefault="00034A3D" w:rsidP="008845CA">
      <w:pPr>
        <w:widowControl w:val="0"/>
        <w:tabs>
          <w:tab w:val="left" w:pos="1260"/>
          <w:tab w:val="left" w:pos="1980"/>
          <w:tab w:val="left" w:pos="2700"/>
          <w:tab w:val="left" w:pos="3420"/>
        </w:tabs>
        <w:jc w:val="both"/>
        <w:rPr>
          <w:rFonts w:cs="Arial"/>
          <w:szCs w:val="22"/>
        </w:rPr>
      </w:pPr>
    </w:p>
    <w:p w:rsidR="000974CB" w:rsidRPr="005A15F3" w:rsidRDefault="000974CB" w:rsidP="00ED4C6A">
      <w:pPr>
        <w:widowControl w:val="0"/>
        <w:tabs>
          <w:tab w:val="left" w:pos="1260"/>
          <w:tab w:val="left" w:pos="1980"/>
          <w:tab w:val="left" w:pos="2700"/>
          <w:tab w:val="left" w:pos="3420"/>
        </w:tabs>
        <w:jc w:val="both"/>
        <w:rPr>
          <w:rFonts w:cs="Arial"/>
          <w:szCs w:val="22"/>
        </w:rPr>
      </w:pPr>
      <w:r w:rsidRPr="005A15F3">
        <w:rPr>
          <w:rFonts w:cs="Arial"/>
          <w:szCs w:val="22"/>
        </w:rPr>
        <w:t>4.</w:t>
      </w:r>
      <w:r w:rsidR="000C3FE6">
        <w:rPr>
          <w:rFonts w:cs="Arial"/>
          <w:szCs w:val="22"/>
        </w:rPr>
        <w:t>2</w:t>
      </w:r>
      <w:r w:rsidRPr="005A15F3">
        <w:rPr>
          <w:rFonts w:cs="Arial"/>
          <w:szCs w:val="22"/>
        </w:rPr>
        <w:tab/>
      </w:r>
      <w:proofErr w:type="spellStart"/>
      <w:r w:rsidR="00D93D53">
        <w:rPr>
          <w:rFonts w:cs="Arial"/>
          <w:szCs w:val="22"/>
          <w:u w:val="single"/>
        </w:rPr>
        <w:t>Batchworth</w:t>
      </w:r>
      <w:proofErr w:type="spellEnd"/>
      <w:r w:rsidR="00D93D53">
        <w:rPr>
          <w:rFonts w:cs="Arial"/>
          <w:szCs w:val="22"/>
          <w:u w:val="single"/>
        </w:rPr>
        <w:t xml:space="preserve"> Community</w:t>
      </w:r>
      <w:r w:rsidR="00422F47">
        <w:rPr>
          <w:rFonts w:cs="Arial"/>
          <w:szCs w:val="22"/>
          <w:u w:val="single"/>
        </w:rPr>
        <w:t xml:space="preserve"> Council</w:t>
      </w:r>
      <w:r w:rsidR="00D93D53" w:rsidRPr="00D93D53">
        <w:rPr>
          <w:rFonts w:cs="Arial"/>
          <w:szCs w:val="22"/>
        </w:rPr>
        <w:t xml:space="preserve">: No comments received. </w:t>
      </w:r>
    </w:p>
    <w:p w:rsidR="000974CB" w:rsidRPr="005A15F3" w:rsidRDefault="000974CB" w:rsidP="00ED4C6A">
      <w:pPr>
        <w:widowControl w:val="0"/>
        <w:tabs>
          <w:tab w:val="left" w:pos="1260"/>
          <w:tab w:val="left" w:pos="1980"/>
          <w:tab w:val="left" w:pos="2700"/>
          <w:tab w:val="left" w:pos="3420"/>
        </w:tabs>
        <w:jc w:val="both"/>
        <w:rPr>
          <w:rFonts w:cs="Arial"/>
          <w:szCs w:val="22"/>
        </w:rPr>
      </w:pPr>
    </w:p>
    <w:p w:rsidR="000C3FE6" w:rsidRDefault="000C3FE6" w:rsidP="00ED4C6A">
      <w:pPr>
        <w:widowControl w:val="0"/>
        <w:tabs>
          <w:tab w:val="left" w:pos="1260"/>
          <w:tab w:val="left" w:pos="1980"/>
          <w:tab w:val="left" w:pos="2700"/>
          <w:tab w:val="left" w:pos="3420"/>
        </w:tabs>
        <w:ind w:left="1260" w:hanging="1260"/>
        <w:jc w:val="both"/>
        <w:rPr>
          <w:rFonts w:cs="Arial"/>
          <w:szCs w:val="22"/>
        </w:rPr>
      </w:pPr>
      <w:r>
        <w:rPr>
          <w:rFonts w:cs="Arial"/>
          <w:szCs w:val="22"/>
        </w:rPr>
        <w:t>4.</w:t>
      </w:r>
      <w:r w:rsidR="00D93D53">
        <w:rPr>
          <w:rFonts w:cs="Arial"/>
          <w:szCs w:val="22"/>
        </w:rPr>
        <w:t>3</w:t>
      </w:r>
      <w:r>
        <w:rPr>
          <w:rFonts w:cs="Arial"/>
          <w:szCs w:val="22"/>
        </w:rPr>
        <w:tab/>
      </w:r>
      <w:r w:rsidRPr="000C3FE6">
        <w:rPr>
          <w:rFonts w:cs="Arial"/>
          <w:szCs w:val="22"/>
          <w:u w:val="single"/>
        </w:rPr>
        <w:t>Landscape Officer</w:t>
      </w:r>
      <w:r>
        <w:rPr>
          <w:rFonts w:cs="Arial"/>
          <w:szCs w:val="22"/>
        </w:rPr>
        <w:t xml:space="preserve"> </w:t>
      </w:r>
    </w:p>
    <w:p w:rsidR="00D93D53" w:rsidRDefault="00D93D53" w:rsidP="00ED4C6A">
      <w:pPr>
        <w:widowControl w:val="0"/>
        <w:tabs>
          <w:tab w:val="left" w:pos="1260"/>
          <w:tab w:val="left" w:pos="1980"/>
          <w:tab w:val="left" w:pos="2700"/>
          <w:tab w:val="left" w:pos="3420"/>
        </w:tabs>
        <w:ind w:left="1260" w:hanging="1260"/>
        <w:jc w:val="both"/>
        <w:rPr>
          <w:rFonts w:cs="Arial"/>
          <w:szCs w:val="22"/>
        </w:rPr>
      </w:pPr>
    </w:p>
    <w:p w:rsidR="00F1335F" w:rsidRDefault="00D93D53" w:rsidP="00ED4C6A">
      <w:pPr>
        <w:widowControl w:val="0"/>
        <w:tabs>
          <w:tab w:val="left" w:pos="1260"/>
          <w:tab w:val="left" w:pos="1980"/>
          <w:tab w:val="left" w:pos="2700"/>
          <w:tab w:val="left" w:pos="3420"/>
        </w:tabs>
        <w:ind w:left="1260" w:hanging="1260"/>
        <w:jc w:val="both"/>
        <w:rPr>
          <w:rFonts w:cs="Arial"/>
          <w:szCs w:val="22"/>
        </w:rPr>
      </w:pPr>
      <w:r>
        <w:rPr>
          <w:rFonts w:cs="Arial"/>
          <w:szCs w:val="22"/>
        </w:rPr>
        <w:t>4.3</w:t>
      </w:r>
      <w:r w:rsidR="00F1335F">
        <w:rPr>
          <w:rFonts w:cs="Arial"/>
          <w:szCs w:val="22"/>
        </w:rPr>
        <w:t>.1</w:t>
      </w:r>
      <w:r w:rsidR="00F1335F">
        <w:rPr>
          <w:rFonts w:cs="Arial"/>
          <w:szCs w:val="22"/>
        </w:rPr>
        <w:tab/>
        <w:t>Summary: No objection.</w:t>
      </w:r>
    </w:p>
    <w:p w:rsidR="000C3FE6" w:rsidRDefault="000C3FE6" w:rsidP="00ED4C6A">
      <w:pPr>
        <w:widowControl w:val="0"/>
        <w:tabs>
          <w:tab w:val="left" w:pos="1260"/>
          <w:tab w:val="left" w:pos="1980"/>
          <w:tab w:val="left" w:pos="2700"/>
          <w:tab w:val="left" w:pos="3420"/>
        </w:tabs>
        <w:ind w:left="1260" w:hanging="1260"/>
        <w:jc w:val="both"/>
        <w:rPr>
          <w:rFonts w:cs="Arial"/>
          <w:szCs w:val="22"/>
        </w:rPr>
      </w:pPr>
    </w:p>
    <w:p w:rsidR="00761D9A" w:rsidRDefault="000C3FE6" w:rsidP="00D93D53">
      <w:pPr>
        <w:widowControl w:val="0"/>
        <w:tabs>
          <w:tab w:val="left" w:pos="1260"/>
          <w:tab w:val="left" w:pos="1980"/>
          <w:tab w:val="left" w:pos="2700"/>
          <w:tab w:val="left" w:pos="3420"/>
        </w:tabs>
        <w:ind w:left="1260" w:hanging="1260"/>
        <w:jc w:val="both"/>
        <w:rPr>
          <w:rFonts w:cs="Arial"/>
          <w:i/>
          <w:szCs w:val="22"/>
        </w:rPr>
      </w:pPr>
      <w:r>
        <w:rPr>
          <w:rFonts w:cs="Arial"/>
          <w:szCs w:val="22"/>
        </w:rPr>
        <w:t>4.</w:t>
      </w:r>
      <w:r w:rsidR="00D93D53">
        <w:rPr>
          <w:rFonts w:cs="Arial"/>
          <w:szCs w:val="22"/>
        </w:rPr>
        <w:t>3</w:t>
      </w:r>
      <w:r>
        <w:rPr>
          <w:rFonts w:cs="Arial"/>
          <w:szCs w:val="22"/>
        </w:rPr>
        <w:t>.</w:t>
      </w:r>
      <w:r w:rsidR="00F1335F">
        <w:rPr>
          <w:rFonts w:cs="Arial"/>
          <w:szCs w:val="22"/>
        </w:rPr>
        <w:t>2</w:t>
      </w:r>
      <w:r>
        <w:rPr>
          <w:rFonts w:cs="Arial"/>
          <w:szCs w:val="22"/>
        </w:rPr>
        <w:tab/>
      </w:r>
      <w:r w:rsidR="00D93D53">
        <w:rPr>
          <w:rFonts w:cs="Arial"/>
          <w:i/>
          <w:szCs w:val="22"/>
        </w:rPr>
        <w:t xml:space="preserve">I have no objections as there are no </w:t>
      </w:r>
      <w:proofErr w:type="spellStart"/>
      <w:r w:rsidR="00D93D53">
        <w:rPr>
          <w:rFonts w:cs="Arial"/>
          <w:i/>
          <w:szCs w:val="22"/>
        </w:rPr>
        <w:t>arboricultural</w:t>
      </w:r>
      <w:proofErr w:type="spellEnd"/>
      <w:r w:rsidR="00D93D53">
        <w:rPr>
          <w:rFonts w:cs="Arial"/>
          <w:i/>
          <w:szCs w:val="22"/>
        </w:rPr>
        <w:t xml:space="preserve"> constraints.  </w:t>
      </w:r>
    </w:p>
    <w:p w:rsidR="00D93D53" w:rsidRDefault="00D93D53" w:rsidP="00D93D53">
      <w:pPr>
        <w:widowControl w:val="0"/>
        <w:tabs>
          <w:tab w:val="left" w:pos="1260"/>
          <w:tab w:val="left" w:pos="1980"/>
          <w:tab w:val="left" w:pos="2700"/>
          <w:tab w:val="left" w:pos="3420"/>
        </w:tabs>
        <w:ind w:left="1260" w:hanging="1260"/>
        <w:jc w:val="both"/>
        <w:rPr>
          <w:rFonts w:cs="Arial"/>
          <w:i/>
          <w:szCs w:val="22"/>
        </w:rPr>
      </w:pPr>
    </w:p>
    <w:p w:rsidR="00D93D53" w:rsidRDefault="00D93D53" w:rsidP="00D93D53">
      <w:pPr>
        <w:widowControl w:val="0"/>
        <w:tabs>
          <w:tab w:val="left" w:pos="1260"/>
          <w:tab w:val="left" w:pos="1980"/>
          <w:tab w:val="left" w:pos="2700"/>
          <w:tab w:val="left" w:pos="3420"/>
        </w:tabs>
        <w:ind w:left="1260" w:hanging="1260"/>
        <w:jc w:val="both"/>
        <w:rPr>
          <w:rFonts w:cs="Arial"/>
          <w:i/>
          <w:szCs w:val="22"/>
        </w:rPr>
      </w:pPr>
      <w:r w:rsidRPr="00D93D53">
        <w:rPr>
          <w:rFonts w:cs="Arial"/>
          <w:szCs w:val="22"/>
        </w:rPr>
        <w:t>4.</w:t>
      </w:r>
      <w:r>
        <w:rPr>
          <w:rFonts w:cs="Arial"/>
          <w:szCs w:val="22"/>
        </w:rPr>
        <w:t>3</w:t>
      </w:r>
      <w:r w:rsidRPr="00D93D53">
        <w:rPr>
          <w:rFonts w:cs="Arial"/>
          <w:szCs w:val="22"/>
        </w:rPr>
        <w:t>.3</w:t>
      </w:r>
      <w:r>
        <w:rPr>
          <w:rFonts w:cs="Arial"/>
          <w:i/>
          <w:szCs w:val="22"/>
        </w:rPr>
        <w:tab/>
      </w:r>
      <w:r w:rsidRPr="00D93D53">
        <w:rPr>
          <w:rFonts w:cs="Arial"/>
          <w:szCs w:val="22"/>
        </w:rPr>
        <w:t>Following further clarification from the Landscape Officer in relation to whether the proposal would have an adverse impact on any of the nearby trees in response the Landscape Officer made the following comments:</w:t>
      </w:r>
    </w:p>
    <w:p w:rsidR="00D93D53" w:rsidRDefault="00D93D53" w:rsidP="00D93D53">
      <w:pPr>
        <w:widowControl w:val="0"/>
        <w:tabs>
          <w:tab w:val="left" w:pos="1260"/>
          <w:tab w:val="left" w:pos="1980"/>
          <w:tab w:val="left" w:pos="2700"/>
          <w:tab w:val="left" w:pos="3420"/>
        </w:tabs>
        <w:ind w:left="1260" w:hanging="1260"/>
        <w:jc w:val="both"/>
        <w:rPr>
          <w:rFonts w:cs="Arial"/>
          <w:i/>
          <w:szCs w:val="22"/>
        </w:rPr>
      </w:pPr>
    </w:p>
    <w:p w:rsidR="00D93D53" w:rsidRDefault="00D93D53" w:rsidP="00D93D53">
      <w:pPr>
        <w:widowControl w:val="0"/>
        <w:tabs>
          <w:tab w:val="left" w:pos="1260"/>
          <w:tab w:val="left" w:pos="1980"/>
          <w:tab w:val="left" w:pos="2700"/>
          <w:tab w:val="left" w:pos="3420"/>
        </w:tabs>
        <w:ind w:left="1260" w:hanging="1260"/>
        <w:jc w:val="both"/>
        <w:rPr>
          <w:rFonts w:cs="Arial"/>
          <w:i/>
          <w:szCs w:val="22"/>
        </w:rPr>
      </w:pPr>
      <w:r>
        <w:rPr>
          <w:rFonts w:cs="Arial"/>
          <w:i/>
          <w:szCs w:val="22"/>
        </w:rPr>
        <w:tab/>
        <w:t>Just to confirm, I attended and gained access to the site this morning.  My comments are the same as previously stated for the application.</w:t>
      </w:r>
    </w:p>
    <w:p w:rsidR="00D93D53" w:rsidRDefault="00D93D53" w:rsidP="00D93D53">
      <w:pPr>
        <w:widowControl w:val="0"/>
        <w:tabs>
          <w:tab w:val="left" w:pos="1260"/>
          <w:tab w:val="left" w:pos="1980"/>
          <w:tab w:val="left" w:pos="2700"/>
          <w:tab w:val="left" w:pos="3420"/>
        </w:tabs>
        <w:ind w:left="1260" w:hanging="1260"/>
        <w:jc w:val="both"/>
        <w:rPr>
          <w:rFonts w:cs="Arial"/>
          <w:i/>
          <w:szCs w:val="22"/>
        </w:rPr>
      </w:pPr>
    </w:p>
    <w:p w:rsidR="00D93D53" w:rsidRPr="006E7F1B" w:rsidRDefault="00D93D53" w:rsidP="00D93D53">
      <w:pPr>
        <w:widowControl w:val="0"/>
        <w:tabs>
          <w:tab w:val="left" w:pos="1260"/>
          <w:tab w:val="left" w:pos="1980"/>
          <w:tab w:val="left" w:pos="2700"/>
          <w:tab w:val="left" w:pos="3420"/>
        </w:tabs>
        <w:ind w:left="1260" w:hanging="1260"/>
        <w:jc w:val="both"/>
        <w:rPr>
          <w:rFonts w:cs="Arial"/>
          <w:i/>
          <w:szCs w:val="22"/>
        </w:rPr>
      </w:pPr>
      <w:r>
        <w:rPr>
          <w:rFonts w:cs="Arial"/>
          <w:i/>
          <w:szCs w:val="22"/>
        </w:rPr>
        <w:tab/>
        <w:t xml:space="preserve">The adjacent trees are all low grade, past topped, and outside the root protection areas. </w:t>
      </w:r>
    </w:p>
    <w:p w:rsidR="006E7F1B" w:rsidRPr="005A15F3" w:rsidRDefault="006E7F1B" w:rsidP="006E7F1B">
      <w:pPr>
        <w:widowControl w:val="0"/>
        <w:tabs>
          <w:tab w:val="left" w:pos="1260"/>
          <w:tab w:val="left" w:pos="1980"/>
          <w:tab w:val="left" w:pos="2700"/>
          <w:tab w:val="left" w:pos="3420"/>
        </w:tabs>
        <w:ind w:left="1260" w:hanging="1260"/>
        <w:jc w:val="both"/>
        <w:rPr>
          <w:rFonts w:cs="Arial"/>
          <w:i/>
          <w:szCs w:val="22"/>
        </w:rPr>
      </w:pPr>
    </w:p>
    <w:p w:rsidR="008D22CE" w:rsidRPr="005A15F3" w:rsidRDefault="0090220A" w:rsidP="00ED4C6A">
      <w:pPr>
        <w:keepNext/>
        <w:tabs>
          <w:tab w:val="left" w:pos="1260"/>
          <w:tab w:val="left" w:pos="1980"/>
          <w:tab w:val="left" w:pos="2700"/>
          <w:tab w:val="left" w:pos="3420"/>
          <w:tab w:val="left" w:pos="5760"/>
        </w:tabs>
        <w:jc w:val="both"/>
        <w:rPr>
          <w:rFonts w:cs="Arial"/>
          <w:b/>
          <w:i/>
          <w:szCs w:val="22"/>
        </w:rPr>
      </w:pPr>
      <w:r w:rsidRPr="005A15F3">
        <w:rPr>
          <w:rFonts w:cs="Arial"/>
          <w:szCs w:val="22"/>
        </w:rPr>
        <w:t>5.</w:t>
      </w:r>
      <w:r w:rsidR="008D22CE" w:rsidRPr="005A15F3">
        <w:rPr>
          <w:rFonts w:cs="Arial"/>
          <w:szCs w:val="22"/>
        </w:rPr>
        <w:tab/>
      </w:r>
      <w:r w:rsidR="008C415C" w:rsidRPr="005A15F3">
        <w:rPr>
          <w:rFonts w:cs="Arial"/>
          <w:b/>
          <w:szCs w:val="22"/>
        </w:rPr>
        <w:t>Neighbour Consultation</w:t>
      </w:r>
    </w:p>
    <w:p w:rsidR="008D22CE" w:rsidRPr="005A15F3" w:rsidRDefault="008D22CE" w:rsidP="00ED4C6A">
      <w:pPr>
        <w:keepNext/>
        <w:tabs>
          <w:tab w:val="left" w:pos="1260"/>
          <w:tab w:val="left" w:pos="1980"/>
          <w:tab w:val="left" w:pos="2700"/>
          <w:tab w:val="left" w:pos="3420"/>
          <w:tab w:val="left" w:pos="5760"/>
        </w:tabs>
        <w:jc w:val="both"/>
        <w:rPr>
          <w:rFonts w:cs="Arial"/>
          <w:szCs w:val="22"/>
        </w:rPr>
      </w:pPr>
    </w:p>
    <w:p w:rsidR="00050A0C" w:rsidRPr="005A15F3" w:rsidRDefault="0090220A" w:rsidP="00ED4C6A">
      <w:pPr>
        <w:tabs>
          <w:tab w:val="left" w:pos="1260"/>
          <w:tab w:val="left" w:pos="1980"/>
          <w:tab w:val="left" w:pos="3261"/>
          <w:tab w:val="decimal" w:pos="4140"/>
          <w:tab w:val="left" w:pos="4536"/>
        </w:tabs>
        <w:ind w:left="1267" w:hanging="1260"/>
        <w:jc w:val="both"/>
        <w:rPr>
          <w:rFonts w:cs="Arial"/>
          <w:szCs w:val="22"/>
        </w:rPr>
      </w:pPr>
      <w:r w:rsidRPr="005A15F3">
        <w:rPr>
          <w:rFonts w:cs="Arial"/>
          <w:szCs w:val="22"/>
        </w:rPr>
        <w:t>5.1</w:t>
      </w:r>
      <w:r w:rsidR="00A51296">
        <w:rPr>
          <w:rFonts w:cs="Arial"/>
          <w:szCs w:val="22"/>
        </w:rPr>
        <w:t>.1</w:t>
      </w:r>
      <w:r w:rsidRPr="005A15F3">
        <w:rPr>
          <w:rFonts w:cs="Arial"/>
          <w:szCs w:val="22"/>
        </w:rPr>
        <w:tab/>
      </w:r>
      <w:r w:rsidR="00050A0C" w:rsidRPr="005A15F3">
        <w:rPr>
          <w:rFonts w:cs="Arial"/>
          <w:szCs w:val="22"/>
        </w:rPr>
        <w:tab/>
        <w:t>Site/Press Notice:</w:t>
      </w:r>
    </w:p>
    <w:p w:rsidR="00050A0C" w:rsidRPr="005A15F3" w:rsidRDefault="00050A0C" w:rsidP="00ED4C6A">
      <w:pPr>
        <w:pStyle w:val="ListParagraph"/>
        <w:numPr>
          <w:ilvl w:val="0"/>
          <w:numId w:val="8"/>
        </w:numPr>
        <w:tabs>
          <w:tab w:val="left" w:pos="1260"/>
          <w:tab w:val="left" w:pos="1980"/>
          <w:tab w:val="left" w:pos="3261"/>
          <w:tab w:val="decimal" w:pos="4140"/>
          <w:tab w:val="left" w:pos="4536"/>
        </w:tabs>
        <w:jc w:val="both"/>
        <w:rPr>
          <w:rFonts w:cs="Arial"/>
          <w:szCs w:val="22"/>
        </w:rPr>
      </w:pPr>
      <w:r w:rsidRPr="005A15F3">
        <w:rPr>
          <w:rFonts w:cs="Arial"/>
          <w:szCs w:val="22"/>
        </w:rPr>
        <w:t xml:space="preserve">Site notice posted </w:t>
      </w:r>
      <w:r w:rsidR="001824E4">
        <w:rPr>
          <w:rFonts w:cs="Arial"/>
          <w:szCs w:val="22"/>
        </w:rPr>
        <w:t>14 September 2017</w:t>
      </w:r>
      <w:r w:rsidRPr="005A15F3">
        <w:rPr>
          <w:rFonts w:cs="Arial"/>
          <w:szCs w:val="22"/>
        </w:rPr>
        <w:t xml:space="preserve"> and expired </w:t>
      </w:r>
      <w:r w:rsidR="001824E4">
        <w:rPr>
          <w:rFonts w:cs="Arial"/>
          <w:szCs w:val="22"/>
        </w:rPr>
        <w:t>5 October 2017</w:t>
      </w:r>
      <w:r w:rsidRPr="005A15F3">
        <w:rPr>
          <w:rFonts w:cs="Arial"/>
          <w:szCs w:val="22"/>
        </w:rPr>
        <w:t>.</w:t>
      </w:r>
    </w:p>
    <w:p w:rsidR="00050A0C" w:rsidRPr="005A15F3" w:rsidRDefault="00050A0C" w:rsidP="00ED4C6A">
      <w:pPr>
        <w:pStyle w:val="ListParagraph"/>
        <w:numPr>
          <w:ilvl w:val="0"/>
          <w:numId w:val="8"/>
        </w:numPr>
        <w:tabs>
          <w:tab w:val="left" w:pos="1260"/>
          <w:tab w:val="left" w:pos="1980"/>
          <w:tab w:val="left" w:pos="3261"/>
          <w:tab w:val="decimal" w:pos="4140"/>
          <w:tab w:val="left" w:pos="4536"/>
        </w:tabs>
        <w:jc w:val="both"/>
        <w:rPr>
          <w:rFonts w:cs="Arial"/>
          <w:szCs w:val="22"/>
        </w:rPr>
      </w:pPr>
      <w:r w:rsidRPr="005A15F3">
        <w:rPr>
          <w:rFonts w:cs="Arial"/>
          <w:szCs w:val="22"/>
        </w:rPr>
        <w:t xml:space="preserve">Press notice </w:t>
      </w:r>
      <w:r w:rsidR="000C3FE6">
        <w:rPr>
          <w:rFonts w:cs="Arial"/>
          <w:szCs w:val="22"/>
        </w:rPr>
        <w:t xml:space="preserve">– Not applicable. </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050A0C" w:rsidRPr="005A15F3" w:rsidRDefault="00A51296" w:rsidP="00ED4C6A">
      <w:pPr>
        <w:tabs>
          <w:tab w:val="left" w:pos="1260"/>
          <w:tab w:val="left" w:pos="1980"/>
          <w:tab w:val="left" w:pos="3261"/>
          <w:tab w:val="decimal" w:pos="4140"/>
          <w:tab w:val="left" w:pos="4536"/>
        </w:tabs>
        <w:jc w:val="both"/>
        <w:rPr>
          <w:rFonts w:cs="Arial"/>
          <w:szCs w:val="22"/>
        </w:rPr>
      </w:pPr>
      <w:r>
        <w:rPr>
          <w:rFonts w:cs="Arial"/>
          <w:szCs w:val="22"/>
        </w:rPr>
        <w:t>5.1.2</w:t>
      </w:r>
      <w:r w:rsidR="00050A0C" w:rsidRPr="005A15F3">
        <w:rPr>
          <w:rFonts w:cs="Arial"/>
          <w:szCs w:val="22"/>
        </w:rPr>
        <w:tab/>
        <w:t xml:space="preserve">Neighbours consulted: </w:t>
      </w:r>
      <w:r w:rsidR="001824E4">
        <w:rPr>
          <w:rFonts w:cs="Arial"/>
          <w:szCs w:val="22"/>
        </w:rPr>
        <w:t>6</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050A0C" w:rsidRPr="005A15F3" w:rsidRDefault="00050A0C" w:rsidP="00ED4C6A">
      <w:pPr>
        <w:tabs>
          <w:tab w:val="left" w:pos="1260"/>
          <w:tab w:val="left" w:pos="1980"/>
          <w:tab w:val="left" w:pos="3261"/>
          <w:tab w:val="decimal" w:pos="4140"/>
          <w:tab w:val="left" w:pos="4536"/>
        </w:tabs>
        <w:jc w:val="both"/>
        <w:rPr>
          <w:rFonts w:cs="Arial"/>
          <w:szCs w:val="22"/>
        </w:rPr>
      </w:pPr>
      <w:r w:rsidRPr="005A15F3">
        <w:rPr>
          <w:rFonts w:cs="Arial"/>
          <w:szCs w:val="22"/>
        </w:rPr>
        <w:t>5.1.</w:t>
      </w:r>
      <w:r w:rsidR="00A51296">
        <w:rPr>
          <w:rFonts w:cs="Arial"/>
          <w:szCs w:val="22"/>
        </w:rPr>
        <w:t>3</w:t>
      </w:r>
      <w:r w:rsidRPr="005A15F3">
        <w:rPr>
          <w:rFonts w:cs="Arial"/>
          <w:szCs w:val="22"/>
        </w:rPr>
        <w:tab/>
        <w:t xml:space="preserve">Number of responses: </w:t>
      </w:r>
      <w:r w:rsidR="00323F29">
        <w:rPr>
          <w:rFonts w:cs="Arial"/>
          <w:szCs w:val="22"/>
        </w:rPr>
        <w:t>5</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613B68" w:rsidRDefault="00613B68" w:rsidP="00ED4C6A">
      <w:pPr>
        <w:tabs>
          <w:tab w:val="left" w:pos="1260"/>
          <w:tab w:val="left" w:pos="1980"/>
          <w:tab w:val="left" w:pos="2700"/>
          <w:tab w:val="left" w:pos="3686"/>
          <w:tab w:val="decimal" w:pos="4140"/>
        </w:tabs>
        <w:ind w:left="1267" w:hanging="1260"/>
        <w:jc w:val="both"/>
        <w:rPr>
          <w:rFonts w:cs="Arial"/>
          <w:szCs w:val="22"/>
        </w:rPr>
      </w:pPr>
      <w:r w:rsidRPr="005A15F3">
        <w:rPr>
          <w:rFonts w:cs="Arial"/>
          <w:szCs w:val="22"/>
        </w:rPr>
        <w:t>5.</w:t>
      </w:r>
      <w:r w:rsidR="004C3E75" w:rsidRPr="005A15F3">
        <w:rPr>
          <w:rFonts w:cs="Arial"/>
          <w:szCs w:val="22"/>
        </w:rPr>
        <w:t>1.4</w:t>
      </w:r>
      <w:r w:rsidRPr="005A15F3">
        <w:rPr>
          <w:rFonts w:cs="Arial"/>
          <w:szCs w:val="22"/>
        </w:rPr>
        <w:tab/>
        <w:t>Summary of responses:</w:t>
      </w:r>
    </w:p>
    <w:p w:rsidR="00323F29" w:rsidRPr="005A15F3" w:rsidRDefault="00323F29" w:rsidP="00ED4C6A">
      <w:pPr>
        <w:tabs>
          <w:tab w:val="left" w:pos="1260"/>
          <w:tab w:val="left" w:pos="1980"/>
          <w:tab w:val="left" w:pos="2700"/>
          <w:tab w:val="left" w:pos="3686"/>
          <w:tab w:val="decimal" w:pos="4140"/>
        </w:tabs>
        <w:ind w:left="1267" w:hanging="1260"/>
        <w:jc w:val="both"/>
        <w:rPr>
          <w:rFonts w:cs="Arial"/>
          <w:szCs w:val="22"/>
        </w:rPr>
      </w:pPr>
    </w:p>
    <w:p w:rsidR="001B64B9" w:rsidRDefault="001824E4"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The formal description was registered incorrectly and renders application invalid</w:t>
      </w:r>
      <w:r w:rsidR="00082434">
        <w:rPr>
          <w:rFonts w:cs="Arial"/>
          <w:szCs w:val="22"/>
        </w:rPr>
        <w:t xml:space="preserve"> and would allow for judicial review if granted permission</w:t>
      </w:r>
      <w:r>
        <w:rPr>
          <w:rFonts w:cs="Arial"/>
          <w:szCs w:val="22"/>
        </w:rPr>
        <w:t>;</w:t>
      </w:r>
    </w:p>
    <w:p w:rsidR="001824E4" w:rsidRDefault="001824E4"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Question the quality and accuracy of the application</w:t>
      </w:r>
      <w:r w:rsidR="00376EF0">
        <w:rPr>
          <w:rFonts w:cs="Arial"/>
          <w:szCs w:val="22"/>
        </w:rPr>
        <w:t>;</w:t>
      </w:r>
    </w:p>
    <w:p w:rsidR="00376EF0" w:rsidRDefault="00376EF0"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Applicant carried out severe trimming of trees and bushes along the shared boundary in an attempt to demonstrate that no works to trees would be required;</w:t>
      </w:r>
    </w:p>
    <w:p w:rsidR="00376EF0" w:rsidRDefault="00376EF0"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Pruning would be required to facilitate large delivery vehicles;</w:t>
      </w:r>
    </w:p>
    <w:p w:rsidR="00376EF0" w:rsidRDefault="00376EF0"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lastRenderedPageBreak/>
        <w:t>The Biodiversity survey does not include a survey of the boundary</w:t>
      </w:r>
      <w:r w:rsidR="0073626F">
        <w:rPr>
          <w:rFonts w:cs="Arial"/>
          <w:szCs w:val="22"/>
        </w:rPr>
        <w:t xml:space="preserve"> and Oak tree</w:t>
      </w:r>
      <w:r>
        <w:rPr>
          <w:rFonts w:cs="Arial"/>
          <w:szCs w:val="22"/>
        </w:rPr>
        <w:t>;</w:t>
      </w:r>
    </w:p>
    <w:p w:rsidR="00376EF0" w:rsidRDefault="00376EF0"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Historic and visible trees in the neighbouring property have been omitted from the plans and the proximity of the development from the boundary will cause damage to these trees;</w:t>
      </w:r>
    </w:p>
    <w:p w:rsidR="00376EF0" w:rsidRDefault="00376EF0"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The development would overhang the boundary and neighbour has not been served notice to this effect;</w:t>
      </w:r>
    </w:p>
    <w:p w:rsidR="00376EF0" w:rsidRDefault="00376EF0"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Two storey side extension would be against policy</w:t>
      </w:r>
      <w:r w:rsidR="0073626F">
        <w:rPr>
          <w:rFonts w:cs="Arial"/>
          <w:szCs w:val="22"/>
        </w:rPr>
        <w:t xml:space="preserve"> and would result in a terracing effect</w:t>
      </w:r>
      <w:r>
        <w:rPr>
          <w:rFonts w:cs="Arial"/>
          <w:szCs w:val="22"/>
        </w:rPr>
        <w:t>;</w:t>
      </w:r>
    </w:p>
    <w:p w:rsidR="00376EF0" w:rsidRDefault="00376EF0"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Large garage would be an intrusion within the street scene;</w:t>
      </w:r>
    </w:p>
    <w:p w:rsidR="00376EF0" w:rsidRDefault="00376EF0"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The front dormers would be out of character and would set a precedent;</w:t>
      </w:r>
    </w:p>
    <w:p w:rsidR="00376EF0" w:rsidRDefault="00376EF0"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Development would be imposing on neighbouring property</w:t>
      </w:r>
      <w:r w:rsidR="00082434">
        <w:rPr>
          <w:rFonts w:cs="Arial"/>
          <w:szCs w:val="22"/>
        </w:rPr>
        <w:t xml:space="preserve"> and result in overshadowing</w:t>
      </w:r>
      <w:r>
        <w:rPr>
          <w:rFonts w:cs="Arial"/>
          <w:szCs w:val="22"/>
        </w:rPr>
        <w:t>;</w:t>
      </w:r>
    </w:p>
    <w:p w:rsidR="00376EF0" w:rsidRDefault="00376EF0"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Overlooking from elevated terrace</w:t>
      </w:r>
      <w:r w:rsidR="00082434">
        <w:rPr>
          <w:rFonts w:cs="Arial"/>
          <w:szCs w:val="22"/>
        </w:rPr>
        <w:t xml:space="preserve"> and three storey rear façade</w:t>
      </w:r>
      <w:r>
        <w:rPr>
          <w:rFonts w:cs="Arial"/>
          <w:szCs w:val="22"/>
        </w:rPr>
        <w:t>;</w:t>
      </w:r>
    </w:p>
    <w:p w:rsidR="00376EF0" w:rsidRDefault="00376EF0"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Loss of light to neighbouring landscaping</w:t>
      </w:r>
      <w:r w:rsidR="00082434">
        <w:rPr>
          <w:rFonts w:cs="Arial"/>
          <w:szCs w:val="22"/>
        </w:rPr>
        <w:t>;</w:t>
      </w:r>
    </w:p>
    <w:p w:rsidR="00082434" w:rsidRDefault="00082434"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Overdevelopment and lack of appreciation for character of the area;</w:t>
      </w:r>
    </w:p>
    <w:p w:rsidR="00082434" w:rsidRDefault="00082434" w:rsidP="00082434">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The white rendered flank façade would require regular maintenance;</w:t>
      </w:r>
    </w:p>
    <w:p w:rsidR="00082434" w:rsidRDefault="00082434" w:rsidP="00082434">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Applicant did not speak to neighbour and no Party Wall agreement has been sought;</w:t>
      </w:r>
    </w:p>
    <w:p w:rsidR="00082434" w:rsidRDefault="00082434" w:rsidP="00082434">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Application forms are incorrect</w:t>
      </w:r>
      <w:r w:rsidR="0073626F">
        <w:rPr>
          <w:rFonts w:cs="Arial"/>
          <w:szCs w:val="22"/>
        </w:rPr>
        <w:t>;</w:t>
      </w:r>
    </w:p>
    <w:p w:rsidR="0073626F" w:rsidRDefault="0073626F" w:rsidP="00082434">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The foundations for a two storey extension would cause death to four healthy trees and Landscape Officer could not make a judgement without plans indicating the trees;</w:t>
      </w:r>
    </w:p>
    <w:p w:rsidR="0073626F" w:rsidRDefault="0073626F" w:rsidP="00082434">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The proposed increase in ridge height would emphasise the land level changes between the application site and neighbouring property to the front;</w:t>
      </w:r>
    </w:p>
    <w:p w:rsidR="0073626F" w:rsidRDefault="0073626F" w:rsidP="00082434">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The dormers to the front would result in overlooking of the neighbouring propert</w:t>
      </w:r>
      <w:r w:rsidR="00C22E72">
        <w:rPr>
          <w:rFonts w:cs="Arial"/>
          <w:szCs w:val="22"/>
        </w:rPr>
        <w:t>ies</w:t>
      </w:r>
      <w:r>
        <w:rPr>
          <w:rFonts w:cs="Arial"/>
          <w:szCs w:val="22"/>
        </w:rPr>
        <w:t>.</w:t>
      </w:r>
    </w:p>
    <w:p w:rsidR="00C22E72" w:rsidRDefault="00C22E72" w:rsidP="00082434">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Increase in ridge height would result in increased domination;</w:t>
      </w:r>
    </w:p>
    <w:p w:rsidR="001824E4" w:rsidRDefault="00C22E72" w:rsidP="001824E4">
      <w:pPr>
        <w:pStyle w:val="ListParagraph"/>
        <w:tabs>
          <w:tab w:val="left" w:pos="1260"/>
          <w:tab w:val="left" w:pos="1980"/>
          <w:tab w:val="left" w:pos="2700"/>
          <w:tab w:val="left" w:pos="3420"/>
          <w:tab w:val="left" w:pos="5760"/>
        </w:tabs>
        <w:ind w:left="1977"/>
        <w:jc w:val="both"/>
        <w:rPr>
          <w:rFonts w:cs="Arial"/>
          <w:szCs w:val="22"/>
        </w:rPr>
      </w:pPr>
      <w:r w:rsidRPr="00C22E72">
        <w:rPr>
          <w:rFonts w:cs="Arial"/>
          <w:szCs w:val="22"/>
        </w:rPr>
        <w:t>The increase in bulk and inclusion of third storey dormer windows would be detrimental to the character of the area and out of keeping with the existing houses in The Drive.</w:t>
      </w:r>
    </w:p>
    <w:p w:rsidR="001824E4" w:rsidRDefault="001824E4" w:rsidP="001824E4">
      <w:pPr>
        <w:pStyle w:val="ListParagraph"/>
        <w:tabs>
          <w:tab w:val="left" w:pos="1260"/>
          <w:tab w:val="left" w:pos="1980"/>
          <w:tab w:val="left" w:pos="2700"/>
          <w:tab w:val="left" w:pos="3420"/>
          <w:tab w:val="left" w:pos="5760"/>
        </w:tabs>
        <w:ind w:left="1977"/>
        <w:jc w:val="both"/>
        <w:rPr>
          <w:rFonts w:cs="Arial"/>
          <w:szCs w:val="22"/>
        </w:rPr>
      </w:pPr>
    </w:p>
    <w:p w:rsidR="001824E4" w:rsidRPr="004D1788" w:rsidRDefault="001824E4" w:rsidP="0073626F">
      <w:pPr>
        <w:pStyle w:val="ListParagraph"/>
        <w:tabs>
          <w:tab w:val="left" w:pos="1260"/>
          <w:tab w:val="left" w:pos="1980"/>
          <w:tab w:val="left" w:pos="2700"/>
          <w:tab w:val="left" w:pos="3420"/>
          <w:tab w:val="left" w:pos="5760"/>
        </w:tabs>
        <w:ind w:left="1276"/>
        <w:jc w:val="both"/>
        <w:rPr>
          <w:rFonts w:cs="Arial"/>
          <w:szCs w:val="22"/>
        </w:rPr>
      </w:pPr>
      <w:r>
        <w:rPr>
          <w:rFonts w:cs="Arial"/>
          <w:szCs w:val="22"/>
        </w:rPr>
        <w:t>Officer comments:  Certain elements of the proposed development were</w:t>
      </w:r>
      <w:r w:rsidR="006A3299">
        <w:rPr>
          <w:rFonts w:cs="Arial"/>
          <w:szCs w:val="22"/>
        </w:rPr>
        <w:t xml:space="preserve"> originally</w:t>
      </w:r>
      <w:r>
        <w:rPr>
          <w:rFonts w:cs="Arial"/>
          <w:szCs w:val="22"/>
        </w:rPr>
        <w:t xml:space="preserve"> missed from the description</w:t>
      </w:r>
      <w:r w:rsidR="006A3299">
        <w:rPr>
          <w:rFonts w:cs="Arial"/>
          <w:szCs w:val="22"/>
        </w:rPr>
        <w:t xml:space="preserve"> however</w:t>
      </w:r>
      <w:r>
        <w:rPr>
          <w:rFonts w:cs="Arial"/>
          <w:szCs w:val="22"/>
        </w:rPr>
        <w:t>; the description has been correctly revised</w:t>
      </w:r>
      <w:r w:rsidR="00082434">
        <w:rPr>
          <w:rFonts w:cs="Arial"/>
          <w:szCs w:val="22"/>
        </w:rPr>
        <w:t xml:space="preserve"> and is considered to </w:t>
      </w:r>
      <w:r w:rsidR="006A3299">
        <w:rPr>
          <w:rFonts w:cs="Arial"/>
          <w:szCs w:val="22"/>
        </w:rPr>
        <w:t>accurately reflect</w:t>
      </w:r>
      <w:r w:rsidR="00336B4C">
        <w:rPr>
          <w:rFonts w:cs="Arial"/>
          <w:szCs w:val="22"/>
        </w:rPr>
        <w:t xml:space="preserve"> </w:t>
      </w:r>
      <w:r w:rsidR="00082434">
        <w:rPr>
          <w:rFonts w:cs="Arial"/>
          <w:szCs w:val="22"/>
        </w:rPr>
        <w:t xml:space="preserve">the development proposed.  Neighbours have been </w:t>
      </w:r>
      <w:r>
        <w:rPr>
          <w:rFonts w:cs="Arial"/>
          <w:szCs w:val="22"/>
        </w:rPr>
        <w:t>re-notified and allowed the statutory 21 days to respond.  As such, the</w:t>
      </w:r>
      <w:r w:rsidR="00082434">
        <w:rPr>
          <w:rFonts w:cs="Arial"/>
          <w:szCs w:val="22"/>
        </w:rPr>
        <w:t xml:space="preserve"> LPA consider that the</w:t>
      </w:r>
      <w:r>
        <w:rPr>
          <w:rFonts w:cs="Arial"/>
          <w:szCs w:val="22"/>
        </w:rPr>
        <w:t xml:space="preserve"> neighbours have been correctly notified in relation to the proposed </w:t>
      </w:r>
      <w:r w:rsidR="00082434">
        <w:rPr>
          <w:rFonts w:cs="Arial"/>
          <w:szCs w:val="22"/>
        </w:rPr>
        <w:t>development</w:t>
      </w:r>
      <w:r>
        <w:rPr>
          <w:rFonts w:cs="Arial"/>
          <w:szCs w:val="22"/>
        </w:rPr>
        <w:t>.</w:t>
      </w:r>
      <w:r w:rsidR="00082434">
        <w:rPr>
          <w:rFonts w:cs="Arial"/>
          <w:szCs w:val="22"/>
        </w:rPr>
        <w:t xml:space="preserve">  </w:t>
      </w:r>
      <w:r>
        <w:rPr>
          <w:rFonts w:cs="Arial"/>
          <w:szCs w:val="22"/>
        </w:rPr>
        <w:t xml:space="preserve"> </w:t>
      </w:r>
    </w:p>
    <w:p w:rsidR="004C3E75" w:rsidRPr="005A15F3" w:rsidRDefault="004C3E75" w:rsidP="00ED4C6A">
      <w:pPr>
        <w:tabs>
          <w:tab w:val="left" w:pos="1260"/>
          <w:tab w:val="left" w:pos="1980"/>
          <w:tab w:val="left" w:pos="2700"/>
          <w:tab w:val="left" w:pos="3420"/>
          <w:tab w:val="left" w:pos="5760"/>
        </w:tabs>
        <w:jc w:val="both"/>
        <w:rPr>
          <w:rFonts w:cs="Arial"/>
          <w:szCs w:val="22"/>
        </w:rPr>
      </w:pPr>
    </w:p>
    <w:p w:rsidR="008D22CE" w:rsidRPr="005A15F3" w:rsidRDefault="008D22CE" w:rsidP="00ED4C6A">
      <w:pPr>
        <w:keepNext/>
        <w:tabs>
          <w:tab w:val="left" w:pos="1260"/>
          <w:tab w:val="left" w:pos="1980"/>
          <w:tab w:val="left" w:pos="2700"/>
          <w:tab w:val="left" w:pos="3420"/>
        </w:tabs>
        <w:jc w:val="both"/>
        <w:rPr>
          <w:rFonts w:cs="Arial"/>
          <w:szCs w:val="22"/>
        </w:rPr>
      </w:pPr>
      <w:r w:rsidRPr="005A15F3">
        <w:rPr>
          <w:rFonts w:cs="Arial"/>
          <w:szCs w:val="22"/>
        </w:rPr>
        <w:t>6.</w:t>
      </w:r>
      <w:r w:rsidRPr="005A15F3">
        <w:rPr>
          <w:rFonts w:cs="Arial"/>
          <w:szCs w:val="22"/>
        </w:rPr>
        <w:tab/>
      </w:r>
      <w:r w:rsidRPr="005A15F3">
        <w:rPr>
          <w:rFonts w:cs="Arial"/>
          <w:b/>
          <w:szCs w:val="22"/>
        </w:rPr>
        <w:t>Reason for Delay</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tabs>
          <w:tab w:val="left" w:pos="1260"/>
          <w:tab w:val="left" w:pos="1980"/>
          <w:tab w:val="left" w:pos="2700"/>
          <w:tab w:val="left" w:pos="3420"/>
        </w:tabs>
        <w:ind w:left="1267" w:hanging="1267"/>
        <w:jc w:val="both"/>
        <w:rPr>
          <w:rFonts w:cs="Arial"/>
          <w:szCs w:val="22"/>
        </w:rPr>
      </w:pPr>
      <w:r w:rsidRPr="005A15F3">
        <w:rPr>
          <w:rFonts w:cs="Arial"/>
          <w:szCs w:val="22"/>
        </w:rPr>
        <w:t>6.1</w:t>
      </w:r>
      <w:r w:rsidRPr="005A15F3">
        <w:rPr>
          <w:rFonts w:cs="Arial"/>
          <w:szCs w:val="22"/>
        </w:rPr>
        <w:tab/>
      </w:r>
      <w:r w:rsidR="0073626F">
        <w:rPr>
          <w:rFonts w:cs="Arial"/>
          <w:szCs w:val="22"/>
        </w:rPr>
        <w:t>Re-consultation requirements</w:t>
      </w:r>
      <w:r w:rsidR="004C3E75" w:rsidRPr="005A15F3">
        <w:rPr>
          <w:rFonts w:cs="Arial"/>
          <w:szCs w:val="22"/>
        </w:rPr>
        <w:t>.</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p>
    <w:p w:rsidR="008D22CE" w:rsidRPr="005A15F3" w:rsidRDefault="008D22CE" w:rsidP="00ED4C6A">
      <w:pPr>
        <w:tabs>
          <w:tab w:val="left" w:pos="1260"/>
          <w:tab w:val="left" w:pos="1980"/>
          <w:tab w:val="left" w:pos="2700"/>
          <w:tab w:val="left" w:pos="3420"/>
        </w:tabs>
        <w:ind w:left="1260" w:hanging="1260"/>
        <w:jc w:val="both"/>
        <w:rPr>
          <w:rFonts w:cs="Arial"/>
          <w:szCs w:val="22"/>
        </w:rPr>
      </w:pPr>
    </w:p>
    <w:p w:rsidR="008D22CE" w:rsidRPr="005A15F3" w:rsidRDefault="008D22CE" w:rsidP="00ED4C6A">
      <w:pPr>
        <w:keepNext/>
        <w:tabs>
          <w:tab w:val="left" w:pos="1260"/>
          <w:tab w:val="left" w:pos="1980"/>
          <w:tab w:val="left" w:pos="2700"/>
          <w:tab w:val="left" w:pos="3420"/>
        </w:tabs>
        <w:jc w:val="both"/>
        <w:rPr>
          <w:rFonts w:cs="Arial"/>
          <w:b/>
          <w:szCs w:val="22"/>
        </w:rPr>
      </w:pPr>
      <w:r w:rsidRPr="005A15F3">
        <w:rPr>
          <w:rFonts w:cs="Arial"/>
          <w:szCs w:val="22"/>
        </w:rPr>
        <w:t>7.</w:t>
      </w:r>
      <w:r w:rsidRPr="005A15F3">
        <w:rPr>
          <w:rFonts w:cs="Arial"/>
          <w:szCs w:val="22"/>
        </w:rPr>
        <w:tab/>
      </w:r>
      <w:r w:rsidRPr="005A15F3">
        <w:rPr>
          <w:rFonts w:cs="Arial"/>
          <w:b/>
          <w:szCs w:val="22"/>
        </w:rPr>
        <w:t>Relevant Local Planning Policies:</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keepNext/>
        <w:tabs>
          <w:tab w:val="num" w:pos="0"/>
          <w:tab w:val="left" w:pos="1260"/>
          <w:tab w:val="left" w:pos="1980"/>
          <w:tab w:val="left" w:pos="2700"/>
          <w:tab w:val="left" w:pos="3420"/>
        </w:tabs>
        <w:jc w:val="both"/>
        <w:rPr>
          <w:rFonts w:cs="Arial"/>
          <w:szCs w:val="22"/>
          <w:u w:val="single"/>
        </w:rPr>
      </w:pPr>
      <w:r w:rsidRPr="005A15F3">
        <w:rPr>
          <w:rFonts w:cs="Arial"/>
          <w:szCs w:val="22"/>
        </w:rPr>
        <w:t>7.1</w:t>
      </w:r>
      <w:r w:rsidRPr="005A15F3">
        <w:rPr>
          <w:rFonts w:cs="Arial"/>
          <w:szCs w:val="22"/>
        </w:rPr>
        <w:tab/>
      </w:r>
      <w:r w:rsidRPr="005A15F3">
        <w:rPr>
          <w:rFonts w:cs="Arial"/>
          <w:szCs w:val="22"/>
          <w:u w:val="single"/>
        </w:rPr>
        <w:t>National Planning Policy Framework (NPPF)</w:t>
      </w:r>
    </w:p>
    <w:p w:rsidR="008D22CE" w:rsidRPr="005A15F3" w:rsidRDefault="008D22CE" w:rsidP="00ED4C6A">
      <w:pPr>
        <w:keepNext/>
        <w:tabs>
          <w:tab w:val="num" w:pos="0"/>
          <w:tab w:val="left" w:pos="1260"/>
          <w:tab w:val="left" w:pos="1980"/>
          <w:tab w:val="left" w:pos="2700"/>
          <w:tab w:val="left" w:pos="3420"/>
        </w:tabs>
        <w:jc w:val="both"/>
        <w:rPr>
          <w:rFonts w:cs="Arial"/>
          <w:szCs w:val="22"/>
          <w:u w:val="single"/>
        </w:rPr>
      </w:pPr>
    </w:p>
    <w:p w:rsidR="008D22CE" w:rsidRPr="005A15F3" w:rsidRDefault="008D22CE" w:rsidP="00ED4C6A">
      <w:pPr>
        <w:tabs>
          <w:tab w:val="num" w:pos="0"/>
          <w:tab w:val="left" w:pos="1260"/>
          <w:tab w:val="left" w:pos="1980"/>
          <w:tab w:val="left" w:pos="2700"/>
          <w:tab w:val="left" w:pos="3420"/>
        </w:tabs>
        <w:ind w:left="1267" w:hanging="1267"/>
        <w:jc w:val="both"/>
        <w:rPr>
          <w:rFonts w:cs="Arial"/>
          <w:szCs w:val="22"/>
        </w:rPr>
      </w:pPr>
      <w:r w:rsidRPr="005A15F3">
        <w:rPr>
          <w:rFonts w:cs="Arial"/>
          <w:szCs w:val="22"/>
        </w:rPr>
        <w:t>7.1.1</w:t>
      </w:r>
      <w:r w:rsidRPr="005A15F3">
        <w:rPr>
          <w:rFonts w:cs="Arial"/>
          <w:szCs w:val="22"/>
        </w:rPr>
        <w:tab/>
      </w:r>
      <w:r w:rsidR="00A7412E" w:rsidRPr="005A15F3">
        <w:rPr>
          <w:rFonts w:cs="Arial"/>
          <w:szCs w:val="22"/>
        </w:rPr>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A7412E" w:rsidRPr="005A15F3" w:rsidRDefault="00A7412E" w:rsidP="00ED4C6A">
      <w:pPr>
        <w:tabs>
          <w:tab w:val="num" w:pos="0"/>
          <w:tab w:val="left" w:pos="1260"/>
          <w:tab w:val="left" w:pos="1980"/>
          <w:tab w:val="left" w:pos="2700"/>
          <w:tab w:val="left" w:pos="3420"/>
        </w:tabs>
        <w:ind w:left="1267" w:hanging="1267"/>
        <w:jc w:val="both"/>
        <w:rPr>
          <w:rFonts w:cs="Arial"/>
          <w:szCs w:val="22"/>
        </w:rPr>
      </w:pPr>
    </w:p>
    <w:p w:rsidR="008D22CE" w:rsidRPr="005A15F3" w:rsidRDefault="00A7412E" w:rsidP="00ED4C6A">
      <w:pPr>
        <w:keepNext/>
        <w:tabs>
          <w:tab w:val="left" w:pos="1260"/>
          <w:tab w:val="left" w:pos="1980"/>
          <w:tab w:val="left" w:pos="2700"/>
          <w:tab w:val="left" w:pos="3420"/>
        </w:tabs>
        <w:jc w:val="both"/>
        <w:rPr>
          <w:rFonts w:cs="Arial"/>
          <w:szCs w:val="22"/>
        </w:rPr>
      </w:pPr>
      <w:r w:rsidRPr="005A15F3">
        <w:rPr>
          <w:rFonts w:cs="Arial"/>
          <w:szCs w:val="22"/>
        </w:rPr>
        <w:t>7</w:t>
      </w:r>
      <w:r w:rsidR="008D22CE" w:rsidRPr="005A15F3">
        <w:rPr>
          <w:rFonts w:cs="Arial"/>
          <w:szCs w:val="22"/>
        </w:rPr>
        <w:t>.2</w:t>
      </w:r>
      <w:r w:rsidR="008D22CE" w:rsidRPr="005A15F3">
        <w:rPr>
          <w:rFonts w:cs="Arial"/>
          <w:szCs w:val="22"/>
        </w:rPr>
        <w:tab/>
      </w:r>
      <w:r w:rsidR="008D22CE" w:rsidRPr="005A15F3">
        <w:rPr>
          <w:rFonts w:cs="Arial"/>
          <w:szCs w:val="22"/>
          <w:u w:val="single"/>
        </w:rPr>
        <w:t>The Three Rivers Local Plan Core Strategy:</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tabs>
          <w:tab w:val="left" w:pos="1260"/>
          <w:tab w:val="left" w:pos="1980"/>
          <w:tab w:val="left" w:pos="2700"/>
          <w:tab w:val="left" w:pos="3420"/>
        </w:tabs>
        <w:ind w:left="1260" w:hanging="1260"/>
        <w:jc w:val="both"/>
        <w:rPr>
          <w:rFonts w:cs="Arial"/>
          <w:szCs w:val="22"/>
        </w:rPr>
      </w:pPr>
      <w:r w:rsidRPr="005A15F3">
        <w:rPr>
          <w:rFonts w:cs="Arial"/>
          <w:szCs w:val="22"/>
        </w:rPr>
        <w:t>7.2.1</w:t>
      </w:r>
      <w:r w:rsidRPr="005A15F3">
        <w:rPr>
          <w:rFonts w:cs="Arial"/>
          <w:szCs w:val="22"/>
        </w:rPr>
        <w:tab/>
        <w:t xml:space="preserve">The Core Strategy was adopted by the Council on 17 October 2011. </w:t>
      </w:r>
      <w:r w:rsidR="000C4F9B" w:rsidRPr="005A15F3">
        <w:rPr>
          <w:rFonts w:cs="Arial"/>
          <w:szCs w:val="22"/>
        </w:rPr>
        <w:t xml:space="preserve"> </w:t>
      </w:r>
      <w:r w:rsidRPr="005A15F3">
        <w:rPr>
          <w:rFonts w:cs="Arial"/>
          <w:szCs w:val="22"/>
        </w:rPr>
        <w:t>Relevant Policies include:</w:t>
      </w:r>
      <w:r w:rsidR="000C4F9B" w:rsidRPr="005A15F3">
        <w:rPr>
          <w:rFonts w:cs="Arial"/>
          <w:szCs w:val="22"/>
        </w:rPr>
        <w:t xml:space="preserve"> </w:t>
      </w:r>
      <w:r w:rsidR="004C3E75" w:rsidRPr="005A15F3">
        <w:rPr>
          <w:rFonts w:cs="Arial"/>
          <w:szCs w:val="22"/>
        </w:rPr>
        <w:t>CP1, CP9, CP10 and CP12</w:t>
      </w:r>
      <w:r w:rsidR="00123B54" w:rsidRPr="005A15F3">
        <w:rPr>
          <w:rFonts w:cs="Arial"/>
          <w:szCs w:val="22"/>
        </w:rPr>
        <w:t>.</w:t>
      </w:r>
    </w:p>
    <w:p w:rsidR="00CF6D42" w:rsidRPr="005A15F3" w:rsidRDefault="00CF6D42" w:rsidP="00ED4C6A">
      <w:pPr>
        <w:tabs>
          <w:tab w:val="left" w:pos="1260"/>
          <w:tab w:val="left" w:pos="1980"/>
          <w:tab w:val="left" w:pos="2700"/>
          <w:tab w:val="left" w:pos="3420"/>
        </w:tabs>
        <w:ind w:left="1260" w:hanging="1260"/>
        <w:jc w:val="both"/>
        <w:rPr>
          <w:rFonts w:cs="Arial"/>
          <w:szCs w:val="22"/>
        </w:rPr>
      </w:pPr>
    </w:p>
    <w:p w:rsidR="008D22CE" w:rsidRPr="005A15F3" w:rsidRDefault="008D22CE" w:rsidP="00ED4C6A">
      <w:pPr>
        <w:pStyle w:val="BodyTextIndent3"/>
        <w:keepNext/>
        <w:tabs>
          <w:tab w:val="left" w:pos="1260"/>
        </w:tabs>
        <w:spacing w:after="0"/>
        <w:ind w:left="0"/>
        <w:jc w:val="both"/>
        <w:rPr>
          <w:rFonts w:cs="Arial"/>
          <w:sz w:val="22"/>
          <w:szCs w:val="22"/>
        </w:rPr>
      </w:pPr>
      <w:r w:rsidRPr="005A15F3">
        <w:rPr>
          <w:rFonts w:cs="Arial"/>
          <w:sz w:val="22"/>
          <w:szCs w:val="22"/>
        </w:rPr>
        <w:lastRenderedPageBreak/>
        <w:t>7.3</w:t>
      </w:r>
      <w:r w:rsidRPr="005A15F3">
        <w:rPr>
          <w:rFonts w:cs="Arial"/>
          <w:sz w:val="22"/>
          <w:szCs w:val="22"/>
        </w:rPr>
        <w:tab/>
      </w:r>
      <w:r w:rsidRPr="005A15F3">
        <w:rPr>
          <w:rFonts w:cs="Arial"/>
          <w:sz w:val="22"/>
          <w:szCs w:val="22"/>
          <w:u w:val="single"/>
        </w:rPr>
        <w:t>Development Management Policies LDD:</w:t>
      </w:r>
    </w:p>
    <w:p w:rsidR="008D22CE" w:rsidRPr="005A15F3" w:rsidRDefault="008D22CE" w:rsidP="00ED4C6A">
      <w:pPr>
        <w:pStyle w:val="BodyTextIndent3"/>
        <w:keepNext/>
        <w:tabs>
          <w:tab w:val="left" w:pos="1260"/>
        </w:tabs>
        <w:spacing w:after="0"/>
        <w:ind w:left="0"/>
        <w:jc w:val="both"/>
        <w:rPr>
          <w:rFonts w:cs="Arial"/>
          <w:sz w:val="22"/>
          <w:szCs w:val="22"/>
        </w:rPr>
      </w:pPr>
    </w:p>
    <w:p w:rsidR="008D22CE" w:rsidRPr="005A15F3" w:rsidRDefault="008D22CE" w:rsidP="00ED4C6A">
      <w:pPr>
        <w:pStyle w:val="BodyTextIndent3"/>
        <w:spacing w:after="0"/>
        <w:ind w:left="1258" w:hanging="1247"/>
        <w:jc w:val="both"/>
        <w:rPr>
          <w:rFonts w:cs="Arial"/>
          <w:sz w:val="22"/>
          <w:szCs w:val="22"/>
        </w:rPr>
      </w:pPr>
      <w:r w:rsidRPr="005A15F3">
        <w:rPr>
          <w:rFonts w:cs="Arial"/>
          <w:sz w:val="22"/>
          <w:szCs w:val="22"/>
        </w:rPr>
        <w:t>7.3.1</w:t>
      </w:r>
      <w:r w:rsidRPr="005A15F3">
        <w:rPr>
          <w:rFonts w:cs="Arial"/>
          <w:sz w:val="22"/>
          <w:szCs w:val="22"/>
        </w:rPr>
        <w:tab/>
        <w:t xml:space="preserve">The Development Management Policies LDD was adopted on 26 July 2013 having been through a full public participation process and Examination in Public. </w:t>
      </w:r>
      <w:r w:rsidR="000C4F9B" w:rsidRPr="005A15F3">
        <w:rPr>
          <w:rFonts w:cs="Arial"/>
          <w:sz w:val="22"/>
          <w:szCs w:val="22"/>
        </w:rPr>
        <w:t xml:space="preserve"> </w:t>
      </w:r>
      <w:r w:rsidRPr="005A15F3">
        <w:rPr>
          <w:rFonts w:cs="Arial"/>
          <w:sz w:val="22"/>
          <w:szCs w:val="22"/>
        </w:rPr>
        <w:t>Relevant policies include:</w:t>
      </w:r>
      <w:r w:rsidR="004C3E75" w:rsidRPr="005A15F3">
        <w:rPr>
          <w:rFonts w:cs="Arial"/>
          <w:sz w:val="22"/>
          <w:szCs w:val="22"/>
        </w:rPr>
        <w:t xml:space="preserve"> </w:t>
      </w:r>
      <w:r w:rsidR="004C3E75" w:rsidRPr="005A15F3">
        <w:rPr>
          <w:rFonts w:cs="Arial"/>
          <w:color w:val="000000"/>
          <w:sz w:val="22"/>
          <w:szCs w:val="22"/>
        </w:rPr>
        <w:t xml:space="preserve">DM1, </w:t>
      </w:r>
      <w:r w:rsidR="00E01A6B">
        <w:rPr>
          <w:rFonts w:cs="Arial"/>
          <w:color w:val="000000"/>
          <w:sz w:val="22"/>
          <w:szCs w:val="22"/>
        </w:rPr>
        <w:t>DM6</w:t>
      </w:r>
      <w:r w:rsidR="004C3E75" w:rsidRPr="005A15F3">
        <w:rPr>
          <w:rFonts w:cs="Arial"/>
          <w:color w:val="000000"/>
          <w:sz w:val="22"/>
          <w:szCs w:val="22"/>
        </w:rPr>
        <w:t xml:space="preserve"> and DM13 and Appendices 2 and 5</w:t>
      </w:r>
      <w:r w:rsidR="00123B54" w:rsidRPr="005A15F3">
        <w:rPr>
          <w:rFonts w:cs="Arial"/>
          <w:sz w:val="22"/>
          <w:szCs w:val="22"/>
        </w:rPr>
        <w:t>.</w:t>
      </w:r>
    </w:p>
    <w:p w:rsidR="0039099E" w:rsidRPr="005A15F3" w:rsidRDefault="0039099E" w:rsidP="00ED4C6A">
      <w:pPr>
        <w:pStyle w:val="BodyTextIndent3"/>
        <w:spacing w:after="0"/>
        <w:ind w:left="1258" w:hanging="1247"/>
        <w:jc w:val="both"/>
        <w:rPr>
          <w:rFonts w:cs="Arial"/>
          <w:sz w:val="22"/>
          <w:szCs w:val="22"/>
        </w:rPr>
      </w:pPr>
    </w:p>
    <w:p w:rsidR="008C415C" w:rsidRPr="005A15F3" w:rsidRDefault="00DD7552" w:rsidP="00ED4C6A">
      <w:pPr>
        <w:pStyle w:val="BodyTextIndent3"/>
        <w:spacing w:after="0"/>
        <w:ind w:left="1258" w:hanging="1247"/>
        <w:jc w:val="both"/>
        <w:rPr>
          <w:rFonts w:cs="Arial"/>
          <w:sz w:val="22"/>
          <w:szCs w:val="22"/>
          <w:u w:val="single"/>
        </w:rPr>
      </w:pPr>
      <w:r w:rsidRPr="005A15F3">
        <w:rPr>
          <w:rFonts w:cs="Arial"/>
          <w:sz w:val="22"/>
          <w:szCs w:val="22"/>
        </w:rPr>
        <w:t>7.</w:t>
      </w:r>
      <w:r w:rsidR="00377B19">
        <w:rPr>
          <w:rFonts w:cs="Arial"/>
          <w:sz w:val="22"/>
          <w:szCs w:val="22"/>
        </w:rPr>
        <w:t>4</w:t>
      </w:r>
      <w:r w:rsidRPr="005A15F3">
        <w:rPr>
          <w:rFonts w:cs="Arial"/>
          <w:sz w:val="22"/>
          <w:szCs w:val="22"/>
        </w:rPr>
        <w:tab/>
      </w:r>
      <w:r w:rsidR="008C415C" w:rsidRPr="005A15F3">
        <w:rPr>
          <w:rFonts w:cs="Arial"/>
          <w:sz w:val="22"/>
          <w:szCs w:val="22"/>
          <w:u w:val="single"/>
        </w:rPr>
        <w:t>Other</w:t>
      </w:r>
    </w:p>
    <w:p w:rsidR="008C415C" w:rsidRPr="005A15F3" w:rsidRDefault="008C415C"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C4F9B" w:rsidRPr="005A15F3" w:rsidRDefault="008C415C"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r w:rsidRPr="005A15F3">
        <w:rPr>
          <w:rFonts w:cs="Arial"/>
          <w:sz w:val="22"/>
          <w:szCs w:val="22"/>
        </w:rPr>
        <w:t>7.</w:t>
      </w:r>
      <w:r w:rsidR="00377B19">
        <w:rPr>
          <w:rFonts w:cs="Arial"/>
          <w:sz w:val="22"/>
          <w:szCs w:val="22"/>
        </w:rPr>
        <w:t>4</w:t>
      </w:r>
      <w:r w:rsidRPr="005A15F3">
        <w:rPr>
          <w:rFonts w:cs="Arial"/>
          <w:sz w:val="22"/>
          <w:szCs w:val="22"/>
        </w:rPr>
        <w:t>.1</w:t>
      </w:r>
      <w:r w:rsidRPr="005A15F3">
        <w:rPr>
          <w:rFonts w:cs="Arial"/>
          <w:sz w:val="22"/>
          <w:szCs w:val="22"/>
        </w:rPr>
        <w:tab/>
      </w:r>
      <w:r w:rsidR="000C4F9B" w:rsidRPr="005A15F3">
        <w:rPr>
          <w:rFonts w:cs="Arial"/>
          <w:sz w:val="22"/>
          <w:szCs w:val="22"/>
        </w:rPr>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0C4F9B" w:rsidRPr="005A15F3" w:rsidRDefault="000C4F9B"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C4F9B" w:rsidRPr="005A15F3" w:rsidRDefault="000C4F9B"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r w:rsidRPr="005A15F3">
        <w:rPr>
          <w:rFonts w:cs="Arial"/>
          <w:sz w:val="22"/>
          <w:szCs w:val="22"/>
        </w:rPr>
        <w:t>7.</w:t>
      </w:r>
      <w:r w:rsidR="00377B19">
        <w:rPr>
          <w:rFonts w:cs="Arial"/>
          <w:sz w:val="22"/>
          <w:szCs w:val="22"/>
        </w:rPr>
        <w:t>4</w:t>
      </w:r>
      <w:r w:rsidR="008C415C" w:rsidRPr="005A15F3">
        <w:rPr>
          <w:rFonts w:cs="Arial"/>
          <w:sz w:val="22"/>
          <w:szCs w:val="22"/>
        </w:rPr>
        <w:t>.2</w:t>
      </w:r>
      <w:r w:rsidRPr="005A15F3">
        <w:rPr>
          <w:rFonts w:cs="Arial"/>
          <w:sz w:val="22"/>
          <w:szCs w:val="22"/>
        </w:rPr>
        <w:tab/>
        <w:t>The Community Infrastructure Levy (CIL) Charging Schedule (adopted February 2015).</w:t>
      </w:r>
    </w:p>
    <w:p w:rsidR="00092E9F" w:rsidRPr="005A15F3" w:rsidRDefault="00092E9F"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8D22CE" w:rsidRPr="005A15F3" w:rsidRDefault="008D22CE" w:rsidP="00ED4C6A">
      <w:pPr>
        <w:tabs>
          <w:tab w:val="left" w:pos="1260"/>
          <w:tab w:val="left" w:pos="1980"/>
          <w:tab w:val="left" w:pos="2700"/>
          <w:tab w:val="left" w:pos="3420"/>
        </w:tabs>
        <w:jc w:val="both"/>
        <w:rPr>
          <w:rFonts w:cs="Arial"/>
          <w:b/>
          <w:szCs w:val="22"/>
        </w:rPr>
      </w:pPr>
      <w:r w:rsidRPr="005A15F3">
        <w:rPr>
          <w:rFonts w:cs="Arial"/>
          <w:szCs w:val="22"/>
        </w:rPr>
        <w:t>8.</w:t>
      </w:r>
      <w:r w:rsidRPr="005A15F3">
        <w:rPr>
          <w:rFonts w:cs="Arial"/>
          <w:szCs w:val="22"/>
        </w:rPr>
        <w:tab/>
      </w:r>
      <w:r w:rsidRPr="005A15F3">
        <w:rPr>
          <w:rFonts w:cs="Arial"/>
          <w:b/>
          <w:szCs w:val="22"/>
        </w:rPr>
        <w:t>Analysis</w:t>
      </w:r>
    </w:p>
    <w:p w:rsidR="008D22CE" w:rsidRPr="005A15F3" w:rsidRDefault="008D22CE" w:rsidP="00ED4C6A">
      <w:pPr>
        <w:pStyle w:val="PlainText"/>
        <w:ind w:left="1276" w:hanging="1276"/>
        <w:jc w:val="both"/>
        <w:rPr>
          <w:rFonts w:ascii="Arial" w:hAnsi="Arial" w:cs="Arial"/>
          <w:sz w:val="22"/>
          <w:szCs w:val="22"/>
        </w:rPr>
      </w:pPr>
    </w:p>
    <w:p w:rsidR="00123B54" w:rsidRPr="005A15F3" w:rsidRDefault="00123B54" w:rsidP="00ED4C6A">
      <w:pPr>
        <w:ind w:left="1276" w:hanging="1276"/>
        <w:jc w:val="both"/>
        <w:rPr>
          <w:rFonts w:cs="Arial"/>
          <w:szCs w:val="22"/>
        </w:rPr>
      </w:pPr>
      <w:r w:rsidRPr="005A15F3">
        <w:rPr>
          <w:rFonts w:cs="Arial"/>
          <w:szCs w:val="22"/>
        </w:rPr>
        <w:t>8.1</w:t>
      </w:r>
      <w:r w:rsidRPr="005A15F3">
        <w:rPr>
          <w:rFonts w:cs="Arial"/>
          <w:szCs w:val="22"/>
        </w:rPr>
        <w:tab/>
      </w:r>
      <w:r w:rsidR="00BB1F9F" w:rsidRPr="005A15F3">
        <w:rPr>
          <w:rFonts w:cs="Arial"/>
          <w:szCs w:val="22"/>
          <w:u w:val="single"/>
        </w:rPr>
        <w:t>Character / Street Scene / Conservation Area</w:t>
      </w:r>
    </w:p>
    <w:p w:rsidR="00123B54" w:rsidRPr="005A15F3" w:rsidRDefault="00123B54" w:rsidP="00ED4C6A">
      <w:pPr>
        <w:ind w:left="1276" w:hanging="1276"/>
        <w:jc w:val="both"/>
        <w:rPr>
          <w:rFonts w:cs="Arial"/>
          <w:szCs w:val="22"/>
        </w:rPr>
      </w:pPr>
    </w:p>
    <w:p w:rsidR="00E01A6B" w:rsidRDefault="00123B54" w:rsidP="00ED4C6A">
      <w:pPr>
        <w:ind w:left="1276" w:hanging="1276"/>
        <w:jc w:val="both"/>
        <w:rPr>
          <w:rFonts w:cs="Arial"/>
          <w:szCs w:val="22"/>
        </w:rPr>
      </w:pPr>
      <w:r w:rsidRPr="005A15F3">
        <w:rPr>
          <w:rFonts w:cs="Arial"/>
          <w:szCs w:val="22"/>
        </w:rPr>
        <w:t>8.</w:t>
      </w:r>
      <w:r w:rsidR="00E01A6B">
        <w:rPr>
          <w:rFonts w:cs="Arial"/>
          <w:szCs w:val="22"/>
        </w:rPr>
        <w:t>1</w:t>
      </w:r>
      <w:r w:rsidRPr="005A15F3">
        <w:rPr>
          <w:rFonts w:cs="Arial"/>
          <w:szCs w:val="22"/>
        </w:rPr>
        <w:t>.1</w:t>
      </w:r>
      <w:r w:rsidRPr="005A15F3">
        <w:rPr>
          <w:rFonts w:cs="Arial"/>
          <w:szCs w:val="22"/>
        </w:rPr>
        <w:tab/>
      </w:r>
      <w:r w:rsidR="00E01A6B">
        <w:rPr>
          <w:rFonts w:cs="Arial"/>
          <w:szCs w:val="22"/>
        </w:rPr>
        <w:t xml:space="preserve">Policy CP12 of the Core Strategy (adopted October 2011) relates to the Design of Development and states that the Council will expect all development proposals to have regard to the local context and conserve or enhance the character, amenities and quality of an area.  </w:t>
      </w:r>
    </w:p>
    <w:p w:rsidR="00E01A6B" w:rsidRDefault="00E01A6B" w:rsidP="00AD0CE6">
      <w:pPr>
        <w:ind w:left="1276" w:hanging="1276"/>
        <w:jc w:val="both"/>
        <w:rPr>
          <w:rFonts w:cs="Arial"/>
          <w:szCs w:val="22"/>
        </w:rPr>
      </w:pPr>
    </w:p>
    <w:p w:rsidR="00E01A6B" w:rsidRDefault="00E01A6B" w:rsidP="00AD0CE6">
      <w:pPr>
        <w:ind w:left="1276" w:hanging="1276"/>
        <w:jc w:val="both"/>
        <w:rPr>
          <w:rFonts w:cs="Arial"/>
          <w:szCs w:val="22"/>
        </w:rPr>
      </w:pPr>
      <w:r>
        <w:rPr>
          <w:rFonts w:cs="Arial"/>
          <w:szCs w:val="22"/>
        </w:rPr>
        <w:t>8.1.2</w:t>
      </w:r>
      <w:r>
        <w:rPr>
          <w:rFonts w:cs="Arial"/>
          <w:szCs w:val="22"/>
        </w:rPr>
        <w:tab/>
      </w:r>
      <w:r w:rsidRPr="00CC7F83">
        <w:rPr>
          <w:rFonts w:cs="Arial"/>
          <w:szCs w:val="22"/>
        </w:rPr>
        <w:t xml:space="preserve">Policy DM1 and Appendix 2 of the Development Management Policies </w:t>
      </w:r>
      <w:r>
        <w:rPr>
          <w:rFonts w:cs="Arial"/>
          <w:szCs w:val="22"/>
        </w:rPr>
        <w:t>LDD (DMP LDD) (adopted July 2013)</w:t>
      </w:r>
      <w:r w:rsidRPr="00CC7F83">
        <w:rPr>
          <w:rFonts w:cs="Arial"/>
          <w:szCs w:val="22"/>
        </w:rPr>
        <w:t xml:space="preserve"> set out that development should not have a significant impact on the visual amenities of the area.</w:t>
      </w:r>
      <w:r>
        <w:rPr>
          <w:rFonts w:cs="Arial"/>
          <w:szCs w:val="22"/>
        </w:rPr>
        <w:t xml:space="preserve"> </w:t>
      </w:r>
      <w:r w:rsidRPr="00CC7F83">
        <w:rPr>
          <w:rFonts w:cs="Arial"/>
          <w:szCs w:val="22"/>
        </w:rPr>
        <w:t xml:space="preserve"> Extensions should not be excessively prominent and should respect the existing character of the dwelling, particularly with regard to the roof form, positioning and style of windows and doors, and materials.</w:t>
      </w:r>
      <w:r w:rsidR="000C2154" w:rsidRPr="000C2154">
        <w:t xml:space="preserve"> </w:t>
      </w:r>
      <w:r w:rsidR="000C2154" w:rsidRPr="000C2154">
        <w:rPr>
          <w:rFonts w:cs="Arial"/>
          <w:szCs w:val="22"/>
        </w:rPr>
        <w:t xml:space="preserve">In relation to roof forms, the Design Criteria advises that increases to ridge height will be assessed on their own merits at the time of an application and that where roof forms are of a uniform style/height and </w:t>
      </w:r>
      <w:proofErr w:type="gramStart"/>
      <w:r w:rsidR="000C2154" w:rsidRPr="000C2154">
        <w:rPr>
          <w:rFonts w:cs="Arial"/>
          <w:szCs w:val="22"/>
        </w:rPr>
        <w:t>appearance,</w:t>
      </w:r>
      <w:proofErr w:type="gramEnd"/>
      <w:r w:rsidR="000C2154" w:rsidRPr="000C2154">
        <w:rPr>
          <w:rFonts w:cs="Arial"/>
          <w:szCs w:val="22"/>
        </w:rPr>
        <w:t xml:space="preserve"> it is unlikely that an increase in ridge height will be supported by the Council.</w:t>
      </w:r>
    </w:p>
    <w:p w:rsidR="00E01A6B" w:rsidRDefault="00E01A6B" w:rsidP="00AD0CE6">
      <w:pPr>
        <w:ind w:left="1276" w:hanging="1276"/>
        <w:jc w:val="both"/>
        <w:rPr>
          <w:rFonts w:cs="Arial"/>
          <w:szCs w:val="22"/>
        </w:rPr>
      </w:pPr>
    </w:p>
    <w:p w:rsidR="00A37264" w:rsidRDefault="00E01A6B" w:rsidP="00ED4C6A">
      <w:pPr>
        <w:ind w:left="1276" w:hanging="1276"/>
        <w:jc w:val="both"/>
        <w:rPr>
          <w:rFonts w:cs="Arial"/>
          <w:szCs w:val="22"/>
        </w:rPr>
      </w:pPr>
      <w:r>
        <w:rPr>
          <w:rFonts w:cs="Arial"/>
          <w:szCs w:val="22"/>
        </w:rPr>
        <w:t>8.1.3</w:t>
      </w:r>
      <w:r>
        <w:rPr>
          <w:rFonts w:cs="Arial"/>
          <w:szCs w:val="22"/>
        </w:rPr>
        <w:tab/>
      </w:r>
      <w:r w:rsidR="00180A98" w:rsidRPr="00180A98">
        <w:rPr>
          <w:rFonts w:cs="Arial"/>
          <w:szCs w:val="22"/>
        </w:rPr>
        <w:t xml:space="preserve">The land levels of the site rise up significantly to the rear.  The proposed single storey extension would be deep however the flat roof of the extension would </w:t>
      </w:r>
      <w:r w:rsidR="00344898">
        <w:rPr>
          <w:rFonts w:cs="Arial"/>
          <w:szCs w:val="22"/>
        </w:rPr>
        <w:t>have a similar land level</w:t>
      </w:r>
      <w:r w:rsidR="00336B4C">
        <w:rPr>
          <w:rFonts w:cs="Arial"/>
          <w:szCs w:val="22"/>
        </w:rPr>
        <w:t xml:space="preserve"> to the </w:t>
      </w:r>
      <w:r w:rsidR="00180A98" w:rsidRPr="00180A98">
        <w:rPr>
          <w:rFonts w:cs="Arial"/>
          <w:szCs w:val="22"/>
        </w:rPr>
        <w:t>rear amenity space provision</w:t>
      </w:r>
      <w:r w:rsidR="00180A98">
        <w:rPr>
          <w:rFonts w:cs="Arial"/>
          <w:szCs w:val="22"/>
        </w:rPr>
        <w:t xml:space="preserve"> thus would not be readily apparent</w:t>
      </w:r>
      <w:r w:rsidR="00180A98" w:rsidRPr="00180A98">
        <w:rPr>
          <w:rFonts w:cs="Arial"/>
          <w:szCs w:val="22"/>
        </w:rPr>
        <w:t>.  The views of the</w:t>
      </w:r>
      <w:r w:rsidR="00180A98">
        <w:rPr>
          <w:rFonts w:cs="Arial"/>
          <w:szCs w:val="22"/>
        </w:rPr>
        <w:t xml:space="preserve"> rear aspect of the</w:t>
      </w:r>
      <w:r w:rsidR="00180A98" w:rsidRPr="00180A98">
        <w:rPr>
          <w:rFonts w:cs="Arial"/>
          <w:szCs w:val="22"/>
        </w:rPr>
        <w:t xml:space="preserve"> ground floor</w:t>
      </w:r>
      <w:r w:rsidR="00180A98">
        <w:rPr>
          <w:rFonts w:cs="Arial"/>
          <w:szCs w:val="22"/>
        </w:rPr>
        <w:t xml:space="preserve"> rear</w:t>
      </w:r>
      <w:r w:rsidR="00180A98" w:rsidRPr="00180A98">
        <w:rPr>
          <w:rFonts w:cs="Arial"/>
          <w:szCs w:val="22"/>
        </w:rPr>
        <w:t xml:space="preserve"> extension would also be limited.  As such, the proposed ground floor rear extension would not result in a prominent or harmful addition.  There would be oblique views of the first floor extension from </w:t>
      </w:r>
      <w:r w:rsidR="00336B4C">
        <w:rPr>
          <w:rFonts w:cs="Arial"/>
          <w:szCs w:val="22"/>
        </w:rPr>
        <w:t xml:space="preserve">along </w:t>
      </w:r>
      <w:r w:rsidR="00180A98" w:rsidRPr="00180A98">
        <w:rPr>
          <w:rFonts w:cs="Arial"/>
          <w:szCs w:val="22"/>
        </w:rPr>
        <w:t>The Drive.  The Drive is predominantly characterised by large detached dwellings.  The overall scale of the ground and first floor extensions would not appear excessive relative to the</w:t>
      </w:r>
      <w:r w:rsidR="00336B4C">
        <w:rPr>
          <w:rFonts w:cs="Arial"/>
          <w:szCs w:val="22"/>
        </w:rPr>
        <w:t xml:space="preserve"> existing building or</w:t>
      </w:r>
      <w:r w:rsidR="00180A98" w:rsidRPr="00180A98">
        <w:rPr>
          <w:rFonts w:cs="Arial"/>
          <w:szCs w:val="22"/>
        </w:rPr>
        <w:t xml:space="preserve"> built form </w:t>
      </w:r>
      <w:r w:rsidR="00336B4C">
        <w:rPr>
          <w:rFonts w:cs="Arial"/>
          <w:szCs w:val="22"/>
        </w:rPr>
        <w:t>along The Drive</w:t>
      </w:r>
      <w:r w:rsidR="00180A98" w:rsidRPr="00180A98">
        <w:rPr>
          <w:rFonts w:cs="Arial"/>
          <w:szCs w:val="22"/>
        </w:rPr>
        <w:t xml:space="preserve">.  As such, the proposed depth of the two storey rear extension would not appear disproportionate or intrusive within the street scene.  </w:t>
      </w:r>
    </w:p>
    <w:p w:rsidR="003E628D" w:rsidRDefault="003E628D" w:rsidP="00ED4C6A">
      <w:pPr>
        <w:ind w:left="1276" w:hanging="1276"/>
        <w:jc w:val="both"/>
        <w:rPr>
          <w:rFonts w:cs="Arial"/>
          <w:szCs w:val="22"/>
        </w:rPr>
      </w:pPr>
    </w:p>
    <w:p w:rsidR="003E628D" w:rsidRDefault="003E628D" w:rsidP="00ED4C6A">
      <w:pPr>
        <w:ind w:left="1276" w:hanging="1276"/>
        <w:jc w:val="both"/>
        <w:rPr>
          <w:rFonts w:cs="Arial"/>
          <w:szCs w:val="22"/>
        </w:rPr>
      </w:pPr>
      <w:r>
        <w:rPr>
          <w:rFonts w:cs="Arial"/>
          <w:szCs w:val="22"/>
        </w:rPr>
        <w:t>8.1.</w:t>
      </w:r>
      <w:r w:rsidR="00002215">
        <w:rPr>
          <w:rFonts w:cs="Arial"/>
          <w:szCs w:val="22"/>
        </w:rPr>
        <w:t>4</w:t>
      </w:r>
      <w:r>
        <w:rPr>
          <w:rFonts w:cs="Arial"/>
          <w:szCs w:val="22"/>
        </w:rPr>
        <w:tab/>
      </w:r>
      <w:r w:rsidRPr="003E628D">
        <w:rPr>
          <w:rFonts w:cs="Arial"/>
          <w:szCs w:val="22"/>
        </w:rPr>
        <w:t xml:space="preserve">The proposed development would include the creation of a crown roof; the Design Criteria of the DMP LDD stipulates that crown roofs are generally discouraged and more traditional pitched roofs are generally favoured.  There would be oblique views of the flank elevation of the dwelling thus the crown roof would be visible from public vantage points and it would add bulk and massing to the existing structure.  However, The Drive is architecturally varied where the buildings vary greatly in design and scale.  The proposed depth of the flat roof would not be excessive and would not result in </w:t>
      </w:r>
      <w:proofErr w:type="gramStart"/>
      <w:r w:rsidRPr="003E628D">
        <w:rPr>
          <w:rFonts w:cs="Arial"/>
          <w:szCs w:val="22"/>
        </w:rPr>
        <w:t>a</w:t>
      </w:r>
      <w:proofErr w:type="gramEnd"/>
      <w:r w:rsidRPr="003E628D">
        <w:rPr>
          <w:rFonts w:cs="Arial"/>
          <w:szCs w:val="22"/>
        </w:rPr>
        <w:t xml:space="preserve"> unduly bulky or prominent feature within the street scene.  As the street scene is varied the proposed </w:t>
      </w:r>
      <w:r w:rsidRPr="003E628D">
        <w:rPr>
          <w:rFonts w:cs="Arial"/>
          <w:szCs w:val="22"/>
        </w:rPr>
        <w:lastRenderedPageBreak/>
        <w:t>design and scale of the roof extension would also not result in a dominant or contrived feature.</w:t>
      </w:r>
      <w:r w:rsidR="00336B4C">
        <w:rPr>
          <w:rFonts w:cs="Arial"/>
          <w:szCs w:val="22"/>
        </w:rPr>
        <w:t xml:space="preserve">  Furthermore a crown roof of a similar width and depth was granted under extant planning permission </w:t>
      </w:r>
      <w:r w:rsidR="00336B4C" w:rsidRPr="00336B4C">
        <w:rPr>
          <w:rFonts w:cs="Arial"/>
          <w:szCs w:val="22"/>
        </w:rPr>
        <w:t>16/2420/FUL</w:t>
      </w:r>
      <w:r w:rsidR="00336B4C">
        <w:rPr>
          <w:rFonts w:cs="Arial"/>
          <w:szCs w:val="22"/>
        </w:rPr>
        <w:t>.</w:t>
      </w:r>
    </w:p>
    <w:p w:rsidR="00180A98" w:rsidRDefault="00180A98" w:rsidP="00ED4C6A">
      <w:pPr>
        <w:ind w:left="1276" w:hanging="1276"/>
        <w:jc w:val="both"/>
        <w:rPr>
          <w:rFonts w:cs="Arial"/>
          <w:szCs w:val="22"/>
        </w:rPr>
      </w:pPr>
    </w:p>
    <w:p w:rsidR="003E628D" w:rsidRDefault="00A37264" w:rsidP="00ED4C6A">
      <w:pPr>
        <w:ind w:left="1276" w:hanging="1276"/>
        <w:jc w:val="both"/>
        <w:rPr>
          <w:rFonts w:cs="Arial"/>
          <w:szCs w:val="22"/>
        </w:rPr>
      </w:pPr>
      <w:r>
        <w:rPr>
          <w:rFonts w:cs="Arial"/>
          <w:szCs w:val="22"/>
        </w:rPr>
        <w:t>8.1.</w:t>
      </w:r>
      <w:r w:rsidR="00A51296">
        <w:rPr>
          <w:rFonts w:cs="Arial"/>
          <w:szCs w:val="22"/>
        </w:rPr>
        <w:t>5</w:t>
      </w:r>
      <w:r>
        <w:rPr>
          <w:rFonts w:cs="Arial"/>
          <w:szCs w:val="22"/>
        </w:rPr>
        <w:tab/>
      </w:r>
      <w:r w:rsidR="00180A98" w:rsidRPr="00180A98">
        <w:rPr>
          <w:rFonts w:cs="Arial"/>
          <w:szCs w:val="22"/>
        </w:rPr>
        <w:t xml:space="preserve">The proposal would also </w:t>
      </w:r>
      <w:r w:rsidR="006A3299">
        <w:rPr>
          <w:rFonts w:cs="Arial"/>
          <w:szCs w:val="22"/>
        </w:rPr>
        <w:t>include</w:t>
      </w:r>
      <w:r w:rsidR="00180A98" w:rsidRPr="00180A98">
        <w:rPr>
          <w:rFonts w:cs="Arial"/>
          <w:szCs w:val="22"/>
        </w:rPr>
        <w:t xml:space="preserve"> the extension </w:t>
      </w:r>
      <w:r w:rsidR="006A3299">
        <w:rPr>
          <w:rFonts w:cs="Arial"/>
          <w:szCs w:val="22"/>
        </w:rPr>
        <w:t>of</w:t>
      </w:r>
      <w:r w:rsidR="00180A98" w:rsidRPr="00180A98">
        <w:rPr>
          <w:rFonts w:cs="Arial"/>
          <w:szCs w:val="22"/>
        </w:rPr>
        <w:t xml:space="preserve"> the roof</w:t>
      </w:r>
      <w:r w:rsidR="00180A98">
        <w:rPr>
          <w:rFonts w:cs="Arial"/>
          <w:szCs w:val="22"/>
        </w:rPr>
        <w:t xml:space="preserve"> including the insertion of dormers, a</w:t>
      </w:r>
      <w:r w:rsidR="00180A98" w:rsidRPr="00180A98">
        <w:rPr>
          <w:rFonts w:cs="Arial"/>
          <w:szCs w:val="22"/>
        </w:rPr>
        <w:t xml:space="preserve"> second floor rear extension</w:t>
      </w:r>
      <w:r w:rsidR="00336B4C">
        <w:rPr>
          <w:rFonts w:cs="Arial"/>
          <w:szCs w:val="22"/>
        </w:rPr>
        <w:t xml:space="preserve"> and</w:t>
      </w:r>
      <w:r w:rsidR="00180A98">
        <w:rPr>
          <w:rFonts w:cs="Arial"/>
          <w:szCs w:val="22"/>
        </w:rPr>
        <w:t xml:space="preserve"> increase in ridge height</w:t>
      </w:r>
      <w:r w:rsidR="00180A98" w:rsidRPr="00180A98">
        <w:rPr>
          <w:rFonts w:cs="Arial"/>
          <w:szCs w:val="22"/>
        </w:rPr>
        <w:t xml:space="preserve">.  In relation to dormers the Design Criteria stipulates that dormers should always be subordinate to the main roof.  They should be set below the existing ridge level, set in from either end of the roof and set back from the plane of the front or rear wall.  The roof form should respect the character of the house if possible.  </w:t>
      </w:r>
      <w:r w:rsidR="00180A98">
        <w:rPr>
          <w:rFonts w:cs="Arial"/>
          <w:szCs w:val="22"/>
        </w:rPr>
        <w:t>In relation to front dormers the Design Criteria states ‘Front dormers may not always be appropriate in the street scene</w:t>
      </w:r>
      <w:r w:rsidR="00336B4C">
        <w:rPr>
          <w:rFonts w:cs="Arial"/>
          <w:szCs w:val="22"/>
        </w:rPr>
        <w:t>’</w:t>
      </w:r>
      <w:r w:rsidR="00180A98">
        <w:rPr>
          <w:rFonts w:cs="Arial"/>
          <w:szCs w:val="22"/>
        </w:rPr>
        <w:t xml:space="preserve">. </w:t>
      </w:r>
      <w:r w:rsidR="00180A98" w:rsidRPr="00180A98">
        <w:rPr>
          <w:rFonts w:cs="Arial"/>
          <w:szCs w:val="22"/>
        </w:rPr>
        <w:t xml:space="preserve">The rear dormers would be set in from the flank roof slope and would not be excessive in depth thus would not result in a prominent feature where viewed from public vantage points.  </w:t>
      </w:r>
      <w:r w:rsidR="00180A98">
        <w:rPr>
          <w:rFonts w:cs="Arial"/>
          <w:szCs w:val="22"/>
        </w:rPr>
        <w:t xml:space="preserve">The proposed front dormers would have a </w:t>
      </w:r>
      <w:r w:rsidR="00336B4C">
        <w:rPr>
          <w:rFonts w:cs="Arial"/>
          <w:szCs w:val="22"/>
        </w:rPr>
        <w:t>crown</w:t>
      </w:r>
      <w:r w:rsidR="00180A98">
        <w:rPr>
          <w:rFonts w:cs="Arial"/>
          <w:szCs w:val="22"/>
        </w:rPr>
        <w:t xml:space="preserve"> roof form however would be set in from the flank roof slopes, set back from the front elevation and set down slightly from the ridge.  The proposed dormers would not be significant in number and would not dominate the proposed </w:t>
      </w:r>
      <w:proofErr w:type="spellStart"/>
      <w:r w:rsidR="00180A98">
        <w:rPr>
          <w:rFonts w:cs="Arial"/>
          <w:szCs w:val="22"/>
        </w:rPr>
        <w:t>roofspace</w:t>
      </w:r>
      <w:proofErr w:type="spellEnd"/>
      <w:r w:rsidR="00180A98">
        <w:rPr>
          <w:rFonts w:cs="Arial"/>
          <w:szCs w:val="22"/>
        </w:rPr>
        <w:t>.  Furthermore, there are examples of</w:t>
      </w:r>
      <w:r w:rsidR="006A3299">
        <w:rPr>
          <w:rFonts w:cs="Arial"/>
          <w:szCs w:val="22"/>
        </w:rPr>
        <w:t xml:space="preserve"> front</w:t>
      </w:r>
      <w:r w:rsidR="00180A98">
        <w:rPr>
          <w:rFonts w:cs="Arial"/>
          <w:szCs w:val="22"/>
        </w:rPr>
        <w:t xml:space="preserve"> dormers within the street scene</w:t>
      </w:r>
      <w:r w:rsidR="00B5232C">
        <w:rPr>
          <w:rFonts w:cs="Arial"/>
          <w:szCs w:val="22"/>
        </w:rPr>
        <w:t xml:space="preserve"> including No.143 and No.145</w:t>
      </w:r>
      <w:r w:rsidR="00180A98">
        <w:rPr>
          <w:rFonts w:cs="Arial"/>
          <w:szCs w:val="22"/>
        </w:rPr>
        <w:t xml:space="preserve"> however these serve first floor accommodation.  No.152 The Drive on the opposite si</w:t>
      </w:r>
      <w:r w:rsidR="00336B4C">
        <w:rPr>
          <w:rFonts w:cs="Arial"/>
          <w:szCs w:val="22"/>
        </w:rPr>
        <w:t>d</w:t>
      </w:r>
      <w:r w:rsidR="00180A98">
        <w:rPr>
          <w:rFonts w:cs="Arial"/>
          <w:szCs w:val="22"/>
        </w:rPr>
        <w:t>e of the highway and to the north west of the application site consists of a two storey dwelling with front dormers serving loft accommodation; these dormers are visible from The Drive.  Although the application is assessed on its individual merits it is noted that the street scene is varied.  The dwelling sits at an elevated position to the highway</w:t>
      </w:r>
      <w:r w:rsidR="003E628D">
        <w:rPr>
          <w:rFonts w:cs="Arial"/>
          <w:szCs w:val="22"/>
        </w:rPr>
        <w:t xml:space="preserve"> and the dormers would be visible</w:t>
      </w:r>
      <w:r w:rsidR="00180A98">
        <w:rPr>
          <w:rFonts w:cs="Arial"/>
          <w:szCs w:val="22"/>
        </w:rPr>
        <w:t xml:space="preserve"> however it is not considered that the </w:t>
      </w:r>
      <w:r w:rsidR="003E628D">
        <w:rPr>
          <w:rFonts w:cs="Arial"/>
          <w:szCs w:val="22"/>
        </w:rPr>
        <w:t>dormers would appear incongruous or out of character.</w:t>
      </w:r>
    </w:p>
    <w:p w:rsidR="003E628D" w:rsidRDefault="003E628D" w:rsidP="00ED4C6A">
      <w:pPr>
        <w:ind w:left="1276" w:hanging="1276"/>
        <w:jc w:val="both"/>
        <w:rPr>
          <w:rFonts w:cs="Arial"/>
          <w:szCs w:val="22"/>
        </w:rPr>
      </w:pPr>
    </w:p>
    <w:p w:rsidR="003E628D" w:rsidRDefault="003E628D" w:rsidP="00ED4C6A">
      <w:pPr>
        <w:ind w:left="1276" w:hanging="1276"/>
        <w:jc w:val="both"/>
        <w:rPr>
          <w:rFonts w:cs="Arial"/>
          <w:szCs w:val="22"/>
        </w:rPr>
      </w:pPr>
      <w:r>
        <w:rPr>
          <w:rFonts w:cs="Arial"/>
          <w:szCs w:val="22"/>
        </w:rPr>
        <w:t>8.1.6</w:t>
      </w:r>
      <w:r>
        <w:rPr>
          <w:rFonts w:cs="Arial"/>
          <w:szCs w:val="22"/>
        </w:rPr>
        <w:tab/>
        <w:t xml:space="preserve">The increase in ridge height would not be significant and as the existing dwelling already sits higher than No.141 the proposed height of the development would not disrupt the </w:t>
      </w:r>
      <w:r w:rsidR="006A3299">
        <w:rPr>
          <w:rFonts w:cs="Arial"/>
          <w:szCs w:val="22"/>
        </w:rPr>
        <w:t>topography</w:t>
      </w:r>
      <w:r>
        <w:rPr>
          <w:rFonts w:cs="Arial"/>
          <w:szCs w:val="22"/>
        </w:rPr>
        <w:t xml:space="preserve"> of the street scene.  Furthermore, due to the separation between the</w:t>
      </w:r>
      <w:r w:rsidR="00336B4C">
        <w:rPr>
          <w:rFonts w:cs="Arial"/>
          <w:szCs w:val="22"/>
        </w:rPr>
        <w:t xml:space="preserve"> highest point of the</w:t>
      </w:r>
      <w:r>
        <w:rPr>
          <w:rFonts w:cs="Arial"/>
          <w:szCs w:val="22"/>
        </w:rPr>
        <w:t xml:space="preserve"> proposed development </w:t>
      </w:r>
      <w:r w:rsidR="00336B4C">
        <w:rPr>
          <w:rFonts w:cs="Arial"/>
          <w:szCs w:val="22"/>
        </w:rPr>
        <w:t>and neighbouring properties the</w:t>
      </w:r>
      <w:r>
        <w:rPr>
          <w:rFonts w:cs="Arial"/>
          <w:szCs w:val="22"/>
        </w:rPr>
        <w:t xml:space="preserve"> proposed increase in height and bulk of the proposed roof form would not appear excessive or unduly prominent as viewed from public vantage points along The Drive relative to </w:t>
      </w:r>
      <w:r w:rsidR="00336B4C">
        <w:rPr>
          <w:rFonts w:cs="Arial"/>
          <w:szCs w:val="22"/>
        </w:rPr>
        <w:t>the</w:t>
      </w:r>
      <w:r>
        <w:rPr>
          <w:rFonts w:cs="Arial"/>
          <w:szCs w:val="22"/>
        </w:rPr>
        <w:t xml:space="preserve"> neighbouring propert</w:t>
      </w:r>
      <w:r w:rsidR="00336B4C">
        <w:rPr>
          <w:rFonts w:cs="Arial"/>
          <w:szCs w:val="22"/>
        </w:rPr>
        <w:t>ies.</w:t>
      </w:r>
      <w:r>
        <w:rPr>
          <w:rFonts w:cs="Arial"/>
          <w:szCs w:val="22"/>
        </w:rPr>
        <w:t xml:space="preserve"> </w:t>
      </w:r>
    </w:p>
    <w:p w:rsidR="003E628D" w:rsidRDefault="003E628D" w:rsidP="00ED4C6A">
      <w:pPr>
        <w:ind w:left="1276" w:hanging="1276"/>
        <w:jc w:val="both"/>
        <w:rPr>
          <w:rFonts w:cs="Arial"/>
          <w:szCs w:val="22"/>
        </w:rPr>
      </w:pPr>
    </w:p>
    <w:p w:rsidR="00640CB0" w:rsidRDefault="003E628D" w:rsidP="00ED4C6A">
      <w:pPr>
        <w:ind w:left="1276" w:hanging="1276"/>
        <w:jc w:val="both"/>
        <w:rPr>
          <w:rFonts w:cs="Arial"/>
          <w:szCs w:val="22"/>
        </w:rPr>
      </w:pPr>
      <w:r>
        <w:rPr>
          <w:rFonts w:cs="Arial"/>
          <w:szCs w:val="22"/>
        </w:rPr>
        <w:t>8.1.</w:t>
      </w:r>
      <w:r w:rsidR="00002215">
        <w:rPr>
          <w:rFonts w:cs="Arial"/>
          <w:szCs w:val="22"/>
        </w:rPr>
        <w:t>7</w:t>
      </w:r>
      <w:r>
        <w:rPr>
          <w:rFonts w:cs="Arial"/>
          <w:szCs w:val="22"/>
        </w:rPr>
        <w:tab/>
      </w:r>
      <w:r w:rsidR="00180A98" w:rsidRPr="00180A98">
        <w:rPr>
          <w:rFonts w:cs="Arial"/>
          <w:szCs w:val="22"/>
        </w:rPr>
        <w:t xml:space="preserve">The proposed development would also include a flat roof gabled rear projection at second floor level.  The proposal would therefore result in an increase in built form within the roof space.  </w:t>
      </w:r>
      <w:r w:rsidR="00336B4C">
        <w:rPr>
          <w:rFonts w:cs="Arial"/>
          <w:szCs w:val="22"/>
        </w:rPr>
        <w:t>T</w:t>
      </w:r>
      <w:r w:rsidR="00180A98" w:rsidRPr="00180A98">
        <w:rPr>
          <w:rFonts w:cs="Arial"/>
          <w:szCs w:val="22"/>
        </w:rPr>
        <w:t xml:space="preserve">his aspect would be set in from both of the flank elevations of the dwelling which would serve to reduce its apparent bulk and massing where viewed from public vantage points.  </w:t>
      </w:r>
    </w:p>
    <w:p w:rsidR="00180A98" w:rsidRDefault="00180A98" w:rsidP="00ED4C6A">
      <w:pPr>
        <w:ind w:left="1276" w:hanging="1276"/>
        <w:jc w:val="both"/>
        <w:rPr>
          <w:rFonts w:cs="Arial"/>
          <w:szCs w:val="22"/>
        </w:rPr>
      </w:pPr>
    </w:p>
    <w:p w:rsidR="00EA729E" w:rsidRDefault="00AD0CE6" w:rsidP="00ED4C6A">
      <w:pPr>
        <w:ind w:left="1276" w:hanging="1276"/>
        <w:jc w:val="both"/>
        <w:rPr>
          <w:rFonts w:cs="Arial"/>
          <w:szCs w:val="22"/>
        </w:rPr>
      </w:pPr>
      <w:r>
        <w:rPr>
          <w:rFonts w:cs="Arial"/>
          <w:szCs w:val="22"/>
        </w:rPr>
        <w:t>8.1.</w:t>
      </w:r>
      <w:r w:rsidR="00002215">
        <w:rPr>
          <w:rFonts w:cs="Arial"/>
          <w:szCs w:val="22"/>
        </w:rPr>
        <w:t>8</w:t>
      </w:r>
      <w:r>
        <w:rPr>
          <w:rFonts w:cs="Arial"/>
          <w:szCs w:val="22"/>
        </w:rPr>
        <w:tab/>
      </w:r>
      <w:r w:rsidR="00180A98" w:rsidRPr="00180A98">
        <w:rPr>
          <w:rFonts w:cs="Arial"/>
          <w:szCs w:val="22"/>
        </w:rPr>
        <w:t>There is an existing detached garage sited close to the flank boundary to the south east of the dwelling.  This garage would be demolished and replaced with a flat roof side extension</w:t>
      </w:r>
      <w:r w:rsidR="003E628D">
        <w:rPr>
          <w:rFonts w:cs="Arial"/>
          <w:szCs w:val="22"/>
        </w:rPr>
        <w:t xml:space="preserve"> of a greater width</w:t>
      </w:r>
      <w:r w:rsidR="00180A98" w:rsidRPr="00180A98">
        <w:rPr>
          <w:rFonts w:cs="Arial"/>
          <w:szCs w:val="22"/>
        </w:rPr>
        <w:t>.  Considering that there is existing built form sited between the dwelling and flank boundary the proposed development would not result in a cramped feature within the street scene and would not appear excessive in width relative to the main dwelling or impact on the character of the street scene.  The proposed side extension would also be set back from the front elevation of the dwelling which would serve to reduce its prominence</w:t>
      </w:r>
      <w:r w:rsidR="003E628D">
        <w:rPr>
          <w:rFonts w:cs="Arial"/>
          <w:szCs w:val="22"/>
        </w:rPr>
        <w:t xml:space="preserve"> as viewed from public vantage points</w:t>
      </w:r>
      <w:r w:rsidR="00180A98" w:rsidRPr="00180A98">
        <w:rPr>
          <w:rFonts w:cs="Arial"/>
          <w:szCs w:val="22"/>
        </w:rPr>
        <w:t xml:space="preserve">.  </w:t>
      </w:r>
      <w:r w:rsidR="003E628D">
        <w:rPr>
          <w:rFonts w:cs="Arial"/>
          <w:szCs w:val="22"/>
        </w:rPr>
        <w:t>The neighbour raised concerns that the application form infers that the site is not visible from the street</w:t>
      </w:r>
      <w:r w:rsidR="00D04B3D">
        <w:rPr>
          <w:rFonts w:cs="Arial"/>
          <w:szCs w:val="22"/>
        </w:rPr>
        <w:t>; this relates to access regarding the carrying out of a site visit and advising that access maybe required</w:t>
      </w:r>
      <w:r w:rsidR="003E628D">
        <w:rPr>
          <w:rFonts w:cs="Arial"/>
          <w:szCs w:val="22"/>
        </w:rPr>
        <w:t>.  The site and exist</w:t>
      </w:r>
      <w:r w:rsidR="00336B4C">
        <w:rPr>
          <w:rFonts w:cs="Arial"/>
          <w:szCs w:val="22"/>
        </w:rPr>
        <w:t xml:space="preserve">ing garage are visible from The Drive </w:t>
      </w:r>
      <w:r w:rsidR="003E628D">
        <w:rPr>
          <w:rFonts w:cs="Arial"/>
          <w:szCs w:val="22"/>
        </w:rPr>
        <w:t xml:space="preserve">and although there is existing vegetation along the frontage of the site this cannot be relied upon to act as a screen and the application is assessed on this basis.  Thus, the assessment of harm in relation to impact on the proposed development takes into consideration that the frontage of the building is visible from public vantage points in its entirety.  Following the </w:t>
      </w:r>
      <w:r w:rsidR="003E628D">
        <w:rPr>
          <w:rFonts w:cs="Arial"/>
          <w:szCs w:val="22"/>
        </w:rPr>
        <w:lastRenderedPageBreak/>
        <w:t xml:space="preserve">amendments to the plans the proposed side extension would be single storey level only and would not result in a terracing effect or cramped feature within the street scene.  </w:t>
      </w:r>
    </w:p>
    <w:p w:rsidR="00180A98" w:rsidRDefault="00180A98" w:rsidP="00ED4C6A">
      <w:pPr>
        <w:ind w:left="1276" w:hanging="1276"/>
        <w:jc w:val="both"/>
        <w:rPr>
          <w:rFonts w:cs="Arial"/>
          <w:szCs w:val="22"/>
        </w:rPr>
      </w:pPr>
    </w:p>
    <w:p w:rsidR="00180A98" w:rsidRDefault="00EA729E" w:rsidP="00180A98">
      <w:pPr>
        <w:ind w:left="1276" w:hanging="1276"/>
        <w:jc w:val="both"/>
        <w:rPr>
          <w:rFonts w:cs="Arial"/>
          <w:szCs w:val="22"/>
        </w:rPr>
      </w:pPr>
      <w:r>
        <w:rPr>
          <w:rFonts w:cs="Arial"/>
          <w:szCs w:val="22"/>
        </w:rPr>
        <w:t>8.1.</w:t>
      </w:r>
      <w:r w:rsidR="00002215">
        <w:rPr>
          <w:rFonts w:cs="Arial"/>
          <w:szCs w:val="22"/>
        </w:rPr>
        <w:t>9</w:t>
      </w:r>
      <w:r>
        <w:rPr>
          <w:rFonts w:cs="Arial"/>
          <w:szCs w:val="22"/>
        </w:rPr>
        <w:tab/>
      </w:r>
      <w:r w:rsidR="00180A98" w:rsidRPr="00180A98">
        <w:rPr>
          <w:rFonts w:cs="Arial"/>
          <w:szCs w:val="22"/>
        </w:rPr>
        <w:t xml:space="preserve">The proposed front raised terrace and walkway would project forward of the existing front elevation of the dwelling.  However, the land levels to the south east of the site rise up significantly relative to the level to the </w:t>
      </w:r>
      <w:proofErr w:type="gramStart"/>
      <w:r w:rsidR="00180A98" w:rsidRPr="00180A98">
        <w:rPr>
          <w:rFonts w:cs="Arial"/>
          <w:szCs w:val="22"/>
        </w:rPr>
        <w:t>north west</w:t>
      </w:r>
      <w:proofErr w:type="gramEnd"/>
      <w:r w:rsidR="00180A98" w:rsidRPr="00180A98">
        <w:rPr>
          <w:rFonts w:cs="Arial"/>
          <w:szCs w:val="22"/>
        </w:rPr>
        <w:t xml:space="preserve">.  The proposed front projection would be sited adjacent to the existing raised levels and would not appear unduly prominent where visible from public vantage points.  Furthermore, No.145 sits forward of the front elevation of the application dwelling thus the proposed development to the front of the dwelling would not disrupt the established building line.     The proposed rear balcony would be set in from the flank elevations of the dwelling and would not result in a noticeable feature within the street scene.  </w:t>
      </w:r>
    </w:p>
    <w:p w:rsidR="0094654A" w:rsidRDefault="0094654A" w:rsidP="00180A98">
      <w:pPr>
        <w:ind w:left="1276" w:hanging="1276"/>
        <w:jc w:val="both"/>
        <w:rPr>
          <w:rFonts w:cs="Arial"/>
          <w:szCs w:val="22"/>
        </w:rPr>
      </w:pPr>
    </w:p>
    <w:p w:rsidR="0094654A" w:rsidRDefault="0094654A" w:rsidP="00180A98">
      <w:pPr>
        <w:ind w:left="1276" w:hanging="1276"/>
        <w:jc w:val="both"/>
        <w:rPr>
          <w:rFonts w:cs="Arial"/>
          <w:szCs w:val="22"/>
        </w:rPr>
      </w:pPr>
      <w:r>
        <w:rPr>
          <w:rFonts w:cs="Arial"/>
          <w:szCs w:val="22"/>
        </w:rPr>
        <w:t>8.1.</w:t>
      </w:r>
      <w:r w:rsidR="00002215">
        <w:rPr>
          <w:rFonts w:cs="Arial"/>
          <w:szCs w:val="22"/>
        </w:rPr>
        <w:t>10</w:t>
      </w:r>
      <w:r>
        <w:rPr>
          <w:rFonts w:cs="Arial"/>
          <w:szCs w:val="22"/>
        </w:rPr>
        <w:tab/>
      </w:r>
      <w:proofErr w:type="gramStart"/>
      <w:r>
        <w:rPr>
          <w:rFonts w:cs="Arial"/>
          <w:szCs w:val="22"/>
        </w:rPr>
        <w:t>The</w:t>
      </w:r>
      <w:proofErr w:type="gramEnd"/>
      <w:r>
        <w:rPr>
          <w:rFonts w:cs="Arial"/>
          <w:szCs w:val="22"/>
        </w:rPr>
        <w:t xml:space="preserve"> front extension would not be excessive in scale and would sit centrally along the front elevation of the dwelling.  The proposed front extension would not disrupt the established building line along this part of the street scene and would not result </w:t>
      </w:r>
      <w:r w:rsidR="00932852">
        <w:rPr>
          <w:rFonts w:cs="Arial"/>
          <w:szCs w:val="22"/>
        </w:rPr>
        <w:t xml:space="preserve">in a prominent feature. </w:t>
      </w:r>
    </w:p>
    <w:p w:rsidR="00336B4C" w:rsidRDefault="00336B4C" w:rsidP="00180A98">
      <w:pPr>
        <w:ind w:left="1276" w:hanging="1276"/>
        <w:jc w:val="both"/>
        <w:rPr>
          <w:rFonts w:cs="Arial"/>
          <w:szCs w:val="22"/>
        </w:rPr>
      </w:pPr>
    </w:p>
    <w:p w:rsidR="00336B4C" w:rsidRDefault="00336B4C" w:rsidP="00180A98">
      <w:pPr>
        <w:ind w:left="1276" w:hanging="1276"/>
        <w:jc w:val="both"/>
        <w:rPr>
          <w:rFonts w:cs="Arial"/>
          <w:szCs w:val="22"/>
        </w:rPr>
      </w:pPr>
      <w:r>
        <w:rPr>
          <w:rFonts w:cs="Arial"/>
          <w:szCs w:val="22"/>
        </w:rPr>
        <w:t>8.1.</w:t>
      </w:r>
      <w:r w:rsidR="00002215">
        <w:rPr>
          <w:rFonts w:cs="Arial"/>
          <w:szCs w:val="22"/>
        </w:rPr>
        <w:t>11</w:t>
      </w:r>
      <w:r>
        <w:rPr>
          <w:rFonts w:cs="Arial"/>
          <w:szCs w:val="22"/>
        </w:rPr>
        <w:tab/>
      </w:r>
      <w:proofErr w:type="gramStart"/>
      <w:r>
        <w:rPr>
          <w:rFonts w:cs="Arial"/>
          <w:szCs w:val="22"/>
        </w:rPr>
        <w:t>The</w:t>
      </w:r>
      <w:proofErr w:type="gramEnd"/>
      <w:r>
        <w:rPr>
          <w:rFonts w:cs="Arial"/>
          <w:szCs w:val="22"/>
        </w:rPr>
        <w:t xml:space="preserve"> planning history of the site is a material consideration in the assessment of any subsequent applications.  The alterations to the front (with the exception of the front dormers and increase in ridge height), single and two storey rear extension and balcony are of the same depth and design as that of extant permission </w:t>
      </w:r>
      <w:r w:rsidRPr="00336B4C">
        <w:rPr>
          <w:rFonts w:cs="Arial"/>
          <w:szCs w:val="22"/>
        </w:rPr>
        <w:t>16/2420/FUL</w:t>
      </w:r>
      <w:r>
        <w:rPr>
          <w:rFonts w:cs="Arial"/>
          <w:szCs w:val="22"/>
        </w:rPr>
        <w:t xml:space="preserve">.  </w:t>
      </w:r>
      <w:r w:rsidR="00B07BCB">
        <w:rPr>
          <w:rFonts w:cs="Arial"/>
          <w:szCs w:val="22"/>
        </w:rPr>
        <w:t xml:space="preserve">The main aspects of the scheme that differ from the extant permission include the 0.3m increase in height of the dwelling, front dormers, 0.3m increase in width of the single storey side and rear extension and increase in depth of the side and rear extension. </w:t>
      </w:r>
    </w:p>
    <w:p w:rsidR="003E628D" w:rsidRDefault="003E628D" w:rsidP="00180A98">
      <w:pPr>
        <w:ind w:left="1276" w:hanging="1276"/>
        <w:jc w:val="both"/>
        <w:rPr>
          <w:rFonts w:cs="Arial"/>
          <w:szCs w:val="22"/>
        </w:rPr>
      </w:pPr>
    </w:p>
    <w:p w:rsidR="009A4582" w:rsidRDefault="0044522F" w:rsidP="00180A98">
      <w:pPr>
        <w:ind w:left="1276" w:hanging="1276"/>
        <w:jc w:val="both"/>
        <w:rPr>
          <w:rFonts w:cs="Arial"/>
          <w:szCs w:val="22"/>
        </w:rPr>
      </w:pPr>
      <w:r>
        <w:rPr>
          <w:rFonts w:cs="Arial"/>
          <w:szCs w:val="22"/>
        </w:rPr>
        <w:t>8.1.</w:t>
      </w:r>
      <w:r w:rsidR="00002215">
        <w:rPr>
          <w:rFonts w:cs="Arial"/>
          <w:szCs w:val="22"/>
        </w:rPr>
        <w:t>12</w:t>
      </w:r>
      <w:r>
        <w:rPr>
          <w:rFonts w:cs="Arial"/>
          <w:szCs w:val="22"/>
        </w:rPr>
        <w:tab/>
      </w:r>
      <w:proofErr w:type="gramStart"/>
      <w:r w:rsidR="00180A98" w:rsidRPr="00180A98">
        <w:rPr>
          <w:rFonts w:cs="Arial"/>
          <w:szCs w:val="22"/>
        </w:rPr>
        <w:t>As</w:t>
      </w:r>
      <w:proofErr w:type="gramEnd"/>
      <w:r w:rsidR="00180A98" w:rsidRPr="00180A98">
        <w:rPr>
          <w:rFonts w:cs="Arial"/>
          <w:szCs w:val="22"/>
        </w:rPr>
        <w:t xml:space="preserve"> such, the proposed development would not result in an unduly prominent or harmful form of development within the street scene.  The proposed development would not result in overdevelopment of the site and would maintain the spacious character of The Drive.  The proposed development would therefore be in accordance with Policies CP1 and CP12 of the Core Strategy and Policy DM1 and Appendix 2 of the DMP LDD.</w:t>
      </w:r>
    </w:p>
    <w:p w:rsidR="00180A98" w:rsidRPr="005A15F3" w:rsidRDefault="00180A98" w:rsidP="00180A98">
      <w:pPr>
        <w:ind w:left="1276" w:hanging="1276"/>
        <w:jc w:val="both"/>
        <w:rPr>
          <w:rFonts w:cs="Arial"/>
          <w:szCs w:val="22"/>
        </w:rPr>
      </w:pPr>
    </w:p>
    <w:p w:rsidR="008F5978" w:rsidRPr="005A15F3" w:rsidRDefault="008F5978" w:rsidP="00ED4C6A">
      <w:pPr>
        <w:ind w:left="1276" w:hanging="1276"/>
        <w:jc w:val="both"/>
        <w:rPr>
          <w:rFonts w:cs="Arial"/>
          <w:szCs w:val="22"/>
          <w:u w:val="single"/>
        </w:rPr>
      </w:pPr>
      <w:r w:rsidRPr="005A15F3">
        <w:rPr>
          <w:rFonts w:cs="Arial"/>
          <w:szCs w:val="22"/>
        </w:rPr>
        <w:t>8.</w:t>
      </w:r>
      <w:r w:rsidR="0044522F">
        <w:rPr>
          <w:rFonts w:cs="Arial"/>
          <w:szCs w:val="22"/>
        </w:rPr>
        <w:t>2</w:t>
      </w:r>
      <w:r w:rsidRPr="005A15F3">
        <w:rPr>
          <w:rFonts w:cs="Arial"/>
          <w:szCs w:val="22"/>
        </w:rPr>
        <w:tab/>
      </w:r>
      <w:r w:rsidRPr="005A15F3">
        <w:rPr>
          <w:rFonts w:cs="Arial"/>
          <w:szCs w:val="22"/>
          <w:u w:val="single"/>
        </w:rPr>
        <w:t>Residential Amenity</w:t>
      </w:r>
    </w:p>
    <w:p w:rsidR="008F5978" w:rsidRPr="005A15F3" w:rsidRDefault="008F5978" w:rsidP="00ED4C6A">
      <w:pPr>
        <w:ind w:left="1276" w:hanging="1276"/>
        <w:jc w:val="both"/>
        <w:rPr>
          <w:rFonts w:cs="Arial"/>
          <w:szCs w:val="22"/>
          <w:u w:val="single"/>
        </w:rPr>
      </w:pPr>
    </w:p>
    <w:p w:rsidR="00AD3FDA" w:rsidRDefault="008F5978" w:rsidP="00ED4C6A">
      <w:pPr>
        <w:ind w:left="1276" w:hanging="1276"/>
        <w:jc w:val="both"/>
        <w:rPr>
          <w:rFonts w:cs="Arial"/>
          <w:szCs w:val="22"/>
        </w:rPr>
      </w:pPr>
      <w:r w:rsidRPr="005A15F3">
        <w:rPr>
          <w:rFonts w:cs="Arial"/>
          <w:szCs w:val="22"/>
        </w:rPr>
        <w:t>8.</w:t>
      </w:r>
      <w:r w:rsidR="0044522F">
        <w:rPr>
          <w:rFonts w:cs="Arial"/>
          <w:szCs w:val="22"/>
        </w:rPr>
        <w:t>2</w:t>
      </w:r>
      <w:r w:rsidRPr="005A15F3">
        <w:rPr>
          <w:rFonts w:cs="Arial"/>
          <w:szCs w:val="22"/>
        </w:rPr>
        <w:t>.1</w:t>
      </w:r>
      <w:r w:rsidRPr="005A15F3">
        <w:rPr>
          <w:rFonts w:cs="Arial"/>
          <w:szCs w:val="22"/>
        </w:rPr>
        <w:tab/>
      </w:r>
      <w:r w:rsidR="0044522F" w:rsidRPr="00F55749">
        <w:rPr>
          <w:rFonts w:cs="Arial"/>
          <w:szCs w:val="22"/>
        </w:rPr>
        <w:t>Policy CP12 of the Core Strategy</w:t>
      </w:r>
      <w:r w:rsidR="0044522F">
        <w:rPr>
          <w:rFonts w:cs="Arial"/>
          <w:szCs w:val="22"/>
        </w:rPr>
        <w:t xml:space="preserve"> </w:t>
      </w:r>
      <w:r w:rsidR="0044522F" w:rsidRPr="00F55749">
        <w:rPr>
          <w:rFonts w:cs="Arial"/>
          <w:szCs w:val="22"/>
        </w:rPr>
        <w:t>advises that development will be expected to protect residential amenity.</w:t>
      </w:r>
      <w:r w:rsidR="0044522F">
        <w:rPr>
          <w:rFonts w:cs="Arial"/>
          <w:szCs w:val="22"/>
        </w:rPr>
        <w:t xml:space="preserve">  Appendix 2 of the D</w:t>
      </w:r>
      <w:r w:rsidR="0044522F" w:rsidRPr="00F55749">
        <w:rPr>
          <w:rFonts w:cs="Arial"/>
          <w:szCs w:val="22"/>
        </w:rPr>
        <w:t xml:space="preserve">MP LDD comments that all developments are expected to maintain acceptable standards of privacy for both new and existing residential buildings and </w:t>
      </w:r>
      <w:r w:rsidR="0044522F">
        <w:rPr>
          <w:rFonts w:cs="Arial"/>
          <w:szCs w:val="22"/>
        </w:rPr>
        <w:t>development</w:t>
      </w:r>
      <w:r w:rsidR="0044522F" w:rsidRPr="00F55749">
        <w:rPr>
          <w:rFonts w:cs="Arial"/>
          <w:szCs w:val="22"/>
        </w:rPr>
        <w:t xml:space="preserve"> should not result in loss of light to the windows of neighbouring properties nor </w:t>
      </w:r>
      <w:r w:rsidR="0044522F">
        <w:rPr>
          <w:rFonts w:cs="Arial"/>
          <w:szCs w:val="22"/>
        </w:rPr>
        <w:t>a</w:t>
      </w:r>
      <w:r w:rsidR="0044522F" w:rsidRPr="00F55749">
        <w:rPr>
          <w:rFonts w:cs="Arial"/>
          <w:szCs w:val="22"/>
        </w:rPr>
        <w:t>llow overlooking</w:t>
      </w:r>
      <w:r w:rsidR="0044522F">
        <w:rPr>
          <w:rFonts w:cs="Arial"/>
          <w:szCs w:val="22"/>
        </w:rPr>
        <w:t>.</w:t>
      </w:r>
    </w:p>
    <w:p w:rsidR="00B5232C" w:rsidRDefault="00B5232C" w:rsidP="00ED4C6A">
      <w:pPr>
        <w:ind w:left="1276" w:hanging="1276"/>
        <w:jc w:val="both"/>
        <w:rPr>
          <w:rFonts w:cs="Arial"/>
          <w:szCs w:val="22"/>
        </w:rPr>
      </w:pPr>
    </w:p>
    <w:p w:rsidR="00B5232C" w:rsidRDefault="00B5232C" w:rsidP="00ED4C6A">
      <w:pPr>
        <w:ind w:left="1276" w:hanging="1276"/>
        <w:jc w:val="both"/>
        <w:rPr>
          <w:rFonts w:cs="Arial"/>
          <w:szCs w:val="22"/>
        </w:rPr>
      </w:pPr>
      <w:r>
        <w:rPr>
          <w:rFonts w:cs="Arial"/>
          <w:szCs w:val="22"/>
        </w:rPr>
        <w:t>8.2.2</w:t>
      </w:r>
      <w:r>
        <w:rPr>
          <w:rFonts w:cs="Arial"/>
          <w:szCs w:val="22"/>
        </w:rPr>
        <w:tab/>
      </w:r>
      <w:r w:rsidRPr="00B5232C">
        <w:rPr>
          <w:rFonts w:cs="Arial"/>
          <w:szCs w:val="22"/>
        </w:rPr>
        <w:t>The Design Criteria stipulates that single storey rear extensions for detached dwellings should have a maximum depth of 4m and two storey rear extensions should not intrude into a 45 degree splay line drawn across the rear garden at a point on the joint boundary, level with the rear wall of the adjacent property.</w:t>
      </w:r>
    </w:p>
    <w:p w:rsidR="00AD3FDA" w:rsidRDefault="00AD3FDA" w:rsidP="00ED4C6A">
      <w:pPr>
        <w:ind w:left="1276" w:hanging="1276"/>
        <w:jc w:val="both"/>
        <w:rPr>
          <w:rFonts w:cs="Arial"/>
          <w:szCs w:val="22"/>
        </w:rPr>
      </w:pPr>
    </w:p>
    <w:p w:rsidR="001A7AEC" w:rsidRDefault="009214F8" w:rsidP="001A7AEC">
      <w:pPr>
        <w:ind w:left="1276" w:hanging="1276"/>
        <w:jc w:val="both"/>
        <w:rPr>
          <w:rFonts w:cs="Arial"/>
          <w:szCs w:val="22"/>
        </w:rPr>
      </w:pPr>
      <w:r>
        <w:rPr>
          <w:rFonts w:cs="Arial"/>
          <w:szCs w:val="22"/>
        </w:rPr>
        <w:t>8.2.</w:t>
      </w:r>
      <w:r w:rsidR="00002215">
        <w:rPr>
          <w:rFonts w:cs="Arial"/>
          <w:szCs w:val="22"/>
        </w:rPr>
        <w:t>3</w:t>
      </w:r>
      <w:r>
        <w:rPr>
          <w:rFonts w:cs="Arial"/>
          <w:szCs w:val="22"/>
        </w:rPr>
        <w:tab/>
      </w:r>
      <w:r w:rsidR="00B5232C" w:rsidRPr="00B5232C">
        <w:rPr>
          <w:rFonts w:cs="Arial"/>
          <w:szCs w:val="22"/>
        </w:rPr>
        <w:t>The proposed single storey rear extension</w:t>
      </w:r>
      <w:r w:rsidR="00B07BCB">
        <w:rPr>
          <w:rFonts w:cs="Arial"/>
          <w:szCs w:val="22"/>
        </w:rPr>
        <w:t xml:space="preserve"> would have a minimum depth 4m and</w:t>
      </w:r>
      <w:r w:rsidR="00B5232C" w:rsidRPr="00B5232C">
        <w:rPr>
          <w:rFonts w:cs="Arial"/>
          <w:szCs w:val="22"/>
        </w:rPr>
        <w:t xml:space="preserve"> maximum depth of 7.5m</w:t>
      </w:r>
      <w:r w:rsidR="00B07BCB">
        <w:rPr>
          <w:rFonts w:cs="Arial"/>
          <w:szCs w:val="22"/>
        </w:rPr>
        <w:t>; the south eastern aspect of the proposed extension</w:t>
      </w:r>
      <w:r w:rsidR="00B5232C" w:rsidRPr="00B5232C">
        <w:rPr>
          <w:rFonts w:cs="Arial"/>
          <w:szCs w:val="22"/>
        </w:rPr>
        <w:t xml:space="preserve"> would exceed the 4m maximum depth for detached dwellings as set out in the Design Criteria of the DMP LDD</w:t>
      </w:r>
      <w:r w:rsidR="00B07BCB">
        <w:rPr>
          <w:rFonts w:cs="Arial"/>
          <w:szCs w:val="22"/>
        </w:rPr>
        <w:t xml:space="preserve"> and would extend beyond the rear elevation of both of the neighbouring properties</w:t>
      </w:r>
      <w:r w:rsidR="00B5232C" w:rsidRPr="00B5232C">
        <w:rPr>
          <w:rFonts w:cs="Arial"/>
          <w:szCs w:val="22"/>
        </w:rPr>
        <w:t>.  No.145 is set forward of the front elevation of the application dwelling, thus, the entire depth of the two storey rear extension would intrude the 45 degree splay line taken from the rear elevation of No.145 at a point on the joint boundary.  No.141 extends beyond the rear elevation of the application dwelling, thus the first floor aspect of the two storey extension would not intrude the 45 degree splay line</w:t>
      </w:r>
      <w:r w:rsidR="00B07BCB">
        <w:rPr>
          <w:rFonts w:cs="Arial"/>
          <w:szCs w:val="22"/>
        </w:rPr>
        <w:t xml:space="preserve"> taken from the rear elevation of this neighbouring property at a point on the joint boundary</w:t>
      </w:r>
      <w:r w:rsidR="00B5232C" w:rsidRPr="00B5232C">
        <w:rPr>
          <w:rFonts w:cs="Arial"/>
          <w:szCs w:val="22"/>
        </w:rPr>
        <w:t xml:space="preserve">. </w:t>
      </w:r>
      <w:r w:rsidR="00B07BCB">
        <w:rPr>
          <w:rFonts w:cs="Arial"/>
          <w:szCs w:val="22"/>
        </w:rPr>
        <w:t xml:space="preserve"> </w:t>
      </w:r>
      <w:r w:rsidR="00B07BCB">
        <w:rPr>
          <w:rFonts w:cs="Arial"/>
          <w:szCs w:val="22"/>
        </w:rPr>
        <w:lastRenderedPageBreak/>
        <w:t>The two storey rear extension would be set in over 6m from both of the flank boundaries</w:t>
      </w:r>
      <w:r w:rsidR="00932852">
        <w:rPr>
          <w:rFonts w:cs="Arial"/>
          <w:szCs w:val="22"/>
        </w:rPr>
        <w:t xml:space="preserve"> which is a significant distance and would prevent the proposal from resulting in any loss of </w:t>
      </w:r>
      <w:r w:rsidR="00344898">
        <w:rPr>
          <w:rFonts w:cs="Arial"/>
          <w:szCs w:val="22"/>
        </w:rPr>
        <w:t>light or</w:t>
      </w:r>
      <w:r w:rsidR="00932852">
        <w:rPr>
          <w:rFonts w:cs="Arial"/>
          <w:szCs w:val="22"/>
        </w:rPr>
        <w:t xml:space="preserve"> harm to the </w:t>
      </w:r>
      <w:r w:rsidR="00B5232C" w:rsidRPr="00B5232C">
        <w:rPr>
          <w:rFonts w:cs="Arial"/>
          <w:szCs w:val="22"/>
        </w:rPr>
        <w:t>visual amenities</w:t>
      </w:r>
      <w:r w:rsidR="00B07BCB">
        <w:rPr>
          <w:rFonts w:cs="Arial"/>
          <w:szCs w:val="22"/>
        </w:rPr>
        <w:t xml:space="preserve"> of the neighbouring properties</w:t>
      </w:r>
      <w:r w:rsidR="00B5232C" w:rsidRPr="00B5232C">
        <w:rPr>
          <w:rFonts w:cs="Arial"/>
          <w:szCs w:val="22"/>
        </w:rPr>
        <w:t xml:space="preserve">.  The scale of the </w:t>
      </w:r>
      <w:r w:rsidR="00B07BCB">
        <w:rPr>
          <w:rFonts w:cs="Arial"/>
          <w:szCs w:val="22"/>
        </w:rPr>
        <w:t>two</w:t>
      </w:r>
      <w:r w:rsidR="00344898">
        <w:rPr>
          <w:rFonts w:cs="Arial"/>
          <w:szCs w:val="22"/>
        </w:rPr>
        <w:t xml:space="preserve"> storey</w:t>
      </w:r>
      <w:r w:rsidR="00B07BCB">
        <w:rPr>
          <w:rFonts w:cs="Arial"/>
          <w:szCs w:val="22"/>
        </w:rPr>
        <w:t xml:space="preserve"> rear extension due to its siting</w:t>
      </w:r>
      <w:r w:rsidR="00B5232C" w:rsidRPr="00B5232C">
        <w:rPr>
          <w:rFonts w:cs="Arial"/>
          <w:szCs w:val="22"/>
        </w:rPr>
        <w:t xml:space="preserve"> would also not result in a dominant or oppressive feature on No’s 141 or 145.</w:t>
      </w:r>
    </w:p>
    <w:p w:rsidR="00B5232C" w:rsidRDefault="00B5232C" w:rsidP="001A7AEC">
      <w:pPr>
        <w:ind w:left="1276" w:hanging="1276"/>
        <w:jc w:val="both"/>
        <w:rPr>
          <w:rFonts w:cs="Arial"/>
          <w:szCs w:val="22"/>
        </w:rPr>
      </w:pPr>
    </w:p>
    <w:p w:rsidR="00106FF5" w:rsidRDefault="001A7AEC" w:rsidP="001A7AEC">
      <w:pPr>
        <w:ind w:left="1276" w:hanging="1276"/>
        <w:jc w:val="both"/>
        <w:rPr>
          <w:rFonts w:cs="Arial"/>
          <w:szCs w:val="22"/>
        </w:rPr>
      </w:pPr>
      <w:r>
        <w:rPr>
          <w:rFonts w:cs="Arial"/>
          <w:szCs w:val="22"/>
        </w:rPr>
        <w:t>8.2.</w:t>
      </w:r>
      <w:r w:rsidR="00002215">
        <w:rPr>
          <w:rFonts w:cs="Arial"/>
          <w:szCs w:val="22"/>
        </w:rPr>
        <w:t>4</w:t>
      </w:r>
      <w:r>
        <w:rPr>
          <w:rFonts w:cs="Arial"/>
          <w:szCs w:val="22"/>
        </w:rPr>
        <w:tab/>
      </w:r>
      <w:r w:rsidR="00B5232C" w:rsidRPr="00B5232C">
        <w:rPr>
          <w:rFonts w:cs="Arial"/>
          <w:szCs w:val="22"/>
        </w:rPr>
        <w:t>The proposed single storey side and rear extension would be constructed along the flank boundary with No.145.  Due to the forward siting of No.145 relative to the application dwelling the proposed extension would extend a significant distance beyond the rear elevation of the neighbouring dwelling</w:t>
      </w:r>
      <w:r w:rsidR="00B5232C">
        <w:rPr>
          <w:rFonts w:cs="Arial"/>
          <w:szCs w:val="22"/>
        </w:rPr>
        <w:t xml:space="preserve"> and would exceed the 4m guideline for extensions as set out in the Design Criteria</w:t>
      </w:r>
      <w:r w:rsidR="00B5232C" w:rsidRPr="00B5232C">
        <w:rPr>
          <w:rFonts w:cs="Arial"/>
          <w:szCs w:val="22"/>
        </w:rPr>
        <w:t>.  However, the rear elevation of No.145 angles away from the common boundary</w:t>
      </w:r>
      <w:r w:rsidR="00B5232C">
        <w:rPr>
          <w:rFonts w:cs="Arial"/>
          <w:szCs w:val="22"/>
        </w:rPr>
        <w:t xml:space="preserve"> </w:t>
      </w:r>
      <w:r w:rsidR="0094654A">
        <w:rPr>
          <w:rFonts w:cs="Arial"/>
          <w:szCs w:val="22"/>
        </w:rPr>
        <w:t xml:space="preserve">and </w:t>
      </w:r>
      <w:r w:rsidR="00B07BCB">
        <w:rPr>
          <w:rFonts w:cs="Arial"/>
          <w:szCs w:val="22"/>
        </w:rPr>
        <w:t>as the</w:t>
      </w:r>
      <w:r w:rsidR="00B5232C">
        <w:rPr>
          <w:rFonts w:cs="Arial"/>
          <w:szCs w:val="22"/>
        </w:rPr>
        <w:t xml:space="preserve"> land levels of the site rise up to the rear</w:t>
      </w:r>
      <w:r w:rsidR="00B5232C" w:rsidRPr="00B5232C">
        <w:rPr>
          <w:rFonts w:cs="Arial"/>
          <w:szCs w:val="22"/>
        </w:rPr>
        <w:t xml:space="preserve"> the proposed side and rear extension would not be</w:t>
      </w:r>
      <w:r w:rsidR="00B5232C">
        <w:rPr>
          <w:rFonts w:cs="Arial"/>
          <w:szCs w:val="22"/>
        </w:rPr>
        <w:t xml:space="preserve"> appear</w:t>
      </w:r>
      <w:r w:rsidR="00B5232C" w:rsidRPr="00B5232C">
        <w:rPr>
          <w:rFonts w:cs="Arial"/>
          <w:szCs w:val="22"/>
        </w:rPr>
        <w:t xml:space="preserve"> excessive in height</w:t>
      </w:r>
      <w:r w:rsidR="00B5232C">
        <w:rPr>
          <w:rFonts w:cs="Arial"/>
          <w:szCs w:val="22"/>
        </w:rPr>
        <w:t xml:space="preserve"> relative to th</w:t>
      </w:r>
      <w:r w:rsidR="00B07BCB">
        <w:rPr>
          <w:rFonts w:cs="Arial"/>
          <w:szCs w:val="22"/>
        </w:rPr>
        <w:t>is</w:t>
      </w:r>
      <w:r w:rsidR="00B5232C">
        <w:rPr>
          <w:rFonts w:cs="Arial"/>
          <w:szCs w:val="22"/>
        </w:rPr>
        <w:t xml:space="preserve"> neighbouring property</w:t>
      </w:r>
      <w:r w:rsidR="00B5232C" w:rsidRPr="00B5232C">
        <w:rPr>
          <w:rFonts w:cs="Arial"/>
          <w:szCs w:val="22"/>
        </w:rPr>
        <w:t>.  As such, due to the</w:t>
      </w:r>
      <w:r w:rsidR="00B5232C">
        <w:rPr>
          <w:rFonts w:cs="Arial"/>
          <w:szCs w:val="22"/>
        </w:rPr>
        <w:t xml:space="preserve"> orientation of the dwelling of </w:t>
      </w:r>
      <w:r w:rsidR="00B5232C" w:rsidRPr="00B5232C">
        <w:rPr>
          <w:rFonts w:cs="Arial"/>
          <w:szCs w:val="22"/>
        </w:rPr>
        <w:t xml:space="preserve">No.145 the proposed </w:t>
      </w:r>
      <w:r w:rsidR="00B07BCB">
        <w:rPr>
          <w:rFonts w:cs="Arial"/>
          <w:szCs w:val="22"/>
        </w:rPr>
        <w:t xml:space="preserve">single storey </w:t>
      </w:r>
      <w:r w:rsidR="00B5232C" w:rsidRPr="00B5232C">
        <w:rPr>
          <w:rFonts w:cs="Arial"/>
          <w:szCs w:val="22"/>
        </w:rPr>
        <w:t xml:space="preserve">side and rear extension would not result in any unacceptable loss of light or harm to the visual amenities of </w:t>
      </w:r>
      <w:r w:rsidR="00B07BCB">
        <w:rPr>
          <w:rFonts w:cs="Arial"/>
          <w:szCs w:val="22"/>
        </w:rPr>
        <w:t>this neighbouring property</w:t>
      </w:r>
      <w:r w:rsidR="00B5232C" w:rsidRPr="00B5232C">
        <w:rPr>
          <w:rFonts w:cs="Arial"/>
          <w:szCs w:val="22"/>
        </w:rPr>
        <w:t>.</w:t>
      </w:r>
      <w:r w:rsidR="00B5232C">
        <w:rPr>
          <w:rFonts w:cs="Arial"/>
          <w:szCs w:val="22"/>
        </w:rPr>
        <w:t xml:space="preserve">  The size and scale of the proposed side and rear extension would not result in a dominant or oppressive feature on the neighbouring garden.  </w:t>
      </w:r>
      <w:r w:rsidR="00B5232C" w:rsidRPr="00B5232C">
        <w:rPr>
          <w:rFonts w:cs="Arial"/>
          <w:szCs w:val="22"/>
        </w:rPr>
        <w:t>Due to the position of the side and rear extension to the south east of the site it would not result in any harm to the residential amenities of No.141.</w:t>
      </w:r>
    </w:p>
    <w:p w:rsidR="00B5232C" w:rsidRDefault="00B5232C" w:rsidP="001A7AEC">
      <w:pPr>
        <w:ind w:left="1276" w:hanging="1276"/>
        <w:jc w:val="both"/>
        <w:rPr>
          <w:rFonts w:cs="Arial"/>
          <w:szCs w:val="22"/>
        </w:rPr>
      </w:pPr>
    </w:p>
    <w:p w:rsidR="00EA729E" w:rsidRDefault="0009541F" w:rsidP="00ED4C6A">
      <w:pPr>
        <w:ind w:left="1276" w:hanging="1276"/>
        <w:jc w:val="both"/>
        <w:rPr>
          <w:rFonts w:cs="Arial"/>
          <w:szCs w:val="22"/>
        </w:rPr>
      </w:pPr>
      <w:r>
        <w:rPr>
          <w:rFonts w:cs="Arial"/>
          <w:szCs w:val="22"/>
        </w:rPr>
        <w:t>8.2.</w:t>
      </w:r>
      <w:r w:rsidR="00002215">
        <w:rPr>
          <w:rFonts w:cs="Arial"/>
          <w:szCs w:val="22"/>
        </w:rPr>
        <w:t>5</w:t>
      </w:r>
      <w:r w:rsidR="00106FF5">
        <w:rPr>
          <w:rFonts w:cs="Arial"/>
          <w:szCs w:val="22"/>
        </w:rPr>
        <w:tab/>
      </w:r>
      <w:r w:rsidR="00B5232C" w:rsidRPr="00B5232C">
        <w:rPr>
          <w:rFonts w:cs="Arial"/>
          <w:szCs w:val="22"/>
        </w:rPr>
        <w:t xml:space="preserve">The proposal would include the construction of a balcony along the front and </w:t>
      </w:r>
      <w:proofErr w:type="gramStart"/>
      <w:r w:rsidR="00B5232C" w:rsidRPr="00B5232C">
        <w:rPr>
          <w:rFonts w:cs="Arial"/>
          <w:szCs w:val="22"/>
        </w:rPr>
        <w:t>north west</w:t>
      </w:r>
      <w:proofErr w:type="gramEnd"/>
      <w:r w:rsidR="00B5232C" w:rsidRPr="00B5232C">
        <w:rPr>
          <w:rFonts w:cs="Arial"/>
          <w:szCs w:val="22"/>
        </w:rPr>
        <w:t xml:space="preserve"> elevations and to the rear.  In relation to balconies the Design criteria of the DMP LDD states ‘Development should not incorporate </w:t>
      </w:r>
      <w:proofErr w:type="gramStart"/>
      <w:r w:rsidR="00B5232C" w:rsidRPr="00B5232C">
        <w:rPr>
          <w:rFonts w:cs="Arial"/>
          <w:szCs w:val="22"/>
        </w:rPr>
        <w:t>balconies,</w:t>
      </w:r>
      <w:proofErr w:type="gramEnd"/>
      <w:r w:rsidR="00B5232C" w:rsidRPr="00B5232C">
        <w:rPr>
          <w:rFonts w:cs="Arial"/>
          <w:szCs w:val="22"/>
        </w:rPr>
        <w:t xml:space="preserve"> or first floor conservatories which overlook neighbouring properties to any degree</w:t>
      </w:r>
      <w:r w:rsidR="00932852">
        <w:rPr>
          <w:rFonts w:cs="Arial"/>
          <w:szCs w:val="22"/>
        </w:rPr>
        <w:t>’</w:t>
      </w:r>
      <w:r w:rsidR="00B5232C" w:rsidRPr="00B5232C">
        <w:rPr>
          <w:rFonts w:cs="Arial"/>
          <w:szCs w:val="22"/>
        </w:rPr>
        <w:t xml:space="preserve">.  The proposed raised aspect to the front and side of the dwelling would be sited along the flank elevation of No.141 and would provide a level access to the raised land levels to the side and rear of the dwelling.  Thus, the proposed raised platform to the front and side would be no higher than the existing land levels sited along part of the </w:t>
      </w:r>
      <w:proofErr w:type="gramStart"/>
      <w:r w:rsidR="00B5232C" w:rsidRPr="00B5232C">
        <w:rPr>
          <w:rFonts w:cs="Arial"/>
          <w:szCs w:val="22"/>
        </w:rPr>
        <w:t>north west</w:t>
      </w:r>
      <w:proofErr w:type="gramEnd"/>
      <w:r w:rsidR="00B5232C" w:rsidRPr="00B5232C">
        <w:rPr>
          <w:rFonts w:cs="Arial"/>
          <w:szCs w:val="22"/>
        </w:rPr>
        <w:t xml:space="preserve"> elevation of the dwelling.  It would also run along the flank elevation of No.141.  As such, due to its siting and relationship with No.141 the proposed raised platform to the front and side of the dwelling would not result in any unacceptable overlooking of the neighbouring properties including No.141.</w:t>
      </w:r>
    </w:p>
    <w:p w:rsidR="00B5232C" w:rsidRDefault="00B5232C" w:rsidP="00ED4C6A">
      <w:pPr>
        <w:ind w:left="1276" w:hanging="1276"/>
        <w:jc w:val="both"/>
        <w:rPr>
          <w:rFonts w:cs="Arial"/>
          <w:szCs w:val="22"/>
        </w:rPr>
      </w:pPr>
    </w:p>
    <w:p w:rsidR="00693726" w:rsidRDefault="00693726" w:rsidP="00ED4C6A">
      <w:pPr>
        <w:ind w:left="1276" w:hanging="1276"/>
        <w:jc w:val="both"/>
        <w:rPr>
          <w:rFonts w:cs="Arial"/>
          <w:szCs w:val="22"/>
        </w:rPr>
      </w:pPr>
      <w:r>
        <w:rPr>
          <w:rFonts w:cs="Arial"/>
          <w:szCs w:val="22"/>
        </w:rPr>
        <w:t>8.2.</w:t>
      </w:r>
      <w:r w:rsidR="00002215">
        <w:rPr>
          <w:rFonts w:cs="Arial"/>
          <w:szCs w:val="22"/>
        </w:rPr>
        <w:t>6</w:t>
      </w:r>
      <w:r>
        <w:rPr>
          <w:rFonts w:cs="Arial"/>
          <w:szCs w:val="22"/>
        </w:rPr>
        <w:tab/>
      </w:r>
      <w:r w:rsidRPr="00693726">
        <w:rPr>
          <w:rFonts w:cs="Arial"/>
          <w:szCs w:val="22"/>
        </w:rPr>
        <w:t xml:space="preserve">The proposed balcony to the rear would be sited over the proposed ground floor rear extension.  The balcony is proposed to allow a level access from the first floor level to the rising natural land levels to the rear.  The proposed height of the balcony would therefore not exceed that of the highest part of the site.  The proposed balcony would also be set in 2.6m from both of the flank elevations of the existing dwelling and would be sited approximately 9m from the flank boundary with No.145 which is on a similar land level to the application dwelling and over 10m from the boundary with No.141 which is set on significantly lower land levels to the application dwelling.   Taking into consideration the land level changes of the site and the set in a nature of the proposed balcony it would not result in any unacceptable levels of overlooking into the neighbouring properties than in comparison to the existing raised natural land levels of the site.  Thus, on balance the proposed rear balcony would be considered acceptable.  The plans detail that the balcony would be enclosed by glass balustrading. Any planning permission would include a condition that the only part of the roof of the extension to be used as a balcony is that indicated on the approved plans.   </w:t>
      </w:r>
    </w:p>
    <w:p w:rsidR="00693726" w:rsidRDefault="00693726" w:rsidP="00ED4C6A">
      <w:pPr>
        <w:ind w:left="1276" w:hanging="1276"/>
        <w:jc w:val="both"/>
        <w:rPr>
          <w:rFonts w:cs="Arial"/>
          <w:szCs w:val="22"/>
        </w:rPr>
      </w:pPr>
    </w:p>
    <w:p w:rsidR="00B5232C" w:rsidRDefault="00106FF5" w:rsidP="00ED4C6A">
      <w:pPr>
        <w:ind w:left="1276" w:hanging="1276"/>
        <w:jc w:val="both"/>
        <w:rPr>
          <w:rFonts w:cs="Arial"/>
          <w:szCs w:val="22"/>
        </w:rPr>
      </w:pPr>
      <w:r>
        <w:rPr>
          <w:rFonts w:cs="Arial"/>
          <w:szCs w:val="22"/>
        </w:rPr>
        <w:t>8.2.</w:t>
      </w:r>
      <w:r w:rsidR="00002215">
        <w:rPr>
          <w:rFonts w:cs="Arial"/>
          <w:szCs w:val="22"/>
        </w:rPr>
        <w:t>7</w:t>
      </w:r>
      <w:r w:rsidR="00EA729E">
        <w:rPr>
          <w:rFonts w:cs="Arial"/>
          <w:szCs w:val="22"/>
        </w:rPr>
        <w:tab/>
      </w:r>
      <w:r w:rsidR="00B5232C" w:rsidRPr="00B5232C">
        <w:rPr>
          <w:rFonts w:cs="Arial"/>
          <w:szCs w:val="22"/>
        </w:rPr>
        <w:t>The development would include additional windows at ground and first floor level in the flank elevations.  The proposed ground floor windows within the flank elevations would not result in any unacceptable overlooking</w:t>
      </w:r>
      <w:r w:rsidR="00D04B3D">
        <w:rPr>
          <w:rFonts w:cs="Arial"/>
          <w:szCs w:val="22"/>
        </w:rPr>
        <w:t xml:space="preserve"> subject to a condition that fencing be constructed along the flank boundary with No.145 following the removal of the hedging along this boundary.  Details of the boundary treatment would be required to be submitted</w:t>
      </w:r>
      <w:r w:rsidR="00B5232C" w:rsidRPr="00B5232C">
        <w:rPr>
          <w:rFonts w:cs="Arial"/>
          <w:szCs w:val="22"/>
        </w:rPr>
        <w:t xml:space="preserve">.  The first floor window in the </w:t>
      </w:r>
      <w:proofErr w:type="gramStart"/>
      <w:r w:rsidR="00B5232C" w:rsidRPr="00B5232C">
        <w:rPr>
          <w:rFonts w:cs="Arial"/>
          <w:szCs w:val="22"/>
        </w:rPr>
        <w:t>north west</w:t>
      </w:r>
      <w:proofErr w:type="gramEnd"/>
      <w:r w:rsidR="00B5232C" w:rsidRPr="00B5232C">
        <w:rPr>
          <w:rFonts w:cs="Arial"/>
          <w:szCs w:val="22"/>
        </w:rPr>
        <w:t xml:space="preserve"> elevation would be sited closer to the front of the dwelling and </w:t>
      </w:r>
      <w:r w:rsidR="00B5232C" w:rsidRPr="00B5232C">
        <w:rPr>
          <w:rFonts w:cs="Arial"/>
          <w:szCs w:val="22"/>
        </w:rPr>
        <w:lastRenderedPageBreak/>
        <w:t xml:space="preserve">would face the flank elevation of the neighbouring dwelling.  Two windows would be inserted within the south east elevation at first floor level.  As the dwelling is set back from the front elevation of No.145 these windows would face the garden of the neighbouring property.  The windows would serve habitable rooms however they would be secondary windows.  As such, they would be conditioned to be obscure glazed and top level opening only to prevent overlooking into the private garden of No.145.  Due to the set in nature of the dwelling from the flank boundaries the fenestration to be inserted within the rear elevation of the development, including the second floor accommodation, would not result in any unacceptable actual or perceived overlooking of the neighbouring properties.  The flank </w:t>
      </w:r>
      <w:proofErr w:type="spellStart"/>
      <w:r w:rsidR="00B5232C" w:rsidRPr="00B5232C">
        <w:rPr>
          <w:rFonts w:cs="Arial"/>
          <w:szCs w:val="22"/>
        </w:rPr>
        <w:t>rooflight</w:t>
      </w:r>
      <w:proofErr w:type="spellEnd"/>
      <w:r w:rsidR="00B5232C" w:rsidRPr="00B5232C">
        <w:rPr>
          <w:rFonts w:cs="Arial"/>
          <w:szCs w:val="22"/>
        </w:rPr>
        <w:t xml:space="preserve"> in the south east elevation would be conditioned to have a </w:t>
      </w:r>
      <w:proofErr w:type="spellStart"/>
      <w:r w:rsidR="00B5232C" w:rsidRPr="00B5232C">
        <w:rPr>
          <w:rFonts w:cs="Arial"/>
          <w:szCs w:val="22"/>
        </w:rPr>
        <w:t>cill</w:t>
      </w:r>
      <w:proofErr w:type="spellEnd"/>
      <w:r w:rsidR="00B5232C" w:rsidRPr="00B5232C">
        <w:rPr>
          <w:rFonts w:cs="Arial"/>
          <w:szCs w:val="22"/>
        </w:rPr>
        <w:t xml:space="preserve"> height of 1.7m above the internal floor level to prevent overlooking.  The proposed fenestration to the front would not result in overlooking of the surrounding neighbouring properties.   </w:t>
      </w:r>
    </w:p>
    <w:p w:rsidR="00B5232C" w:rsidRDefault="00B5232C" w:rsidP="00ED4C6A">
      <w:pPr>
        <w:ind w:left="1276" w:hanging="1276"/>
        <w:jc w:val="both"/>
        <w:rPr>
          <w:rFonts w:cs="Arial"/>
          <w:szCs w:val="22"/>
        </w:rPr>
      </w:pPr>
    </w:p>
    <w:p w:rsidR="00B02949" w:rsidRDefault="00B02949" w:rsidP="00ED4C6A">
      <w:pPr>
        <w:ind w:left="1276" w:hanging="1276"/>
        <w:jc w:val="both"/>
        <w:rPr>
          <w:rFonts w:cs="Arial"/>
          <w:szCs w:val="22"/>
        </w:rPr>
      </w:pPr>
      <w:r>
        <w:rPr>
          <w:rFonts w:cs="Arial"/>
          <w:szCs w:val="22"/>
        </w:rPr>
        <w:t>8.2.</w:t>
      </w:r>
      <w:r w:rsidR="00344898">
        <w:rPr>
          <w:rFonts w:cs="Arial"/>
          <w:szCs w:val="22"/>
        </w:rPr>
        <w:t>8</w:t>
      </w:r>
      <w:r>
        <w:rPr>
          <w:rFonts w:cs="Arial"/>
          <w:szCs w:val="22"/>
        </w:rPr>
        <w:tab/>
      </w:r>
      <w:r w:rsidR="00B5232C">
        <w:rPr>
          <w:rFonts w:cs="Arial"/>
          <w:szCs w:val="22"/>
        </w:rPr>
        <w:t xml:space="preserve">The proposed development would </w:t>
      </w:r>
      <w:r w:rsidR="00DA5BA9">
        <w:rPr>
          <w:rFonts w:cs="Arial"/>
          <w:szCs w:val="22"/>
        </w:rPr>
        <w:t xml:space="preserve">include dormers within the front </w:t>
      </w:r>
      <w:proofErr w:type="spellStart"/>
      <w:r w:rsidR="00DA5BA9">
        <w:rPr>
          <w:rFonts w:cs="Arial"/>
          <w:szCs w:val="22"/>
        </w:rPr>
        <w:t>roofslope</w:t>
      </w:r>
      <w:proofErr w:type="spellEnd"/>
      <w:r w:rsidR="00DA5BA9">
        <w:rPr>
          <w:rFonts w:cs="Arial"/>
          <w:szCs w:val="22"/>
        </w:rPr>
        <w:t xml:space="preserve">.  The dwelling fronts The Drive.  The dwelling is set on higher ground to the highway and the neighbouring properties on the opposite side of The Drive are set on lower ground.  In relation to overlooking the Design Criteria of the Development Management Policies document stipulates that as an indicative figure 28 metres should be </w:t>
      </w:r>
      <w:r w:rsidR="00E639F2">
        <w:rPr>
          <w:rFonts w:cs="Arial"/>
          <w:szCs w:val="22"/>
        </w:rPr>
        <w:t>achieved</w:t>
      </w:r>
      <w:r w:rsidR="00DA5BA9">
        <w:rPr>
          <w:rFonts w:cs="Arial"/>
          <w:szCs w:val="22"/>
        </w:rPr>
        <w:t xml:space="preserve"> between the faces of single or two storey buildings backing onto each other or in other circumstances where privacy needs to be achieved.  The Design Criteria further states that distances should be greater between buildings </w:t>
      </w:r>
      <w:r w:rsidR="00E639F2">
        <w:rPr>
          <w:rFonts w:cs="Arial"/>
          <w:szCs w:val="22"/>
        </w:rPr>
        <w:t xml:space="preserve">in excess of two storeys. </w:t>
      </w:r>
      <w:r w:rsidR="00DA5BA9">
        <w:rPr>
          <w:rFonts w:cs="Arial"/>
          <w:szCs w:val="22"/>
        </w:rPr>
        <w:t xml:space="preserve"> </w:t>
      </w:r>
      <w:r w:rsidR="00E639F2">
        <w:rPr>
          <w:rFonts w:cs="Arial"/>
          <w:szCs w:val="22"/>
        </w:rPr>
        <w:t xml:space="preserve">A distance of approximately 50m is achieved between the front elevation of the application dwelling and No.154 at its closest point.  It should also be noted that the front elevations do not directly face each other.  Taking into consideration the separation between the properties and orientation of the buildings the proposed front dormers would not result in any unacceptable overlooking into the neighbouring dwellings to the front.  Furthermore, the proposed increase in ridge height would not result in a dominant or oppressive feature. </w:t>
      </w:r>
    </w:p>
    <w:p w:rsidR="00121477" w:rsidRDefault="00121477" w:rsidP="00ED4C6A">
      <w:pPr>
        <w:ind w:left="1276" w:hanging="1276"/>
        <w:jc w:val="both"/>
        <w:rPr>
          <w:rFonts w:cs="Arial"/>
          <w:szCs w:val="22"/>
        </w:rPr>
      </w:pPr>
    </w:p>
    <w:p w:rsidR="00121477" w:rsidRDefault="009214F8" w:rsidP="00B02949">
      <w:pPr>
        <w:ind w:left="1276" w:hanging="1276"/>
        <w:jc w:val="both"/>
        <w:rPr>
          <w:rFonts w:cs="Arial"/>
          <w:szCs w:val="22"/>
        </w:rPr>
      </w:pPr>
      <w:r>
        <w:rPr>
          <w:rFonts w:cs="Arial"/>
          <w:szCs w:val="22"/>
        </w:rPr>
        <w:t>8.2.</w:t>
      </w:r>
      <w:r w:rsidR="00344898">
        <w:rPr>
          <w:rFonts w:cs="Arial"/>
          <w:szCs w:val="22"/>
        </w:rPr>
        <w:t>9</w:t>
      </w:r>
      <w:r w:rsidR="00121477">
        <w:rPr>
          <w:rFonts w:cs="Arial"/>
          <w:szCs w:val="22"/>
        </w:rPr>
        <w:tab/>
      </w:r>
      <w:r w:rsidR="00B02949">
        <w:rPr>
          <w:rFonts w:cs="Arial"/>
          <w:szCs w:val="22"/>
        </w:rPr>
        <w:t xml:space="preserve">The proposed development would not result in any harm to the residential amenities of any of the other </w:t>
      </w:r>
      <w:r w:rsidR="00257519">
        <w:rPr>
          <w:rFonts w:cs="Arial"/>
          <w:szCs w:val="22"/>
        </w:rPr>
        <w:t xml:space="preserve">surrounding </w:t>
      </w:r>
      <w:r w:rsidR="00B02949">
        <w:rPr>
          <w:rFonts w:cs="Arial"/>
          <w:szCs w:val="22"/>
        </w:rPr>
        <w:t xml:space="preserve">neighbouring properties.  </w:t>
      </w:r>
    </w:p>
    <w:p w:rsidR="00121477" w:rsidRDefault="00121477" w:rsidP="00ED4C6A">
      <w:pPr>
        <w:ind w:left="1276" w:hanging="1276"/>
        <w:jc w:val="both"/>
        <w:rPr>
          <w:rFonts w:cs="Arial"/>
          <w:szCs w:val="22"/>
        </w:rPr>
      </w:pPr>
    </w:p>
    <w:p w:rsidR="00890FB6" w:rsidRPr="005A15F3" w:rsidRDefault="009214F8" w:rsidP="00ED4C6A">
      <w:pPr>
        <w:ind w:left="1276" w:hanging="1276"/>
        <w:jc w:val="both"/>
        <w:rPr>
          <w:rFonts w:cs="Arial"/>
          <w:szCs w:val="22"/>
        </w:rPr>
      </w:pPr>
      <w:r>
        <w:rPr>
          <w:rFonts w:cs="Arial"/>
          <w:szCs w:val="22"/>
        </w:rPr>
        <w:t>8.2.</w:t>
      </w:r>
      <w:r w:rsidR="00002215">
        <w:rPr>
          <w:rFonts w:cs="Arial"/>
          <w:szCs w:val="22"/>
        </w:rPr>
        <w:t>1</w:t>
      </w:r>
      <w:r w:rsidR="00344898">
        <w:rPr>
          <w:rFonts w:cs="Arial"/>
          <w:szCs w:val="22"/>
        </w:rPr>
        <w:t>0</w:t>
      </w:r>
      <w:r w:rsidR="00121477">
        <w:rPr>
          <w:rFonts w:cs="Arial"/>
          <w:szCs w:val="22"/>
        </w:rPr>
        <w:tab/>
      </w:r>
      <w:proofErr w:type="gramStart"/>
      <w:r w:rsidR="008F5978" w:rsidRPr="005A15F3">
        <w:rPr>
          <w:rFonts w:cs="Arial"/>
          <w:szCs w:val="22"/>
        </w:rPr>
        <w:t>The</w:t>
      </w:r>
      <w:proofErr w:type="gramEnd"/>
      <w:r w:rsidR="008F5978" w:rsidRPr="005A15F3">
        <w:rPr>
          <w:rFonts w:cs="Arial"/>
          <w:szCs w:val="22"/>
        </w:rPr>
        <w:t xml:space="preserve"> development would therefore not result in</w:t>
      </w:r>
      <w:r w:rsidR="00BA11E2" w:rsidRPr="005A15F3">
        <w:rPr>
          <w:rFonts w:cs="Arial"/>
          <w:szCs w:val="22"/>
        </w:rPr>
        <w:t xml:space="preserve"> significant</w:t>
      </w:r>
      <w:r w:rsidR="008F5978" w:rsidRPr="005A15F3">
        <w:rPr>
          <w:rFonts w:cs="Arial"/>
          <w:szCs w:val="22"/>
        </w:rPr>
        <w:t xml:space="preserve"> harm to the residential amenities of </w:t>
      </w:r>
      <w:r w:rsidR="00121477">
        <w:rPr>
          <w:rFonts w:cs="Arial"/>
          <w:szCs w:val="22"/>
        </w:rPr>
        <w:t>neighbouring properties</w:t>
      </w:r>
      <w:r w:rsidR="008F5978" w:rsidRPr="005A15F3">
        <w:rPr>
          <w:rFonts w:cs="Arial"/>
          <w:szCs w:val="22"/>
        </w:rPr>
        <w:t xml:space="preserve"> and the development would be acceptable in this regard in accordance with Policy CP12 of the Core Strategy and Policy DM1 and Appendix 2 of the DMP LDD.</w:t>
      </w:r>
    </w:p>
    <w:p w:rsidR="00335EF3" w:rsidRPr="005A15F3" w:rsidRDefault="00335EF3" w:rsidP="00ED4C6A">
      <w:pPr>
        <w:ind w:left="1276" w:hanging="1276"/>
        <w:jc w:val="both"/>
        <w:rPr>
          <w:rFonts w:cs="Arial"/>
          <w:szCs w:val="22"/>
        </w:rPr>
      </w:pPr>
    </w:p>
    <w:p w:rsidR="008F5978" w:rsidRPr="005A15F3" w:rsidRDefault="008F5978" w:rsidP="00ED4C6A">
      <w:pPr>
        <w:ind w:left="1276" w:hanging="1276"/>
        <w:jc w:val="both"/>
        <w:rPr>
          <w:rFonts w:cs="Arial"/>
          <w:szCs w:val="22"/>
        </w:rPr>
      </w:pPr>
      <w:r w:rsidRPr="005A15F3">
        <w:rPr>
          <w:rFonts w:cs="Arial"/>
          <w:szCs w:val="22"/>
        </w:rPr>
        <w:t>8.</w:t>
      </w:r>
      <w:r w:rsidR="00121477">
        <w:rPr>
          <w:rFonts w:cs="Arial"/>
          <w:szCs w:val="22"/>
        </w:rPr>
        <w:t>3</w:t>
      </w:r>
      <w:r w:rsidRPr="005A15F3">
        <w:rPr>
          <w:rFonts w:cs="Arial"/>
          <w:szCs w:val="22"/>
        </w:rPr>
        <w:tab/>
      </w:r>
      <w:r w:rsidRPr="005A15F3">
        <w:rPr>
          <w:rFonts w:cs="Arial"/>
          <w:szCs w:val="22"/>
          <w:u w:val="single"/>
        </w:rPr>
        <w:t>Amenity Space</w:t>
      </w:r>
    </w:p>
    <w:p w:rsidR="008F5978" w:rsidRPr="005A15F3" w:rsidRDefault="008F5978" w:rsidP="00ED4C6A">
      <w:pPr>
        <w:ind w:left="1276" w:hanging="1276"/>
        <w:jc w:val="both"/>
        <w:rPr>
          <w:rFonts w:cs="Arial"/>
          <w:szCs w:val="22"/>
        </w:rPr>
      </w:pPr>
    </w:p>
    <w:p w:rsidR="00BA11E2" w:rsidRPr="005A15F3" w:rsidRDefault="008F5978" w:rsidP="00121477">
      <w:pPr>
        <w:ind w:left="1276" w:hanging="1276"/>
        <w:jc w:val="both"/>
        <w:rPr>
          <w:rFonts w:cs="Arial"/>
          <w:szCs w:val="22"/>
        </w:rPr>
      </w:pPr>
      <w:r w:rsidRPr="005A15F3">
        <w:rPr>
          <w:rFonts w:cs="Arial"/>
          <w:szCs w:val="22"/>
        </w:rPr>
        <w:t>8.</w:t>
      </w:r>
      <w:r w:rsidR="00121477">
        <w:rPr>
          <w:rFonts w:cs="Arial"/>
          <w:szCs w:val="22"/>
        </w:rPr>
        <w:t>3</w:t>
      </w:r>
      <w:r w:rsidRPr="005A15F3">
        <w:rPr>
          <w:rFonts w:cs="Arial"/>
          <w:szCs w:val="22"/>
        </w:rPr>
        <w:t>.1</w:t>
      </w:r>
      <w:r w:rsidRPr="005A15F3">
        <w:rPr>
          <w:rFonts w:cs="Arial"/>
          <w:szCs w:val="22"/>
        </w:rPr>
        <w:tab/>
      </w:r>
      <w:r w:rsidR="00121477">
        <w:rPr>
          <w:rFonts w:cs="Arial"/>
          <w:szCs w:val="22"/>
        </w:rPr>
        <w:t>Policy CP12 of the Core Strategy states that development should take into account the need for adequate levels and disposition of privacy, prospect, amenity and garden space.  Appendix 2 of the DMP LDD indicates that a four bedroom dwelling should be served by 105sq.m of amenity space.</w:t>
      </w:r>
    </w:p>
    <w:p w:rsidR="00BA11E2" w:rsidRPr="005A15F3" w:rsidRDefault="00BA11E2" w:rsidP="00ED4C6A">
      <w:pPr>
        <w:ind w:left="1276" w:hanging="1276"/>
        <w:jc w:val="both"/>
        <w:rPr>
          <w:rFonts w:cs="Arial"/>
          <w:szCs w:val="22"/>
        </w:rPr>
      </w:pPr>
    </w:p>
    <w:p w:rsidR="00121477" w:rsidRDefault="00BA11E2" w:rsidP="00ED4C6A">
      <w:pPr>
        <w:ind w:left="1276" w:hanging="1276"/>
        <w:jc w:val="both"/>
        <w:rPr>
          <w:rFonts w:cs="Arial"/>
          <w:szCs w:val="22"/>
        </w:rPr>
      </w:pPr>
      <w:r w:rsidRPr="005A15F3">
        <w:rPr>
          <w:rFonts w:cs="Arial"/>
          <w:szCs w:val="22"/>
        </w:rPr>
        <w:t>8.</w:t>
      </w:r>
      <w:r w:rsidR="00121477">
        <w:rPr>
          <w:rFonts w:cs="Arial"/>
          <w:szCs w:val="22"/>
        </w:rPr>
        <w:t>3</w:t>
      </w:r>
      <w:r w:rsidRPr="005A15F3">
        <w:rPr>
          <w:rFonts w:cs="Arial"/>
          <w:szCs w:val="22"/>
        </w:rPr>
        <w:t>.2</w:t>
      </w:r>
      <w:r w:rsidRPr="005A15F3">
        <w:rPr>
          <w:rFonts w:cs="Arial"/>
          <w:szCs w:val="22"/>
        </w:rPr>
        <w:tab/>
      </w:r>
      <w:r w:rsidR="00E639F2">
        <w:rPr>
          <w:rFonts w:cs="Arial"/>
          <w:szCs w:val="22"/>
        </w:rPr>
        <w:t xml:space="preserve">There is sufficient amenity space provision to accommodate the proposed extensions and serve the </w:t>
      </w:r>
      <w:proofErr w:type="spellStart"/>
      <w:r w:rsidR="00E639F2">
        <w:rPr>
          <w:rFonts w:cs="Arial"/>
          <w:szCs w:val="22"/>
        </w:rPr>
        <w:t>dwellinghouse</w:t>
      </w:r>
      <w:proofErr w:type="spellEnd"/>
      <w:r w:rsidR="00E639F2">
        <w:rPr>
          <w:rFonts w:cs="Arial"/>
          <w:szCs w:val="22"/>
        </w:rPr>
        <w:t>.</w:t>
      </w:r>
    </w:p>
    <w:p w:rsidR="00121477" w:rsidRDefault="00121477" w:rsidP="00ED4C6A">
      <w:pPr>
        <w:ind w:left="1276" w:hanging="1276"/>
        <w:jc w:val="both"/>
        <w:rPr>
          <w:rFonts w:cs="Arial"/>
          <w:szCs w:val="22"/>
        </w:rPr>
      </w:pPr>
    </w:p>
    <w:p w:rsidR="00121477" w:rsidRPr="00121477" w:rsidRDefault="00121477" w:rsidP="00121477">
      <w:pPr>
        <w:ind w:left="1276" w:hanging="1276"/>
        <w:jc w:val="both"/>
        <w:rPr>
          <w:rFonts w:cs="Arial"/>
          <w:szCs w:val="22"/>
        </w:rPr>
      </w:pPr>
      <w:r>
        <w:rPr>
          <w:rFonts w:cs="Arial"/>
          <w:szCs w:val="22"/>
        </w:rPr>
        <w:t>8.4</w:t>
      </w:r>
      <w:r>
        <w:rPr>
          <w:rFonts w:cs="Arial"/>
          <w:szCs w:val="22"/>
        </w:rPr>
        <w:tab/>
      </w:r>
      <w:r w:rsidRPr="00121477">
        <w:rPr>
          <w:rFonts w:cs="Arial"/>
          <w:szCs w:val="22"/>
          <w:u w:val="single"/>
        </w:rPr>
        <w:t>Trees</w:t>
      </w:r>
    </w:p>
    <w:p w:rsidR="00121477" w:rsidRPr="00121477" w:rsidRDefault="00121477" w:rsidP="00121477">
      <w:pPr>
        <w:ind w:left="1276" w:hanging="1276"/>
        <w:jc w:val="both"/>
        <w:rPr>
          <w:rFonts w:cs="Arial"/>
          <w:szCs w:val="22"/>
        </w:rPr>
      </w:pPr>
    </w:p>
    <w:p w:rsidR="006A3299" w:rsidRPr="006A3299" w:rsidRDefault="00121477" w:rsidP="006A3299">
      <w:pPr>
        <w:ind w:left="1276" w:hanging="1276"/>
        <w:jc w:val="both"/>
        <w:rPr>
          <w:rFonts w:cs="Arial"/>
          <w:szCs w:val="22"/>
        </w:rPr>
      </w:pPr>
      <w:r>
        <w:rPr>
          <w:rFonts w:cs="Arial"/>
          <w:szCs w:val="22"/>
        </w:rPr>
        <w:t>8</w:t>
      </w:r>
      <w:r w:rsidRPr="00121477">
        <w:rPr>
          <w:rFonts w:cs="Arial"/>
          <w:szCs w:val="22"/>
        </w:rPr>
        <w:t>.4.1</w:t>
      </w:r>
      <w:r w:rsidRPr="00121477">
        <w:rPr>
          <w:rFonts w:cs="Arial"/>
          <w:szCs w:val="22"/>
        </w:rPr>
        <w:tab/>
      </w:r>
      <w:r w:rsidR="006A3299">
        <w:rPr>
          <w:rFonts w:cs="Arial"/>
          <w:szCs w:val="22"/>
        </w:rPr>
        <w:t>P</w:t>
      </w:r>
      <w:r w:rsidR="006A3299" w:rsidRPr="006A3299">
        <w:rPr>
          <w:rFonts w:cs="Arial"/>
          <w:szCs w:val="22"/>
        </w:rPr>
        <w:t>olicy DM6 of the DMP LDD sets out that development proposals should seek to retain trees and other landscape and nature conservation features, and that proposals should demonstrate that trees will be safeguarded and managed during and after development in accordance with the relevant British Standards. In relation to the retention of protected trees Policy DM6 ‘Biodiversity, Trees, Woodlands, Watercourses and Landscaping’ states:</w:t>
      </w:r>
    </w:p>
    <w:p w:rsidR="006A3299" w:rsidRPr="006A3299" w:rsidRDefault="006A3299" w:rsidP="006A3299">
      <w:pPr>
        <w:ind w:left="1276" w:hanging="1276"/>
        <w:jc w:val="both"/>
        <w:rPr>
          <w:rFonts w:cs="Arial"/>
          <w:szCs w:val="22"/>
        </w:rPr>
      </w:pPr>
    </w:p>
    <w:p w:rsidR="006A3299" w:rsidRPr="006A3299" w:rsidRDefault="006A3299" w:rsidP="006A3299">
      <w:pPr>
        <w:ind w:left="1276" w:hanging="1276"/>
        <w:jc w:val="both"/>
        <w:rPr>
          <w:rFonts w:cs="Arial"/>
          <w:szCs w:val="22"/>
        </w:rPr>
      </w:pPr>
      <w:r w:rsidRPr="006A3299">
        <w:rPr>
          <w:rFonts w:cs="Arial"/>
          <w:szCs w:val="22"/>
        </w:rPr>
        <w:lastRenderedPageBreak/>
        <w:tab/>
        <w:t>‘ii) Development proposals on sites which contain existing trees and hedgerows will be expected to retain as many trees and hedgerows as possible, particularly those of local amenity or nature conservation value or hedgerows considered to meet the criteria of the Hedgerow Regulations 1997.</w:t>
      </w:r>
    </w:p>
    <w:p w:rsidR="006A3299" w:rsidRPr="006A3299" w:rsidRDefault="006A3299" w:rsidP="006A3299">
      <w:pPr>
        <w:ind w:left="1276" w:hanging="1276"/>
        <w:jc w:val="both"/>
        <w:rPr>
          <w:rFonts w:cs="Arial"/>
          <w:szCs w:val="22"/>
        </w:rPr>
      </w:pPr>
    </w:p>
    <w:p w:rsidR="006A3299" w:rsidRPr="006A3299" w:rsidRDefault="006A3299" w:rsidP="006A3299">
      <w:pPr>
        <w:ind w:left="1276" w:hanging="1276"/>
        <w:jc w:val="both"/>
        <w:rPr>
          <w:rFonts w:cs="Arial"/>
          <w:szCs w:val="22"/>
        </w:rPr>
      </w:pPr>
      <w:r w:rsidRPr="006A3299">
        <w:rPr>
          <w:rFonts w:cs="Arial"/>
          <w:szCs w:val="22"/>
        </w:rPr>
        <w:tab/>
      </w:r>
      <w:proofErr w:type="gramStart"/>
      <w:r w:rsidRPr="006A3299">
        <w:rPr>
          <w:rFonts w:cs="Arial"/>
          <w:szCs w:val="22"/>
        </w:rPr>
        <w:t>Iv) Development</w:t>
      </w:r>
      <w:proofErr w:type="gramEnd"/>
      <w:r w:rsidRPr="006A3299">
        <w:rPr>
          <w:rFonts w:cs="Arial"/>
          <w:szCs w:val="22"/>
        </w:rPr>
        <w:t xml:space="preserve"> should be designed in such a way as to allow trees and hedgerows and woodlands will be safeguarded and managed during and after development in accordance with the relevant British Standards.</w:t>
      </w:r>
    </w:p>
    <w:p w:rsidR="006A3299" w:rsidRPr="006A3299" w:rsidRDefault="006A3299" w:rsidP="006A3299">
      <w:pPr>
        <w:ind w:left="1276" w:hanging="1276"/>
        <w:jc w:val="both"/>
        <w:rPr>
          <w:rFonts w:cs="Arial"/>
          <w:szCs w:val="22"/>
        </w:rPr>
      </w:pPr>
    </w:p>
    <w:p w:rsidR="006A3299" w:rsidRPr="006A3299" w:rsidRDefault="006A3299" w:rsidP="006A3299">
      <w:pPr>
        <w:ind w:left="1276"/>
        <w:jc w:val="both"/>
        <w:rPr>
          <w:rFonts w:cs="Arial"/>
          <w:szCs w:val="22"/>
        </w:rPr>
      </w:pPr>
      <w:r w:rsidRPr="006A3299">
        <w:rPr>
          <w:rFonts w:cs="Arial"/>
          <w:szCs w:val="22"/>
        </w:rPr>
        <w:t>v) Planning permission will be refused for any development resulting in the loss or deterioration to protected woodland, protected trees (including aged and veteran trees) and hedgerows unless conditions can be imposed to secure their protection.’</w:t>
      </w:r>
    </w:p>
    <w:p w:rsidR="006A3299" w:rsidRPr="006A3299" w:rsidRDefault="006A3299" w:rsidP="006A3299">
      <w:pPr>
        <w:ind w:left="1276" w:hanging="1276"/>
        <w:jc w:val="both"/>
        <w:rPr>
          <w:rFonts w:cs="Arial"/>
          <w:szCs w:val="22"/>
        </w:rPr>
      </w:pPr>
    </w:p>
    <w:p w:rsidR="00121477" w:rsidRDefault="006A3299" w:rsidP="006A3299">
      <w:pPr>
        <w:ind w:left="1276" w:hanging="1276"/>
        <w:jc w:val="both"/>
        <w:rPr>
          <w:rFonts w:cs="Arial"/>
          <w:szCs w:val="22"/>
        </w:rPr>
      </w:pPr>
      <w:r>
        <w:rPr>
          <w:rFonts w:cs="Arial"/>
          <w:szCs w:val="22"/>
        </w:rPr>
        <w:t>8.4.2</w:t>
      </w:r>
      <w:r w:rsidRPr="006A3299">
        <w:rPr>
          <w:rFonts w:cs="Arial"/>
          <w:szCs w:val="22"/>
        </w:rPr>
        <w:tab/>
        <w:t>The NPPF details that planning permission should be refused for development resulting in the loss or deterioration of irreplaceable habitats, including ancient woodland and the loss of aged or veteran trees found outside ancient woodland, unless the need for, and benefits of, the development in that location clearly outweighs the loss.</w:t>
      </w:r>
    </w:p>
    <w:p w:rsidR="006A3299" w:rsidRDefault="006A3299" w:rsidP="006A3299">
      <w:pPr>
        <w:ind w:left="1276" w:hanging="1276"/>
        <w:jc w:val="both"/>
        <w:rPr>
          <w:rFonts w:cs="Arial"/>
          <w:szCs w:val="22"/>
        </w:rPr>
      </w:pPr>
    </w:p>
    <w:p w:rsidR="006A3299" w:rsidRDefault="006A3299" w:rsidP="006A3299">
      <w:pPr>
        <w:ind w:left="1276" w:hanging="1276"/>
        <w:jc w:val="both"/>
        <w:rPr>
          <w:rFonts w:cs="Arial"/>
          <w:szCs w:val="22"/>
        </w:rPr>
      </w:pPr>
      <w:r>
        <w:rPr>
          <w:rFonts w:cs="Arial"/>
          <w:szCs w:val="22"/>
        </w:rPr>
        <w:t>8.4.3</w:t>
      </w:r>
      <w:r>
        <w:rPr>
          <w:rFonts w:cs="Arial"/>
          <w:szCs w:val="22"/>
        </w:rPr>
        <w:tab/>
        <w:t>The Landscape Officer has commented on the proposed development and raised no objections.  After concerns raised the Landscape Officer visited the site and still raised no objections to the proposed development.  It is noted that the Landscape Officer commented that the proposal would not be sited within the RPA of any trees however the proposed development would be constructed within 0.5m of the boundary with No.145 which contains trees in close proximity to the common boundary</w:t>
      </w:r>
      <w:r w:rsidR="00D04B3D">
        <w:rPr>
          <w:rFonts w:cs="Arial"/>
          <w:szCs w:val="22"/>
        </w:rPr>
        <w:t xml:space="preserve">.  These trees are not protected and the proposal would not result in the loss or harm to any protected trees.  As these trees are not protected and the Landscape Officer did not consider that the trees would warrant protection no objections are raised to the siting of the proposed development.  Furthermore, the siting of the proposed side extension is similar to that approved under extant planning permission </w:t>
      </w:r>
      <w:r w:rsidR="00D04B3D" w:rsidRPr="00D04B3D">
        <w:rPr>
          <w:rFonts w:cs="Arial"/>
          <w:szCs w:val="22"/>
        </w:rPr>
        <w:t>16/2420/FUL</w:t>
      </w:r>
      <w:r w:rsidR="00D04B3D">
        <w:rPr>
          <w:rFonts w:cs="Arial"/>
          <w:szCs w:val="22"/>
        </w:rPr>
        <w:t>.  Notwithstanding this, as the proposal would be 0.3m closer to the flank boundary any planning permission would include conditions requiring the works to be carried out to ensure the future protection of the neighbouring trees.     The neighbour has commented that a number of works to trees have been undertaken within the site.  The site does not contain any protected trees as such the applicant would not need to seek permission to remove any trees.  Furthermore, works to hedging would not require permission.</w:t>
      </w:r>
    </w:p>
    <w:p w:rsidR="00D04B3D" w:rsidRDefault="00D04B3D" w:rsidP="006A3299">
      <w:pPr>
        <w:ind w:left="1276" w:hanging="1276"/>
        <w:jc w:val="both"/>
        <w:rPr>
          <w:rFonts w:cs="Arial"/>
          <w:szCs w:val="22"/>
        </w:rPr>
      </w:pPr>
    </w:p>
    <w:p w:rsidR="00D04B3D" w:rsidRDefault="00D04B3D" w:rsidP="006A3299">
      <w:pPr>
        <w:ind w:left="1276" w:hanging="1276"/>
        <w:jc w:val="both"/>
        <w:rPr>
          <w:rFonts w:cs="Arial"/>
          <w:szCs w:val="22"/>
        </w:rPr>
      </w:pPr>
      <w:r>
        <w:rPr>
          <w:rFonts w:cs="Arial"/>
          <w:szCs w:val="22"/>
        </w:rPr>
        <w:t>8.4.4</w:t>
      </w:r>
      <w:r>
        <w:rPr>
          <w:rFonts w:cs="Arial"/>
          <w:szCs w:val="22"/>
        </w:rPr>
        <w:tab/>
        <w:t xml:space="preserve">The Landscape Officer raised no objections to the alterations to the drive. </w:t>
      </w:r>
    </w:p>
    <w:p w:rsidR="00D04B3D" w:rsidRDefault="00D04B3D" w:rsidP="006A3299">
      <w:pPr>
        <w:ind w:left="1276" w:hanging="1276"/>
        <w:jc w:val="both"/>
        <w:rPr>
          <w:rFonts w:cs="Arial"/>
          <w:szCs w:val="22"/>
        </w:rPr>
      </w:pPr>
    </w:p>
    <w:p w:rsidR="009E4CD3" w:rsidRPr="005A15F3" w:rsidRDefault="009E4CD3" w:rsidP="00ED4C6A">
      <w:pPr>
        <w:ind w:left="1276" w:hanging="1276"/>
        <w:jc w:val="both"/>
        <w:rPr>
          <w:rFonts w:cs="Arial"/>
          <w:szCs w:val="22"/>
        </w:rPr>
      </w:pPr>
      <w:r w:rsidRPr="005A15F3">
        <w:rPr>
          <w:rFonts w:cs="Arial"/>
          <w:szCs w:val="22"/>
        </w:rPr>
        <w:t>8.</w:t>
      </w:r>
      <w:r w:rsidR="00121477">
        <w:rPr>
          <w:rFonts w:cs="Arial"/>
          <w:szCs w:val="22"/>
        </w:rPr>
        <w:t>5</w:t>
      </w:r>
      <w:r w:rsidRPr="005A15F3">
        <w:rPr>
          <w:rFonts w:cs="Arial"/>
          <w:szCs w:val="22"/>
        </w:rPr>
        <w:tab/>
      </w:r>
      <w:r w:rsidRPr="005A15F3">
        <w:rPr>
          <w:rFonts w:cs="Arial"/>
          <w:szCs w:val="22"/>
          <w:u w:val="single"/>
        </w:rPr>
        <w:t xml:space="preserve">Parking </w:t>
      </w:r>
    </w:p>
    <w:p w:rsidR="009E4CD3" w:rsidRPr="005A15F3" w:rsidRDefault="009E4CD3" w:rsidP="00ED4C6A">
      <w:pPr>
        <w:ind w:left="1276" w:hanging="1276"/>
        <w:jc w:val="both"/>
        <w:rPr>
          <w:rFonts w:cs="Arial"/>
          <w:szCs w:val="22"/>
        </w:rPr>
      </w:pPr>
    </w:p>
    <w:p w:rsidR="00F761F2" w:rsidRPr="00F761F2" w:rsidRDefault="00F761F2" w:rsidP="00F761F2">
      <w:pPr>
        <w:ind w:left="1276" w:hanging="1276"/>
        <w:jc w:val="both"/>
        <w:rPr>
          <w:rFonts w:cs="Arial"/>
          <w:szCs w:val="22"/>
        </w:rPr>
      </w:pPr>
      <w:r>
        <w:rPr>
          <w:rFonts w:cs="Arial"/>
          <w:szCs w:val="22"/>
        </w:rPr>
        <w:t>8</w:t>
      </w:r>
      <w:r w:rsidRPr="00F761F2">
        <w:rPr>
          <w:rFonts w:cs="Arial"/>
          <w:szCs w:val="22"/>
        </w:rPr>
        <w:t>.5.1</w:t>
      </w:r>
      <w:r w:rsidRPr="00F761F2">
        <w:rPr>
          <w:rFonts w:cs="Arial"/>
          <w:szCs w:val="22"/>
        </w:rPr>
        <w:tab/>
        <w:t>Policy DM13 of the DMP LDD requires development to make provision for parking in accordance with the parking standards set out at Appendix 5 of the same document.  A dwelling with four or more bedrooms should be served by three parking spaces.</w:t>
      </w:r>
    </w:p>
    <w:p w:rsidR="00F761F2" w:rsidRPr="00F761F2" w:rsidRDefault="00F761F2" w:rsidP="00F761F2">
      <w:pPr>
        <w:ind w:left="1276" w:hanging="1276"/>
        <w:jc w:val="both"/>
        <w:rPr>
          <w:rFonts w:cs="Arial"/>
          <w:szCs w:val="22"/>
        </w:rPr>
      </w:pPr>
    </w:p>
    <w:p w:rsidR="00F761F2" w:rsidRDefault="00F761F2" w:rsidP="00347287">
      <w:pPr>
        <w:ind w:left="1276" w:hanging="1276"/>
        <w:jc w:val="both"/>
        <w:rPr>
          <w:rFonts w:cs="Arial"/>
          <w:szCs w:val="22"/>
        </w:rPr>
      </w:pPr>
      <w:r>
        <w:rPr>
          <w:rFonts w:cs="Arial"/>
          <w:szCs w:val="22"/>
        </w:rPr>
        <w:t>8</w:t>
      </w:r>
      <w:r w:rsidRPr="00F761F2">
        <w:rPr>
          <w:rFonts w:cs="Arial"/>
          <w:szCs w:val="22"/>
        </w:rPr>
        <w:t>.5.2</w:t>
      </w:r>
      <w:r w:rsidRPr="00F761F2">
        <w:rPr>
          <w:rFonts w:cs="Arial"/>
          <w:szCs w:val="22"/>
        </w:rPr>
        <w:tab/>
      </w:r>
      <w:r w:rsidR="00E639F2" w:rsidRPr="00E639F2">
        <w:rPr>
          <w:rFonts w:cs="Arial"/>
          <w:szCs w:val="22"/>
        </w:rPr>
        <w:t>There is sufficient on-site parking provision to provide in excess of three cars which is suf</w:t>
      </w:r>
      <w:r w:rsidR="00E639F2">
        <w:rPr>
          <w:rFonts w:cs="Arial"/>
          <w:szCs w:val="22"/>
        </w:rPr>
        <w:t>ficient to serve the proposed</w:t>
      </w:r>
      <w:r w:rsidR="00E639F2" w:rsidRPr="00E639F2">
        <w:rPr>
          <w:rFonts w:cs="Arial"/>
          <w:szCs w:val="22"/>
        </w:rPr>
        <w:t xml:space="preserve"> dwelling.  </w:t>
      </w:r>
    </w:p>
    <w:p w:rsidR="00EA59AD" w:rsidRPr="005A15F3" w:rsidRDefault="00EA59AD" w:rsidP="00ED4C6A">
      <w:pPr>
        <w:ind w:left="1276" w:hanging="1276"/>
        <w:jc w:val="both"/>
        <w:rPr>
          <w:rFonts w:cs="Arial"/>
          <w:szCs w:val="22"/>
        </w:rPr>
      </w:pPr>
    </w:p>
    <w:p w:rsidR="00CF6D42" w:rsidRPr="005A15F3" w:rsidRDefault="00EA59AD" w:rsidP="00ED4C6A">
      <w:pPr>
        <w:ind w:left="1276" w:hanging="1276"/>
        <w:jc w:val="both"/>
        <w:rPr>
          <w:rFonts w:cs="Arial"/>
          <w:szCs w:val="22"/>
        </w:rPr>
      </w:pPr>
      <w:r w:rsidRPr="005A15F3">
        <w:rPr>
          <w:rFonts w:cs="Arial"/>
          <w:szCs w:val="22"/>
        </w:rPr>
        <w:t>8.</w:t>
      </w:r>
      <w:r w:rsidR="00F761F2">
        <w:rPr>
          <w:rFonts w:cs="Arial"/>
          <w:szCs w:val="22"/>
        </w:rPr>
        <w:t>6</w:t>
      </w:r>
      <w:r w:rsidRPr="005A15F3">
        <w:rPr>
          <w:rFonts w:cs="Arial"/>
          <w:szCs w:val="22"/>
        </w:rPr>
        <w:tab/>
      </w:r>
      <w:r w:rsidR="00CF6D42" w:rsidRPr="005A15F3">
        <w:rPr>
          <w:rFonts w:cs="Arial"/>
          <w:szCs w:val="22"/>
          <w:u w:val="single"/>
        </w:rPr>
        <w:t>Wildlife &amp; Biodiversity</w:t>
      </w:r>
    </w:p>
    <w:p w:rsidR="00CF6D42" w:rsidRPr="005A15F3" w:rsidRDefault="00CF6D42" w:rsidP="00ED4C6A">
      <w:pPr>
        <w:ind w:left="1276" w:hanging="1276"/>
        <w:jc w:val="both"/>
        <w:rPr>
          <w:rFonts w:cs="Arial"/>
          <w:szCs w:val="22"/>
        </w:rPr>
      </w:pPr>
    </w:p>
    <w:p w:rsidR="00CF6D42" w:rsidRPr="00932852" w:rsidRDefault="00CF6D42" w:rsidP="00ED4C6A">
      <w:pPr>
        <w:ind w:left="1276" w:hanging="1276"/>
        <w:jc w:val="both"/>
        <w:rPr>
          <w:rFonts w:cs="Arial"/>
          <w:szCs w:val="22"/>
        </w:rPr>
      </w:pPr>
      <w:r w:rsidRPr="00932852">
        <w:rPr>
          <w:rFonts w:cs="Arial"/>
          <w:szCs w:val="22"/>
        </w:rPr>
        <w:t>8.</w:t>
      </w:r>
      <w:r w:rsidR="00F761F2" w:rsidRPr="00932852">
        <w:rPr>
          <w:rFonts w:cs="Arial"/>
          <w:szCs w:val="22"/>
        </w:rPr>
        <w:t>6</w:t>
      </w:r>
      <w:r w:rsidRPr="00932852">
        <w:rPr>
          <w:rFonts w:cs="Arial"/>
          <w:szCs w:val="22"/>
        </w:rPr>
        <w:t>.1</w:t>
      </w:r>
      <w:r w:rsidRPr="00932852">
        <w:rPr>
          <w:rFonts w:cs="Arial"/>
          <w:szCs w:val="22"/>
        </w:rPr>
        <w:tab/>
        <w:t xml:space="preserve">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w:t>
      </w:r>
      <w:r w:rsidRPr="00932852">
        <w:rPr>
          <w:rFonts w:cs="Arial"/>
          <w:szCs w:val="22"/>
        </w:rPr>
        <w:lastRenderedPageBreak/>
        <w:t>Habitats Directive places a legal duty on all public bodies to have regard to the habitats directive when carrying out their functions.</w:t>
      </w:r>
    </w:p>
    <w:p w:rsidR="00CF6D42" w:rsidRPr="00932852" w:rsidRDefault="00CF6D42" w:rsidP="00ED4C6A">
      <w:pPr>
        <w:ind w:left="1276" w:hanging="1276"/>
        <w:jc w:val="both"/>
        <w:rPr>
          <w:rFonts w:cs="Arial"/>
          <w:szCs w:val="22"/>
        </w:rPr>
      </w:pPr>
    </w:p>
    <w:p w:rsidR="00CF6D42" w:rsidRPr="00932852" w:rsidRDefault="00CF6D42" w:rsidP="00ED4C6A">
      <w:pPr>
        <w:ind w:left="1276" w:hanging="1276"/>
        <w:jc w:val="both"/>
        <w:rPr>
          <w:rFonts w:cs="Arial"/>
          <w:szCs w:val="22"/>
        </w:rPr>
      </w:pPr>
      <w:r w:rsidRPr="00932852">
        <w:rPr>
          <w:rFonts w:cs="Arial"/>
          <w:szCs w:val="22"/>
        </w:rPr>
        <w:t>8.</w:t>
      </w:r>
      <w:r w:rsidR="00F761F2" w:rsidRPr="00932852">
        <w:rPr>
          <w:rFonts w:cs="Arial"/>
          <w:szCs w:val="22"/>
        </w:rPr>
        <w:t>6</w:t>
      </w:r>
      <w:r w:rsidRPr="00932852">
        <w:rPr>
          <w:rFonts w:cs="Arial"/>
          <w:szCs w:val="22"/>
        </w:rPr>
        <w:t>.2</w:t>
      </w:r>
      <w:r w:rsidRPr="00932852">
        <w:rPr>
          <w:rFonts w:cs="Arial"/>
          <w:szCs w:val="22"/>
        </w:rPr>
        <w:tab/>
        <w:t xml:space="preserve">The protection of biodiversity and protected species is a material planning consideration in the assessment of this application in accordance with Policy CP9 of the Core Strategy and Policy DM6 of the </w:t>
      </w:r>
      <w:r w:rsidR="00B81031" w:rsidRPr="00932852">
        <w:rPr>
          <w:rFonts w:cs="Arial"/>
          <w:szCs w:val="22"/>
        </w:rPr>
        <w:t xml:space="preserve">DMP </w:t>
      </w:r>
      <w:r w:rsidRPr="00932852">
        <w:rPr>
          <w:rFonts w:cs="Arial"/>
          <w:szCs w:val="22"/>
        </w:rPr>
        <w:t>LDD.  National Planning Policy requires Local Authorities to ensure that a protected species survey is undertaken for applications where biodiversity may be affected prior to the determination of a planning application.</w:t>
      </w:r>
    </w:p>
    <w:p w:rsidR="00CF6D42" w:rsidRPr="00932852" w:rsidRDefault="00CF6D42" w:rsidP="00ED4C6A">
      <w:pPr>
        <w:ind w:left="1276" w:hanging="1276"/>
        <w:jc w:val="both"/>
        <w:rPr>
          <w:rFonts w:cs="Arial"/>
          <w:szCs w:val="22"/>
          <w:highlight w:val="yellow"/>
        </w:rPr>
      </w:pPr>
    </w:p>
    <w:p w:rsidR="001A7C0E" w:rsidRPr="005A15F3" w:rsidRDefault="00CF6D42" w:rsidP="00ED4C6A">
      <w:pPr>
        <w:ind w:left="1276" w:hanging="1276"/>
        <w:jc w:val="both"/>
        <w:rPr>
          <w:rFonts w:cs="Arial"/>
          <w:szCs w:val="22"/>
        </w:rPr>
      </w:pPr>
      <w:r w:rsidRPr="00D04B3D">
        <w:rPr>
          <w:rFonts w:cs="Arial"/>
          <w:szCs w:val="22"/>
        </w:rPr>
        <w:t>8.</w:t>
      </w:r>
      <w:r w:rsidR="00A51296" w:rsidRPr="00D04B3D">
        <w:rPr>
          <w:rFonts w:cs="Arial"/>
          <w:szCs w:val="22"/>
        </w:rPr>
        <w:t>6</w:t>
      </w:r>
      <w:r w:rsidRPr="00D04B3D">
        <w:rPr>
          <w:rFonts w:cs="Arial"/>
          <w:szCs w:val="22"/>
        </w:rPr>
        <w:t>.3</w:t>
      </w:r>
      <w:r w:rsidRPr="00D04B3D">
        <w:rPr>
          <w:rFonts w:cs="Arial"/>
          <w:szCs w:val="22"/>
        </w:rPr>
        <w:tab/>
      </w:r>
      <w:r w:rsidR="009214F8" w:rsidRPr="00D04B3D">
        <w:rPr>
          <w:rFonts w:cs="Arial"/>
          <w:szCs w:val="22"/>
        </w:rPr>
        <w:t>Given that</w:t>
      </w:r>
      <w:r w:rsidR="00B81031" w:rsidRPr="00D04B3D">
        <w:rPr>
          <w:rFonts w:cs="Arial"/>
          <w:szCs w:val="22"/>
        </w:rPr>
        <w:t xml:space="preserve"> the development would involve works to the existing roof</w:t>
      </w:r>
      <w:r w:rsidR="009214F8" w:rsidRPr="00D04B3D">
        <w:rPr>
          <w:rFonts w:cs="Arial"/>
          <w:szCs w:val="22"/>
        </w:rPr>
        <w:t xml:space="preserve">, </w:t>
      </w:r>
      <w:r w:rsidR="00B81031" w:rsidRPr="00D04B3D">
        <w:rPr>
          <w:rFonts w:cs="Arial"/>
          <w:szCs w:val="22"/>
        </w:rPr>
        <w:t>an informative would be attached to any permission advising of the measures to be taken</w:t>
      </w:r>
      <w:r w:rsidR="00E838D8" w:rsidRPr="00D04B3D">
        <w:rPr>
          <w:rFonts w:cs="Arial"/>
          <w:szCs w:val="22"/>
        </w:rPr>
        <w:t xml:space="preserve"> to prevent harm to bats and</w:t>
      </w:r>
      <w:r w:rsidR="00B81031" w:rsidRPr="00D04B3D">
        <w:rPr>
          <w:rFonts w:cs="Arial"/>
          <w:szCs w:val="22"/>
        </w:rPr>
        <w:t xml:space="preserve"> should bats be discovered.</w:t>
      </w:r>
      <w:r w:rsidR="00D04B3D">
        <w:rPr>
          <w:rFonts w:cs="Arial"/>
          <w:szCs w:val="22"/>
        </w:rPr>
        <w:t xml:space="preserve">  The neighbour has raised concerns that no surveys have been carried out in relation to the works to the vegetation.  As evidenced on site the applicants have already carried out a number of works to the hedges and trees within the site, of which permission was not required.  The proposed development is unlikely to have any greater impact than in comparison to the works which have been carried out on site. </w:t>
      </w:r>
    </w:p>
    <w:p w:rsidR="00F74EDB" w:rsidRPr="005A15F3" w:rsidRDefault="00F74EDB" w:rsidP="00ED4C6A">
      <w:pPr>
        <w:ind w:left="1276" w:hanging="1276"/>
        <w:jc w:val="both"/>
        <w:rPr>
          <w:rFonts w:cs="Arial"/>
          <w:szCs w:val="22"/>
        </w:rPr>
      </w:pPr>
    </w:p>
    <w:p w:rsidR="00CF6D42" w:rsidRPr="005A15F3" w:rsidRDefault="00CF6D42" w:rsidP="00ED4C6A">
      <w:pPr>
        <w:ind w:left="1276" w:hanging="1276"/>
        <w:jc w:val="both"/>
        <w:rPr>
          <w:rFonts w:cs="Arial"/>
          <w:b/>
          <w:szCs w:val="22"/>
        </w:rPr>
      </w:pPr>
      <w:r w:rsidRPr="005A15F3">
        <w:rPr>
          <w:rFonts w:cs="Arial"/>
          <w:szCs w:val="22"/>
        </w:rPr>
        <w:t>9.</w:t>
      </w:r>
      <w:r w:rsidRPr="005A15F3">
        <w:rPr>
          <w:rFonts w:cs="Arial"/>
          <w:szCs w:val="22"/>
        </w:rPr>
        <w:tab/>
      </w:r>
      <w:r w:rsidRPr="005A15F3">
        <w:rPr>
          <w:rFonts w:cs="Arial"/>
          <w:b/>
          <w:szCs w:val="22"/>
        </w:rPr>
        <w:t>Recommendation</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9.1</w:t>
      </w:r>
      <w:r w:rsidRPr="005A15F3">
        <w:rPr>
          <w:rFonts w:cs="Arial"/>
          <w:szCs w:val="22"/>
        </w:rPr>
        <w:tab/>
        <w:t>That PLANNING PERMISSION BE GRANTED</w:t>
      </w:r>
      <w:r w:rsidRPr="005A15F3">
        <w:rPr>
          <w:rFonts w:cs="Arial"/>
          <w:b/>
          <w:szCs w:val="22"/>
        </w:rPr>
        <w:t xml:space="preserve"> </w:t>
      </w:r>
      <w:r w:rsidRPr="005A15F3">
        <w:rPr>
          <w:rFonts w:cs="Arial"/>
          <w:szCs w:val="22"/>
        </w:rPr>
        <w:t>subject to the following conditions: -</w:t>
      </w:r>
    </w:p>
    <w:p w:rsidR="00CF6D42" w:rsidRPr="005A15F3" w:rsidRDefault="00CF6D42" w:rsidP="00ED4C6A">
      <w:pPr>
        <w:ind w:left="1276" w:hanging="1276"/>
        <w:jc w:val="both"/>
        <w:rPr>
          <w:rFonts w:cs="Arial"/>
          <w:szCs w:val="22"/>
        </w:rPr>
      </w:pPr>
    </w:p>
    <w:p w:rsidR="00CF6D42" w:rsidRPr="005A15F3" w:rsidRDefault="00CF6D42" w:rsidP="00ED4C6A">
      <w:pPr>
        <w:ind w:left="2160" w:hanging="884"/>
        <w:jc w:val="both"/>
        <w:rPr>
          <w:rFonts w:cs="Arial"/>
          <w:szCs w:val="22"/>
        </w:rPr>
      </w:pPr>
      <w:r w:rsidRPr="005A15F3">
        <w:rPr>
          <w:rFonts w:cs="Arial"/>
          <w:szCs w:val="22"/>
        </w:rPr>
        <w:t>C1</w:t>
      </w:r>
      <w:r w:rsidRPr="005A15F3">
        <w:rPr>
          <w:rFonts w:cs="Arial"/>
          <w:szCs w:val="22"/>
        </w:rPr>
        <w:tab/>
        <w:t>The development hereby permitted shall be begun before the expiration of three years from the date of this permission.</w:t>
      </w:r>
    </w:p>
    <w:p w:rsidR="00CF6D42" w:rsidRPr="005A15F3" w:rsidRDefault="00CF6D42" w:rsidP="00ED4C6A">
      <w:pPr>
        <w:ind w:left="1276" w:hanging="1276"/>
        <w:jc w:val="both"/>
        <w:rPr>
          <w:rFonts w:cs="Arial"/>
          <w:szCs w:val="22"/>
        </w:rPr>
      </w:pPr>
    </w:p>
    <w:p w:rsidR="00CF6D42" w:rsidRPr="005A15F3" w:rsidRDefault="00CF6D42" w:rsidP="00ED4C6A">
      <w:pPr>
        <w:ind w:left="2160"/>
        <w:jc w:val="both"/>
        <w:rPr>
          <w:rFonts w:cs="Arial"/>
          <w:szCs w:val="22"/>
        </w:rPr>
      </w:pPr>
      <w:r w:rsidRPr="005A15F3">
        <w:rPr>
          <w:rFonts w:cs="Arial"/>
          <w:szCs w:val="22"/>
        </w:rPr>
        <w:t>Reason: In pursuance of Section 91(1) of the Town and Country Planning Act 1990 and as amended by the Planning and Compulsory Purchase Act 2004.</w:t>
      </w:r>
    </w:p>
    <w:p w:rsidR="00CF6D42" w:rsidRPr="005A15F3" w:rsidRDefault="00CF6D42" w:rsidP="00ED4C6A">
      <w:pPr>
        <w:ind w:left="1276" w:hanging="1276"/>
        <w:jc w:val="both"/>
        <w:rPr>
          <w:rFonts w:cs="Arial"/>
          <w:szCs w:val="22"/>
        </w:rPr>
      </w:pPr>
    </w:p>
    <w:p w:rsidR="00932852" w:rsidRPr="00932852" w:rsidRDefault="00CF6D42" w:rsidP="00932852">
      <w:pPr>
        <w:ind w:left="2160" w:hanging="888"/>
        <w:jc w:val="both"/>
        <w:rPr>
          <w:rFonts w:cs="Arial"/>
          <w:szCs w:val="22"/>
        </w:rPr>
      </w:pPr>
      <w:r w:rsidRPr="005A15F3">
        <w:rPr>
          <w:rFonts w:cs="Arial"/>
          <w:szCs w:val="22"/>
        </w:rPr>
        <w:t>C2</w:t>
      </w:r>
      <w:r w:rsidRPr="005A15F3">
        <w:rPr>
          <w:rFonts w:cs="Arial"/>
          <w:szCs w:val="22"/>
        </w:rPr>
        <w:tab/>
      </w:r>
      <w:r w:rsidR="00932852" w:rsidRPr="00932852">
        <w:rPr>
          <w:rFonts w:cs="Arial"/>
          <w:szCs w:val="22"/>
        </w:rPr>
        <w:t xml:space="preserve">The development hereby permitted shall be carried out in accordance </w:t>
      </w:r>
      <w:r w:rsidR="00932852" w:rsidRPr="00D04B3D">
        <w:rPr>
          <w:rFonts w:cs="Arial"/>
          <w:szCs w:val="22"/>
        </w:rPr>
        <w:t>with the following approved plans: 143THED-SPLP01 Rev 0</w:t>
      </w:r>
      <w:r w:rsidR="00D04B3D" w:rsidRPr="00D04B3D">
        <w:rPr>
          <w:rFonts w:cs="Arial"/>
          <w:szCs w:val="22"/>
        </w:rPr>
        <w:t>1</w:t>
      </w:r>
      <w:r w:rsidR="00932852" w:rsidRPr="00D04B3D">
        <w:rPr>
          <w:rFonts w:cs="Arial"/>
          <w:szCs w:val="22"/>
        </w:rPr>
        <w:t xml:space="preserve">, 143THED-EPE01 Rev 00, </w:t>
      </w:r>
      <w:r w:rsidR="00D50467" w:rsidRPr="00D04B3D">
        <w:rPr>
          <w:rFonts w:cs="Arial"/>
          <w:szCs w:val="22"/>
        </w:rPr>
        <w:t xml:space="preserve">143THED-PPE02 </w:t>
      </w:r>
      <w:r w:rsidR="00932852" w:rsidRPr="00D04B3D">
        <w:rPr>
          <w:rFonts w:cs="Arial"/>
          <w:szCs w:val="22"/>
        </w:rPr>
        <w:t xml:space="preserve">Rev </w:t>
      </w:r>
      <w:r w:rsidR="00D50467" w:rsidRPr="00D04B3D">
        <w:rPr>
          <w:rFonts w:cs="Arial"/>
          <w:szCs w:val="22"/>
        </w:rPr>
        <w:t>12</w:t>
      </w:r>
      <w:r w:rsidR="00D04B3D">
        <w:rPr>
          <w:rFonts w:cs="Arial"/>
          <w:szCs w:val="22"/>
        </w:rPr>
        <w:t>, 15-041-TS-01</w:t>
      </w:r>
      <w:r w:rsidR="00932852" w:rsidRPr="00D04B3D">
        <w:rPr>
          <w:rFonts w:cs="Arial"/>
          <w:szCs w:val="22"/>
        </w:rPr>
        <w:t>.</w:t>
      </w:r>
    </w:p>
    <w:p w:rsidR="00932852" w:rsidRPr="00932852" w:rsidRDefault="00932852" w:rsidP="00932852">
      <w:pPr>
        <w:ind w:left="2160" w:hanging="888"/>
        <w:jc w:val="both"/>
        <w:rPr>
          <w:rFonts w:cs="Arial"/>
          <w:szCs w:val="22"/>
        </w:rPr>
      </w:pPr>
    </w:p>
    <w:p w:rsidR="00CF6D42" w:rsidRDefault="00932852" w:rsidP="00932852">
      <w:pPr>
        <w:ind w:left="2160" w:hanging="888"/>
        <w:jc w:val="both"/>
        <w:rPr>
          <w:rFonts w:cs="Arial"/>
          <w:szCs w:val="22"/>
        </w:rPr>
      </w:pPr>
      <w:r w:rsidRPr="00932852">
        <w:rPr>
          <w:rFonts w:cs="Arial"/>
          <w:szCs w:val="22"/>
        </w:rPr>
        <w:tab/>
        <w:t>Reason: For the avoidance of doubt and in the proper interests of planning in accordance with Policies CP1, CP9, CP10 and CP12 of the Core Strategy (adopted October 2011) and Policies DM1, DM6, DM13 and Appendices 2 and 5 of the Development Management Policies LDD (adopted July 2013).</w:t>
      </w:r>
    </w:p>
    <w:p w:rsidR="00D04B3D" w:rsidRDefault="00D04B3D" w:rsidP="00932852">
      <w:pPr>
        <w:ind w:left="2160" w:hanging="888"/>
        <w:jc w:val="both"/>
        <w:rPr>
          <w:rFonts w:cs="Arial"/>
          <w:szCs w:val="22"/>
        </w:rPr>
      </w:pPr>
    </w:p>
    <w:p w:rsidR="00D04B3D" w:rsidRPr="00D04B3D" w:rsidRDefault="00D04B3D" w:rsidP="00D04B3D">
      <w:pPr>
        <w:ind w:left="2160" w:hanging="888"/>
        <w:jc w:val="both"/>
        <w:rPr>
          <w:rFonts w:cs="Arial"/>
          <w:szCs w:val="22"/>
        </w:rPr>
      </w:pPr>
      <w:r>
        <w:rPr>
          <w:rFonts w:cs="Arial"/>
          <w:szCs w:val="22"/>
        </w:rPr>
        <w:t>C3</w:t>
      </w:r>
      <w:r>
        <w:rPr>
          <w:rFonts w:cs="Arial"/>
          <w:szCs w:val="22"/>
        </w:rPr>
        <w:tab/>
      </w:r>
      <w:r w:rsidRPr="00D04B3D">
        <w:rPr>
          <w:rFonts w:cs="Arial"/>
          <w:szCs w:val="22"/>
        </w:rPr>
        <w:t>No operations (including tree felling, pruning, demolition works, soil moving, temporary access construction, or any other operation involving the use of motorised vehicles or construction machinery) shall commence on site in connection with the development hereby approved until the branch structure and trunks of all trees shown to be retained and all other trees not indicated as to be removed and their root systems have been protected from any damage during site works, in accordance with a scheme to be submitted to and approved in writing by the Local Planning Authority.</w:t>
      </w:r>
    </w:p>
    <w:p w:rsidR="00D04B3D" w:rsidRPr="00D04B3D" w:rsidRDefault="00D04B3D" w:rsidP="00D04B3D">
      <w:pPr>
        <w:ind w:left="2160" w:hanging="888"/>
        <w:jc w:val="both"/>
        <w:rPr>
          <w:rFonts w:cs="Arial"/>
          <w:szCs w:val="22"/>
        </w:rPr>
      </w:pPr>
    </w:p>
    <w:p w:rsidR="00D04B3D" w:rsidRPr="00D04B3D" w:rsidRDefault="00D04B3D" w:rsidP="00D04B3D">
      <w:pPr>
        <w:ind w:left="2160"/>
        <w:jc w:val="both"/>
        <w:rPr>
          <w:rFonts w:cs="Arial"/>
          <w:szCs w:val="22"/>
        </w:rPr>
      </w:pPr>
      <w:r w:rsidRPr="00D04B3D">
        <w:rPr>
          <w:rFonts w:cs="Arial"/>
          <w:szCs w:val="22"/>
        </w:rPr>
        <w:t xml:space="preserve">The protective measures, including fencing, shall be undertaken in accordance with the approved scheme before any equipment, machinery or materials are brought on to the site for the purposes of development, and shall be maintained until all equipment, machinery and surplus materials have been removed from the site. Nothing shall be stored or placed within any area fenced in accordance with this condition and the ground levels within those areas shall not be altered, nor shall any excavation be made. No fires shall be lit or liquids </w:t>
      </w:r>
      <w:r w:rsidRPr="00D04B3D">
        <w:rPr>
          <w:rFonts w:cs="Arial"/>
          <w:szCs w:val="22"/>
        </w:rPr>
        <w:lastRenderedPageBreak/>
        <w:t>disposed of within 10.0m of an area designated as being fenced off or otherwise protected in the approved scheme.</w:t>
      </w:r>
    </w:p>
    <w:p w:rsidR="00D04B3D" w:rsidRPr="00D04B3D" w:rsidRDefault="00D04B3D" w:rsidP="00D04B3D">
      <w:pPr>
        <w:ind w:left="2160" w:hanging="888"/>
        <w:jc w:val="both"/>
        <w:rPr>
          <w:rFonts w:cs="Arial"/>
          <w:szCs w:val="22"/>
        </w:rPr>
      </w:pPr>
    </w:p>
    <w:p w:rsidR="00D04B3D" w:rsidRDefault="00D04B3D" w:rsidP="00D04B3D">
      <w:pPr>
        <w:ind w:left="2160"/>
        <w:jc w:val="both"/>
        <w:rPr>
          <w:rFonts w:cs="Arial"/>
          <w:szCs w:val="22"/>
        </w:rPr>
      </w:pPr>
      <w:r w:rsidRPr="00D04B3D">
        <w:rPr>
          <w:rFonts w:cs="Arial"/>
          <w:szCs w:val="22"/>
        </w:rPr>
        <w:t>Reason: This condition is a pre commencement condition to prevent damage to trees during construction and to meet the requirements of Policies CP1 and CP12 of the Core Strategy (adopted October 2011) and Policy DM6 of the Development Management Policies LDD (adopted July 2013).</w:t>
      </w:r>
    </w:p>
    <w:p w:rsidR="00A77E4F" w:rsidRDefault="00A77E4F" w:rsidP="00D04B3D">
      <w:pPr>
        <w:ind w:left="2160"/>
        <w:jc w:val="both"/>
        <w:rPr>
          <w:rFonts w:cs="Arial"/>
          <w:szCs w:val="22"/>
        </w:rPr>
      </w:pPr>
    </w:p>
    <w:p w:rsidR="00A77E4F" w:rsidRPr="00A77E4F" w:rsidRDefault="00A77E4F" w:rsidP="00A77E4F">
      <w:pPr>
        <w:ind w:left="2160" w:hanging="884"/>
        <w:jc w:val="both"/>
        <w:rPr>
          <w:rFonts w:cs="Arial"/>
          <w:szCs w:val="22"/>
        </w:rPr>
      </w:pPr>
      <w:r>
        <w:rPr>
          <w:rFonts w:cs="Arial"/>
          <w:szCs w:val="22"/>
        </w:rPr>
        <w:t>C4</w:t>
      </w:r>
      <w:r>
        <w:rPr>
          <w:rFonts w:cs="Arial"/>
          <w:szCs w:val="22"/>
        </w:rPr>
        <w:tab/>
      </w:r>
      <w:r w:rsidRPr="00A77E4F">
        <w:rPr>
          <w:rFonts w:cs="Arial"/>
          <w:szCs w:val="22"/>
        </w:rPr>
        <w:t xml:space="preserve">No development or other operation shall commence on site until a scheme (herein called the Approved Method Statement of </w:t>
      </w:r>
      <w:proofErr w:type="spellStart"/>
      <w:r w:rsidRPr="00A77E4F">
        <w:rPr>
          <w:rFonts w:cs="Arial"/>
          <w:szCs w:val="22"/>
        </w:rPr>
        <w:t>Arboricultural</w:t>
      </w:r>
      <w:proofErr w:type="spellEnd"/>
      <w:r w:rsidRPr="00A77E4F">
        <w:rPr>
          <w:rFonts w:cs="Arial"/>
          <w:szCs w:val="22"/>
        </w:rPr>
        <w:t xml:space="preserve"> Works Scheme) which indicates the construction methods to be used in order to ensure the retention and protection of tree, shrubs and hedges growing on or adjacent to the site has been submitted to and approved in writing by the Local Planning Authority.</w:t>
      </w:r>
    </w:p>
    <w:p w:rsidR="00A77E4F" w:rsidRPr="00A77E4F" w:rsidRDefault="00A77E4F" w:rsidP="00A77E4F">
      <w:pPr>
        <w:ind w:left="2160" w:hanging="884"/>
        <w:jc w:val="both"/>
        <w:rPr>
          <w:rFonts w:cs="Arial"/>
          <w:szCs w:val="22"/>
        </w:rPr>
      </w:pPr>
    </w:p>
    <w:p w:rsidR="00A77E4F" w:rsidRPr="00A77E4F" w:rsidRDefault="00A77E4F" w:rsidP="00A77E4F">
      <w:pPr>
        <w:ind w:left="2160"/>
        <w:jc w:val="both"/>
        <w:rPr>
          <w:rFonts w:cs="Arial"/>
          <w:szCs w:val="22"/>
        </w:rPr>
      </w:pPr>
      <w:r w:rsidRPr="00A77E4F">
        <w:rPr>
          <w:rFonts w:cs="Arial"/>
          <w:szCs w:val="22"/>
        </w:rPr>
        <w:t>No operations shall commence on site in connection with the development hereby approved (including tree felling, pruning, demolition works, soil moving, temporary access construction, or any other operation involving the use of motorised vehicles or construction machinery) until the tree protection works required by the approved scheme are in place on site.</w:t>
      </w:r>
    </w:p>
    <w:p w:rsidR="00A77E4F" w:rsidRPr="00A77E4F" w:rsidRDefault="00A77E4F" w:rsidP="00A77E4F">
      <w:pPr>
        <w:ind w:left="2160" w:hanging="884"/>
        <w:jc w:val="both"/>
        <w:rPr>
          <w:rFonts w:cs="Arial"/>
          <w:szCs w:val="22"/>
        </w:rPr>
      </w:pPr>
    </w:p>
    <w:p w:rsidR="00A77E4F" w:rsidRPr="00A77E4F" w:rsidRDefault="00A77E4F" w:rsidP="00A77E4F">
      <w:pPr>
        <w:ind w:left="2160"/>
        <w:jc w:val="both"/>
        <w:rPr>
          <w:rFonts w:cs="Arial"/>
          <w:szCs w:val="22"/>
        </w:rPr>
      </w:pPr>
      <w:r w:rsidRPr="00A77E4F">
        <w:rPr>
          <w:rFonts w:cs="Arial"/>
          <w:szCs w:val="22"/>
        </w:rPr>
        <w:t>The fencing or other works which are part of the approved scheme shall not be moved or removed, temporarily or otherwise, until all works including external works have been completed and all equipment, machinery and surplus materials removed from the site.</w:t>
      </w:r>
    </w:p>
    <w:p w:rsidR="00A77E4F" w:rsidRPr="00A77E4F" w:rsidRDefault="00A77E4F" w:rsidP="00A77E4F">
      <w:pPr>
        <w:ind w:left="2160" w:hanging="884"/>
        <w:jc w:val="both"/>
        <w:rPr>
          <w:rFonts w:cs="Arial"/>
          <w:szCs w:val="22"/>
        </w:rPr>
      </w:pPr>
      <w:r w:rsidRPr="00A77E4F">
        <w:rPr>
          <w:rFonts w:cs="Arial"/>
          <w:szCs w:val="22"/>
        </w:rPr>
        <w:tab/>
      </w:r>
    </w:p>
    <w:p w:rsidR="00A77E4F" w:rsidRDefault="00A77E4F" w:rsidP="00A77E4F">
      <w:pPr>
        <w:ind w:left="2160"/>
        <w:jc w:val="both"/>
        <w:rPr>
          <w:rFonts w:cs="Arial"/>
          <w:szCs w:val="22"/>
        </w:rPr>
      </w:pPr>
      <w:r w:rsidRPr="00A77E4F">
        <w:rPr>
          <w:rFonts w:cs="Arial"/>
          <w:szCs w:val="22"/>
        </w:rPr>
        <w:t>Reason: This condition is a pre commencement condition to ensure that the protected trees are not affected during construction of the development hereby permitted, in the interests of visual amenity and in accordance with Policies CP1 and CP12 of the Core Strategy (adopted October 2011) and Policy DM6 of the Development Management Policies LDD (adopted July 2013).</w:t>
      </w:r>
    </w:p>
    <w:p w:rsidR="00932852" w:rsidRDefault="00932852" w:rsidP="00932852">
      <w:pPr>
        <w:ind w:left="2160" w:hanging="888"/>
        <w:jc w:val="both"/>
        <w:rPr>
          <w:rFonts w:cs="Arial"/>
          <w:szCs w:val="22"/>
        </w:rPr>
      </w:pPr>
    </w:p>
    <w:p w:rsidR="00A77E4F" w:rsidRPr="00A77E4F" w:rsidRDefault="00A77E4F" w:rsidP="00A77E4F">
      <w:pPr>
        <w:ind w:left="2160" w:hanging="888"/>
        <w:jc w:val="both"/>
        <w:rPr>
          <w:rFonts w:cs="Arial"/>
          <w:szCs w:val="22"/>
        </w:rPr>
      </w:pPr>
      <w:r>
        <w:rPr>
          <w:rFonts w:cs="Arial"/>
          <w:szCs w:val="22"/>
        </w:rPr>
        <w:t>C5</w:t>
      </w:r>
      <w:r>
        <w:rPr>
          <w:rFonts w:cs="Arial"/>
          <w:szCs w:val="22"/>
        </w:rPr>
        <w:tab/>
      </w:r>
      <w:r w:rsidRPr="00A77E4F">
        <w:rPr>
          <w:rFonts w:cs="Arial"/>
          <w:szCs w:val="22"/>
        </w:rPr>
        <w:t xml:space="preserve">Prior to occupation of the development hereby permitted, a plan indicating the positions, design, materials and type of boundary treatment to be erected on the site shall be submitted to and approved in writing by the Local Planning Authority. The boundary treatment shall be erected prior to occupation in accordance with the approved details and shall be permanently maintained as such thereafter. </w:t>
      </w:r>
    </w:p>
    <w:p w:rsidR="00A77E4F" w:rsidRPr="00A77E4F" w:rsidRDefault="00A77E4F" w:rsidP="00A77E4F">
      <w:pPr>
        <w:ind w:left="2160" w:hanging="888"/>
        <w:jc w:val="both"/>
        <w:rPr>
          <w:rFonts w:cs="Arial"/>
          <w:szCs w:val="22"/>
        </w:rPr>
      </w:pPr>
    </w:p>
    <w:p w:rsidR="00A77E4F" w:rsidRDefault="00A77E4F" w:rsidP="00A77E4F">
      <w:pPr>
        <w:ind w:left="2160"/>
        <w:jc w:val="both"/>
        <w:rPr>
          <w:rFonts w:cs="Arial"/>
          <w:szCs w:val="22"/>
        </w:rPr>
      </w:pPr>
      <w:r w:rsidRPr="00A77E4F">
        <w:rPr>
          <w:rFonts w:cs="Arial"/>
          <w:szCs w:val="22"/>
        </w:rPr>
        <w:t>Reason: To ensure that appropriate boundary treatments are proposed to safeguard the amenities of neighbouring properties and the character of the locality in accordance with Policies CP1 and CP12 of the Core Strategy (adopted October 2011) and Policy DM1 and Appendix 2 of the Development Management Policies LDD (adopted July 2013).</w:t>
      </w:r>
    </w:p>
    <w:p w:rsidR="00A77E4F" w:rsidRPr="005A15F3" w:rsidRDefault="00A77E4F" w:rsidP="00932852">
      <w:pPr>
        <w:ind w:left="2160" w:hanging="888"/>
        <w:jc w:val="both"/>
        <w:rPr>
          <w:rFonts w:cs="Arial"/>
          <w:szCs w:val="22"/>
        </w:rPr>
      </w:pPr>
    </w:p>
    <w:p w:rsidR="00932852" w:rsidRPr="00932852" w:rsidRDefault="00CF6D42" w:rsidP="00932852">
      <w:pPr>
        <w:ind w:left="2160" w:hanging="884"/>
        <w:jc w:val="both"/>
        <w:rPr>
          <w:rFonts w:cs="Arial"/>
          <w:szCs w:val="22"/>
        </w:rPr>
      </w:pPr>
      <w:r w:rsidRPr="005A15F3">
        <w:rPr>
          <w:rFonts w:cs="Arial"/>
          <w:szCs w:val="22"/>
        </w:rPr>
        <w:t>C</w:t>
      </w:r>
      <w:r w:rsidR="00A77E4F">
        <w:rPr>
          <w:rFonts w:cs="Arial"/>
          <w:szCs w:val="22"/>
        </w:rPr>
        <w:t>6</w:t>
      </w:r>
      <w:r w:rsidRPr="005A15F3">
        <w:rPr>
          <w:rFonts w:cs="Arial"/>
          <w:szCs w:val="22"/>
        </w:rPr>
        <w:tab/>
      </w:r>
      <w:r w:rsidR="00932852" w:rsidRPr="00932852">
        <w:rPr>
          <w:rFonts w:cs="Arial"/>
          <w:szCs w:val="22"/>
        </w:rPr>
        <w:t xml:space="preserve">Unless specified on the approved plans, all new works or making good to the retained fabric shall be finished to match in size, colour, </w:t>
      </w:r>
      <w:proofErr w:type="gramStart"/>
      <w:r w:rsidR="00932852" w:rsidRPr="00932852">
        <w:rPr>
          <w:rFonts w:cs="Arial"/>
          <w:szCs w:val="22"/>
        </w:rPr>
        <w:t>texture</w:t>
      </w:r>
      <w:proofErr w:type="gramEnd"/>
      <w:r w:rsidR="00932852" w:rsidRPr="00932852">
        <w:rPr>
          <w:rFonts w:cs="Arial"/>
          <w:szCs w:val="22"/>
        </w:rPr>
        <w:t xml:space="preserve"> and profile those of the existing building.</w:t>
      </w:r>
    </w:p>
    <w:p w:rsidR="00932852" w:rsidRPr="00932852" w:rsidRDefault="00932852" w:rsidP="00932852">
      <w:pPr>
        <w:ind w:left="2160" w:hanging="884"/>
        <w:jc w:val="both"/>
        <w:rPr>
          <w:rFonts w:cs="Arial"/>
          <w:szCs w:val="22"/>
        </w:rPr>
      </w:pPr>
    </w:p>
    <w:p w:rsidR="00E838D8" w:rsidRDefault="00932852" w:rsidP="00932852">
      <w:pPr>
        <w:ind w:left="2160" w:hanging="884"/>
        <w:jc w:val="both"/>
        <w:rPr>
          <w:rFonts w:cs="Arial"/>
          <w:szCs w:val="22"/>
        </w:rPr>
      </w:pPr>
      <w:r w:rsidRPr="00932852">
        <w:rPr>
          <w:rFonts w:cs="Arial"/>
          <w:szCs w:val="22"/>
        </w:rPr>
        <w:tab/>
        <w:t>Reason: To ensure that the external appearance of the building is satisfactory in accordance with Policies CP1 and CP12 of the Core Strategy (adopted October 2011) and Policy DM1 and Appendix 2 of the Development Management Policies LDD (adopted July 2013).</w:t>
      </w:r>
    </w:p>
    <w:p w:rsidR="00932852" w:rsidRDefault="00932852" w:rsidP="00932852">
      <w:pPr>
        <w:ind w:left="2160" w:hanging="884"/>
        <w:jc w:val="both"/>
        <w:rPr>
          <w:rFonts w:cs="Arial"/>
          <w:szCs w:val="22"/>
        </w:rPr>
      </w:pPr>
    </w:p>
    <w:p w:rsidR="00932852" w:rsidRPr="00932852" w:rsidRDefault="00E838D8" w:rsidP="00932852">
      <w:pPr>
        <w:ind w:left="2160" w:hanging="884"/>
        <w:jc w:val="both"/>
        <w:rPr>
          <w:rFonts w:cs="Arial"/>
          <w:szCs w:val="22"/>
        </w:rPr>
      </w:pPr>
      <w:r>
        <w:rPr>
          <w:rFonts w:cs="Arial"/>
          <w:szCs w:val="22"/>
        </w:rPr>
        <w:t>C</w:t>
      </w:r>
      <w:r w:rsidR="00A77E4F">
        <w:rPr>
          <w:rFonts w:cs="Arial"/>
          <w:szCs w:val="22"/>
        </w:rPr>
        <w:t>7</w:t>
      </w:r>
      <w:r>
        <w:rPr>
          <w:rFonts w:cs="Arial"/>
          <w:szCs w:val="22"/>
        </w:rPr>
        <w:tab/>
      </w:r>
      <w:r w:rsidR="00932852" w:rsidRPr="00932852">
        <w:rPr>
          <w:rFonts w:cs="Arial"/>
          <w:szCs w:val="22"/>
        </w:rPr>
        <w:t>Notwithstanding the provisions of the Town and Country (General Permitted Development) Order 2015 (or any other revoking and re-</w:t>
      </w:r>
      <w:r w:rsidR="00932852" w:rsidRPr="00932852">
        <w:rPr>
          <w:rFonts w:cs="Arial"/>
          <w:szCs w:val="22"/>
        </w:rPr>
        <w:lastRenderedPageBreak/>
        <w:t>enacting that order with or without modification), no windows/dormer windows or similar openings [other than those expressly authorised by this permission] shall be constructed in the flank elevations or roof slopes of the extension/development hereby approved.</w:t>
      </w:r>
    </w:p>
    <w:p w:rsidR="00932852" w:rsidRPr="00932852" w:rsidRDefault="00932852" w:rsidP="00932852">
      <w:pPr>
        <w:ind w:left="2160" w:hanging="884"/>
        <w:jc w:val="both"/>
        <w:rPr>
          <w:rFonts w:cs="Arial"/>
          <w:szCs w:val="22"/>
        </w:rPr>
      </w:pPr>
    </w:p>
    <w:p w:rsidR="00CF133C" w:rsidRDefault="00932852" w:rsidP="00932852">
      <w:pPr>
        <w:ind w:left="2160" w:hanging="884"/>
        <w:jc w:val="both"/>
        <w:rPr>
          <w:rFonts w:cs="Arial"/>
          <w:szCs w:val="22"/>
        </w:rPr>
      </w:pPr>
      <w:r w:rsidRPr="00932852">
        <w:rPr>
          <w:rFonts w:cs="Arial"/>
          <w:szCs w:val="22"/>
        </w:rPr>
        <w:tab/>
        <w:t>Reason: To safeguard the residential amenities of neighbouring properties in accordance with Policies CP1 and CP12 of the Core Strategy (adopted October 2011) and Policy DM1 and Appendix 2 of the Development Management Policies LDD (adopted July 2013).</w:t>
      </w:r>
    </w:p>
    <w:p w:rsidR="00932852" w:rsidRDefault="00932852" w:rsidP="00932852">
      <w:pPr>
        <w:ind w:left="2160" w:hanging="884"/>
        <w:jc w:val="both"/>
        <w:rPr>
          <w:rFonts w:cs="Arial"/>
          <w:szCs w:val="22"/>
        </w:rPr>
      </w:pPr>
    </w:p>
    <w:p w:rsidR="0083352D" w:rsidRPr="0083352D" w:rsidRDefault="00E838D8" w:rsidP="0083352D">
      <w:pPr>
        <w:ind w:left="2160" w:hanging="884"/>
        <w:jc w:val="both"/>
        <w:rPr>
          <w:rFonts w:cs="Arial"/>
          <w:szCs w:val="22"/>
        </w:rPr>
      </w:pPr>
      <w:r>
        <w:rPr>
          <w:rFonts w:cs="Arial"/>
          <w:szCs w:val="22"/>
        </w:rPr>
        <w:t>C</w:t>
      </w:r>
      <w:r w:rsidR="00A77E4F">
        <w:rPr>
          <w:rFonts w:cs="Arial"/>
          <w:szCs w:val="22"/>
        </w:rPr>
        <w:t>8</w:t>
      </w:r>
      <w:r>
        <w:rPr>
          <w:rFonts w:cs="Arial"/>
          <w:szCs w:val="22"/>
        </w:rPr>
        <w:tab/>
      </w:r>
      <w:r w:rsidR="0083352D" w:rsidRPr="0083352D">
        <w:rPr>
          <w:rFonts w:cs="Arial"/>
          <w:szCs w:val="22"/>
        </w:rPr>
        <w:t>Before the first occupation of the building/extension hereby permitted the first floor window(s) in the south elevation shall be fitted with purpose made obscured glazing and shall be top level opening only at 1.7m above the floor level of the room in which the window is installed. The window(s) shall be permanently retained in that condition thereafter.</w:t>
      </w:r>
    </w:p>
    <w:p w:rsidR="0083352D" w:rsidRPr="0083352D" w:rsidRDefault="0083352D" w:rsidP="0083352D">
      <w:pPr>
        <w:ind w:left="2160" w:hanging="884"/>
        <w:jc w:val="both"/>
        <w:rPr>
          <w:rFonts w:cs="Arial"/>
          <w:szCs w:val="22"/>
        </w:rPr>
      </w:pPr>
    </w:p>
    <w:p w:rsidR="0083352D" w:rsidRPr="0083352D" w:rsidRDefault="0083352D" w:rsidP="0083352D">
      <w:pPr>
        <w:ind w:left="2160" w:hanging="884"/>
        <w:jc w:val="both"/>
        <w:rPr>
          <w:rFonts w:cs="Arial"/>
          <w:szCs w:val="22"/>
        </w:rPr>
      </w:pPr>
      <w:r w:rsidRPr="0083352D">
        <w:rPr>
          <w:rFonts w:cs="Arial"/>
          <w:szCs w:val="22"/>
        </w:rPr>
        <w:tab/>
        <w:t>Reason: To safeguard the amenities of the occupiers of neighbouring residential properties in accordance with Policies CP1 and CP12 of the Core Strategy (adopted October 2011) and Policy DM1 and Appendix 2 of the Development Management Policies LDD (adopted July 2013).</w:t>
      </w:r>
    </w:p>
    <w:p w:rsidR="00A77E4F" w:rsidRDefault="00A77E4F" w:rsidP="0083352D">
      <w:pPr>
        <w:ind w:left="2160" w:hanging="884"/>
        <w:jc w:val="both"/>
        <w:rPr>
          <w:rFonts w:cs="Arial"/>
          <w:szCs w:val="22"/>
        </w:rPr>
      </w:pPr>
    </w:p>
    <w:p w:rsidR="0083352D" w:rsidRPr="0083352D" w:rsidRDefault="0083352D" w:rsidP="0083352D">
      <w:pPr>
        <w:ind w:left="2160" w:hanging="884"/>
        <w:jc w:val="both"/>
        <w:rPr>
          <w:rFonts w:cs="Arial"/>
          <w:szCs w:val="22"/>
        </w:rPr>
      </w:pPr>
      <w:r w:rsidRPr="0083352D">
        <w:rPr>
          <w:rFonts w:cs="Arial"/>
          <w:szCs w:val="22"/>
        </w:rPr>
        <w:t>C</w:t>
      </w:r>
      <w:r w:rsidR="00A77E4F">
        <w:rPr>
          <w:rFonts w:cs="Arial"/>
          <w:szCs w:val="22"/>
        </w:rPr>
        <w:t>9</w:t>
      </w:r>
      <w:r w:rsidRPr="0083352D">
        <w:rPr>
          <w:rFonts w:cs="Arial"/>
          <w:szCs w:val="22"/>
        </w:rPr>
        <w:tab/>
        <w:t xml:space="preserve">Before the first occupation of the building/extension hereby permitted the </w:t>
      </w:r>
      <w:proofErr w:type="spellStart"/>
      <w:r w:rsidRPr="0083352D">
        <w:rPr>
          <w:rFonts w:cs="Arial"/>
          <w:szCs w:val="22"/>
        </w:rPr>
        <w:t>rooflight</w:t>
      </w:r>
      <w:proofErr w:type="spellEnd"/>
      <w:r w:rsidRPr="0083352D">
        <w:rPr>
          <w:rFonts w:cs="Arial"/>
          <w:szCs w:val="22"/>
        </w:rPr>
        <w:t xml:space="preserve"> in the in the south </w:t>
      </w:r>
      <w:proofErr w:type="spellStart"/>
      <w:r w:rsidRPr="0083352D">
        <w:rPr>
          <w:rFonts w:cs="Arial"/>
          <w:szCs w:val="22"/>
        </w:rPr>
        <w:t>roofslope</w:t>
      </w:r>
      <w:proofErr w:type="spellEnd"/>
      <w:r w:rsidRPr="0083352D">
        <w:rPr>
          <w:rFonts w:cs="Arial"/>
          <w:szCs w:val="22"/>
        </w:rPr>
        <w:t xml:space="preserve"> shall be positioned at a minimum internal </w:t>
      </w:r>
      <w:proofErr w:type="spellStart"/>
      <w:r w:rsidRPr="0083352D">
        <w:rPr>
          <w:rFonts w:cs="Arial"/>
          <w:szCs w:val="22"/>
        </w:rPr>
        <w:t>cill</w:t>
      </w:r>
      <w:proofErr w:type="spellEnd"/>
      <w:r w:rsidRPr="0083352D">
        <w:rPr>
          <w:rFonts w:cs="Arial"/>
          <w:szCs w:val="22"/>
        </w:rPr>
        <w:t xml:space="preserve"> height of 1.7m above the internal floor level of the room in which it is installed. The </w:t>
      </w:r>
      <w:proofErr w:type="spellStart"/>
      <w:r w:rsidRPr="0083352D">
        <w:rPr>
          <w:rFonts w:cs="Arial"/>
          <w:szCs w:val="22"/>
        </w:rPr>
        <w:t>rooflight</w:t>
      </w:r>
      <w:proofErr w:type="spellEnd"/>
      <w:r w:rsidRPr="0083352D">
        <w:rPr>
          <w:rFonts w:cs="Arial"/>
          <w:szCs w:val="22"/>
        </w:rPr>
        <w:t>(s) shall be permanently retained in that condition thereafter.</w:t>
      </w:r>
    </w:p>
    <w:p w:rsidR="0083352D" w:rsidRPr="0083352D" w:rsidRDefault="0083352D" w:rsidP="0083352D">
      <w:pPr>
        <w:ind w:left="2160" w:hanging="884"/>
        <w:jc w:val="both"/>
        <w:rPr>
          <w:rFonts w:cs="Arial"/>
          <w:szCs w:val="22"/>
        </w:rPr>
      </w:pPr>
    </w:p>
    <w:p w:rsidR="0083352D" w:rsidRPr="0083352D" w:rsidRDefault="0083352D" w:rsidP="0083352D">
      <w:pPr>
        <w:ind w:left="2160" w:hanging="884"/>
        <w:jc w:val="both"/>
        <w:rPr>
          <w:rFonts w:cs="Arial"/>
          <w:szCs w:val="22"/>
        </w:rPr>
      </w:pPr>
      <w:r w:rsidRPr="0083352D">
        <w:rPr>
          <w:rFonts w:cs="Arial"/>
          <w:szCs w:val="22"/>
        </w:rPr>
        <w:tab/>
        <w:t>Reason: To safeguard the amenities of the occupiers of neighbouring residential properties in accordance with Policies CP1 and CP12 of the Core Strategy (adopted October 2011) and Policy DM1 and Appendix 2 of the Development Management Policies LDD (adopted July 2013).</w:t>
      </w:r>
    </w:p>
    <w:p w:rsidR="0083352D" w:rsidRPr="0083352D" w:rsidRDefault="0083352D" w:rsidP="0083352D">
      <w:pPr>
        <w:ind w:left="2160" w:hanging="884"/>
        <w:jc w:val="both"/>
        <w:rPr>
          <w:rFonts w:cs="Arial"/>
          <w:szCs w:val="22"/>
        </w:rPr>
      </w:pPr>
    </w:p>
    <w:p w:rsidR="0083352D" w:rsidRPr="0083352D" w:rsidRDefault="0083352D" w:rsidP="0083352D">
      <w:pPr>
        <w:ind w:left="2160" w:hanging="884"/>
        <w:jc w:val="both"/>
        <w:rPr>
          <w:rFonts w:cs="Arial"/>
          <w:szCs w:val="22"/>
        </w:rPr>
      </w:pPr>
      <w:r w:rsidRPr="0083352D">
        <w:rPr>
          <w:rFonts w:cs="Arial"/>
          <w:szCs w:val="22"/>
        </w:rPr>
        <w:t>C</w:t>
      </w:r>
      <w:r w:rsidR="00A77E4F">
        <w:rPr>
          <w:rFonts w:cs="Arial"/>
          <w:szCs w:val="22"/>
        </w:rPr>
        <w:t>10</w:t>
      </w:r>
      <w:r w:rsidRPr="0083352D">
        <w:rPr>
          <w:rFonts w:cs="Arial"/>
          <w:szCs w:val="22"/>
        </w:rPr>
        <w:tab/>
        <w:t xml:space="preserve">The existing boundary treatments along the flank boundaries of the site, including the vegetation screens, shall be retained or if removed replaced by another boundary treatment of similar type, density and height for so long as the development remains in existence. </w:t>
      </w:r>
    </w:p>
    <w:p w:rsidR="0083352D" w:rsidRPr="0083352D" w:rsidRDefault="0083352D" w:rsidP="0083352D">
      <w:pPr>
        <w:ind w:left="2160" w:hanging="884"/>
        <w:jc w:val="both"/>
        <w:rPr>
          <w:rFonts w:cs="Arial"/>
          <w:szCs w:val="22"/>
        </w:rPr>
      </w:pPr>
    </w:p>
    <w:p w:rsidR="0083352D" w:rsidRPr="0083352D" w:rsidRDefault="0083352D" w:rsidP="0083352D">
      <w:pPr>
        <w:ind w:left="2160" w:hanging="884"/>
        <w:jc w:val="both"/>
        <w:rPr>
          <w:rFonts w:cs="Arial"/>
          <w:szCs w:val="22"/>
        </w:rPr>
      </w:pPr>
      <w:r w:rsidRPr="0083352D">
        <w:rPr>
          <w:rFonts w:cs="Arial"/>
          <w:szCs w:val="22"/>
        </w:rPr>
        <w:tab/>
        <w:t>Reason: In order to safeguard the amenities of the occupiers of neighbouring properties and in accordance with Policies CP1 and CP12 of the Core Strategy (adopted October 2011) and Policy DM1 and Appendix 2 of the Development Management Policies LDD (adopted July 2013).</w:t>
      </w:r>
    </w:p>
    <w:p w:rsidR="0083352D" w:rsidRPr="0083352D" w:rsidRDefault="0083352D" w:rsidP="0083352D">
      <w:pPr>
        <w:ind w:left="2160" w:hanging="884"/>
        <w:jc w:val="both"/>
        <w:rPr>
          <w:rFonts w:cs="Arial"/>
          <w:szCs w:val="22"/>
        </w:rPr>
      </w:pPr>
    </w:p>
    <w:p w:rsidR="0083352D" w:rsidRPr="0083352D" w:rsidRDefault="0083352D" w:rsidP="0083352D">
      <w:pPr>
        <w:ind w:left="2160" w:hanging="884"/>
        <w:jc w:val="both"/>
        <w:rPr>
          <w:rFonts w:cs="Arial"/>
          <w:szCs w:val="22"/>
        </w:rPr>
      </w:pPr>
      <w:r w:rsidRPr="0083352D">
        <w:rPr>
          <w:rFonts w:cs="Arial"/>
          <w:szCs w:val="22"/>
        </w:rPr>
        <w:t>C</w:t>
      </w:r>
      <w:r w:rsidR="00A77E4F">
        <w:rPr>
          <w:rFonts w:cs="Arial"/>
          <w:szCs w:val="22"/>
        </w:rPr>
        <w:t>11</w:t>
      </w:r>
      <w:r w:rsidRPr="0083352D">
        <w:rPr>
          <w:rFonts w:cs="Arial"/>
          <w:szCs w:val="22"/>
        </w:rPr>
        <w:tab/>
        <w:t xml:space="preserve">The extent of the use of the roof of the single storey rear extension, hereby permitted, as a balcony shall be in accordance with the balcony as shown on approved plan </w:t>
      </w:r>
      <w:r w:rsidR="00323F29" w:rsidRPr="00323F29">
        <w:rPr>
          <w:rFonts w:cs="Arial"/>
          <w:szCs w:val="22"/>
        </w:rPr>
        <w:t>143THED-PPE02 Rev 12</w:t>
      </w:r>
      <w:r w:rsidRPr="0083352D">
        <w:rPr>
          <w:rFonts w:cs="Arial"/>
          <w:szCs w:val="22"/>
        </w:rPr>
        <w:t xml:space="preserve">.  No other part of the flat roof of the extension shall be used as a balcony or for amenity purposes and shall not be accessed from the garden or development at any time.   </w:t>
      </w:r>
    </w:p>
    <w:p w:rsidR="0083352D" w:rsidRPr="0083352D" w:rsidRDefault="0083352D" w:rsidP="0083352D">
      <w:pPr>
        <w:ind w:left="2160" w:hanging="884"/>
        <w:jc w:val="both"/>
        <w:rPr>
          <w:rFonts w:cs="Arial"/>
          <w:szCs w:val="22"/>
        </w:rPr>
      </w:pPr>
    </w:p>
    <w:p w:rsidR="0083352D" w:rsidRDefault="0083352D" w:rsidP="0083352D">
      <w:pPr>
        <w:ind w:left="2160" w:hanging="884"/>
        <w:jc w:val="both"/>
        <w:rPr>
          <w:rFonts w:cs="Arial"/>
          <w:szCs w:val="22"/>
        </w:rPr>
      </w:pPr>
      <w:r w:rsidRPr="0083352D">
        <w:rPr>
          <w:rFonts w:cs="Arial"/>
          <w:szCs w:val="22"/>
        </w:rPr>
        <w:tab/>
        <w:t>Reason: To safeguard the amenities of the occupiers of neighbouring residential properties in accordance with Policies CP1 and CP12 of the Core Strategy (adopted October 2011) and Policy DM1 and Appendix 2 of the Development Management Policies LDD (adopted July 2013).</w:t>
      </w:r>
    </w:p>
    <w:p w:rsidR="0083352D" w:rsidRDefault="0083352D" w:rsidP="0083352D">
      <w:pPr>
        <w:ind w:left="2160" w:hanging="884"/>
        <w:jc w:val="both"/>
        <w:rPr>
          <w:rFonts w:cs="Arial"/>
          <w:szCs w:val="22"/>
        </w:rPr>
      </w:pPr>
    </w:p>
    <w:p w:rsidR="00CF6D42" w:rsidRPr="005A15F3" w:rsidRDefault="00CF6D42" w:rsidP="0083352D">
      <w:pPr>
        <w:ind w:left="2160" w:hanging="884"/>
        <w:jc w:val="both"/>
        <w:rPr>
          <w:rFonts w:cs="Arial"/>
          <w:szCs w:val="22"/>
        </w:rPr>
      </w:pPr>
      <w:r w:rsidRPr="005A15F3">
        <w:rPr>
          <w:rFonts w:cs="Arial"/>
          <w:szCs w:val="22"/>
        </w:rPr>
        <w:t>9</w:t>
      </w:r>
      <w:r w:rsidR="00A11775" w:rsidRPr="005A15F3">
        <w:rPr>
          <w:rFonts w:cs="Arial"/>
          <w:szCs w:val="22"/>
        </w:rPr>
        <w:t>.</w:t>
      </w:r>
      <w:r w:rsidRPr="005A15F3">
        <w:rPr>
          <w:rFonts w:cs="Arial"/>
          <w:szCs w:val="22"/>
        </w:rPr>
        <w:t>2</w:t>
      </w:r>
      <w:r w:rsidRPr="005A15F3">
        <w:rPr>
          <w:rFonts w:cs="Arial"/>
          <w:szCs w:val="22"/>
        </w:rPr>
        <w:tab/>
      </w:r>
      <w:proofErr w:type="spellStart"/>
      <w:r w:rsidRPr="005A15F3">
        <w:rPr>
          <w:rFonts w:cs="Arial"/>
          <w:szCs w:val="22"/>
        </w:rPr>
        <w:t>Informatives</w:t>
      </w:r>
      <w:proofErr w:type="spellEnd"/>
      <w:r w:rsidR="00F179D6">
        <w:rPr>
          <w:rFonts w:cs="Arial"/>
          <w:szCs w:val="22"/>
        </w:rPr>
        <w:t>:-</w:t>
      </w:r>
    </w:p>
    <w:p w:rsidR="00CF6D42" w:rsidRPr="005A15F3" w:rsidRDefault="00CF6D42" w:rsidP="00ED4C6A">
      <w:pPr>
        <w:ind w:left="1276" w:hanging="1276"/>
        <w:jc w:val="both"/>
        <w:rPr>
          <w:rFonts w:cs="Arial"/>
          <w:szCs w:val="22"/>
        </w:rPr>
      </w:pPr>
    </w:p>
    <w:p w:rsidR="0083352D" w:rsidRPr="0083352D" w:rsidRDefault="00CF6D42" w:rsidP="0083352D">
      <w:pPr>
        <w:ind w:left="2160" w:hanging="884"/>
        <w:jc w:val="both"/>
        <w:rPr>
          <w:rFonts w:cs="Arial"/>
          <w:szCs w:val="22"/>
        </w:rPr>
      </w:pPr>
      <w:r w:rsidRPr="005A15F3">
        <w:rPr>
          <w:rFonts w:cs="Arial"/>
          <w:szCs w:val="22"/>
        </w:rPr>
        <w:t>I1</w:t>
      </w:r>
      <w:r w:rsidRPr="005A15F3">
        <w:rPr>
          <w:rFonts w:cs="Arial"/>
          <w:szCs w:val="22"/>
        </w:rPr>
        <w:tab/>
      </w:r>
      <w:r w:rsidR="0083352D" w:rsidRPr="0083352D">
        <w:rPr>
          <w:rFonts w:cs="Arial"/>
          <w:szCs w:val="22"/>
        </w:rPr>
        <w:t>With regard to implementing this permission, the applicant is advised as follows:</w:t>
      </w:r>
    </w:p>
    <w:p w:rsidR="0083352D" w:rsidRPr="0083352D" w:rsidRDefault="0083352D" w:rsidP="0083352D">
      <w:pPr>
        <w:ind w:left="2160" w:hanging="884"/>
        <w:jc w:val="both"/>
        <w:rPr>
          <w:rFonts w:cs="Arial"/>
          <w:szCs w:val="22"/>
        </w:rPr>
      </w:pPr>
    </w:p>
    <w:p w:rsidR="0083352D" w:rsidRPr="0083352D" w:rsidRDefault="0083352D" w:rsidP="0083352D">
      <w:pPr>
        <w:ind w:left="2160"/>
        <w:jc w:val="both"/>
        <w:rPr>
          <w:rFonts w:cs="Arial"/>
          <w:szCs w:val="22"/>
        </w:rPr>
      </w:pPr>
      <w:r w:rsidRPr="0083352D">
        <w:rPr>
          <w:rFonts w:cs="Arial"/>
          <w:szCs w:val="22"/>
        </w:rPr>
        <w:t xml:space="preserve">All relevant planning conditions must be discharged prior to the commencement of work. Requests to discharge conditions must be made by formal application. Fees are £116 per request (or £34 where the related permission is for extending or altering a </w:t>
      </w:r>
      <w:proofErr w:type="spellStart"/>
      <w:r w:rsidRPr="0083352D">
        <w:rPr>
          <w:rFonts w:cs="Arial"/>
          <w:szCs w:val="22"/>
        </w:rPr>
        <w:t>dwellinghouse</w:t>
      </w:r>
      <w:proofErr w:type="spellEnd"/>
      <w:r w:rsidRPr="0083352D">
        <w:rPr>
          <w:rFonts w:cs="Arial"/>
          <w:szCs w:val="22"/>
        </w:rPr>
        <w:t xml:space="preserve"> or other development in the curtilage of a </w:t>
      </w:r>
      <w:proofErr w:type="spellStart"/>
      <w:r w:rsidRPr="0083352D">
        <w:rPr>
          <w:rFonts w:cs="Arial"/>
          <w:szCs w:val="22"/>
        </w:rPr>
        <w:t>dwellinghouse</w:t>
      </w:r>
      <w:proofErr w:type="spellEnd"/>
      <w:r w:rsidRPr="0083352D">
        <w:rPr>
          <w:rFonts w:cs="Arial"/>
          <w:szCs w:val="22"/>
        </w:rPr>
        <w:t xml:space="preserve">). Please note that requests made without the appropriate fee will be returned unanswered. </w:t>
      </w:r>
    </w:p>
    <w:p w:rsidR="0083352D" w:rsidRPr="0083352D" w:rsidRDefault="0083352D" w:rsidP="0083352D">
      <w:pPr>
        <w:ind w:left="2160" w:hanging="884"/>
        <w:jc w:val="both"/>
        <w:rPr>
          <w:rFonts w:cs="Arial"/>
          <w:szCs w:val="22"/>
        </w:rPr>
      </w:pPr>
    </w:p>
    <w:p w:rsidR="0083352D" w:rsidRPr="0083352D" w:rsidRDefault="0083352D" w:rsidP="0083352D">
      <w:pPr>
        <w:ind w:left="2160"/>
        <w:jc w:val="both"/>
        <w:rPr>
          <w:rFonts w:cs="Arial"/>
          <w:szCs w:val="22"/>
        </w:rPr>
      </w:pPr>
      <w:r w:rsidRPr="0083352D">
        <w:rPr>
          <w:rFonts w:cs="Arial"/>
          <w:szCs w:val="22"/>
        </w:rPr>
        <w:t xml:space="preserve">There may be a requirement for the approved development to comply with the Building Regulations. Please contact Hertfordshire Building Control (HBC) on 0208 207 7456 or at buildingcontrol@hertfordshirebc.co.uk who will be happy to advise you on building control matters and will protect your interests throughout your build project by leading the compliance process. Further information is available at www.hertfordshirebc.co.uk. </w:t>
      </w:r>
    </w:p>
    <w:p w:rsidR="0083352D" w:rsidRPr="0083352D" w:rsidRDefault="0083352D" w:rsidP="0083352D">
      <w:pPr>
        <w:ind w:left="2160" w:hanging="884"/>
        <w:jc w:val="both"/>
        <w:rPr>
          <w:rFonts w:cs="Arial"/>
          <w:szCs w:val="22"/>
        </w:rPr>
      </w:pPr>
    </w:p>
    <w:p w:rsidR="0083352D" w:rsidRPr="0083352D" w:rsidRDefault="0083352D" w:rsidP="0083352D">
      <w:pPr>
        <w:ind w:left="2160"/>
        <w:jc w:val="both"/>
        <w:rPr>
          <w:rFonts w:cs="Arial"/>
          <w:szCs w:val="22"/>
        </w:rPr>
      </w:pPr>
      <w:r w:rsidRPr="0083352D">
        <w:rPr>
          <w:rFonts w:cs="Arial"/>
          <w:szCs w:val="22"/>
        </w:rP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83352D" w:rsidRPr="0083352D" w:rsidRDefault="0083352D" w:rsidP="0083352D">
      <w:pPr>
        <w:ind w:left="2160" w:hanging="884"/>
        <w:jc w:val="both"/>
        <w:rPr>
          <w:rFonts w:cs="Arial"/>
          <w:szCs w:val="22"/>
        </w:rPr>
      </w:pPr>
    </w:p>
    <w:p w:rsidR="0083352D" w:rsidRPr="0083352D" w:rsidRDefault="0083352D" w:rsidP="0083352D">
      <w:pPr>
        <w:ind w:left="2160"/>
        <w:jc w:val="both"/>
        <w:rPr>
          <w:rFonts w:cs="Arial"/>
          <w:szCs w:val="22"/>
        </w:rPr>
      </w:pPr>
      <w:r w:rsidRPr="0083352D">
        <w:rPr>
          <w:rFonts w:cs="Arial"/>
          <w:szCs w:val="22"/>
        </w:rPr>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83352D" w:rsidRPr="0083352D" w:rsidRDefault="0083352D" w:rsidP="0083352D">
      <w:pPr>
        <w:ind w:left="2160" w:hanging="884"/>
        <w:jc w:val="both"/>
        <w:rPr>
          <w:rFonts w:cs="Arial"/>
          <w:szCs w:val="22"/>
        </w:rPr>
      </w:pPr>
    </w:p>
    <w:p w:rsidR="00335EF3" w:rsidRDefault="0083352D" w:rsidP="0083352D">
      <w:pPr>
        <w:ind w:left="2160"/>
        <w:jc w:val="both"/>
        <w:rPr>
          <w:rFonts w:cs="Arial"/>
          <w:szCs w:val="22"/>
        </w:rPr>
      </w:pPr>
      <w:r w:rsidRPr="0083352D">
        <w:rPr>
          <w:rFonts w:cs="Arial"/>
          <w:szCs w:val="22"/>
        </w:rPr>
        <w:t xml:space="preserve">Where possible, </w:t>
      </w:r>
      <w:proofErr w:type="gramStart"/>
      <w:r w:rsidRPr="0083352D">
        <w:rPr>
          <w:rFonts w:cs="Arial"/>
          <w:szCs w:val="22"/>
        </w:rPr>
        <w:t>energy saving</w:t>
      </w:r>
      <w:proofErr w:type="gramEnd"/>
      <w:r w:rsidRPr="0083352D">
        <w:rPr>
          <w:rFonts w:cs="Arial"/>
          <w:szCs w:val="22"/>
        </w:rPr>
        <w:t xml:space="preserve"> and water harvesting measures should be incorporated. Any external changes to the building which may be subsequently required should be discussed with the Council's Development Management Section prior to the commencement of work.</w:t>
      </w:r>
    </w:p>
    <w:p w:rsidR="0083352D" w:rsidRPr="005A15F3" w:rsidRDefault="0083352D" w:rsidP="0083352D">
      <w:pPr>
        <w:ind w:left="2160"/>
        <w:jc w:val="both"/>
        <w:rPr>
          <w:rFonts w:cs="Arial"/>
          <w:szCs w:val="22"/>
        </w:rPr>
      </w:pPr>
    </w:p>
    <w:p w:rsidR="00CF6D42" w:rsidRPr="005A15F3" w:rsidRDefault="00CF6D42" w:rsidP="00ED4C6A">
      <w:pPr>
        <w:ind w:left="2160" w:hanging="720"/>
        <w:jc w:val="both"/>
        <w:rPr>
          <w:rFonts w:cs="Arial"/>
          <w:szCs w:val="22"/>
        </w:rPr>
      </w:pPr>
      <w:r w:rsidRPr="005A15F3">
        <w:rPr>
          <w:rFonts w:cs="Arial"/>
          <w:szCs w:val="22"/>
        </w:rPr>
        <w:t>I2</w:t>
      </w:r>
      <w:r w:rsidRPr="005A15F3">
        <w:rPr>
          <w:rFonts w:cs="Arial"/>
          <w:szCs w:val="22"/>
        </w:rPr>
        <w:tab/>
      </w:r>
      <w:r w:rsidR="00F1335F" w:rsidRPr="00F1335F">
        <w:rPr>
          <w:rFonts w:cs="Arial"/>
          <w:szCs w:val="22"/>
        </w:rPr>
        <w:t>The applicant is reminded that the Control of Pollution Act 1974 allows local authorities to restrict construction activity (where work is audible at the site boundary). In Three Rivers such work audible at the site boundary, including deliveries to the site and running of equipment such as generators, should be restricted to 0800 to 1800 Monday to Friday, 0900 to 1300 on Saturdays and not at all on Sundays and Bank Holidays.</w:t>
      </w:r>
    </w:p>
    <w:p w:rsidR="00CF6D42" w:rsidRPr="005A15F3" w:rsidRDefault="00CF6D42" w:rsidP="00ED4C6A">
      <w:pPr>
        <w:ind w:left="1276" w:hanging="1276"/>
        <w:jc w:val="both"/>
        <w:rPr>
          <w:rFonts w:cs="Arial"/>
          <w:szCs w:val="22"/>
        </w:rPr>
      </w:pPr>
    </w:p>
    <w:p w:rsidR="00A11775" w:rsidRPr="005A15F3" w:rsidRDefault="00CF6D42" w:rsidP="00ED4C6A">
      <w:pPr>
        <w:ind w:left="2160" w:hanging="720"/>
        <w:jc w:val="both"/>
        <w:rPr>
          <w:rFonts w:cs="Arial"/>
          <w:szCs w:val="22"/>
        </w:rPr>
      </w:pPr>
      <w:r w:rsidRPr="005A15F3">
        <w:rPr>
          <w:rFonts w:cs="Arial"/>
          <w:szCs w:val="22"/>
        </w:rPr>
        <w:t>I3</w:t>
      </w:r>
      <w:r w:rsidRPr="005A15F3">
        <w:rPr>
          <w:rFonts w:cs="Arial"/>
          <w:szCs w:val="22"/>
        </w:rPr>
        <w:tab/>
      </w:r>
      <w:r w:rsidR="00A11775" w:rsidRPr="005A15F3">
        <w:rPr>
          <w:rFonts w:cs="Arial"/>
          <w:szCs w:val="22"/>
        </w:rPr>
        <w:t>Bats are protected under domestic and European legislation where, in summary, it is an offence to deliberately capture, injure or kill a bat, intentionally or recklessly disturb a bat in a roost or deliberately disturb a bat in a way that would impair its ability to survive, breed or rear young, hibernate or migrate, or significantly affect its local distribution or abundance; damage or destroy a bat roost; possess or advertise/sell/exchange a bat; and intentionally or recklessly obstruct access to a bat roost.</w:t>
      </w:r>
    </w:p>
    <w:p w:rsidR="00A11775" w:rsidRPr="005A15F3" w:rsidRDefault="00A11775" w:rsidP="00ED4C6A">
      <w:pPr>
        <w:ind w:left="2160" w:hanging="720"/>
        <w:jc w:val="both"/>
        <w:rPr>
          <w:rFonts w:cs="Arial"/>
          <w:szCs w:val="22"/>
        </w:rPr>
      </w:pPr>
    </w:p>
    <w:p w:rsidR="00A11775" w:rsidRPr="005A15F3" w:rsidRDefault="00A11775" w:rsidP="00ED4C6A">
      <w:pPr>
        <w:ind w:left="2160"/>
        <w:jc w:val="both"/>
        <w:rPr>
          <w:rFonts w:cs="Arial"/>
          <w:szCs w:val="22"/>
        </w:rPr>
      </w:pPr>
      <w:r w:rsidRPr="005A15F3">
        <w:rPr>
          <w:rFonts w:cs="Arial"/>
          <w:szCs w:val="22"/>
        </w:rPr>
        <w:t>If bats are found all works must stop immediately and advice sought as to how to proceed from either of the following organisations:</w:t>
      </w:r>
    </w:p>
    <w:p w:rsidR="00A11775" w:rsidRPr="005A15F3" w:rsidRDefault="00A11775" w:rsidP="00ED4C6A">
      <w:pPr>
        <w:ind w:left="2160"/>
        <w:jc w:val="both"/>
        <w:rPr>
          <w:rFonts w:cs="Arial"/>
          <w:szCs w:val="22"/>
        </w:rPr>
      </w:pPr>
      <w:r w:rsidRPr="005A15F3">
        <w:rPr>
          <w:rFonts w:cs="Arial"/>
          <w:szCs w:val="22"/>
        </w:rPr>
        <w:lastRenderedPageBreak/>
        <w:t>The UK Bat Helpline: 0845 1300 228</w:t>
      </w:r>
    </w:p>
    <w:p w:rsidR="00A11775" w:rsidRPr="005A15F3" w:rsidRDefault="00A11775" w:rsidP="00ED4C6A">
      <w:pPr>
        <w:ind w:left="2160"/>
        <w:jc w:val="both"/>
        <w:rPr>
          <w:rFonts w:cs="Arial"/>
          <w:szCs w:val="22"/>
        </w:rPr>
      </w:pPr>
      <w:r w:rsidRPr="005A15F3">
        <w:rPr>
          <w:rFonts w:cs="Arial"/>
          <w:szCs w:val="22"/>
        </w:rPr>
        <w:t>Natural England: 0300 060 3900</w:t>
      </w:r>
    </w:p>
    <w:p w:rsidR="00A11775" w:rsidRPr="005A15F3" w:rsidRDefault="00A11775" w:rsidP="00ED4C6A">
      <w:pPr>
        <w:ind w:left="2160"/>
        <w:jc w:val="both"/>
        <w:rPr>
          <w:rFonts w:cs="Arial"/>
          <w:szCs w:val="22"/>
        </w:rPr>
      </w:pPr>
      <w:r w:rsidRPr="005A15F3">
        <w:rPr>
          <w:rFonts w:cs="Arial"/>
          <w:szCs w:val="22"/>
        </w:rPr>
        <w:t>Herts &amp; Middlesex Bat Group: www.hmbg.org.uk</w:t>
      </w:r>
    </w:p>
    <w:p w:rsidR="00A11775" w:rsidRPr="005A15F3" w:rsidRDefault="00A11775" w:rsidP="00ED4C6A">
      <w:pPr>
        <w:ind w:left="2160"/>
        <w:jc w:val="both"/>
        <w:rPr>
          <w:rFonts w:cs="Arial"/>
          <w:szCs w:val="22"/>
        </w:rPr>
      </w:pPr>
      <w:r w:rsidRPr="005A15F3">
        <w:rPr>
          <w:rFonts w:cs="Arial"/>
          <w:szCs w:val="22"/>
        </w:rPr>
        <w:t>or an appropriately qualified and experienced ecologist.</w:t>
      </w:r>
    </w:p>
    <w:p w:rsidR="00A11775" w:rsidRPr="005A15F3" w:rsidRDefault="00A11775" w:rsidP="00ED4C6A">
      <w:pPr>
        <w:ind w:left="2160" w:hanging="720"/>
        <w:jc w:val="both"/>
        <w:rPr>
          <w:rFonts w:cs="Arial"/>
          <w:szCs w:val="22"/>
        </w:rPr>
      </w:pPr>
    </w:p>
    <w:p w:rsidR="00997D6F" w:rsidRPr="005A15F3" w:rsidRDefault="00A11775" w:rsidP="00ED4C6A">
      <w:pPr>
        <w:ind w:left="2160"/>
        <w:jc w:val="both"/>
        <w:rPr>
          <w:rFonts w:cs="Arial"/>
          <w:szCs w:val="22"/>
        </w:rPr>
      </w:pPr>
      <w:r w:rsidRPr="005A15F3">
        <w:rPr>
          <w:rFonts w:cs="Arial"/>
          <w:szCs w:val="22"/>
        </w:rPr>
        <w:t>(As an alternative to proceeding with caution, the applicant may wish to commission an ecological consultant before works start to determine whether or not bats are present. A list of bat consultants can be obtained from Hertfordshire Ecology on 01992 555220).</w:t>
      </w:r>
    </w:p>
    <w:p w:rsidR="00C73012" w:rsidRDefault="00C73012" w:rsidP="00C73012">
      <w:pPr>
        <w:ind w:left="2160" w:hanging="888"/>
        <w:jc w:val="both"/>
        <w:rPr>
          <w:rFonts w:cs="Arial"/>
          <w:szCs w:val="22"/>
        </w:rPr>
      </w:pPr>
    </w:p>
    <w:p w:rsidR="00C73012" w:rsidRDefault="00C73012" w:rsidP="00C73012">
      <w:pPr>
        <w:ind w:left="2160" w:hanging="888"/>
        <w:jc w:val="both"/>
        <w:rPr>
          <w:rFonts w:cs="Arial"/>
          <w:szCs w:val="22"/>
        </w:rPr>
      </w:pPr>
      <w:r>
        <w:rPr>
          <w:rFonts w:cs="Arial"/>
          <w:szCs w:val="22"/>
        </w:rPr>
        <w:t>I</w:t>
      </w:r>
      <w:r w:rsidR="009214F8">
        <w:rPr>
          <w:rFonts w:cs="Arial"/>
          <w:szCs w:val="22"/>
        </w:rPr>
        <w:t>4</w:t>
      </w:r>
      <w:r>
        <w:rPr>
          <w:rFonts w:cs="Arial"/>
          <w:szCs w:val="22"/>
        </w:rPr>
        <w:tab/>
      </w:r>
      <w:r w:rsidRPr="00C73012">
        <w:rPr>
          <w:rFonts w:cs="Arial"/>
          <w:szCs w:val="22"/>
        </w:rPr>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Local Planning Authority suggested modifications to the development during the course of the application and the applicant submitted amendments which result in a form of development that maintains/improves the economic, social and environmental conditions of the District.</w:t>
      </w:r>
    </w:p>
    <w:p w:rsidR="00366561" w:rsidRDefault="00366561" w:rsidP="00C73012">
      <w:pPr>
        <w:ind w:left="2160" w:hanging="888"/>
        <w:jc w:val="both"/>
        <w:rPr>
          <w:rFonts w:cs="Arial"/>
          <w:szCs w:val="22"/>
        </w:rPr>
      </w:pPr>
    </w:p>
    <w:p w:rsidR="00366561" w:rsidRDefault="00366561" w:rsidP="00C73012">
      <w:pPr>
        <w:ind w:left="2160" w:hanging="888"/>
        <w:jc w:val="both"/>
        <w:rPr>
          <w:rFonts w:cs="Arial"/>
          <w:szCs w:val="22"/>
        </w:rPr>
      </w:pPr>
      <w:r>
        <w:rPr>
          <w:rFonts w:cs="Arial"/>
          <w:szCs w:val="22"/>
        </w:rPr>
        <w:t>I5</w:t>
      </w:r>
      <w:r>
        <w:rPr>
          <w:rFonts w:cs="Arial"/>
          <w:szCs w:val="22"/>
        </w:rPr>
        <w:tab/>
      </w:r>
      <w:r w:rsidRPr="00366561">
        <w:rPr>
          <w:rFonts w:cs="Arial"/>
          <w:szCs w:val="22"/>
        </w:rPr>
        <w:t>Due to the presence of National Grid apparatus in proximity to the application site, the Applicant should contact National Grid before any works are carried out to ensure National Grid apparatus is not affected by any of the proposed works. Further 'Essential Guidance' can be found on the National Grid website at www.nationalgrid.com or by contacting National Grid on 0800688588.</w:t>
      </w:r>
    </w:p>
    <w:p w:rsidR="00366561" w:rsidRPr="005A15F3" w:rsidRDefault="00366561" w:rsidP="00C73012">
      <w:pPr>
        <w:ind w:left="2160" w:hanging="888"/>
        <w:jc w:val="both"/>
        <w:rPr>
          <w:rFonts w:cs="Arial"/>
          <w:szCs w:val="22"/>
        </w:rPr>
      </w:pPr>
      <w:r>
        <w:rPr>
          <w:rFonts w:cs="Arial"/>
          <w:szCs w:val="22"/>
        </w:rPr>
        <w:tab/>
      </w:r>
    </w:p>
    <w:sectPr w:rsidR="00366561" w:rsidRPr="005A15F3">
      <w:footerReference w:type="default" r:id="rId8"/>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D6D" w:rsidRDefault="00556D6D">
      <w:r>
        <w:separator/>
      </w:r>
    </w:p>
  </w:endnote>
  <w:endnote w:type="continuationSeparator" w:id="0">
    <w:p w:rsidR="00556D6D" w:rsidRDefault="0055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91" w:rsidRDefault="00B24D91" w:rsidP="009B3EFC">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D6D" w:rsidRDefault="00556D6D">
      <w:r>
        <w:separator/>
      </w:r>
    </w:p>
  </w:footnote>
  <w:footnote w:type="continuationSeparator" w:id="0">
    <w:p w:rsidR="00556D6D" w:rsidRDefault="00556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CF1"/>
    <w:multiLevelType w:val="hybridMultilevel"/>
    <w:tmpl w:val="FE86EBFA"/>
    <w:lvl w:ilvl="0" w:tplc="0809001B">
      <w:start w:val="1"/>
      <w:numFmt w:val="lowerRoman"/>
      <w:lvlText w:val="%1."/>
      <w:lvlJc w:val="righ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1">
    <w:nsid w:val="08AB39F3"/>
    <w:multiLevelType w:val="hybridMultilevel"/>
    <w:tmpl w:val="CDFCB1E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08E20189"/>
    <w:multiLevelType w:val="hybridMultilevel"/>
    <w:tmpl w:val="1B8C1B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2C7CD7"/>
    <w:multiLevelType w:val="multilevel"/>
    <w:tmpl w:val="6FFEBE6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val="0"/>
        <w:i w:val="0"/>
        <w:color w:val="auto"/>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0E020B56"/>
    <w:multiLevelType w:val="hybridMultilevel"/>
    <w:tmpl w:val="1A22D19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0EE2488"/>
    <w:multiLevelType w:val="hybridMultilevel"/>
    <w:tmpl w:val="5AA24A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3D745D"/>
    <w:multiLevelType w:val="hybridMultilevel"/>
    <w:tmpl w:val="B462836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7">
    <w:nsid w:val="182E4C7E"/>
    <w:multiLevelType w:val="hybridMultilevel"/>
    <w:tmpl w:val="768E91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7426DE"/>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3E37CF1"/>
    <w:multiLevelType w:val="hybridMultilevel"/>
    <w:tmpl w:val="02D4D2B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0">
    <w:nsid w:val="26F409F0"/>
    <w:multiLevelType w:val="hybridMultilevel"/>
    <w:tmpl w:val="B43E628C"/>
    <w:lvl w:ilvl="0" w:tplc="0809000F">
      <w:start w:val="1"/>
      <w:numFmt w:val="decimal"/>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1">
    <w:nsid w:val="2C7B2C78"/>
    <w:multiLevelType w:val="hybridMultilevel"/>
    <w:tmpl w:val="4D4AA55E"/>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2">
    <w:nsid w:val="323311D3"/>
    <w:multiLevelType w:val="hybridMultilevel"/>
    <w:tmpl w:val="185E4720"/>
    <w:lvl w:ilvl="0" w:tplc="08090001">
      <w:start w:val="1"/>
      <w:numFmt w:val="bullet"/>
      <w:lvlText w:val=""/>
      <w:lvlJc w:val="left"/>
      <w:pPr>
        <w:ind w:left="1991" w:hanging="360"/>
      </w:pPr>
      <w:rPr>
        <w:rFonts w:ascii="Symbol" w:hAnsi="Symbol" w:hint="default"/>
      </w:rPr>
    </w:lvl>
    <w:lvl w:ilvl="1" w:tplc="08090003" w:tentative="1">
      <w:start w:val="1"/>
      <w:numFmt w:val="bullet"/>
      <w:lvlText w:val="o"/>
      <w:lvlJc w:val="left"/>
      <w:pPr>
        <w:ind w:left="2711" w:hanging="360"/>
      </w:pPr>
      <w:rPr>
        <w:rFonts w:ascii="Courier New" w:hAnsi="Courier New" w:cs="Courier New" w:hint="default"/>
      </w:rPr>
    </w:lvl>
    <w:lvl w:ilvl="2" w:tplc="08090005" w:tentative="1">
      <w:start w:val="1"/>
      <w:numFmt w:val="bullet"/>
      <w:lvlText w:val=""/>
      <w:lvlJc w:val="left"/>
      <w:pPr>
        <w:ind w:left="3431" w:hanging="360"/>
      </w:pPr>
      <w:rPr>
        <w:rFonts w:ascii="Wingdings" w:hAnsi="Wingdings" w:hint="default"/>
      </w:rPr>
    </w:lvl>
    <w:lvl w:ilvl="3" w:tplc="08090001" w:tentative="1">
      <w:start w:val="1"/>
      <w:numFmt w:val="bullet"/>
      <w:lvlText w:val=""/>
      <w:lvlJc w:val="left"/>
      <w:pPr>
        <w:ind w:left="4151" w:hanging="360"/>
      </w:pPr>
      <w:rPr>
        <w:rFonts w:ascii="Symbol" w:hAnsi="Symbol" w:hint="default"/>
      </w:rPr>
    </w:lvl>
    <w:lvl w:ilvl="4" w:tplc="08090003" w:tentative="1">
      <w:start w:val="1"/>
      <w:numFmt w:val="bullet"/>
      <w:lvlText w:val="o"/>
      <w:lvlJc w:val="left"/>
      <w:pPr>
        <w:ind w:left="4871" w:hanging="360"/>
      </w:pPr>
      <w:rPr>
        <w:rFonts w:ascii="Courier New" w:hAnsi="Courier New" w:cs="Courier New" w:hint="default"/>
      </w:rPr>
    </w:lvl>
    <w:lvl w:ilvl="5" w:tplc="08090005" w:tentative="1">
      <w:start w:val="1"/>
      <w:numFmt w:val="bullet"/>
      <w:lvlText w:val=""/>
      <w:lvlJc w:val="left"/>
      <w:pPr>
        <w:ind w:left="5591" w:hanging="360"/>
      </w:pPr>
      <w:rPr>
        <w:rFonts w:ascii="Wingdings" w:hAnsi="Wingdings" w:hint="default"/>
      </w:rPr>
    </w:lvl>
    <w:lvl w:ilvl="6" w:tplc="08090001" w:tentative="1">
      <w:start w:val="1"/>
      <w:numFmt w:val="bullet"/>
      <w:lvlText w:val=""/>
      <w:lvlJc w:val="left"/>
      <w:pPr>
        <w:ind w:left="6311" w:hanging="360"/>
      </w:pPr>
      <w:rPr>
        <w:rFonts w:ascii="Symbol" w:hAnsi="Symbol" w:hint="default"/>
      </w:rPr>
    </w:lvl>
    <w:lvl w:ilvl="7" w:tplc="08090003" w:tentative="1">
      <w:start w:val="1"/>
      <w:numFmt w:val="bullet"/>
      <w:lvlText w:val="o"/>
      <w:lvlJc w:val="left"/>
      <w:pPr>
        <w:ind w:left="7031" w:hanging="360"/>
      </w:pPr>
      <w:rPr>
        <w:rFonts w:ascii="Courier New" w:hAnsi="Courier New" w:cs="Courier New" w:hint="default"/>
      </w:rPr>
    </w:lvl>
    <w:lvl w:ilvl="8" w:tplc="08090005" w:tentative="1">
      <w:start w:val="1"/>
      <w:numFmt w:val="bullet"/>
      <w:lvlText w:val=""/>
      <w:lvlJc w:val="left"/>
      <w:pPr>
        <w:ind w:left="7751" w:hanging="360"/>
      </w:pPr>
      <w:rPr>
        <w:rFonts w:ascii="Wingdings" w:hAnsi="Wingdings" w:hint="default"/>
      </w:rPr>
    </w:lvl>
  </w:abstractNum>
  <w:abstractNum w:abstractNumId="13">
    <w:nsid w:val="38A71A12"/>
    <w:multiLevelType w:val="hybridMultilevel"/>
    <w:tmpl w:val="D902D65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4">
    <w:nsid w:val="3A6571F4"/>
    <w:multiLevelType w:val="hybridMultilevel"/>
    <w:tmpl w:val="13F4FF78"/>
    <w:lvl w:ilvl="0" w:tplc="08090001">
      <w:start w:val="1"/>
      <w:numFmt w:val="bullet"/>
      <w:lvlText w:val=""/>
      <w:lvlJc w:val="left"/>
      <w:pPr>
        <w:ind w:left="2047" w:hanging="360"/>
      </w:pPr>
      <w:rPr>
        <w:rFonts w:ascii="Symbol" w:hAnsi="Symbol" w:hint="default"/>
      </w:rPr>
    </w:lvl>
    <w:lvl w:ilvl="1" w:tplc="08090003" w:tentative="1">
      <w:start w:val="1"/>
      <w:numFmt w:val="bullet"/>
      <w:lvlText w:val="o"/>
      <w:lvlJc w:val="left"/>
      <w:pPr>
        <w:ind w:left="2767" w:hanging="360"/>
      </w:pPr>
      <w:rPr>
        <w:rFonts w:ascii="Courier New" w:hAnsi="Courier New" w:cs="Courier New" w:hint="default"/>
      </w:rPr>
    </w:lvl>
    <w:lvl w:ilvl="2" w:tplc="08090005" w:tentative="1">
      <w:start w:val="1"/>
      <w:numFmt w:val="bullet"/>
      <w:lvlText w:val=""/>
      <w:lvlJc w:val="left"/>
      <w:pPr>
        <w:ind w:left="3487" w:hanging="360"/>
      </w:pPr>
      <w:rPr>
        <w:rFonts w:ascii="Wingdings" w:hAnsi="Wingdings" w:hint="default"/>
      </w:rPr>
    </w:lvl>
    <w:lvl w:ilvl="3" w:tplc="08090001" w:tentative="1">
      <w:start w:val="1"/>
      <w:numFmt w:val="bullet"/>
      <w:lvlText w:val=""/>
      <w:lvlJc w:val="left"/>
      <w:pPr>
        <w:ind w:left="4207" w:hanging="360"/>
      </w:pPr>
      <w:rPr>
        <w:rFonts w:ascii="Symbol" w:hAnsi="Symbol" w:hint="default"/>
      </w:rPr>
    </w:lvl>
    <w:lvl w:ilvl="4" w:tplc="08090003" w:tentative="1">
      <w:start w:val="1"/>
      <w:numFmt w:val="bullet"/>
      <w:lvlText w:val="o"/>
      <w:lvlJc w:val="left"/>
      <w:pPr>
        <w:ind w:left="4927" w:hanging="360"/>
      </w:pPr>
      <w:rPr>
        <w:rFonts w:ascii="Courier New" w:hAnsi="Courier New" w:cs="Courier New" w:hint="default"/>
      </w:rPr>
    </w:lvl>
    <w:lvl w:ilvl="5" w:tplc="08090005" w:tentative="1">
      <w:start w:val="1"/>
      <w:numFmt w:val="bullet"/>
      <w:lvlText w:val=""/>
      <w:lvlJc w:val="left"/>
      <w:pPr>
        <w:ind w:left="5647" w:hanging="360"/>
      </w:pPr>
      <w:rPr>
        <w:rFonts w:ascii="Wingdings" w:hAnsi="Wingdings" w:hint="default"/>
      </w:rPr>
    </w:lvl>
    <w:lvl w:ilvl="6" w:tplc="08090001" w:tentative="1">
      <w:start w:val="1"/>
      <w:numFmt w:val="bullet"/>
      <w:lvlText w:val=""/>
      <w:lvlJc w:val="left"/>
      <w:pPr>
        <w:ind w:left="6367" w:hanging="360"/>
      </w:pPr>
      <w:rPr>
        <w:rFonts w:ascii="Symbol" w:hAnsi="Symbol" w:hint="default"/>
      </w:rPr>
    </w:lvl>
    <w:lvl w:ilvl="7" w:tplc="08090003" w:tentative="1">
      <w:start w:val="1"/>
      <w:numFmt w:val="bullet"/>
      <w:lvlText w:val="o"/>
      <w:lvlJc w:val="left"/>
      <w:pPr>
        <w:ind w:left="7087" w:hanging="360"/>
      </w:pPr>
      <w:rPr>
        <w:rFonts w:ascii="Courier New" w:hAnsi="Courier New" w:cs="Courier New" w:hint="default"/>
      </w:rPr>
    </w:lvl>
    <w:lvl w:ilvl="8" w:tplc="08090005" w:tentative="1">
      <w:start w:val="1"/>
      <w:numFmt w:val="bullet"/>
      <w:lvlText w:val=""/>
      <w:lvlJc w:val="left"/>
      <w:pPr>
        <w:ind w:left="7807" w:hanging="360"/>
      </w:pPr>
      <w:rPr>
        <w:rFonts w:ascii="Wingdings" w:hAnsi="Wingdings" w:hint="default"/>
      </w:rPr>
    </w:lvl>
  </w:abstractNum>
  <w:abstractNum w:abstractNumId="15">
    <w:nsid w:val="3EF74994"/>
    <w:multiLevelType w:val="hybridMultilevel"/>
    <w:tmpl w:val="04BC0FC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6">
    <w:nsid w:val="41D95AF1"/>
    <w:multiLevelType w:val="hybridMultilevel"/>
    <w:tmpl w:val="51221E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9B593E"/>
    <w:multiLevelType w:val="hybridMultilevel"/>
    <w:tmpl w:val="E006FAA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8">
    <w:nsid w:val="49EC172E"/>
    <w:multiLevelType w:val="hybridMultilevel"/>
    <w:tmpl w:val="E47274CC"/>
    <w:lvl w:ilvl="0" w:tplc="08090001">
      <w:start w:val="1"/>
      <w:numFmt w:val="bullet"/>
      <w:lvlText w:val=""/>
      <w:lvlJc w:val="left"/>
      <w:pPr>
        <w:ind w:left="1991" w:hanging="360"/>
      </w:pPr>
      <w:rPr>
        <w:rFonts w:ascii="Symbol" w:hAnsi="Symbol" w:hint="default"/>
      </w:rPr>
    </w:lvl>
    <w:lvl w:ilvl="1" w:tplc="08090003" w:tentative="1">
      <w:start w:val="1"/>
      <w:numFmt w:val="bullet"/>
      <w:lvlText w:val="o"/>
      <w:lvlJc w:val="left"/>
      <w:pPr>
        <w:ind w:left="2711" w:hanging="360"/>
      </w:pPr>
      <w:rPr>
        <w:rFonts w:ascii="Courier New" w:hAnsi="Courier New" w:cs="Courier New" w:hint="default"/>
      </w:rPr>
    </w:lvl>
    <w:lvl w:ilvl="2" w:tplc="08090005" w:tentative="1">
      <w:start w:val="1"/>
      <w:numFmt w:val="bullet"/>
      <w:lvlText w:val=""/>
      <w:lvlJc w:val="left"/>
      <w:pPr>
        <w:ind w:left="3431" w:hanging="360"/>
      </w:pPr>
      <w:rPr>
        <w:rFonts w:ascii="Wingdings" w:hAnsi="Wingdings" w:hint="default"/>
      </w:rPr>
    </w:lvl>
    <w:lvl w:ilvl="3" w:tplc="08090001" w:tentative="1">
      <w:start w:val="1"/>
      <w:numFmt w:val="bullet"/>
      <w:lvlText w:val=""/>
      <w:lvlJc w:val="left"/>
      <w:pPr>
        <w:ind w:left="4151" w:hanging="360"/>
      </w:pPr>
      <w:rPr>
        <w:rFonts w:ascii="Symbol" w:hAnsi="Symbol" w:hint="default"/>
      </w:rPr>
    </w:lvl>
    <w:lvl w:ilvl="4" w:tplc="08090003" w:tentative="1">
      <w:start w:val="1"/>
      <w:numFmt w:val="bullet"/>
      <w:lvlText w:val="o"/>
      <w:lvlJc w:val="left"/>
      <w:pPr>
        <w:ind w:left="4871" w:hanging="360"/>
      </w:pPr>
      <w:rPr>
        <w:rFonts w:ascii="Courier New" w:hAnsi="Courier New" w:cs="Courier New" w:hint="default"/>
      </w:rPr>
    </w:lvl>
    <w:lvl w:ilvl="5" w:tplc="08090005" w:tentative="1">
      <w:start w:val="1"/>
      <w:numFmt w:val="bullet"/>
      <w:lvlText w:val=""/>
      <w:lvlJc w:val="left"/>
      <w:pPr>
        <w:ind w:left="5591" w:hanging="360"/>
      </w:pPr>
      <w:rPr>
        <w:rFonts w:ascii="Wingdings" w:hAnsi="Wingdings" w:hint="default"/>
      </w:rPr>
    </w:lvl>
    <w:lvl w:ilvl="6" w:tplc="08090001" w:tentative="1">
      <w:start w:val="1"/>
      <w:numFmt w:val="bullet"/>
      <w:lvlText w:val=""/>
      <w:lvlJc w:val="left"/>
      <w:pPr>
        <w:ind w:left="6311" w:hanging="360"/>
      </w:pPr>
      <w:rPr>
        <w:rFonts w:ascii="Symbol" w:hAnsi="Symbol" w:hint="default"/>
      </w:rPr>
    </w:lvl>
    <w:lvl w:ilvl="7" w:tplc="08090003" w:tentative="1">
      <w:start w:val="1"/>
      <w:numFmt w:val="bullet"/>
      <w:lvlText w:val="o"/>
      <w:lvlJc w:val="left"/>
      <w:pPr>
        <w:ind w:left="7031" w:hanging="360"/>
      </w:pPr>
      <w:rPr>
        <w:rFonts w:ascii="Courier New" w:hAnsi="Courier New" w:cs="Courier New" w:hint="default"/>
      </w:rPr>
    </w:lvl>
    <w:lvl w:ilvl="8" w:tplc="08090005" w:tentative="1">
      <w:start w:val="1"/>
      <w:numFmt w:val="bullet"/>
      <w:lvlText w:val=""/>
      <w:lvlJc w:val="left"/>
      <w:pPr>
        <w:ind w:left="7751" w:hanging="360"/>
      </w:pPr>
      <w:rPr>
        <w:rFonts w:ascii="Wingdings" w:hAnsi="Wingdings" w:hint="default"/>
      </w:rPr>
    </w:lvl>
  </w:abstractNum>
  <w:abstractNum w:abstractNumId="19">
    <w:nsid w:val="4A9F6E29"/>
    <w:multiLevelType w:val="hybridMultilevel"/>
    <w:tmpl w:val="D084F36C"/>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0">
    <w:nsid w:val="4B4B400A"/>
    <w:multiLevelType w:val="hybridMultilevel"/>
    <w:tmpl w:val="F3BE65A0"/>
    <w:lvl w:ilvl="0" w:tplc="0809001B">
      <w:start w:val="1"/>
      <w:numFmt w:val="lowerRoman"/>
      <w:lvlText w:val="%1."/>
      <w:lvlJc w:val="right"/>
      <w:pPr>
        <w:ind w:left="1978" w:hanging="360"/>
      </w:pPr>
    </w:lvl>
    <w:lvl w:ilvl="1" w:tplc="08090019" w:tentative="1">
      <w:start w:val="1"/>
      <w:numFmt w:val="lowerLetter"/>
      <w:lvlText w:val="%2."/>
      <w:lvlJc w:val="left"/>
      <w:pPr>
        <w:ind w:left="2698" w:hanging="360"/>
      </w:pPr>
    </w:lvl>
    <w:lvl w:ilvl="2" w:tplc="0809001B" w:tentative="1">
      <w:start w:val="1"/>
      <w:numFmt w:val="lowerRoman"/>
      <w:lvlText w:val="%3."/>
      <w:lvlJc w:val="right"/>
      <w:pPr>
        <w:ind w:left="3418" w:hanging="180"/>
      </w:pPr>
    </w:lvl>
    <w:lvl w:ilvl="3" w:tplc="0809000F" w:tentative="1">
      <w:start w:val="1"/>
      <w:numFmt w:val="decimal"/>
      <w:lvlText w:val="%4."/>
      <w:lvlJc w:val="left"/>
      <w:pPr>
        <w:ind w:left="4138" w:hanging="360"/>
      </w:pPr>
    </w:lvl>
    <w:lvl w:ilvl="4" w:tplc="08090019" w:tentative="1">
      <w:start w:val="1"/>
      <w:numFmt w:val="lowerLetter"/>
      <w:lvlText w:val="%5."/>
      <w:lvlJc w:val="left"/>
      <w:pPr>
        <w:ind w:left="4858" w:hanging="360"/>
      </w:pPr>
    </w:lvl>
    <w:lvl w:ilvl="5" w:tplc="0809001B" w:tentative="1">
      <w:start w:val="1"/>
      <w:numFmt w:val="lowerRoman"/>
      <w:lvlText w:val="%6."/>
      <w:lvlJc w:val="right"/>
      <w:pPr>
        <w:ind w:left="5578" w:hanging="180"/>
      </w:pPr>
    </w:lvl>
    <w:lvl w:ilvl="6" w:tplc="0809000F" w:tentative="1">
      <w:start w:val="1"/>
      <w:numFmt w:val="decimal"/>
      <w:lvlText w:val="%7."/>
      <w:lvlJc w:val="left"/>
      <w:pPr>
        <w:ind w:left="6298" w:hanging="360"/>
      </w:pPr>
    </w:lvl>
    <w:lvl w:ilvl="7" w:tplc="08090019" w:tentative="1">
      <w:start w:val="1"/>
      <w:numFmt w:val="lowerLetter"/>
      <w:lvlText w:val="%8."/>
      <w:lvlJc w:val="left"/>
      <w:pPr>
        <w:ind w:left="7018" w:hanging="360"/>
      </w:pPr>
    </w:lvl>
    <w:lvl w:ilvl="8" w:tplc="0809001B" w:tentative="1">
      <w:start w:val="1"/>
      <w:numFmt w:val="lowerRoman"/>
      <w:lvlText w:val="%9."/>
      <w:lvlJc w:val="right"/>
      <w:pPr>
        <w:ind w:left="7738" w:hanging="180"/>
      </w:pPr>
    </w:lvl>
  </w:abstractNum>
  <w:abstractNum w:abstractNumId="21">
    <w:nsid w:val="4E8C2343"/>
    <w:multiLevelType w:val="hybridMultilevel"/>
    <w:tmpl w:val="E8BC04F6"/>
    <w:lvl w:ilvl="0" w:tplc="0809001B">
      <w:start w:val="1"/>
      <w:numFmt w:val="lowerRoman"/>
      <w:lvlText w:val="%1."/>
      <w:lvlJc w:val="right"/>
      <w:pPr>
        <w:tabs>
          <w:tab w:val="num" w:pos="1973"/>
        </w:tabs>
        <w:ind w:left="1973" w:hanging="360"/>
      </w:pPr>
      <w:rPr>
        <w:rFonts w:cs="Times New Roman"/>
      </w:rPr>
    </w:lvl>
    <w:lvl w:ilvl="1" w:tplc="08090019" w:tentative="1">
      <w:start w:val="1"/>
      <w:numFmt w:val="lowerLetter"/>
      <w:lvlText w:val="%2."/>
      <w:lvlJc w:val="left"/>
      <w:pPr>
        <w:tabs>
          <w:tab w:val="num" w:pos="2693"/>
        </w:tabs>
        <w:ind w:left="2693" w:hanging="360"/>
      </w:pPr>
      <w:rPr>
        <w:rFonts w:cs="Times New Roman"/>
      </w:rPr>
    </w:lvl>
    <w:lvl w:ilvl="2" w:tplc="0809001B" w:tentative="1">
      <w:start w:val="1"/>
      <w:numFmt w:val="lowerRoman"/>
      <w:lvlText w:val="%3."/>
      <w:lvlJc w:val="right"/>
      <w:pPr>
        <w:tabs>
          <w:tab w:val="num" w:pos="3413"/>
        </w:tabs>
        <w:ind w:left="3413" w:hanging="180"/>
      </w:pPr>
      <w:rPr>
        <w:rFonts w:cs="Times New Roman"/>
      </w:rPr>
    </w:lvl>
    <w:lvl w:ilvl="3" w:tplc="0809000F" w:tentative="1">
      <w:start w:val="1"/>
      <w:numFmt w:val="decimal"/>
      <w:lvlText w:val="%4."/>
      <w:lvlJc w:val="left"/>
      <w:pPr>
        <w:tabs>
          <w:tab w:val="num" w:pos="4133"/>
        </w:tabs>
        <w:ind w:left="4133" w:hanging="360"/>
      </w:pPr>
      <w:rPr>
        <w:rFonts w:cs="Times New Roman"/>
      </w:rPr>
    </w:lvl>
    <w:lvl w:ilvl="4" w:tplc="08090019" w:tentative="1">
      <w:start w:val="1"/>
      <w:numFmt w:val="lowerLetter"/>
      <w:lvlText w:val="%5."/>
      <w:lvlJc w:val="left"/>
      <w:pPr>
        <w:tabs>
          <w:tab w:val="num" w:pos="4853"/>
        </w:tabs>
        <w:ind w:left="4853" w:hanging="360"/>
      </w:pPr>
      <w:rPr>
        <w:rFonts w:cs="Times New Roman"/>
      </w:rPr>
    </w:lvl>
    <w:lvl w:ilvl="5" w:tplc="0809001B" w:tentative="1">
      <w:start w:val="1"/>
      <w:numFmt w:val="lowerRoman"/>
      <w:lvlText w:val="%6."/>
      <w:lvlJc w:val="right"/>
      <w:pPr>
        <w:tabs>
          <w:tab w:val="num" w:pos="5573"/>
        </w:tabs>
        <w:ind w:left="5573" w:hanging="180"/>
      </w:pPr>
      <w:rPr>
        <w:rFonts w:cs="Times New Roman"/>
      </w:rPr>
    </w:lvl>
    <w:lvl w:ilvl="6" w:tplc="0809000F" w:tentative="1">
      <w:start w:val="1"/>
      <w:numFmt w:val="decimal"/>
      <w:lvlText w:val="%7."/>
      <w:lvlJc w:val="left"/>
      <w:pPr>
        <w:tabs>
          <w:tab w:val="num" w:pos="6293"/>
        </w:tabs>
        <w:ind w:left="6293" w:hanging="360"/>
      </w:pPr>
      <w:rPr>
        <w:rFonts w:cs="Times New Roman"/>
      </w:rPr>
    </w:lvl>
    <w:lvl w:ilvl="7" w:tplc="08090019" w:tentative="1">
      <w:start w:val="1"/>
      <w:numFmt w:val="lowerLetter"/>
      <w:lvlText w:val="%8."/>
      <w:lvlJc w:val="left"/>
      <w:pPr>
        <w:tabs>
          <w:tab w:val="num" w:pos="7013"/>
        </w:tabs>
        <w:ind w:left="7013" w:hanging="360"/>
      </w:pPr>
      <w:rPr>
        <w:rFonts w:cs="Times New Roman"/>
      </w:rPr>
    </w:lvl>
    <w:lvl w:ilvl="8" w:tplc="0809001B" w:tentative="1">
      <w:start w:val="1"/>
      <w:numFmt w:val="lowerRoman"/>
      <w:lvlText w:val="%9."/>
      <w:lvlJc w:val="right"/>
      <w:pPr>
        <w:tabs>
          <w:tab w:val="num" w:pos="7733"/>
        </w:tabs>
        <w:ind w:left="7733" w:hanging="180"/>
      </w:pPr>
      <w:rPr>
        <w:rFonts w:cs="Times New Roman"/>
      </w:rPr>
    </w:lvl>
  </w:abstractNum>
  <w:abstractNum w:abstractNumId="22">
    <w:nsid w:val="565D6506"/>
    <w:multiLevelType w:val="hybridMultilevel"/>
    <w:tmpl w:val="ABEC10AA"/>
    <w:lvl w:ilvl="0" w:tplc="08090001">
      <w:start w:val="1"/>
      <w:numFmt w:val="bullet"/>
      <w:lvlText w:val=""/>
      <w:lvlJc w:val="left"/>
      <w:pPr>
        <w:ind w:left="2004" w:hanging="360"/>
      </w:pPr>
      <w:rPr>
        <w:rFonts w:ascii="Symbol" w:hAnsi="Symbol" w:hint="default"/>
      </w:rPr>
    </w:lvl>
    <w:lvl w:ilvl="1" w:tplc="08090003" w:tentative="1">
      <w:start w:val="1"/>
      <w:numFmt w:val="bullet"/>
      <w:lvlText w:val="o"/>
      <w:lvlJc w:val="left"/>
      <w:pPr>
        <w:ind w:left="2724" w:hanging="360"/>
      </w:pPr>
      <w:rPr>
        <w:rFonts w:ascii="Courier New" w:hAnsi="Courier New" w:cs="Courier New" w:hint="default"/>
      </w:rPr>
    </w:lvl>
    <w:lvl w:ilvl="2" w:tplc="08090005" w:tentative="1">
      <w:start w:val="1"/>
      <w:numFmt w:val="bullet"/>
      <w:lvlText w:val=""/>
      <w:lvlJc w:val="left"/>
      <w:pPr>
        <w:ind w:left="3444" w:hanging="360"/>
      </w:pPr>
      <w:rPr>
        <w:rFonts w:ascii="Wingdings" w:hAnsi="Wingdings" w:hint="default"/>
      </w:rPr>
    </w:lvl>
    <w:lvl w:ilvl="3" w:tplc="08090001" w:tentative="1">
      <w:start w:val="1"/>
      <w:numFmt w:val="bullet"/>
      <w:lvlText w:val=""/>
      <w:lvlJc w:val="left"/>
      <w:pPr>
        <w:ind w:left="4164" w:hanging="360"/>
      </w:pPr>
      <w:rPr>
        <w:rFonts w:ascii="Symbol" w:hAnsi="Symbol" w:hint="default"/>
      </w:rPr>
    </w:lvl>
    <w:lvl w:ilvl="4" w:tplc="08090003" w:tentative="1">
      <w:start w:val="1"/>
      <w:numFmt w:val="bullet"/>
      <w:lvlText w:val="o"/>
      <w:lvlJc w:val="left"/>
      <w:pPr>
        <w:ind w:left="4884" w:hanging="360"/>
      </w:pPr>
      <w:rPr>
        <w:rFonts w:ascii="Courier New" w:hAnsi="Courier New" w:cs="Courier New" w:hint="default"/>
      </w:rPr>
    </w:lvl>
    <w:lvl w:ilvl="5" w:tplc="08090005" w:tentative="1">
      <w:start w:val="1"/>
      <w:numFmt w:val="bullet"/>
      <w:lvlText w:val=""/>
      <w:lvlJc w:val="left"/>
      <w:pPr>
        <w:ind w:left="5604" w:hanging="360"/>
      </w:pPr>
      <w:rPr>
        <w:rFonts w:ascii="Wingdings" w:hAnsi="Wingdings" w:hint="default"/>
      </w:rPr>
    </w:lvl>
    <w:lvl w:ilvl="6" w:tplc="08090001" w:tentative="1">
      <w:start w:val="1"/>
      <w:numFmt w:val="bullet"/>
      <w:lvlText w:val=""/>
      <w:lvlJc w:val="left"/>
      <w:pPr>
        <w:ind w:left="6324" w:hanging="360"/>
      </w:pPr>
      <w:rPr>
        <w:rFonts w:ascii="Symbol" w:hAnsi="Symbol" w:hint="default"/>
      </w:rPr>
    </w:lvl>
    <w:lvl w:ilvl="7" w:tplc="08090003" w:tentative="1">
      <w:start w:val="1"/>
      <w:numFmt w:val="bullet"/>
      <w:lvlText w:val="o"/>
      <w:lvlJc w:val="left"/>
      <w:pPr>
        <w:ind w:left="7044" w:hanging="360"/>
      </w:pPr>
      <w:rPr>
        <w:rFonts w:ascii="Courier New" w:hAnsi="Courier New" w:cs="Courier New" w:hint="default"/>
      </w:rPr>
    </w:lvl>
    <w:lvl w:ilvl="8" w:tplc="08090005" w:tentative="1">
      <w:start w:val="1"/>
      <w:numFmt w:val="bullet"/>
      <w:lvlText w:val=""/>
      <w:lvlJc w:val="left"/>
      <w:pPr>
        <w:ind w:left="7764" w:hanging="360"/>
      </w:pPr>
      <w:rPr>
        <w:rFonts w:ascii="Wingdings" w:hAnsi="Wingdings" w:hint="default"/>
      </w:rPr>
    </w:lvl>
  </w:abstractNum>
  <w:abstractNum w:abstractNumId="23">
    <w:nsid w:val="57CC7D4C"/>
    <w:multiLevelType w:val="hybridMultilevel"/>
    <w:tmpl w:val="4490D900"/>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4">
    <w:nsid w:val="5BF63568"/>
    <w:multiLevelType w:val="hybridMultilevel"/>
    <w:tmpl w:val="41748A6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5">
    <w:nsid w:val="5D693D9F"/>
    <w:multiLevelType w:val="hybridMultilevel"/>
    <w:tmpl w:val="8C26F29A"/>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26">
    <w:nsid w:val="5E7B6AAB"/>
    <w:multiLevelType w:val="hybridMultilevel"/>
    <w:tmpl w:val="F2D2FCFA"/>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7">
    <w:nsid w:val="5E92554D"/>
    <w:multiLevelType w:val="hybridMultilevel"/>
    <w:tmpl w:val="889C5602"/>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28">
    <w:nsid w:val="6135050C"/>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6BB55BEA"/>
    <w:multiLevelType w:val="hybridMultilevel"/>
    <w:tmpl w:val="D68C4AF4"/>
    <w:lvl w:ilvl="0" w:tplc="0809001B">
      <w:start w:val="1"/>
      <w:numFmt w:val="lowerRoman"/>
      <w:lvlText w:val="%1."/>
      <w:lvlJc w:val="right"/>
      <w:pPr>
        <w:ind w:left="2160" w:hanging="360"/>
      </w:pPr>
      <w:rPr>
        <w:rFonts w:cs="Times New Roman"/>
      </w:rPr>
    </w:lvl>
    <w:lvl w:ilvl="1" w:tplc="08090019">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30">
    <w:nsid w:val="6F7D4EBD"/>
    <w:multiLevelType w:val="hybridMultilevel"/>
    <w:tmpl w:val="CD28F074"/>
    <w:lvl w:ilvl="0" w:tplc="08090001">
      <w:start w:val="1"/>
      <w:numFmt w:val="bullet"/>
      <w:lvlText w:val=""/>
      <w:lvlJc w:val="left"/>
      <w:pPr>
        <w:ind w:left="2698" w:hanging="360"/>
      </w:pPr>
      <w:rPr>
        <w:rFonts w:ascii="Symbol" w:hAnsi="Symbol" w:hint="default"/>
      </w:rPr>
    </w:lvl>
    <w:lvl w:ilvl="1" w:tplc="08090003" w:tentative="1">
      <w:start w:val="1"/>
      <w:numFmt w:val="bullet"/>
      <w:lvlText w:val="o"/>
      <w:lvlJc w:val="left"/>
      <w:pPr>
        <w:ind w:left="3418" w:hanging="360"/>
      </w:pPr>
      <w:rPr>
        <w:rFonts w:ascii="Courier New" w:hAnsi="Courier New" w:cs="Courier New" w:hint="default"/>
      </w:rPr>
    </w:lvl>
    <w:lvl w:ilvl="2" w:tplc="08090005" w:tentative="1">
      <w:start w:val="1"/>
      <w:numFmt w:val="bullet"/>
      <w:lvlText w:val=""/>
      <w:lvlJc w:val="left"/>
      <w:pPr>
        <w:ind w:left="4138" w:hanging="360"/>
      </w:pPr>
      <w:rPr>
        <w:rFonts w:ascii="Wingdings" w:hAnsi="Wingdings" w:hint="default"/>
      </w:rPr>
    </w:lvl>
    <w:lvl w:ilvl="3" w:tplc="08090001" w:tentative="1">
      <w:start w:val="1"/>
      <w:numFmt w:val="bullet"/>
      <w:lvlText w:val=""/>
      <w:lvlJc w:val="left"/>
      <w:pPr>
        <w:ind w:left="4858" w:hanging="360"/>
      </w:pPr>
      <w:rPr>
        <w:rFonts w:ascii="Symbol" w:hAnsi="Symbol" w:hint="default"/>
      </w:rPr>
    </w:lvl>
    <w:lvl w:ilvl="4" w:tplc="08090003" w:tentative="1">
      <w:start w:val="1"/>
      <w:numFmt w:val="bullet"/>
      <w:lvlText w:val="o"/>
      <w:lvlJc w:val="left"/>
      <w:pPr>
        <w:ind w:left="5578" w:hanging="360"/>
      </w:pPr>
      <w:rPr>
        <w:rFonts w:ascii="Courier New" w:hAnsi="Courier New" w:cs="Courier New" w:hint="default"/>
      </w:rPr>
    </w:lvl>
    <w:lvl w:ilvl="5" w:tplc="08090005" w:tentative="1">
      <w:start w:val="1"/>
      <w:numFmt w:val="bullet"/>
      <w:lvlText w:val=""/>
      <w:lvlJc w:val="left"/>
      <w:pPr>
        <w:ind w:left="6298" w:hanging="360"/>
      </w:pPr>
      <w:rPr>
        <w:rFonts w:ascii="Wingdings" w:hAnsi="Wingdings" w:hint="default"/>
      </w:rPr>
    </w:lvl>
    <w:lvl w:ilvl="6" w:tplc="08090001" w:tentative="1">
      <w:start w:val="1"/>
      <w:numFmt w:val="bullet"/>
      <w:lvlText w:val=""/>
      <w:lvlJc w:val="left"/>
      <w:pPr>
        <w:ind w:left="7018" w:hanging="360"/>
      </w:pPr>
      <w:rPr>
        <w:rFonts w:ascii="Symbol" w:hAnsi="Symbol" w:hint="default"/>
      </w:rPr>
    </w:lvl>
    <w:lvl w:ilvl="7" w:tplc="08090003" w:tentative="1">
      <w:start w:val="1"/>
      <w:numFmt w:val="bullet"/>
      <w:lvlText w:val="o"/>
      <w:lvlJc w:val="left"/>
      <w:pPr>
        <w:ind w:left="7738" w:hanging="360"/>
      </w:pPr>
      <w:rPr>
        <w:rFonts w:ascii="Courier New" w:hAnsi="Courier New" w:cs="Courier New" w:hint="default"/>
      </w:rPr>
    </w:lvl>
    <w:lvl w:ilvl="8" w:tplc="08090005" w:tentative="1">
      <w:start w:val="1"/>
      <w:numFmt w:val="bullet"/>
      <w:lvlText w:val=""/>
      <w:lvlJc w:val="left"/>
      <w:pPr>
        <w:ind w:left="8458" w:hanging="360"/>
      </w:pPr>
      <w:rPr>
        <w:rFonts w:ascii="Wingdings" w:hAnsi="Wingdings" w:hint="default"/>
      </w:rPr>
    </w:lvl>
  </w:abstractNum>
  <w:abstractNum w:abstractNumId="31">
    <w:nsid w:val="71005457"/>
    <w:multiLevelType w:val="hybridMultilevel"/>
    <w:tmpl w:val="B6DA5EBC"/>
    <w:lvl w:ilvl="0" w:tplc="0809001B">
      <w:start w:val="1"/>
      <w:numFmt w:val="lowerRoman"/>
      <w:lvlText w:val="%1."/>
      <w:lvlJc w:val="right"/>
      <w:pPr>
        <w:ind w:left="1977" w:hanging="360"/>
      </w:pPr>
    </w:lvl>
    <w:lvl w:ilvl="1" w:tplc="08090019" w:tentative="1">
      <w:start w:val="1"/>
      <w:numFmt w:val="lowerLetter"/>
      <w:lvlText w:val="%2."/>
      <w:lvlJc w:val="left"/>
      <w:pPr>
        <w:ind w:left="2697" w:hanging="360"/>
      </w:pPr>
    </w:lvl>
    <w:lvl w:ilvl="2" w:tplc="0809001B" w:tentative="1">
      <w:start w:val="1"/>
      <w:numFmt w:val="lowerRoman"/>
      <w:lvlText w:val="%3."/>
      <w:lvlJc w:val="right"/>
      <w:pPr>
        <w:ind w:left="3417" w:hanging="180"/>
      </w:pPr>
    </w:lvl>
    <w:lvl w:ilvl="3" w:tplc="0809000F" w:tentative="1">
      <w:start w:val="1"/>
      <w:numFmt w:val="decimal"/>
      <w:lvlText w:val="%4."/>
      <w:lvlJc w:val="left"/>
      <w:pPr>
        <w:ind w:left="4137" w:hanging="360"/>
      </w:pPr>
    </w:lvl>
    <w:lvl w:ilvl="4" w:tplc="08090019" w:tentative="1">
      <w:start w:val="1"/>
      <w:numFmt w:val="lowerLetter"/>
      <w:lvlText w:val="%5."/>
      <w:lvlJc w:val="left"/>
      <w:pPr>
        <w:ind w:left="4857" w:hanging="360"/>
      </w:pPr>
    </w:lvl>
    <w:lvl w:ilvl="5" w:tplc="0809001B" w:tentative="1">
      <w:start w:val="1"/>
      <w:numFmt w:val="lowerRoman"/>
      <w:lvlText w:val="%6."/>
      <w:lvlJc w:val="right"/>
      <w:pPr>
        <w:ind w:left="5577" w:hanging="180"/>
      </w:pPr>
    </w:lvl>
    <w:lvl w:ilvl="6" w:tplc="0809000F" w:tentative="1">
      <w:start w:val="1"/>
      <w:numFmt w:val="decimal"/>
      <w:lvlText w:val="%7."/>
      <w:lvlJc w:val="left"/>
      <w:pPr>
        <w:ind w:left="6297" w:hanging="360"/>
      </w:pPr>
    </w:lvl>
    <w:lvl w:ilvl="7" w:tplc="08090019" w:tentative="1">
      <w:start w:val="1"/>
      <w:numFmt w:val="lowerLetter"/>
      <w:lvlText w:val="%8."/>
      <w:lvlJc w:val="left"/>
      <w:pPr>
        <w:ind w:left="7017" w:hanging="360"/>
      </w:pPr>
    </w:lvl>
    <w:lvl w:ilvl="8" w:tplc="0809001B" w:tentative="1">
      <w:start w:val="1"/>
      <w:numFmt w:val="lowerRoman"/>
      <w:lvlText w:val="%9."/>
      <w:lvlJc w:val="right"/>
      <w:pPr>
        <w:ind w:left="7737" w:hanging="180"/>
      </w:pPr>
    </w:lvl>
  </w:abstractNum>
  <w:abstractNum w:abstractNumId="32">
    <w:nsid w:val="7295197D"/>
    <w:multiLevelType w:val="hybridMultilevel"/>
    <w:tmpl w:val="8D52E9BC"/>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33">
    <w:nsid w:val="72C30065"/>
    <w:multiLevelType w:val="hybridMultilevel"/>
    <w:tmpl w:val="C63EEC68"/>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34">
    <w:nsid w:val="76B315F4"/>
    <w:multiLevelType w:val="hybridMultilevel"/>
    <w:tmpl w:val="C038D47A"/>
    <w:lvl w:ilvl="0" w:tplc="0809001B">
      <w:start w:val="1"/>
      <w:numFmt w:val="lowerRoman"/>
      <w:lvlText w:val="%1."/>
      <w:lvlJc w:val="right"/>
      <w:pPr>
        <w:ind w:left="1978" w:hanging="360"/>
      </w:pPr>
    </w:lvl>
    <w:lvl w:ilvl="1" w:tplc="08090019" w:tentative="1">
      <w:start w:val="1"/>
      <w:numFmt w:val="lowerLetter"/>
      <w:lvlText w:val="%2."/>
      <w:lvlJc w:val="left"/>
      <w:pPr>
        <w:ind w:left="2698" w:hanging="360"/>
      </w:pPr>
    </w:lvl>
    <w:lvl w:ilvl="2" w:tplc="0809001B" w:tentative="1">
      <w:start w:val="1"/>
      <w:numFmt w:val="lowerRoman"/>
      <w:lvlText w:val="%3."/>
      <w:lvlJc w:val="right"/>
      <w:pPr>
        <w:ind w:left="3418" w:hanging="180"/>
      </w:pPr>
    </w:lvl>
    <w:lvl w:ilvl="3" w:tplc="0809000F" w:tentative="1">
      <w:start w:val="1"/>
      <w:numFmt w:val="decimal"/>
      <w:lvlText w:val="%4."/>
      <w:lvlJc w:val="left"/>
      <w:pPr>
        <w:ind w:left="4138" w:hanging="360"/>
      </w:pPr>
    </w:lvl>
    <w:lvl w:ilvl="4" w:tplc="08090019" w:tentative="1">
      <w:start w:val="1"/>
      <w:numFmt w:val="lowerLetter"/>
      <w:lvlText w:val="%5."/>
      <w:lvlJc w:val="left"/>
      <w:pPr>
        <w:ind w:left="4858" w:hanging="360"/>
      </w:pPr>
    </w:lvl>
    <w:lvl w:ilvl="5" w:tplc="0809001B" w:tentative="1">
      <w:start w:val="1"/>
      <w:numFmt w:val="lowerRoman"/>
      <w:lvlText w:val="%6."/>
      <w:lvlJc w:val="right"/>
      <w:pPr>
        <w:ind w:left="5578" w:hanging="180"/>
      </w:pPr>
    </w:lvl>
    <w:lvl w:ilvl="6" w:tplc="0809000F" w:tentative="1">
      <w:start w:val="1"/>
      <w:numFmt w:val="decimal"/>
      <w:lvlText w:val="%7."/>
      <w:lvlJc w:val="left"/>
      <w:pPr>
        <w:ind w:left="6298" w:hanging="360"/>
      </w:pPr>
    </w:lvl>
    <w:lvl w:ilvl="7" w:tplc="08090019" w:tentative="1">
      <w:start w:val="1"/>
      <w:numFmt w:val="lowerLetter"/>
      <w:lvlText w:val="%8."/>
      <w:lvlJc w:val="left"/>
      <w:pPr>
        <w:ind w:left="7018" w:hanging="360"/>
      </w:pPr>
    </w:lvl>
    <w:lvl w:ilvl="8" w:tplc="0809001B" w:tentative="1">
      <w:start w:val="1"/>
      <w:numFmt w:val="lowerRoman"/>
      <w:lvlText w:val="%9."/>
      <w:lvlJc w:val="right"/>
      <w:pPr>
        <w:ind w:left="7738" w:hanging="180"/>
      </w:pPr>
    </w:lvl>
  </w:abstractNum>
  <w:abstractNum w:abstractNumId="35">
    <w:nsid w:val="7B9A10D9"/>
    <w:multiLevelType w:val="hybridMultilevel"/>
    <w:tmpl w:val="1E38C968"/>
    <w:lvl w:ilvl="0" w:tplc="0809001B">
      <w:start w:val="1"/>
      <w:numFmt w:val="lowerRoman"/>
      <w:lvlText w:val="%1."/>
      <w:lvlJc w:val="righ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num w:numId="1">
    <w:abstractNumId w:val="35"/>
  </w:num>
  <w:num w:numId="2">
    <w:abstractNumId w:val="21"/>
  </w:num>
  <w:num w:numId="3">
    <w:abstractNumId w:val="22"/>
  </w:num>
  <w:num w:numId="4">
    <w:abstractNumId w:val="13"/>
  </w:num>
  <w:num w:numId="5">
    <w:abstractNumId w:val="10"/>
  </w:num>
  <w:num w:numId="6">
    <w:abstractNumId w:val="33"/>
  </w:num>
  <w:num w:numId="7">
    <w:abstractNumId w:val="8"/>
  </w:num>
  <w:num w:numId="8">
    <w:abstractNumId w:val="11"/>
  </w:num>
  <w:num w:numId="9">
    <w:abstractNumId w:val="15"/>
  </w:num>
  <w:num w:numId="10">
    <w:abstractNumId w:val="28"/>
  </w:num>
  <w:num w:numId="11">
    <w:abstractNumId w:val="24"/>
  </w:num>
  <w:num w:numId="12">
    <w:abstractNumId w:val="6"/>
  </w:num>
  <w:num w:numId="13">
    <w:abstractNumId w:val="16"/>
  </w:num>
  <w:num w:numId="14">
    <w:abstractNumId w:val="17"/>
  </w:num>
  <w:num w:numId="15">
    <w:abstractNumId w:val="3"/>
  </w:num>
  <w:num w:numId="16">
    <w:abstractNumId w:val="0"/>
  </w:num>
  <w:num w:numId="17">
    <w:abstractNumId w:val="25"/>
  </w:num>
  <w:num w:numId="18">
    <w:abstractNumId w:val="34"/>
  </w:num>
  <w:num w:numId="19">
    <w:abstractNumId w:val="20"/>
  </w:num>
  <w:num w:numId="20">
    <w:abstractNumId w:val="31"/>
  </w:num>
  <w:num w:numId="21">
    <w:abstractNumId w:val="32"/>
  </w:num>
  <w:num w:numId="22">
    <w:abstractNumId w:val="29"/>
  </w:num>
  <w:num w:numId="23">
    <w:abstractNumId w:val="9"/>
  </w:num>
  <w:num w:numId="24">
    <w:abstractNumId w:val="4"/>
  </w:num>
  <w:num w:numId="25">
    <w:abstractNumId w:val="1"/>
  </w:num>
  <w:num w:numId="26">
    <w:abstractNumId w:val="12"/>
  </w:num>
  <w:num w:numId="27">
    <w:abstractNumId w:val="7"/>
  </w:num>
  <w:num w:numId="28">
    <w:abstractNumId w:val="19"/>
  </w:num>
  <w:num w:numId="29">
    <w:abstractNumId w:val="2"/>
  </w:num>
  <w:num w:numId="30">
    <w:abstractNumId w:val="26"/>
  </w:num>
  <w:num w:numId="31">
    <w:abstractNumId w:val="5"/>
  </w:num>
  <w:num w:numId="32">
    <w:abstractNumId w:val="23"/>
  </w:num>
  <w:num w:numId="33">
    <w:abstractNumId w:val="18"/>
  </w:num>
  <w:num w:numId="34">
    <w:abstractNumId w:val="27"/>
  </w:num>
  <w:num w:numId="35">
    <w:abstractNumId w:val="14"/>
  </w:num>
  <w:num w:numId="36">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E"/>
    <w:rsid w:val="000000F4"/>
    <w:rsid w:val="000007AA"/>
    <w:rsid w:val="00001463"/>
    <w:rsid w:val="000016CC"/>
    <w:rsid w:val="00001977"/>
    <w:rsid w:val="00002215"/>
    <w:rsid w:val="0000229E"/>
    <w:rsid w:val="00002433"/>
    <w:rsid w:val="00002B54"/>
    <w:rsid w:val="00002C59"/>
    <w:rsid w:val="000031B3"/>
    <w:rsid w:val="0000382B"/>
    <w:rsid w:val="00003BFD"/>
    <w:rsid w:val="00003C22"/>
    <w:rsid w:val="00004604"/>
    <w:rsid w:val="00005691"/>
    <w:rsid w:val="00005816"/>
    <w:rsid w:val="000061B3"/>
    <w:rsid w:val="000067C4"/>
    <w:rsid w:val="0000681A"/>
    <w:rsid w:val="000068AD"/>
    <w:rsid w:val="000069D9"/>
    <w:rsid w:val="0000705F"/>
    <w:rsid w:val="000073D2"/>
    <w:rsid w:val="00007F75"/>
    <w:rsid w:val="00007FEB"/>
    <w:rsid w:val="00010810"/>
    <w:rsid w:val="00010A29"/>
    <w:rsid w:val="00010B9B"/>
    <w:rsid w:val="00010BAF"/>
    <w:rsid w:val="00010C7A"/>
    <w:rsid w:val="00010DDF"/>
    <w:rsid w:val="00011046"/>
    <w:rsid w:val="00011B47"/>
    <w:rsid w:val="00011C09"/>
    <w:rsid w:val="000124C2"/>
    <w:rsid w:val="00012E6D"/>
    <w:rsid w:val="0001303E"/>
    <w:rsid w:val="000131F8"/>
    <w:rsid w:val="00013282"/>
    <w:rsid w:val="000136FB"/>
    <w:rsid w:val="00013B51"/>
    <w:rsid w:val="00013FD5"/>
    <w:rsid w:val="0001483C"/>
    <w:rsid w:val="000149AE"/>
    <w:rsid w:val="000149CB"/>
    <w:rsid w:val="0001546C"/>
    <w:rsid w:val="000159E3"/>
    <w:rsid w:val="00015D31"/>
    <w:rsid w:val="000175E3"/>
    <w:rsid w:val="000176C8"/>
    <w:rsid w:val="00017A60"/>
    <w:rsid w:val="00020708"/>
    <w:rsid w:val="00020CC9"/>
    <w:rsid w:val="000212BB"/>
    <w:rsid w:val="00021D6A"/>
    <w:rsid w:val="00022323"/>
    <w:rsid w:val="000224B5"/>
    <w:rsid w:val="000226E6"/>
    <w:rsid w:val="00022B17"/>
    <w:rsid w:val="00022B79"/>
    <w:rsid w:val="00024879"/>
    <w:rsid w:val="00024B1D"/>
    <w:rsid w:val="00024B23"/>
    <w:rsid w:val="00024F2A"/>
    <w:rsid w:val="00025A14"/>
    <w:rsid w:val="000268DD"/>
    <w:rsid w:val="000270E6"/>
    <w:rsid w:val="00027800"/>
    <w:rsid w:val="0002794A"/>
    <w:rsid w:val="00027A48"/>
    <w:rsid w:val="00027A5A"/>
    <w:rsid w:val="00027CB6"/>
    <w:rsid w:val="00030395"/>
    <w:rsid w:val="00030818"/>
    <w:rsid w:val="00030C20"/>
    <w:rsid w:val="00030F76"/>
    <w:rsid w:val="00031137"/>
    <w:rsid w:val="00031BA8"/>
    <w:rsid w:val="00032217"/>
    <w:rsid w:val="000323BA"/>
    <w:rsid w:val="00032DE2"/>
    <w:rsid w:val="00033C93"/>
    <w:rsid w:val="00034185"/>
    <w:rsid w:val="0003439A"/>
    <w:rsid w:val="000343A8"/>
    <w:rsid w:val="0003494D"/>
    <w:rsid w:val="00034A3D"/>
    <w:rsid w:val="00034C37"/>
    <w:rsid w:val="00035141"/>
    <w:rsid w:val="00035227"/>
    <w:rsid w:val="000352A4"/>
    <w:rsid w:val="0003610E"/>
    <w:rsid w:val="0003646B"/>
    <w:rsid w:val="0003653F"/>
    <w:rsid w:val="00036641"/>
    <w:rsid w:val="000366A6"/>
    <w:rsid w:val="00036BAF"/>
    <w:rsid w:val="00036F5D"/>
    <w:rsid w:val="00036F94"/>
    <w:rsid w:val="0003716C"/>
    <w:rsid w:val="00037485"/>
    <w:rsid w:val="000377A3"/>
    <w:rsid w:val="00037A94"/>
    <w:rsid w:val="00037EFF"/>
    <w:rsid w:val="00037F34"/>
    <w:rsid w:val="00040161"/>
    <w:rsid w:val="00040415"/>
    <w:rsid w:val="000409B9"/>
    <w:rsid w:val="000409F8"/>
    <w:rsid w:val="00040F2C"/>
    <w:rsid w:val="00041F65"/>
    <w:rsid w:val="000421D3"/>
    <w:rsid w:val="00042309"/>
    <w:rsid w:val="000423AC"/>
    <w:rsid w:val="0004258E"/>
    <w:rsid w:val="00042ACE"/>
    <w:rsid w:val="0004318C"/>
    <w:rsid w:val="000436B5"/>
    <w:rsid w:val="00044128"/>
    <w:rsid w:val="000449D1"/>
    <w:rsid w:val="00044CAC"/>
    <w:rsid w:val="00045612"/>
    <w:rsid w:val="00046B8B"/>
    <w:rsid w:val="00047292"/>
    <w:rsid w:val="00047895"/>
    <w:rsid w:val="000501CF"/>
    <w:rsid w:val="00050653"/>
    <w:rsid w:val="00050A0C"/>
    <w:rsid w:val="00050CA6"/>
    <w:rsid w:val="000516A0"/>
    <w:rsid w:val="00051BD3"/>
    <w:rsid w:val="000531B7"/>
    <w:rsid w:val="000531D7"/>
    <w:rsid w:val="00053206"/>
    <w:rsid w:val="00053A63"/>
    <w:rsid w:val="00054417"/>
    <w:rsid w:val="00054638"/>
    <w:rsid w:val="000549F9"/>
    <w:rsid w:val="00054D4A"/>
    <w:rsid w:val="00054D6F"/>
    <w:rsid w:val="00054DC8"/>
    <w:rsid w:val="00054F1B"/>
    <w:rsid w:val="000550BA"/>
    <w:rsid w:val="000550F9"/>
    <w:rsid w:val="0005525C"/>
    <w:rsid w:val="000560CC"/>
    <w:rsid w:val="00056550"/>
    <w:rsid w:val="000571AA"/>
    <w:rsid w:val="00057440"/>
    <w:rsid w:val="000579CC"/>
    <w:rsid w:val="0006028F"/>
    <w:rsid w:val="00060864"/>
    <w:rsid w:val="00060A54"/>
    <w:rsid w:val="000612E0"/>
    <w:rsid w:val="00061E05"/>
    <w:rsid w:val="000622D3"/>
    <w:rsid w:val="0006252C"/>
    <w:rsid w:val="0006291D"/>
    <w:rsid w:val="0006297C"/>
    <w:rsid w:val="00062C62"/>
    <w:rsid w:val="00062DAC"/>
    <w:rsid w:val="00062EA6"/>
    <w:rsid w:val="00063819"/>
    <w:rsid w:val="00063EF0"/>
    <w:rsid w:val="0006489F"/>
    <w:rsid w:val="00064F5C"/>
    <w:rsid w:val="000650AC"/>
    <w:rsid w:val="000651F5"/>
    <w:rsid w:val="0006577C"/>
    <w:rsid w:val="000659C0"/>
    <w:rsid w:val="00066039"/>
    <w:rsid w:val="00066187"/>
    <w:rsid w:val="00066675"/>
    <w:rsid w:val="00066C7F"/>
    <w:rsid w:val="00067560"/>
    <w:rsid w:val="000703A8"/>
    <w:rsid w:val="00070439"/>
    <w:rsid w:val="00070DCD"/>
    <w:rsid w:val="000721A7"/>
    <w:rsid w:val="0007301D"/>
    <w:rsid w:val="000732CD"/>
    <w:rsid w:val="00073359"/>
    <w:rsid w:val="00073C39"/>
    <w:rsid w:val="00073C9C"/>
    <w:rsid w:val="00073E27"/>
    <w:rsid w:val="00074018"/>
    <w:rsid w:val="000742B7"/>
    <w:rsid w:val="000745C3"/>
    <w:rsid w:val="00074888"/>
    <w:rsid w:val="00074EAA"/>
    <w:rsid w:val="0007500A"/>
    <w:rsid w:val="000754FE"/>
    <w:rsid w:val="0007580D"/>
    <w:rsid w:val="00075CB5"/>
    <w:rsid w:val="00075D60"/>
    <w:rsid w:val="00075D93"/>
    <w:rsid w:val="000760DF"/>
    <w:rsid w:val="0007610A"/>
    <w:rsid w:val="00076276"/>
    <w:rsid w:val="00076D5A"/>
    <w:rsid w:val="00077051"/>
    <w:rsid w:val="00077666"/>
    <w:rsid w:val="00077ACC"/>
    <w:rsid w:val="00077CB0"/>
    <w:rsid w:val="00080034"/>
    <w:rsid w:val="00080A6B"/>
    <w:rsid w:val="00080BE2"/>
    <w:rsid w:val="00080D31"/>
    <w:rsid w:val="00080F2B"/>
    <w:rsid w:val="00081513"/>
    <w:rsid w:val="00081AAD"/>
    <w:rsid w:val="00081ABC"/>
    <w:rsid w:val="0008201C"/>
    <w:rsid w:val="00082434"/>
    <w:rsid w:val="00082574"/>
    <w:rsid w:val="0008285D"/>
    <w:rsid w:val="0008292D"/>
    <w:rsid w:val="00082CAE"/>
    <w:rsid w:val="00083591"/>
    <w:rsid w:val="0008370C"/>
    <w:rsid w:val="0008396A"/>
    <w:rsid w:val="00083D1D"/>
    <w:rsid w:val="00085410"/>
    <w:rsid w:val="0008559C"/>
    <w:rsid w:val="0008599C"/>
    <w:rsid w:val="00085A3E"/>
    <w:rsid w:val="00085BB0"/>
    <w:rsid w:val="00085DF1"/>
    <w:rsid w:val="00085FDB"/>
    <w:rsid w:val="00086475"/>
    <w:rsid w:val="00086775"/>
    <w:rsid w:val="00086867"/>
    <w:rsid w:val="00086A6C"/>
    <w:rsid w:val="000870A9"/>
    <w:rsid w:val="0008723A"/>
    <w:rsid w:val="0008736F"/>
    <w:rsid w:val="00087F7E"/>
    <w:rsid w:val="00091014"/>
    <w:rsid w:val="00091172"/>
    <w:rsid w:val="0009195F"/>
    <w:rsid w:val="00091B42"/>
    <w:rsid w:val="00091E70"/>
    <w:rsid w:val="00092132"/>
    <w:rsid w:val="0009218D"/>
    <w:rsid w:val="00092E9F"/>
    <w:rsid w:val="000937F2"/>
    <w:rsid w:val="0009394F"/>
    <w:rsid w:val="00093BE1"/>
    <w:rsid w:val="0009400C"/>
    <w:rsid w:val="00094206"/>
    <w:rsid w:val="00094A68"/>
    <w:rsid w:val="00094B87"/>
    <w:rsid w:val="00094D20"/>
    <w:rsid w:val="0009541F"/>
    <w:rsid w:val="00095474"/>
    <w:rsid w:val="00095B2E"/>
    <w:rsid w:val="00095B98"/>
    <w:rsid w:val="000966AB"/>
    <w:rsid w:val="000974CB"/>
    <w:rsid w:val="00097B67"/>
    <w:rsid w:val="000A0A0E"/>
    <w:rsid w:val="000A0B5E"/>
    <w:rsid w:val="000A0CC9"/>
    <w:rsid w:val="000A13F5"/>
    <w:rsid w:val="000A17BE"/>
    <w:rsid w:val="000A1B00"/>
    <w:rsid w:val="000A1C0E"/>
    <w:rsid w:val="000A1D7A"/>
    <w:rsid w:val="000A1F93"/>
    <w:rsid w:val="000A2B78"/>
    <w:rsid w:val="000A2C99"/>
    <w:rsid w:val="000A3243"/>
    <w:rsid w:val="000A3348"/>
    <w:rsid w:val="000A34CE"/>
    <w:rsid w:val="000A4826"/>
    <w:rsid w:val="000A4CD4"/>
    <w:rsid w:val="000A4F6D"/>
    <w:rsid w:val="000A4FEC"/>
    <w:rsid w:val="000A5094"/>
    <w:rsid w:val="000A53C1"/>
    <w:rsid w:val="000A57F1"/>
    <w:rsid w:val="000A59AB"/>
    <w:rsid w:val="000A6350"/>
    <w:rsid w:val="000A63BB"/>
    <w:rsid w:val="000A6A81"/>
    <w:rsid w:val="000B0315"/>
    <w:rsid w:val="000B05C2"/>
    <w:rsid w:val="000B0B59"/>
    <w:rsid w:val="000B0FBD"/>
    <w:rsid w:val="000B1985"/>
    <w:rsid w:val="000B1DE9"/>
    <w:rsid w:val="000B2077"/>
    <w:rsid w:val="000B27A3"/>
    <w:rsid w:val="000B2956"/>
    <w:rsid w:val="000B2B6F"/>
    <w:rsid w:val="000B334A"/>
    <w:rsid w:val="000B341D"/>
    <w:rsid w:val="000B3ADF"/>
    <w:rsid w:val="000B47D9"/>
    <w:rsid w:val="000B4AF1"/>
    <w:rsid w:val="000B4BDD"/>
    <w:rsid w:val="000B4DD8"/>
    <w:rsid w:val="000B53AF"/>
    <w:rsid w:val="000B5D56"/>
    <w:rsid w:val="000B60EC"/>
    <w:rsid w:val="000B6254"/>
    <w:rsid w:val="000B75A6"/>
    <w:rsid w:val="000B78CD"/>
    <w:rsid w:val="000C004C"/>
    <w:rsid w:val="000C0089"/>
    <w:rsid w:val="000C00D9"/>
    <w:rsid w:val="000C03E7"/>
    <w:rsid w:val="000C09EF"/>
    <w:rsid w:val="000C11D0"/>
    <w:rsid w:val="000C1326"/>
    <w:rsid w:val="000C134D"/>
    <w:rsid w:val="000C1E6C"/>
    <w:rsid w:val="000C2154"/>
    <w:rsid w:val="000C2259"/>
    <w:rsid w:val="000C38F9"/>
    <w:rsid w:val="000C3FE6"/>
    <w:rsid w:val="000C442A"/>
    <w:rsid w:val="000C4695"/>
    <w:rsid w:val="000C4803"/>
    <w:rsid w:val="000C4B11"/>
    <w:rsid w:val="000C4CFC"/>
    <w:rsid w:val="000C4F9B"/>
    <w:rsid w:val="000C58CD"/>
    <w:rsid w:val="000C6013"/>
    <w:rsid w:val="000C77EC"/>
    <w:rsid w:val="000C7D97"/>
    <w:rsid w:val="000D0F45"/>
    <w:rsid w:val="000D118D"/>
    <w:rsid w:val="000D15E7"/>
    <w:rsid w:val="000D1BDF"/>
    <w:rsid w:val="000D209D"/>
    <w:rsid w:val="000D24B0"/>
    <w:rsid w:val="000D2768"/>
    <w:rsid w:val="000D2929"/>
    <w:rsid w:val="000D2C23"/>
    <w:rsid w:val="000D445E"/>
    <w:rsid w:val="000D5331"/>
    <w:rsid w:val="000D59FE"/>
    <w:rsid w:val="000D5B67"/>
    <w:rsid w:val="000D5C4D"/>
    <w:rsid w:val="000D5DA3"/>
    <w:rsid w:val="000D5FC8"/>
    <w:rsid w:val="000D6E93"/>
    <w:rsid w:val="000D6EAF"/>
    <w:rsid w:val="000D72CE"/>
    <w:rsid w:val="000D7352"/>
    <w:rsid w:val="000D7366"/>
    <w:rsid w:val="000E009B"/>
    <w:rsid w:val="000E020F"/>
    <w:rsid w:val="000E15F5"/>
    <w:rsid w:val="000E1D7F"/>
    <w:rsid w:val="000E1DED"/>
    <w:rsid w:val="000E21B4"/>
    <w:rsid w:val="000E2E1E"/>
    <w:rsid w:val="000E3D78"/>
    <w:rsid w:val="000E4E77"/>
    <w:rsid w:val="000E51D8"/>
    <w:rsid w:val="000E52F6"/>
    <w:rsid w:val="000E59AC"/>
    <w:rsid w:val="000E5AAD"/>
    <w:rsid w:val="000E5C7B"/>
    <w:rsid w:val="000E5E25"/>
    <w:rsid w:val="000E649D"/>
    <w:rsid w:val="000E66B5"/>
    <w:rsid w:val="000E679C"/>
    <w:rsid w:val="000E67DA"/>
    <w:rsid w:val="000E6C1C"/>
    <w:rsid w:val="000E6F9B"/>
    <w:rsid w:val="000E711F"/>
    <w:rsid w:val="000E71BB"/>
    <w:rsid w:val="000E71C8"/>
    <w:rsid w:val="000E7460"/>
    <w:rsid w:val="000E7472"/>
    <w:rsid w:val="000E74C6"/>
    <w:rsid w:val="000E7D91"/>
    <w:rsid w:val="000E7DC1"/>
    <w:rsid w:val="000E7FBF"/>
    <w:rsid w:val="000F0489"/>
    <w:rsid w:val="000F06A4"/>
    <w:rsid w:val="000F0788"/>
    <w:rsid w:val="000F0CDE"/>
    <w:rsid w:val="000F20DF"/>
    <w:rsid w:val="000F215F"/>
    <w:rsid w:val="000F2300"/>
    <w:rsid w:val="000F29CA"/>
    <w:rsid w:val="000F2A1F"/>
    <w:rsid w:val="000F4D7B"/>
    <w:rsid w:val="000F5089"/>
    <w:rsid w:val="000F5791"/>
    <w:rsid w:val="000F5DC2"/>
    <w:rsid w:val="000F6EC7"/>
    <w:rsid w:val="000F7130"/>
    <w:rsid w:val="000F726B"/>
    <w:rsid w:val="000F743E"/>
    <w:rsid w:val="000F751F"/>
    <w:rsid w:val="000F762A"/>
    <w:rsid w:val="000F7B41"/>
    <w:rsid w:val="000F7D8B"/>
    <w:rsid w:val="001001BF"/>
    <w:rsid w:val="001002B2"/>
    <w:rsid w:val="001003D9"/>
    <w:rsid w:val="001013E1"/>
    <w:rsid w:val="001017E2"/>
    <w:rsid w:val="001017E8"/>
    <w:rsid w:val="00102163"/>
    <w:rsid w:val="001022F4"/>
    <w:rsid w:val="00102825"/>
    <w:rsid w:val="0010291A"/>
    <w:rsid w:val="001030EC"/>
    <w:rsid w:val="00103585"/>
    <w:rsid w:val="00103663"/>
    <w:rsid w:val="00103F68"/>
    <w:rsid w:val="00104AAD"/>
    <w:rsid w:val="00104F80"/>
    <w:rsid w:val="00104FCF"/>
    <w:rsid w:val="0010551C"/>
    <w:rsid w:val="001060E5"/>
    <w:rsid w:val="001061EB"/>
    <w:rsid w:val="001069C1"/>
    <w:rsid w:val="00106FF5"/>
    <w:rsid w:val="001071F7"/>
    <w:rsid w:val="00107ECB"/>
    <w:rsid w:val="00111206"/>
    <w:rsid w:val="0011139E"/>
    <w:rsid w:val="001118A4"/>
    <w:rsid w:val="00113777"/>
    <w:rsid w:val="00113B02"/>
    <w:rsid w:val="00113BB6"/>
    <w:rsid w:val="0011423F"/>
    <w:rsid w:val="001151FC"/>
    <w:rsid w:val="00115ADA"/>
    <w:rsid w:val="00116332"/>
    <w:rsid w:val="00116337"/>
    <w:rsid w:val="00116397"/>
    <w:rsid w:val="00116650"/>
    <w:rsid w:val="00116DBD"/>
    <w:rsid w:val="0011731A"/>
    <w:rsid w:val="00117591"/>
    <w:rsid w:val="0011789F"/>
    <w:rsid w:val="00117975"/>
    <w:rsid w:val="001200D2"/>
    <w:rsid w:val="0012052E"/>
    <w:rsid w:val="00120BE8"/>
    <w:rsid w:val="00121477"/>
    <w:rsid w:val="00121B7D"/>
    <w:rsid w:val="00121BBE"/>
    <w:rsid w:val="00121D23"/>
    <w:rsid w:val="00121DA4"/>
    <w:rsid w:val="001229F8"/>
    <w:rsid w:val="00122EF1"/>
    <w:rsid w:val="00123369"/>
    <w:rsid w:val="00123A41"/>
    <w:rsid w:val="00123B54"/>
    <w:rsid w:val="00124065"/>
    <w:rsid w:val="00124F9A"/>
    <w:rsid w:val="001266D3"/>
    <w:rsid w:val="00126D53"/>
    <w:rsid w:val="00126E5A"/>
    <w:rsid w:val="00126FBD"/>
    <w:rsid w:val="00127047"/>
    <w:rsid w:val="00127393"/>
    <w:rsid w:val="00127569"/>
    <w:rsid w:val="00127658"/>
    <w:rsid w:val="00127C7D"/>
    <w:rsid w:val="00127D1D"/>
    <w:rsid w:val="001302CC"/>
    <w:rsid w:val="00130DF5"/>
    <w:rsid w:val="00130EC7"/>
    <w:rsid w:val="0013118A"/>
    <w:rsid w:val="001316A7"/>
    <w:rsid w:val="001328CA"/>
    <w:rsid w:val="0013295C"/>
    <w:rsid w:val="00132CF8"/>
    <w:rsid w:val="001339D9"/>
    <w:rsid w:val="0013425E"/>
    <w:rsid w:val="001345CB"/>
    <w:rsid w:val="001347D2"/>
    <w:rsid w:val="0013481E"/>
    <w:rsid w:val="00134AF4"/>
    <w:rsid w:val="001354B5"/>
    <w:rsid w:val="001356CA"/>
    <w:rsid w:val="00135797"/>
    <w:rsid w:val="00135AC2"/>
    <w:rsid w:val="00136585"/>
    <w:rsid w:val="00136630"/>
    <w:rsid w:val="00136BBB"/>
    <w:rsid w:val="001371AA"/>
    <w:rsid w:val="00137D68"/>
    <w:rsid w:val="00137DE1"/>
    <w:rsid w:val="0014070E"/>
    <w:rsid w:val="00140B3C"/>
    <w:rsid w:val="001415CB"/>
    <w:rsid w:val="00141937"/>
    <w:rsid w:val="001421EE"/>
    <w:rsid w:val="00142329"/>
    <w:rsid w:val="0014323E"/>
    <w:rsid w:val="00143384"/>
    <w:rsid w:val="00143466"/>
    <w:rsid w:val="00143D12"/>
    <w:rsid w:val="00144DB8"/>
    <w:rsid w:val="00145166"/>
    <w:rsid w:val="00145B0A"/>
    <w:rsid w:val="001464BC"/>
    <w:rsid w:val="001464EA"/>
    <w:rsid w:val="00146628"/>
    <w:rsid w:val="00146690"/>
    <w:rsid w:val="00147102"/>
    <w:rsid w:val="00147145"/>
    <w:rsid w:val="001477C5"/>
    <w:rsid w:val="00147939"/>
    <w:rsid w:val="0015013F"/>
    <w:rsid w:val="00150418"/>
    <w:rsid w:val="00150A3A"/>
    <w:rsid w:val="00150D2F"/>
    <w:rsid w:val="0015163A"/>
    <w:rsid w:val="001517AC"/>
    <w:rsid w:val="00152320"/>
    <w:rsid w:val="00152786"/>
    <w:rsid w:val="00152879"/>
    <w:rsid w:val="001529F4"/>
    <w:rsid w:val="00152E48"/>
    <w:rsid w:val="001537C9"/>
    <w:rsid w:val="00153918"/>
    <w:rsid w:val="00154E48"/>
    <w:rsid w:val="001556F9"/>
    <w:rsid w:val="00155BBC"/>
    <w:rsid w:val="001564CC"/>
    <w:rsid w:val="00156997"/>
    <w:rsid w:val="00156DDE"/>
    <w:rsid w:val="001575D4"/>
    <w:rsid w:val="00157C82"/>
    <w:rsid w:val="00157DD5"/>
    <w:rsid w:val="0016000D"/>
    <w:rsid w:val="001603DD"/>
    <w:rsid w:val="00160C2F"/>
    <w:rsid w:val="00160D5B"/>
    <w:rsid w:val="00161AEB"/>
    <w:rsid w:val="00161CCE"/>
    <w:rsid w:val="00162DBE"/>
    <w:rsid w:val="001633A9"/>
    <w:rsid w:val="001635E2"/>
    <w:rsid w:val="001639A5"/>
    <w:rsid w:val="001641E9"/>
    <w:rsid w:val="00165202"/>
    <w:rsid w:val="00165418"/>
    <w:rsid w:val="00165704"/>
    <w:rsid w:val="00165CB9"/>
    <w:rsid w:val="0016664D"/>
    <w:rsid w:val="00166B75"/>
    <w:rsid w:val="001670C0"/>
    <w:rsid w:val="001678A7"/>
    <w:rsid w:val="00167D81"/>
    <w:rsid w:val="00170542"/>
    <w:rsid w:val="001708DC"/>
    <w:rsid w:val="00171003"/>
    <w:rsid w:val="00171425"/>
    <w:rsid w:val="00171A93"/>
    <w:rsid w:val="00171BDF"/>
    <w:rsid w:val="00171C2B"/>
    <w:rsid w:val="00171CDC"/>
    <w:rsid w:val="00171DE3"/>
    <w:rsid w:val="001723D6"/>
    <w:rsid w:val="00172550"/>
    <w:rsid w:val="00172C53"/>
    <w:rsid w:val="00172C8D"/>
    <w:rsid w:val="001730C7"/>
    <w:rsid w:val="0017378C"/>
    <w:rsid w:val="0017380E"/>
    <w:rsid w:val="0017463D"/>
    <w:rsid w:val="001749BA"/>
    <w:rsid w:val="00174A47"/>
    <w:rsid w:val="00174B34"/>
    <w:rsid w:val="001750FA"/>
    <w:rsid w:val="00175633"/>
    <w:rsid w:val="0017563D"/>
    <w:rsid w:val="00175CD8"/>
    <w:rsid w:val="0017708B"/>
    <w:rsid w:val="00177E48"/>
    <w:rsid w:val="001805C3"/>
    <w:rsid w:val="00180A98"/>
    <w:rsid w:val="00180B8B"/>
    <w:rsid w:val="00181053"/>
    <w:rsid w:val="0018131A"/>
    <w:rsid w:val="0018137F"/>
    <w:rsid w:val="00181912"/>
    <w:rsid w:val="0018199D"/>
    <w:rsid w:val="00181C9C"/>
    <w:rsid w:val="00182057"/>
    <w:rsid w:val="001824E4"/>
    <w:rsid w:val="0018289D"/>
    <w:rsid w:val="00182E0F"/>
    <w:rsid w:val="0018326C"/>
    <w:rsid w:val="00185183"/>
    <w:rsid w:val="001852B3"/>
    <w:rsid w:val="0018537B"/>
    <w:rsid w:val="001853F0"/>
    <w:rsid w:val="00185C0E"/>
    <w:rsid w:val="00186045"/>
    <w:rsid w:val="00186535"/>
    <w:rsid w:val="00186C78"/>
    <w:rsid w:val="001871A0"/>
    <w:rsid w:val="00187296"/>
    <w:rsid w:val="00187864"/>
    <w:rsid w:val="00190337"/>
    <w:rsid w:val="0019041C"/>
    <w:rsid w:val="00190717"/>
    <w:rsid w:val="00190CBD"/>
    <w:rsid w:val="00191037"/>
    <w:rsid w:val="001911F2"/>
    <w:rsid w:val="00191DD9"/>
    <w:rsid w:val="00191F74"/>
    <w:rsid w:val="001921E4"/>
    <w:rsid w:val="00192344"/>
    <w:rsid w:val="00192629"/>
    <w:rsid w:val="00192AD7"/>
    <w:rsid w:val="00193265"/>
    <w:rsid w:val="0019358D"/>
    <w:rsid w:val="00193CB3"/>
    <w:rsid w:val="00194009"/>
    <w:rsid w:val="0019453C"/>
    <w:rsid w:val="001947C6"/>
    <w:rsid w:val="00194919"/>
    <w:rsid w:val="001956D1"/>
    <w:rsid w:val="00195749"/>
    <w:rsid w:val="00195C42"/>
    <w:rsid w:val="00195F24"/>
    <w:rsid w:val="00195FD3"/>
    <w:rsid w:val="00196256"/>
    <w:rsid w:val="00196290"/>
    <w:rsid w:val="001966E1"/>
    <w:rsid w:val="00196BF0"/>
    <w:rsid w:val="00197391"/>
    <w:rsid w:val="00197E78"/>
    <w:rsid w:val="001A081C"/>
    <w:rsid w:val="001A0E6A"/>
    <w:rsid w:val="001A1433"/>
    <w:rsid w:val="001A15AA"/>
    <w:rsid w:val="001A177F"/>
    <w:rsid w:val="001A1D9E"/>
    <w:rsid w:val="001A2804"/>
    <w:rsid w:val="001A389A"/>
    <w:rsid w:val="001A4352"/>
    <w:rsid w:val="001A58EB"/>
    <w:rsid w:val="001A5BA4"/>
    <w:rsid w:val="001A5BC3"/>
    <w:rsid w:val="001A5C2D"/>
    <w:rsid w:val="001A5C70"/>
    <w:rsid w:val="001A5CD4"/>
    <w:rsid w:val="001A79BE"/>
    <w:rsid w:val="001A7AEC"/>
    <w:rsid w:val="001A7C0E"/>
    <w:rsid w:val="001A7D37"/>
    <w:rsid w:val="001A7D3A"/>
    <w:rsid w:val="001B01FA"/>
    <w:rsid w:val="001B023B"/>
    <w:rsid w:val="001B0EA9"/>
    <w:rsid w:val="001B1137"/>
    <w:rsid w:val="001B1315"/>
    <w:rsid w:val="001B1FDA"/>
    <w:rsid w:val="001B2E55"/>
    <w:rsid w:val="001B385A"/>
    <w:rsid w:val="001B38C3"/>
    <w:rsid w:val="001B399E"/>
    <w:rsid w:val="001B467C"/>
    <w:rsid w:val="001B52CC"/>
    <w:rsid w:val="001B6262"/>
    <w:rsid w:val="001B6304"/>
    <w:rsid w:val="001B6365"/>
    <w:rsid w:val="001B64B9"/>
    <w:rsid w:val="001B673D"/>
    <w:rsid w:val="001B6A38"/>
    <w:rsid w:val="001B6F0B"/>
    <w:rsid w:val="001B7071"/>
    <w:rsid w:val="001B71A4"/>
    <w:rsid w:val="001B755B"/>
    <w:rsid w:val="001B77A7"/>
    <w:rsid w:val="001B781F"/>
    <w:rsid w:val="001B7B0F"/>
    <w:rsid w:val="001B7BC1"/>
    <w:rsid w:val="001C0A38"/>
    <w:rsid w:val="001C1116"/>
    <w:rsid w:val="001C12B9"/>
    <w:rsid w:val="001C192B"/>
    <w:rsid w:val="001C2219"/>
    <w:rsid w:val="001C2A7A"/>
    <w:rsid w:val="001C3463"/>
    <w:rsid w:val="001C3F88"/>
    <w:rsid w:val="001C57A2"/>
    <w:rsid w:val="001C5A15"/>
    <w:rsid w:val="001C645C"/>
    <w:rsid w:val="001C6721"/>
    <w:rsid w:val="001C6D07"/>
    <w:rsid w:val="001C6E54"/>
    <w:rsid w:val="001C7070"/>
    <w:rsid w:val="001C750E"/>
    <w:rsid w:val="001C7853"/>
    <w:rsid w:val="001C7D76"/>
    <w:rsid w:val="001D0107"/>
    <w:rsid w:val="001D1AB8"/>
    <w:rsid w:val="001D1DE6"/>
    <w:rsid w:val="001D1E72"/>
    <w:rsid w:val="001D1FB1"/>
    <w:rsid w:val="001D26B6"/>
    <w:rsid w:val="001D27C8"/>
    <w:rsid w:val="001D291D"/>
    <w:rsid w:val="001D2ACE"/>
    <w:rsid w:val="001D2CFA"/>
    <w:rsid w:val="001D3CA8"/>
    <w:rsid w:val="001D3E93"/>
    <w:rsid w:val="001D4287"/>
    <w:rsid w:val="001D4850"/>
    <w:rsid w:val="001D4B07"/>
    <w:rsid w:val="001D4ECF"/>
    <w:rsid w:val="001D539D"/>
    <w:rsid w:val="001D5D0A"/>
    <w:rsid w:val="001D6879"/>
    <w:rsid w:val="001D716C"/>
    <w:rsid w:val="001D7431"/>
    <w:rsid w:val="001D7481"/>
    <w:rsid w:val="001D7874"/>
    <w:rsid w:val="001D791A"/>
    <w:rsid w:val="001E0489"/>
    <w:rsid w:val="001E07B0"/>
    <w:rsid w:val="001E2878"/>
    <w:rsid w:val="001E2A12"/>
    <w:rsid w:val="001E351F"/>
    <w:rsid w:val="001E3A5D"/>
    <w:rsid w:val="001E3C22"/>
    <w:rsid w:val="001E3D56"/>
    <w:rsid w:val="001E3DA5"/>
    <w:rsid w:val="001E3DFC"/>
    <w:rsid w:val="001E4BD1"/>
    <w:rsid w:val="001E50D6"/>
    <w:rsid w:val="001E53B2"/>
    <w:rsid w:val="001E5584"/>
    <w:rsid w:val="001E5741"/>
    <w:rsid w:val="001E59D0"/>
    <w:rsid w:val="001E5B30"/>
    <w:rsid w:val="001E5DB2"/>
    <w:rsid w:val="001E62AD"/>
    <w:rsid w:val="001E6685"/>
    <w:rsid w:val="001E6A8B"/>
    <w:rsid w:val="001E6ADC"/>
    <w:rsid w:val="001E75B5"/>
    <w:rsid w:val="001E7602"/>
    <w:rsid w:val="001E7CD3"/>
    <w:rsid w:val="001E7F85"/>
    <w:rsid w:val="001F01C2"/>
    <w:rsid w:val="001F15A4"/>
    <w:rsid w:val="001F1BC0"/>
    <w:rsid w:val="001F1CD3"/>
    <w:rsid w:val="001F201D"/>
    <w:rsid w:val="001F2262"/>
    <w:rsid w:val="001F2EB7"/>
    <w:rsid w:val="001F3071"/>
    <w:rsid w:val="001F4000"/>
    <w:rsid w:val="001F40C0"/>
    <w:rsid w:val="001F4A6F"/>
    <w:rsid w:val="001F52A1"/>
    <w:rsid w:val="001F605D"/>
    <w:rsid w:val="001F6661"/>
    <w:rsid w:val="001F6AB4"/>
    <w:rsid w:val="001F757B"/>
    <w:rsid w:val="001F783D"/>
    <w:rsid w:val="002006B6"/>
    <w:rsid w:val="002014F1"/>
    <w:rsid w:val="0020164C"/>
    <w:rsid w:val="00201F79"/>
    <w:rsid w:val="00202656"/>
    <w:rsid w:val="00202934"/>
    <w:rsid w:val="00202C63"/>
    <w:rsid w:val="0020335D"/>
    <w:rsid w:val="00203442"/>
    <w:rsid w:val="002037ED"/>
    <w:rsid w:val="00203AB0"/>
    <w:rsid w:val="00204E5A"/>
    <w:rsid w:val="00205207"/>
    <w:rsid w:val="0020554E"/>
    <w:rsid w:val="002059DF"/>
    <w:rsid w:val="00205CBF"/>
    <w:rsid w:val="0020606D"/>
    <w:rsid w:val="002064DC"/>
    <w:rsid w:val="00206BF5"/>
    <w:rsid w:val="00207B93"/>
    <w:rsid w:val="002106F1"/>
    <w:rsid w:val="002112C0"/>
    <w:rsid w:val="0021131D"/>
    <w:rsid w:val="002117CB"/>
    <w:rsid w:val="002121AD"/>
    <w:rsid w:val="002128F2"/>
    <w:rsid w:val="00212D5C"/>
    <w:rsid w:val="00212EE5"/>
    <w:rsid w:val="002134CC"/>
    <w:rsid w:val="0021398C"/>
    <w:rsid w:val="00215102"/>
    <w:rsid w:val="0021523A"/>
    <w:rsid w:val="00215A0B"/>
    <w:rsid w:val="002161C4"/>
    <w:rsid w:val="002161F0"/>
    <w:rsid w:val="002165CE"/>
    <w:rsid w:val="00216A13"/>
    <w:rsid w:val="0021732B"/>
    <w:rsid w:val="00217C43"/>
    <w:rsid w:val="00217E4B"/>
    <w:rsid w:val="00220488"/>
    <w:rsid w:val="00220B48"/>
    <w:rsid w:val="0022172C"/>
    <w:rsid w:val="00221801"/>
    <w:rsid w:val="0022185E"/>
    <w:rsid w:val="00221865"/>
    <w:rsid w:val="0022186A"/>
    <w:rsid w:val="002218CF"/>
    <w:rsid w:val="00221BA3"/>
    <w:rsid w:val="00222D84"/>
    <w:rsid w:val="0022343F"/>
    <w:rsid w:val="002234C2"/>
    <w:rsid w:val="00223662"/>
    <w:rsid w:val="0022387A"/>
    <w:rsid w:val="0022390C"/>
    <w:rsid w:val="00223E22"/>
    <w:rsid w:val="00223E26"/>
    <w:rsid w:val="0022401B"/>
    <w:rsid w:val="00224B71"/>
    <w:rsid w:val="00225015"/>
    <w:rsid w:val="00225726"/>
    <w:rsid w:val="0022598E"/>
    <w:rsid w:val="00226201"/>
    <w:rsid w:val="002262AB"/>
    <w:rsid w:val="002266AE"/>
    <w:rsid w:val="0022676A"/>
    <w:rsid w:val="00227226"/>
    <w:rsid w:val="00227939"/>
    <w:rsid w:val="00227C48"/>
    <w:rsid w:val="00227DCF"/>
    <w:rsid w:val="002309ED"/>
    <w:rsid w:val="0023111E"/>
    <w:rsid w:val="00231205"/>
    <w:rsid w:val="002314CC"/>
    <w:rsid w:val="00231531"/>
    <w:rsid w:val="00231E3A"/>
    <w:rsid w:val="00232484"/>
    <w:rsid w:val="0023263A"/>
    <w:rsid w:val="0023272D"/>
    <w:rsid w:val="002338AE"/>
    <w:rsid w:val="002340F1"/>
    <w:rsid w:val="00234456"/>
    <w:rsid w:val="00234491"/>
    <w:rsid w:val="00234CBF"/>
    <w:rsid w:val="00235B7E"/>
    <w:rsid w:val="00235DC3"/>
    <w:rsid w:val="00236120"/>
    <w:rsid w:val="002361D8"/>
    <w:rsid w:val="002375C0"/>
    <w:rsid w:val="00237605"/>
    <w:rsid w:val="00237E1E"/>
    <w:rsid w:val="00237F01"/>
    <w:rsid w:val="00240514"/>
    <w:rsid w:val="00240FF7"/>
    <w:rsid w:val="00241097"/>
    <w:rsid w:val="00241179"/>
    <w:rsid w:val="0024378D"/>
    <w:rsid w:val="00243957"/>
    <w:rsid w:val="00243A26"/>
    <w:rsid w:val="00243E7E"/>
    <w:rsid w:val="002443CD"/>
    <w:rsid w:val="002449BE"/>
    <w:rsid w:val="002455E8"/>
    <w:rsid w:val="00245627"/>
    <w:rsid w:val="002457F9"/>
    <w:rsid w:val="00246068"/>
    <w:rsid w:val="002460F6"/>
    <w:rsid w:val="0024669C"/>
    <w:rsid w:val="0024672F"/>
    <w:rsid w:val="00246767"/>
    <w:rsid w:val="002467CE"/>
    <w:rsid w:val="002468F3"/>
    <w:rsid w:val="0024710B"/>
    <w:rsid w:val="00247116"/>
    <w:rsid w:val="00247510"/>
    <w:rsid w:val="00247674"/>
    <w:rsid w:val="00247FC3"/>
    <w:rsid w:val="002501CF"/>
    <w:rsid w:val="002506A3"/>
    <w:rsid w:val="00250756"/>
    <w:rsid w:val="002511D9"/>
    <w:rsid w:val="00251A89"/>
    <w:rsid w:val="00251EC9"/>
    <w:rsid w:val="002523B0"/>
    <w:rsid w:val="002525E5"/>
    <w:rsid w:val="002527C9"/>
    <w:rsid w:val="00252CAC"/>
    <w:rsid w:val="0025317C"/>
    <w:rsid w:val="00253392"/>
    <w:rsid w:val="00253ABC"/>
    <w:rsid w:val="00253B1B"/>
    <w:rsid w:val="00253F39"/>
    <w:rsid w:val="0025487C"/>
    <w:rsid w:val="002554BE"/>
    <w:rsid w:val="00255779"/>
    <w:rsid w:val="00255909"/>
    <w:rsid w:val="00255FC4"/>
    <w:rsid w:val="0025600D"/>
    <w:rsid w:val="00256353"/>
    <w:rsid w:val="00257519"/>
    <w:rsid w:val="002579F1"/>
    <w:rsid w:val="00257BF8"/>
    <w:rsid w:val="002601BC"/>
    <w:rsid w:val="00261340"/>
    <w:rsid w:val="00261513"/>
    <w:rsid w:val="002622FA"/>
    <w:rsid w:val="00262310"/>
    <w:rsid w:val="0026259C"/>
    <w:rsid w:val="00263249"/>
    <w:rsid w:val="0026332A"/>
    <w:rsid w:val="00263BED"/>
    <w:rsid w:val="0026468C"/>
    <w:rsid w:val="00264CC1"/>
    <w:rsid w:val="00264DCF"/>
    <w:rsid w:val="0026500D"/>
    <w:rsid w:val="00265A79"/>
    <w:rsid w:val="00265DBE"/>
    <w:rsid w:val="00266304"/>
    <w:rsid w:val="00267D53"/>
    <w:rsid w:val="00267E0A"/>
    <w:rsid w:val="00267E70"/>
    <w:rsid w:val="00270383"/>
    <w:rsid w:val="002703DB"/>
    <w:rsid w:val="002703E2"/>
    <w:rsid w:val="00270640"/>
    <w:rsid w:val="00270FDF"/>
    <w:rsid w:val="00271A41"/>
    <w:rsid w:val="00271BDB"/>
    <w:rsid w:val="0027267E"/>
    <w:rsid w:val="00272EE5"/>
    <w:rsid w:val="00273602"/>
    <w:rsid w:val="002736A6"/>
    <w:rsid w:val="00273B13"/>
    <w:rsid w:val="00273DC5"/>
    <w:rsid w:val="002741FF"/>
    <w:rsid w:val="00274482"/>
    <w:rsid w:val="0027456C"/>
    <w:rsid w:val="00274628"/>
    <w:rsid w:val="00274986"/>
    <w:rsid w:val="00275029"/>
    <w:rsid w:val="00275438"/>
    <w:rsid w:val="00275493"/>
    <w:rsid w:val="00275559"/>
    <w:rsid w:val="002756F0"/>
    <w:rsid w:val="00275841"/>
    <w:rsid w:val="002762B6"/>
    <w:rsid w:val="00276810"/>
    <w:rsid w:val="00277160"/>
    <w:rsid w:val="002773CC"/>
    <w:rsid w:val="00277B3A"/>
    <w:rsid w:val="002803C2"/>
    <w:rsid w:val="002809E7"/>
    <w:rsid w:val="00280BE3"/>
    <w:rsid w:val="00280F2C"/>
    <w:rsid w:val="00280F32"/>
    <w:rsid w:val="0028127C"/>
    <w:rsid w:val="00281A14"/>
    <w:rsid w:val="00281A76"/>
    <w:rsid w:val="00281CAE"/>
    <w:rsid w:val="00282360"/>
    <w:rsid w:val="00282493"/>
    <w:rsid w:val="00282D5A"/>
    <w:rsid w:val="00282D85"/>
    <w:rsid w:val="0028306D"/>
    <w:rsid w:val="0028348B"/>
    <w:rsid w:val="00283FB0"/>
    <w:rsid w:val="002846AE"/>
    <w:rsid w:val="0028476E"/>
    <w:rsid w:val="00284F60"/>
    <w:rsid w:val="00285095"/>
    <w:rsid w:val="002856CC"/>
    <w:rsid w:val="00285BC8"/>
    <w:rsid w:val="0028640F"/>
    <w:rsid w:val="00286630"/>
    <w:rsid w:val="002879E5"/>
    <w:rsid w:val="00287B38"/>
    <w:rsid w:val="00287C54"/>
    <w:rsid w:val="00287CB1"/>
    <w:rsid w:val="00287DFB"/>
    <w:rsid w:val="00287EAE"/>
    <w:rsid w:val="00287FCA"/>
    <w:rsid w:val="00290182"/>
    <w:rsid w:val="00291D61"/>
    <w:rsid w:val="002922D0"/>
    <w:rsid w:val="002926CF"/>
    <w:rsid w:val="00293908"/>
    <w:rsid w:val="00293C01"/>
    <w:rsid w:val="0029412E"/>
    <w:rsid w:val="002944FE"/>
    <w:rsid w:val="00294B87"/>
    <w:rsid w:val="00294D90"/>
    <w:rsid w:val="00294FF8"/>
    <w:rsid w:val="0029526B"/>
    <w:rsid w:val="002960C2"/>
    <w:rsid w:val="002964B8"/>
    <w:rsid w:val="002964ED"/>
    <w:rsid w:val="0029674A"/>
    <w:rsid w:val="0029679F"/>
    <w:rsid w:val="00296D4F"/>
    <w:rsid w:val="00297688"/>
    <w:rsid w:val="002977C5"/>
    <w:rsid w:val="00297A82"/>
    <w:rsid w:val="00297F60"/>
    <w:rsid w:val="002A0791"/>
    <w:rsid w:val="002A084F"/>
    <w:rsid w:val="002A0CEF"/>
    <w:rsid w:val="002A0E66"/>
    <w:rsid w:val="002A0E84"/>
    <w:rsid w:val="002A11D1"/>
    <w:rsid w:val="002A12F4"/>
    <w:rsid w:val="002A16A1"/>
    <w:rsid w:val="002A2D9F"/>
    <w:rsid w:val="002A3155"/>
    <w:rsid w:val="002A3826"/>
    <w:rsid w:val="002A3A59"/>
    <w:rsid w:val="002A5394"/>
    <w:rsid w:val="002A55BE"/>
    <w:rsid w:val="002A5A42"/>
    <w:rsid w:val="002A5C32"/>
    <w:rsid w:val="002A6081"/>
    <w:rsid w:val="002A66B1"/>
    <w:rsid w:val="002A68A7"/>
    <w:rsid w:val="002A6CE6"/>
    <w:rsid w:val="002A7493"/>
    <w:rsid w:val="002A7554"/>
    <w:rsid w:val="002A75BB"/>
    <w:rsid w:val="002A7A24"/>
    <w:rsid w:val="002B0367"/>
    <w:rsid w:val="002B0CB8"/>
    <w:rsid w:val="002B0DAD"/>
    <w:rsid w:val="002B0EE3"/>
    <w:rsid w:val="002B1045"/>
    <w:rsid w:val="002B1112"/>
    <w:rsid w:val="002B1F27"/>
    <w:rsid w:val="002B33EC"/>
    <w:rsid w:val="002B342F"/>
    <w:rsid w:val="002B596B"/>
    <w:rsid w:val="002B5B17"/>
    <w:rsid w:val="002B5E68"/>
    <w:rsid w:val="002B6168"/>
    <w:rsid w:val="002B697B"/>
    <w:rsid w:val="002B6A88"/>
    <w:rsid w:val="002B6C5E"/>
    <w:rsid w:val="002B77E6"/>
    <w:rsid w:val="002C0468"/>
    <w:rsid w:val="002C094A"/>
    <w:rsid w:val="002C0F3E"/>
    <w:rsid w:val="002C10C8"/>
    <w:rsid w:val="002C1BB2"/>
    <w:rsid w:val="002C240F"/>
    <w:rsid w:val="002C28FF"/>
    <w:rsid w:val="002C3DF0"/>
    <w:rsid w:val="002C3E66"/>
    <w:rsid w:val="002C3EE9"/>
    <w:rsid w:val="002C3F2E"/>
    <w:rsid w:val="002C50BF"/>
    <w:rsid w:val="002C55A9"/>
    <w:rsid w:val="002C6756"/>
    <w:rsid w:val="002C6895"/>
    <w:rsid w:val="002C696C"/>
    <w:rsid w:val="002C6C27"/>
    <w:rsid w:val="002C7686"/>
    <w:rsid w:val="002C7B38"/>
    <w:rsid w:val="002C7D77"/>
    <w:rsid w:val="002C7DC3"/>
    <w:rsid w:val="002C7F6D"/>
    <w:rsid w:val="002D0F7B"/>
    <w:rsid w:val="002D12F1"/>
    <w:rsid w:val="002D1B0C"/>
    <w:rsid w:val="002D1E18"/>
    <w:rsid w:val="002D1E21"/>
    <w:rsid w:val="002D2615"/>
    <w:rsid w:val="002D2F8E"/>
    <w:rsid w:val="002D3AAD"/>
    <w:rsid w:val="002D3E34"/>
    <w:rsid w:val="002D3EB1"/>
    <w:rsid w:val="002D42AE"/>
    <w:rsid w:val="002D5619"/>
    <w:rsid w:val="002D579B"/>
    <w:rsid w:val="002D58C5"/>
    <w:rsid w:val="002D58DE"/>
    <w:rsid w:val="002D5E6C"/>
    <w:rsid w:val="002D6075"/>
    <w:rsid w:val="002D6101"/>
    <w:rsid w:val="002D6488"/>
    <w:rsid w:val="002D691A"/>
    <w:rsid w:val="002D739A"/>
    <w:rsid w:val="002D7A2F"/>
    <w:rsid w:val="002D7BCA"/>
    <w:rsid w:val="002D7EFF"/>
    <w:rsid w:val="002D7F30"/>
    <w:rsid w:val="002E01D1"/>
    <w:rsid w:val="002E0509"/>
    <w:rsid w:val="002E09D6"/>
    <w:rsid w:val="002E0C3B"/>
    <w:rsid w:val="002E0EF9"/>
    <w:rsid w:val="002E103D"/>
    <w:rsid w:val="002E12DF"/>
    <w:rsid w:val="002E1443"/>
    <w:rsid w:val="002E1FF3"/>
    <w:rsid w:val="002E2060"/>
    <w:rsid w:val="002E2576"/>
    <w:rsid w:val="002E2708"/>
    <w:rsid w:val="002E33B9"/>
    <w:rsid w:val="002E4267"/>
    <w:rsid w:val="002E4EFC"/>
    <w:rsid w:val="002E5AB5"/>
    <w:rsid w:val="002E5AF3"/>
    <w:rsid w:val="002E5B8D"/>
    <w:rsid w:val="002E5D99"/>
    <w:rsid w:val="002E6306"/>
    <w:rsid w:val="002E641B"/>
    <w:rsid w:val="002E652A"/>
    <w:rsid w:val="002E6CDB"/>
    <w:rsid w:val="002E71F9"/>
    <w:rsid w:val="002E7318"/>
    <w:rsid w:val="002E7A39"/>
    <w:rsid w:val="002E7F28"/>
    <w:rsid w:val="002F0011"/>
    <w:rsid w:val="002F0280"/>
    <w:rsid w:val="002F06B8"/>
    <w:rsid w:val="002F1507"/>
    <w:rsid w:val="002F2B54"/>
    <w:rsid w:val="002F362B"/>
    <w:rsid w:val="002F3A8B"/>
    <w:rsid w:val="002F3DBD"/>
    <w:rsid w:val="002F3F2B"/>
    <w:rsid w:val="002F4107"/>
    <w:rsid w:val="002F4354"/>
    <w:rsid w:val="002F4642"/>
    <w:rsid w:val="002F4F4F"/>
    <w:rsid w:val="002F52CE"/>
    <w:rsid w:val="002F5566"/>
    <w:rsid w:val="002F581B"/>
    <w:rsid w:val="002F593B"/>
    <w:rsid w:val="002F5D35"/>
    <w:rsid w:val="002F5E4E"/>
    <w:rsid w:val="002F609E"/>
    <w:rsid w:val="002F626B"/>
    <w:rsid w:val="002F6636"/>
    <w:rsid w:val="002F6C91"/>
    <w:rsid w:val="002F6D76"/>
    <w:rsid w:val="002F6EAF"/>
    <w:rsid w:val="002F7905"/>
    <w:rsid w:val="002F7943"/>
    <w:rsid w:val="002F7E06"/>
    <w:rsid w:val="00300D89"/>
    <w:rsid w:val="003012DC"/>
    <w:rsid w:val="00301610"/>
    <w:rsid w:val="00301991"/>
    <w:rsid w:val="00301ABE"/>
    <w:rsid w:val="00301BCA"/>
    <w:rsid w:val="003027B9"/>
    <w:rsid w:val="00302EC3"/>
    <w:rsid w:val="003030B8"/>
    <w:rsid w:val="003032AB"/>
    <w:rsid w:val="0030396B"/>
    <w:rsid w:val="00304734"/>
    <w:rsid w:val="00304DB1"/>
    <w:rsid w:val="00304F15"/>
    <w:rsid w:val="003051F8"/>
    <w:rsid w:val="0030526B"/>
    <w:rsid w:val="00305CB7"/>
    <w:rsid w:val="003064E0"/>
    <w:rsid w:val="0030691A"/>
    <w:rsid w:val="00306EDC"/>
    <w:rsid w:val="00307AC2"/>
    <w:rsid w:val="00310AFC"/>
    <w:rsid w:val="00311396"/>
    <w:rsid w:val="003116BF"/>
    <w:rsid w:val="0031261C"/>
    <w:rsid w:val="00312851"/>
    <w:rsid w:val="0031375A"/>
    <w:rsid w:val="003137E8"/>
    <w:rsid w:val="00313830"/>
    <w:rsid w:val="00313AAA"/>
    <w:rsid w:val="003143AC"/>
    <w:rsid w:val="00314B1A"/>
    <w:rsid w:val="0031502D"/>
    <w:rsid w:val="003150D3"/>
    <w:rsid w:val="00315255"/>
    <w:rsid w:val="003155FB"/>
    <w:rsid w:val="00315681"/>
    <w:rsid w:val="00315C85"/>
    <w:rsid w:val="00315E89"/>
    <w:rsid w:val="003160AE"/>
    <w:rsid w:val="003163C8"/>
    <w:rsid w:val="00316820"/>
    <w:rsid w:val="00316DE9"/>
    <w:rsid w:val="00316F2E"/>
    <w:rsid w:val="0031741E"/>
    <w:rsid w:val="00317732"/>
    <w:rsid w:val="00317DE3"/>
    <w:rsid w:val="0032024D"/>
    <w:rsid w:val="00320392"/>
    <w:rsid w:val="0032073D"/>
    <w:rsid w:val="00320E56"/>
    <w:rsid w:val="0032108A"/>
    <w:rsid w:val="00321884"/>
    <w:rsid w:val="00321AC6"/>
    <w:rsid w:val="0032204E"/>
    <w:rsid w:val="00322E75"/>
    <w:rsid w:val="00323549"/>
    <w:rsid w:val="00323588"/>
    <w:rsid w:val="00323641"/>
    <w:rsid w:val="00323883"/>
    <w:rsid w:val="00323F29"/>
    <w:rsid w:val="003261F0"/>
    <w:rsid w:val="00326C6A"/>
    <w:rsid w:val="00326DA0"/>
    <w:rsid w:val="0032718E"/>
    <w:rsid w:val="00327C1D"/>
    <w:rsid w:val="00330371"/>
    <w:rsid w:val="003306B7"/>
    <w:rsid w:val="00330CA3"/>
    <w:rsid w:val="003313BC"/>
    <w:rsid w:val="003316B2"/>
    <w:rsid w:val="00331848"/>
    <w:rsid w:val="003328B9"/>
    <w:rsid w:val="00332DFD"/>
    <w:rsid w:val="00332FC0"/>
    <w:rsid w:val="003333D6"/>
    <w:rsid w:val="00333609"/>
    <w:rsid w:val="00333D79"/>
    <w:rsid w:val="0033491E"/>
    <w:rsid w:val="0033519B"/>
    <w:rsid w:val="00335232"/>
    <w:rsid w:val="00335795"/>
    <w:rsid w:val="00335B23"/>
    <w:rsid w:val="00335C1E"/>
    <w:rsid w:val="00335EF3"/>
    <w:rsid w:val="00335F12"/>
    <w:rsid w:val="00336B4C"/>
    <w:rsid w:val="00336EC2"/>
    <w:rsid w:val="00337823"/>
    <w:rsid w:val="00337A0C"/>
    <w:rsid w:val="00337AD7"/>
    <w:rsid w:val="00337E49"/>
    <w:rsid w:val="00340307"/>
    <w:rsid w:val="00340479"/>
    <w:rsid w:val="0034109A"/>
    <w:rsid w:val="00341281"/>
    <w:rsid w:val="0034169F"/>
    <w:rsid w:val="00341706"/>
    <w:rsid w:val="00341779"/>
    <w:rsid w:val="00341AB1"/>
    <w:rsid w:val="00341DC6"/>
    <w:rsid w:val="00342559"/>
    <w:rsid w:val="00342B49"/>
    <w:rsid w:val="00343125"/>
    <w:rsid w:val="00343622"/>
    <w:rsid w:val="00343A76"/>
    <w:rsid w:val="0034406C"/>
    <w:rsid w:val="00344898"/>
    <w:rsid w:val="00344EAA"/>
    <w:rsid w:val="003450D3"/>
    <w:rsid w:val="00345FD3"/>
    <w:rsid w:val="00346489"/>
    <w:rsid w:val="0034691E"/>
    <w:rsid w:val="00346984"/>
    <w:rsid w:val="00346A4F"/>
    <w:rsid w:val="00347287"/>
    <w:rsid w:val="00347575"/>
    <w:rsid w:val="0034791F"/>
    <w:rsid w:val="00347AE0"/>
    <w:rsid w:val="003501D3"/>
    <w:rsid w:val="003503E1"/>
    <w:rsid w:val="00350B7D"/>
    <w:rsid w:val="0035142C"/>
    <w:rsid w:val="0035223D"/>
    <w:rsid w:val="00352608"/>
    <w:rsid w:val="00352958"/>
    <w:rsid w:val="00352B65"/>
    <w:rsid w:val="00353A11"/>
    <w:rsid w:val="00354E2E"/>
    <w:rsid w:val="00354E99"/>
    <w:rsid w:val="003558C7"/>
    <w:rsid w:val="00355A52"/>
    <w:rsid w:val="00355D25"/>
    <w:rsid w:val="0035657D"/>
    <w:rsid w:val="00356F80"/>
    <w:rsid w:val="003574D2"/>
    <w:rsid w:val="003576C9"/>
    <w:rsid w:val="0035778D"/>
    <w:rsid w:val="00357A01"/>
    <w:rsid w:val="00360E15"/>
    <w:rsid w:val="003611BB"/>
    <w:rsid w:val="003618EB"/>
    <w:rsid w:val="003619A1"/>
    <w:rsid w:val="00361BC2"/>
    <w:rsid w:val="00361E34"/>
    <w:rsid w:val="00361FD7"/>
    <w:rsid w:val="00362473"/>
    <w:rsid w:val="00362658"/>
    <w:rsid w:val="0036274A"/>
    <w:rsid w:val="00363830"/>
    <w:rsid w:val="00363A3A"/>
    <w:rsid w:val="00363F8A"/>
    <w:rsid w:val="00364084"/>
    <w:rsid w:val="00364132"/>
    <w:rsid w:val="003642C7"/>
    <w:rsid w:val="00364852"/>
    <w:rsid w:val="00364B44"/>
    <w:rsid w:val="00364D68"/>
    <w:rsid w:val="003651BB"/>
    <w:rsid w:val="0036646D"/>
    <w:rsid w:val="0036646F"/>
    <w:rsid w:val="00366561"/>
    <w:rsid w:val="00366EA7"/>
    <w:rsid w:val="00367600"/>
    <w:rsid w:val="00367BFB"/>
    <w:rsid w:val="00367DF4"/>
    <w:rsid w:val="00367E14"/>
    <w:rsid w:val="00367E22"/>
    <w:rsid w:val="00370731"/>
    <w:rsid w:val="0037081C"/>
    <w:rsid w:val="00370841"/>
    <w:rsid w:val="00370A65"/>
    <w:rsid w:val="00370EEB"/>
    <w:rsid w:val="00371340"/>
    <w:rsid w:val="00371A52"/>
    <w:rsid w:val="00372B6C"/>
    <w:rsid w:val="00372E21"/>
    <w:rsid w:val="0037316F"/>
    <w:rsid w:val="00373945"/>
    <w:rsid w:val="00373F7F"/>
    <w:rsid w:val="00374258"/>
    <w:rsid w:val="0037446E"/>
    <w:rsid w:val="003744C8"/>
    <w:rsid w:val="00374636"/>
    <w:rsid w:val="003747D3"/>
    <w:rsid w:val="00374978"/>
    <w:rsid w:val="00374D22"/>
    <w:rsid w:val="003754DA"/>
    <w:rsid w:val="003756BB"/>
    <w:rsid w:val="003757D6"/>
    <w:rsid w:val="003759EA"/>
    <w:rsid w:val="00376275"/>
    <w:rsid w:val="00376560"/>
    <w:rsid w:val="00376601"/>
    <w:rsid w:val="00376673"/>
    <w:rsid w:val="00376B00"/>
    <w:rsid w:val="00376CFC"/>
    <w:rsid w:val="00376EF0"/>
    <w:rsid w:val="0037746F"/>
    <w:rsid w:val="00377B19"/>
    <w:rsid w:val="00380C58"/>
    <w:rsid w:val="00380E10"/>
    <w:rsid w:val="00381054"/>
    <w:rsid w:val="00381081"/>
    <w:rsid w:val="003810AE"/>
    <w:rsid w:val="00381468"/>
    <w:rsid w:val="0038157B"/>
    <w:rsid w:val="00381CCE"/>
    <w:rsid w:val="00381D66"/>
    <w:rsid w:val="00382527"/>
    <w:rsid w:val="003827E5"/>
    <w:rsid w:val="00382E40"/>
    <w:rsid w:val="00383276"/>
    <w:rsid w:val="0038371D"/>
    <w:rsid w:val="00383D0F"/>
    <w:rsid w:val="00383ECC"/>
    <w:rsid w:val="00384447"/>
    <w:rsid w:val="003844B1"/>
    <w:rsid w:val="00384C75"/>
    <w:rsid w:val="00385024"/>
    <w:rsid w:val="00385ABC"/>
    <w:rsid w:val="00386446"/>
    <w:rsid w:val="0038646C"/>
    <w:rsid w:val="0038660F"/>
    <w:rsid w:val="00386A17"/>
    <w:rsid w:val="00386D4D"/>
    <w:rsid w:val="00386E1F"/>
    <w:rsid w:val="00386FB9"/>
    <w:rsid w:val="00387272"/>
    <w:rsid w:val="00387BBA"/>
    <w:rsid w:val="003900D5"/>
    <w:rsid w:val="0039040D"/>
    <w:rsid w:val="003904FB"/>
    <w:rsid w:val="0039099E"/>
    <w:rsid w:val="00391D53"/>
    <w:rsid w:val="00391DEC"/>
    <w:rsid w:val="00392DE5"/>
    <w:rsid w:val="003932FA"/>
    <w:rsid w:val="003937A9"/>
    <w:rsid w:val="003945ED"/>
    <w:rsid w:val="00394675"/>
    <w:rsid w:val="0039481F"/>
    <w:rsid w:val="0039498A"/>
    <w:rsid w:val="00394D00"/>
    <w:rsid w:val="0039519B"/>
    <w:rsid w:val="00395566"/>
    <w:rsid w:val="003957BA"/>
    <w:rsid w:val="00395D9E"/>
    <w:rsid w:val="00395EEB"/>
    <w:rsid w:val="0039602E"/>
    <w:rsid w:val="0039606F"/>
    <w:rsid w:val="00396DDE"/>
    <w:rsid w:val="003976D2"/>
    <w:rsid w:val="003978BC"/>
    <w:rsid w:val="0039790D"/>
    <w:rsid w:val="00397EBF"/>
    <w:rsid w:val="003A03F0"/>
    <w:rsid w:val="003A1305"/>
    <w:rsid w:val="003A23E1"/>
    <w:rsid w:val="003A2ADE"/>
    <w:rsid w:val="003A2BC8"/>
    <w:rsid w:val="003A424A"/>
    <w:rsid w:val="003A49D2"/>
    <w:rsid w:val="003A4E8B"/>
    <w:rsid w:val="003A50B2"/>
    <w:rsid w:val="003A6367"/>
    <w:rsid w:val="003A6D10"/>
    <w:rsid w:val="003A7DBB"/>
    <w:rsid w:val="003B0D1B"/>
    <w:rsid w:val="003B0D79"/>
    <w:rsid w:val="003B10EE"/>
    <w:rsid w:val="003B16E0"/>
    <w:rsid w:val="003B18F5"/>
    <w:rsid w:val="003B1DB0"/>
    <w:rsid w:val="003B1F61"/>
    <w:rsid w:val="003B2980"/>
    <w:rsid w:val="003B2B56"/>
    <w:rsid w:val="003B3623"/>
    <w:rsid w:val="003B3A4F"/>
    <w:rsid w:val="003B43D3"/>
    <w:rsid w:val="003B46F8"/>
    <w:rsid w:val="003B4923"/>
    <w:rsid w:val="003B497B"/>
    <w:rsid w:val="003B4D97"/>
    <w:rsid w:val="003B5257"/>
    <w:rsid w:val="003B5900"/>
    <w:rsid w:val="003B59DE"/>
    <w:rsid w:val="003B5C6C"/>
    <w:rsid w:val="003B6219"/>
    <w:rsid w:val="003B6296"/>
    <w:rsid w:val="003B72AB"/>
    <w:rsid w:val="003B72C2"/>
    <w:rsid w:val="003B7A71"/>
    <w:rsid w:val="003C060E"/>
    <w:rsid w:val="003C0658"/>
    <w:rsid w:val="003C1143"/>
    <w:rsid w:val="003C11E1"/>
    <w:rsid w:val="003C131E"/>
    <w:rsid w:val="003C172A"/>
    <w:rsid w:val="003C1FBD"/>
    <w:rsid w:val="003C21E9"/>
    <w:rsid w:val="003C226E"/>
    <w:rsid w:val="003C359A"/>
    <w:rsid w:val="003C3F8B"/>
    <w:rsid w:val="003C463D"/>
    <w:rsid w:val="003C512A"/>
    <w:rsid w:val="003C5331"/>
    <w:rsid w:val="003C5F82"/>
    <w:rsid w:val="003C6502"/>
    <w:rsid w:val="003C6940"/>
    <w:rsid w:val="003C7138"/>
    <w:rsid w:val="003C7339"/>
    <w:rsid w:val="003C744E"/>
    <w:rsid w:val="003C79F9"/>
    <w:rsid w:val="003D0A6C"/>
    <w:rsid w:val="003D0C93"/>
    <w:rsid w:val="003D11C2"/>
    <w:rsid w:val="003D17F7"/>
    <w:rsid w:val="003D19DA"/>
    <w:rsid w:val="003D1D79"/>
    <w:rsid w:val="003D2351"/>
    <w:rsid w:val="003D2680"/>
    <w:rsid w:val="003D3331"/>
    <w:rsid w:val="003D367F"/>
    <w:rsid w:val="003D3742"/>
    <w:rsid w:val="003D3B36"/>
    <w:rsid w:val="003D410E"/>
    <w:rsid w:val="003D43A0"/>
    <w:rsid w:val="003D4C6F"/>
    <w:rsid w:val="003D551F"/>
    <w:rsid w:val="003D5BD9"/>
    <w:rsid w:val="003D5C9C"/>
    <w:rsid w:val="003D5EA0"/>
    <w:rsid w:val="003D6635"/>
    <w:rsid w:val="003D789F"/>
    <w:rsid w:val="003D7C90"/>
    <w:rsid w:val="003E01CC"/>
    <w:rsid w:val="003E09FB"/>
    <w:rsid w:val="003E0BC8"/>
    <w:rsid w:val="003E0EB7"/>
    <w:rsid w:val="003E0F85"/>
    <w:rsid w:val="003E104F"/>
    <w:rsid w:val="003E1182"/>
    <w:rsid w:val="003E1EFD"/>
    <w:rsid w:val="003E2301"/>
    <w:rsid w:val="003E25F4"/>
    <w:rsid w:val="003E26D4"/>
    <w:rsid w:val="003E2B65"/>
    <w:rsid w:val="003E2B9A"/>
    <w:rsid w:val="003E2F0E"/>
    <w:rsid w:val="003E378C"/>
    <w:rsid w:val="003E3DD4"/>
    <w:rsid w:val="003E40AF"/>
    <w:rsid w:val="003E43C2"/>
    <w:rsid w:val="003E4A3B"/>
    <w:rsid w:val="003E57B9"/>
    <w:rsid w:val="003E5B43"/>
    <w:rsid w:val="003E5B52"/>
    <w:rsid w:val="003E5BD2"/>
    <w:rsid w:val="003E628D"/>
    <w:rsid w:val="003E62AF"/>
    <w:rsid w:val="003E6449"/>
    <w:rsid w:val="003E6822"/>
    <w:rsid w:val="003E6C45"/>
    <w:rsid w:val="003E7E27"/>
    <w:rsid w:val="003E7E9C"/>
    <w:rsid w:val="003F0744"/>
    <w:rsid w:val="003F093A"/>
    <w:rsid w:val="003F0A6B"/>
    <w:rsid w:val="003F0A97"/>
    <w:rsid w:val="003F0B31"/>
    <w:rsid w:val="003F0C65"/>
    <w:rsid w:val="003F1107"/>
    <w:rsid w:val="003F21A1"/>
    <w:rsid w:val="003F25D2"/>
    <w:rsid w:val="003F2CC0"/>
    <w:rsid w:val="003F2DEE"/>
    <w:rsid w:val="003F30D7"/>
    <w:rsid w:val="003F3378"/>
    <w:rsid w:val="003F365B"/>
    <w:rsid w:val="003F3F93"/>
    <w:rsid w:val="003F403F"/>
    <w:rsid w:val="003F4218"/>
    <w:rsid w:val="003F4A12"/>
    <w:rsid w:val="003F4DA5"/>
    <w:rsid w:val="003F5382"/>
    <w:rsid w:val="003F5436"/>
    <w:rsid w:val="003F6056"/>
    <w:rsid w:val="003F70D2"/>
    <w:rsid w:val="003F7CA7"/>
    <w:rsid w:val="003F7E59"/>
    <w:rsid w:val="003F7F22"/>
    <w:rsid w:val="0040036C"/>
    <w:rsid w:val="00400F40"/>
    <w:rsid w:val="004014D8"/>
    <w:rsid w:val="004015E6"/>
    <w:rsid w:val="0040199B"/>
    <w:rsid w:val="00402245"/>
    <w:rsid w:val="00402A33"/>
    <w:rsid w:val="00402B3A"/>
    <w:rsid w:val="004032D0"/>
    <w:rsid w:val="00403AF8"/>
    <w:rsid w:val="00403E43"/>
    <w:rsid w:val="0040411F"/>
    <w:rsid w:val="00404784"/>
    <w:rsid w:val="00404934"/>
    <w:rsid w:val="00404BE6"/>
    <w:rsid w:val="00404E0C"/>
    <w:rsid w:val="00405089"/>
    <w:rsid w:val="00405249"/>
    <w:rsid w:val="0040540F"/>
    <w:rsid w:val="004054E3"/>
    <w:rsid w:val="004058F0"/>
    <w:rsid w:val="00405C0F"/>
    <w:rsid w:val="00406748"/>
    <w:rsid w:val="00407863"/>
    <w:rsid w:val="00407AC6"/>
    <w:rsid w:val="00407D64"/>
    <w:rsid w:val="004100E4"/>
    <w:rsid w:val="004100EB"/>
    <w:rsid w:val="00410B2E"/>
    <w:rsid w:val="00410B3E"/>
    <w:rsid w:val="00411410"/>
    <w:rsid w:val="004117A9"/>
    <w:rsid w:val="0041182C"/>
    <w:rsid w:val="00411C57"/>
    <w:rsid w:val="00412055"/>
    <w:rsid w:val="0041291F"/>
    <w:rsid w:val="00413EBF"/>
    <w:rsid w:val="00413FBA"/>
    <w:rsid w:val="0041478C"/>
    <w:rsid w:val="00414F6D"/>
    <w:rsid w:val="0041551C"/>
    <w:rsid w:val="004159EA"/>
    <w:rsid w:val="00415B6A"/>
    <w:rsid w:val="00415FF3"/>
    <w:rsid w:val="00416BC2"/>
    <w:rsid w:val="00416F44"/>
    <w:rsid w:val="0041739C"/>
    <w:rsid w:val="00417781"/>
    <w:rsid w:val="004177FA"/>
    <w:rsid w:val="0042034A"/>
    <w:rsid w:val="00420480"/>
    <w:rsid w:val="004206FC"/>
    <w:rsid w:val="004209D2"/>
    <w:rsid w:val="00421394"/>
    <w:rsid w:val="0042165D"/>
    <w:rsid w:val="004219AD"/>
    <w:rsid w:val="004220A3"/>
    <w:rsid w:val="00422205"/>
    <w:rsid w:val="00422B70"/>
    <w:rsid w:val="00422F47"/>
    <w:rsid w:val="0042375D"/>
    <w:rsid w:val="00423BD2"/>
    <w:rsid w:val="00423CF8"/>
    <w:rsid w:val="00423FA1"/>
    <w:rsid w:val="0042416D"/>
    <w:rsid w:val="00424415"/>
    <w:rsid w:val="004245F3"/>
    <w:rsid w:val="004247B5"/>
    <w:rsid w:val="00424870"/>
    <w:rsid w:val="00424C4B"/>
    <w:rsid w:val="00424CDC"/>
    <w:rsid w:val="004253FC"/>
    <w:rsid w:val="004269F3"/>
    <w:rsid w:val="00426D7D"/>
    <w:rsid w:val="004300DB"/>
    <w:rsid w:val="00430313"/>
    <w:rsid w:val="00430826"/>
    <w:rsid w:val="0043105B"/>
    <w:rsid w:val="00431390"/>
    <w:rsid w:val="004321F4"/>
    <w:rsid w:val="00432D55"/>
    <w:rsid w:val="00432DF9"/>
    <w:rsid w:val="00433410"/>
    <w:rsid w:val="004343C5"/>
    <w:rsid w:val="00434884"/>
    <w:rsid w:val="00434D48"/>
    <w:rsid w:val="0043541B"/>
    <w:rsid w:val="004357BA"/>
    <w:rsid w:val="004360EC"/>
    <w:rsid w:val="004365C5"/>
    <w:rsid w:val="00436A29"/>
    <w:rsid w:val="00436B46"/>
    <w:rsid w:val="00437213"/>
    <w:rsid w:val="00437CF2"/>
    <w:rsid w:val="00437CFD"/>
    <w:rsid w:val="0044026C"/>
    <w:rsid w:val="00440323"/>
    <w:rsid w:val="004405F6"/>
    <w:rsid w:val="0044119B"/>
    <w:rsid w:val="00441CFF"/>
    <w:rsid w:val="00441E8B"/>
    <w:rsid w:val="00441E9A"/>
    <w:rsid w:val="00442655"/>
    <w:rsid w:val="00442F89"/>
    <w:rsid w:val="004430C9"/>
    <w:rsid w:val="00443100"/>
    <w:rsid w:val="00443AF2"/>
    <w:rsid w:val="00443E25"/>
    <w:rsid w:val="00443E9D"/>
    <w:rsid w:val="004440FD"/>
    <w:rsid w:val="0044415E"/>
    <w:rsid w:val="0044425B"/>
    <w:rsid w:val="00444899"/>
    <w:rsid w:val="004448E8"/>
    <w:rsid w:val="00444C47"/>
    <w:rsid w:val="00445189"/>
    <w:rsid w:val="0044522F"/>
    <w:rsid w:val="0044560F"/>
    <w:rsid w:val="00445A7F"/>
    <w:rsid w:val="00445DD0"/>
    <w:rsid w:val="0044699F"/>
    <w:rsid w:val="00446CB6"/>
    <w:rsid w:val="00446E25"/>
    <w:rsid w:val="00446F70"/>
    <w:rsid w:val="00446FBA"/>
    <w:rsid w:val="004471AB"/>
    <w:rsid w:val="00447490"/>
    <w:rsid w:val="00447BC0"/>
    <w:rsid w:val="00450B2A"/>
    <w:rsid w:val="00451F1D"/>
    <w:rsid w:val="00452A82"/>
    <w:rsid w:val="00453099"/>
    <w:rsid w:val="004532BE"/>
    <w:rsid w:val="004545DD"/>
    <w:rsid w:val="00454FC0"/>
    <w:rsid w:val="00455160"/>
    <w:rsid w:val="004552CB"/>
    <w:rsid w:val="00455C28"/>
    <w:rsid w:val="004567D6"/>
    <w:rsid w:val="00457465"/>
    <w:rsid w:val="0045767F"/>
    <w:rsid w:val="0045789D"/>
    <w:rsid w:val="004603F5"/>
    <w:rsid w:val="004604C3"/>
    <w:rsid w:val="004605F6"/>
    <w:rsid w:val="00461244"/>
    <w:rsid w:val="0046165D"/>
    <w:rsid w:val="00461E75"/>
    <w:rsid w:val="00462901"/>
    <w:rsid w:val="0046351E"/>
    <w:rsid w:val="00463C7F"/>
    <w:rsid w:val="00463E4F"/>
    <w:rsid w:val="00464D6E"/>
    <w:rsid w:val="00465789"/>
    <w:rsid w:val="00466A8C"/>
    <w:rsid w:val="00466AFD"/>
    <w:rsid w:val="00466B62"/>
    <w:rsid w:val="00466C3D"/>
    <w:rsid w:val="00466CA1"/>
    <w:rsid w:val="00466DAD"/>
    <w:rsid w:val="00467863"/>
    <w:rsid w:val="00467BCB"/>
    <w:rsid w:val="00467ECB"/>
    <w:rsid w:val="0047051B"/>
    <w:rsid w:val="004708AA"/>
    <w:rsid w:val="00470994"/>
    <w:rsid w:val="00470A7C"/>
    <w:rsid w:val="0047137E"/>
    <w:rsid w:val="004716DD"/>
    <w:rsid w:val="00471861"/>
    <w:rsid w:val="00471A83"/>
    <w:rsid w:val="004720CE"/>
    <w:rsid w:val="00472C8F"/>
    <w:rsid w:val="00472E13"/>
    <w:rsid w:val="0047310D"/>
    <w:rsid w:val="00473DF5"/>
    <w:rsid w:val="00474053"/>
    <w:rsid w:val="00474709"/>
    <w:rsid w:val="00475264"/>
    <w:rsid w:val="004752D5"/>
    <w:rsid w:val="00475854"/>
    <w:rsid w:val="00475F72"/>
    <w:rsid w:val="004761C0"/>
    <w:rsid w:val="00476A25"/>
    <w:rsid w:val="0047723A"/>
    <w:rsid w:val="00477303"/>
    <w:rsid w:val="00477CB9"/>
    <w:rsid w:val="00480887"/>
    <w:rsid w:val="00481579"/>
    <w:rsid w:val="004816BF"/>
    <w:rsid w:val="00481B55"/>
    <w:rsid w:val="00481C7D"/>
    <w:rsid w:val="004822A4"/>
    <w:rsid w:val="00482480"/>
    <w:rsid w:val="00482752"/>
    <w:rsid w:val="00483297"/>
    <w:rsid w:val="0048344A"/>
    <w:rsid w:val="0048457D"/>
    <w:rsid w:val="00484CF6"/>
    <w:rsid w:val="0048500F"/>
    <w:rsid w:val="0048511B"/>
    <w:rsid w:val="004852B8"/>
    <w:rsid w:val="004853D0"/>
    <w:rsid w:val="00485AAD"/>
    <w:rsid w:val="004861A6"/>
    <w:rsid w:val="0048696D"/>
    <w:rsid w:val="00486971"/>
    <w:rsid w:val="0048707D"/>
    <w:rsid w:val="0048752E"/>
    <w:rsid w:val="004875AD"/>
    <w:rsid w:val="0048775A"/>
    <w:rsid w:val="00487A01"/>
    <w:rsid w:val="0049026A"/>
    <w:rsid w:val="00490397"/>
    <w:rsid w:val="004914B6"/>
    <w:rsid w:val="00491887"/>
    <w:rsid w:val="004921A8"/>
    <w:rsid w:val="004923A4"/>
    <w:rsid w:val="004924E7"/>
    <w:rsid w:val="00492618"/>
    <w:rsid w:val="00492A18"/>
    <w:rsid w:val="00493341"/>
    <w:rsid w:val="004953DD"/>
    <w:rsid w:val="00495FC1"/>
    <w:rsid w:val="00496451"/>
    <w:rsid w:val="0049647C"/>
    <w:rsid w:val="004966A3"/>
    <w:rsid w:val="00496996"/>
    <w:rsid w:val="004969E3"/>
    <w:rsid w:val="00496C30"/>
    <w:rsid w:val="00497545"/>
    <w:rsid w:val="0049775F"/>
    <w:rsid w:val="004977F5"/>
    <w:rsid w:val="0049782E"/>
    <w:rsid w:val="00497AD7"/>
    <w:rsid w:val="00497B82"/>
    <w:rsid w:val="00497FDA"/>
    <w:rsid w:val="004A0E43"/>
    <w:rsid w:val="004A0FC3"/>
    <w:rsid w:val="004A0FEC"/>
    <w:rsid w:val="004A1477"/>
    <w:rsid w:val="004A1A12"/>
    <w:rsid w:val="004A1B68"/>
    <w:rsid w:val="004A1CDB"/>
    <w:rsid w:val="004A22ED"/>
    <w:rsid w:val="004A2901"/>
    <w:rsid w:val="004A29F4"/>
    <w:rsid w:val="004A3120"/>
    <w:rsid w:val="004A316E"/>
    <w:rsid w:val="004A31E2"/>
    <w:rsid w:val="004A3AEF"/>
    <w:rsid w:val="004A403C"/>
    <w:rsid w:val="004A4049"/>
    <w:rsid w:val="004A481B"/>
    <w:rsid w:val="004A530E"/>
    <w:rsid w:val="004A5C96"/>
    <w:rsid w:val="004A733F"/>
    <w:rsid w:val="004A7CEE"/>
    <w:rsid w:val="004A7D92"/>
    <w:rsid w:val="004B0426"/>
    <w:rsid w:val="004B0491"/>
    <w:rsid w:val="004B0670"/>
    <w:rsid w:val="004B0B85"/>
    <w:rsid w:val="004B0C25"/>
    <w:rsid w:val="004B162F"/>
    <w:rsid w:val="004B216F"/>
    <w:rsid w:val="004B2C4D"/>
    <w:rsid w:val="004B3533"/>
    <w:rsid w:val="004B3696"/>
    <w:rsid w:val="004B373A"/>
    <w:rsid w:val="004B3A4E"/>
    <w:rsid w:val="004B3B42"/>
    <w:rsid w:val="004B407F"/>
    <w:rsid w:val="004B58A1"/>
    <w:rsid w:val="004B5B4F"/>
    <w:rsid w:val="004B6CFD"/>
    <w:rsid w:val="004B6E7F"/>
    <w:rsid w:val="004B7611"/>
    <w:rsid w:val="004B7DDD"/>
    <w:rsid w:val="004C00E4"/>
    <w:rsid w:val="004C135F"/>
    <w:rsid w:val="004C1A18"/>
    <w:rsid w:val="004C21B6"/>
    <w:rsid w:val="004C2630"/>
    <w:rsid w:val="004C2761"/>
    <w:rsid w:val="004C3672"/>
    <w:rsid w:val="004C3925"/>
    <w:rsid w:val="004C3E75"/>
    <w:rsid w:val="004C4235"/>
    <w:rsid w:val="004C4DFE"/>
    <w:rsid w:val="004C4E8F"/>
    <w:rsid w:val="004C5419"/>
    <w:rsid w:val="004C556B"/>
    <w:rsid w:val="004C68DD"/>
    <w:rsid w:val="004C798F"/>
    <w:rsid w:val="004D10F0"/>
    <w:rsid w:val="004D1788"/>
    <w:rsid w:val="004D18CA"/>
    <w:rsid w:val="004D233F"/>
    <w:rsid w:val="004D24D9"/>
    <w:rsid w:val="004D25D1"/>
    <w:rsid w:val="004D4285"/>
    <w:rsid w:val="004D4A2A"/>
    <w:rsid w:val="004D535A"/>
    <w:rsid w:val="004D5BBD"/>
    <w:rsid w:val="004D60DE"/>
    <w:rsid w:val="004D6309"/>
    <w:rsid w:val="004D671C"/>
    <w:rsid w:val="004D6804"/>
    <w:rsid w:val="004D7667"/>
    <w:rsid w:val="004D795B"/>
    <w:rsid w:val="004D7B58"/>
    <w:rsid w:val="004D7C7D"/>
    <w:rsid w:val="004E00C4"/>
    <w:rsid w:val="004E061F"/>
    <w:rsid w:val="004E0B4A"/>
    <w:rsid w:val="004E0E22"/>
    <w:rsid w:val="004E0F6A"/>
    <w:rsid w:val="004E18EE"/>
    <w:rsid w:val="004E1DF5"/>
    <w:rsid w:val="004E1E82"/>
    <w:rsid w:val="004E2182"/>
    <w:rsid w:val="004E2289"/>
    <w:rsid w:val="004E266E"/>
    <w:rsid w:val="004E3498"/>
    <w:rsid w:val="004E3524"/>
    <w:rsid w:val="004E3978"/>
    <w:rsid w:val="004E3997"/>
    <w:rsid w:val="004E4189"/>
    <w:rsid w:val="004E42BA"/>
    <w:rsid w:val="004E4568"/>
    <w:rsid w:val="004E53F7"/>
    <w:rsid w:val="004E62AE"/>
    <w:rsid w:val="004E6485"/>
    <w:rsid w:val="004E657C"/>
    <w:rsid w:val="004E6D26"/>
    <w:rsid w:val="004E76E7"/>
    <w:rsid w:val="004E7820"/>
    <w:rsid w:val="004F0233"/>
    <w:rsid w:val="004F04FA"/>
    <w:rsid w:val="004F09E0"/>
    <w:rsid w:val="004F1259"/>
    <w:rsid w:val="004F138D"/>
    <w:rsid w:val="004F1538"/>
    <w:rsid w:val="004F1B8B"/>
    <w:rsid w:val="004F1FEE"/>
    <w:rsid w:val="004F2671"/>
    <w:rsid w:val="004F34E3"/>
    <w:rsid w:val="004F39D0"/>
    <w:rsid w:val="004F3F72"/>
    <w:rsid w:val="004F408F"/>
    <w:rsid w:val="004F4137"/>
    <w:rsid w:val="004F44CF"/>
    <w:rsid w:val="004F4DBB"/>
    <w:rsid w:val="004F4E62"/>
    <w:rsid w:val="004F56B6"/>
    <w:rsid w:val="004F5D15"/>
    <w:rsid w:val="004F6446"/>
    <w:rsid w:val="004F695A"/>
    <w:rsid w:val="004F6997"/>
    <w:rsid w:val="004F6CB0"/>
    <w:rsid w:val="004F745D"/>
    <w:rsid w:val="004F767A"/>
    <w:rsid w:val="004F786B"/>
    <w:rsid w:val="004F7B20"/>
    <w:rsid w:val="004F7B57"/>
    <w:rsid w:val="004F7EBD"/>
    <w:rsid w:val="004F7FC2"/>
    <w:rsid w:val="00500672"/>
    <w:rsid w:val="00500D13"/>
    <w:rsid w:val="00500FCF"/>
    <w:rsid w:val="0050124C"/>
    <w:rsid w:val="00501315"/>
    <w:rsid w:val="005015C7"/>
    <w:rsid w:val="005019EB"/>
    <w:rsid w:val="00502210"/>
    <w:rsid w:val="00502719"/>
    <w:rsid w:val="00502760"/>
    <w:rsid w:val="0050321A"/>
    <w:rsid w:val="005033CE"/>
    <w:rsid w:val="005038A2"/>
    <w:rsid w:val="005040AE"/>
    <w:rsid w:val="00504108"/>
    <w:rsid w:val="00504133"/>
    <w:rsid w:val="00504247"/>
    <w:rsid w:val="00504BD4"/>
    <w:rsid w:val="005055D0"/>
    <w:rsid w:val="0050590E"/>
    <w:rsid w:val="00505979"/>
    <w:rsid w:val="00505C2B"/>
    <w:rsid w:val="00505EB4"/>
    <w:rsid w:val="005066AE"/>
    <w:rsid w:val="00506AD2"/>
    <w:rsid w:val="00506C0E"/>
    <w:rsid w:val="00506D41"/>
    <w:rsid w:val="005077E6"/>
    <w:rsid w:val="0050784A"/>
    <w:rsid w:val="00507E5C"/>
    <w:rsid w:val="00507E68"/>
    <w:rsid w:val="00510425"/>
    <w:rsid w:val="0051066F"/>
    <w:rsid w:val="00510991"/>
    <w:rsid w:val="00510F74"/>
    <w:rsid w:val="00511737"/>
    <w:rsid w:val="00511914"/>
    <w:rsid w:val="00511CF6"/>
    <w:rsid w:val="005120BB"/>
    <w:rsid w:val="005123CE"/>
    <w:rsid w:val="0051387B"/>
    <w:rsid w:val="005145EA"/>
    <w:rsid w:val="0051499B"/>
    <w:rsid w:val="00514A2F"/>
    <w:rsid w:val="00515933"/>
    <w:rsid w:val="00516254"/>
    <w:rsid w:val="005162A2"/>
    <w:rsid w:val="00516778"/>
    <w:rsid w:val="005172FF"/>
    <w:rsid w:val="005174A9"/>
    <w:rsid w:val="005175E0"/>
    <w:rsid w:val="00517DEE"/>
    <w:rsid w:val="00520188"/>
    <w:rsid w:val="00520863"/>
    <w:rsid w:val="00521603"/>
    <w:rsid w:val="00521C64"/>
    <w:rsid w:val="005222C7"/>
    <w:rsid w:val="00522ACC"/>
    <w:rsid w:val="00522D79"/>
    <w:rsid w:val="0052317B"/>
    <w:rsid w:val="0052377C"/>
    <w:rsid w:val="00523AB7"/>
    <w:rsid w:val="00523E9F"/>
    <w:rsid w:val="00523EA5"/>
    <w:rsid w:val="00524106"/>
    <w:rsid w:val="005243DB"/>
    <w:rsid w:val="00524905"/>
    <w:rsid w:val="00524C16"/>
    <w:rsid w:val="00525C4D"/>
    <w:rsid w:val="0052640C"/>
    <w:rsid w:val="0052641D"/>
    <w:rsid w:val="00526825"/>
    <w:rsid w:val="00526D68"/>
    <w:rsid w:val="00526D9D"/>
    <w:rsid w:val="00527032"/>
    <w:rsid w:val="00527802"/>
    <w:rsid w:val="00527DB6"/>
    <w:rsid w:val="0053015F"/>
    <w:rsid w:val="00530534"/>
    <w:rsid w:val="00530AD4"/>
    <w:rsid w:val="00530ADF"/>
    <w:rsid w:val="00530C89"/>
    <w:rsid w:val="00530F38"/>
    <w:rsid w:val="00530FA7"/>
    <w:rsid w:val="0053110F"/>
    <w:rsid w:val="00532644"/>
    <w:rsid w:val="005331C2"/>
    <w:rsid w:val="005333F1"/>
    <w:rsid w:val="00533E94"/>
    <w:rsid w:val="005343C4"/>
    <w:rsid w:val="00535286"/>
    <w:rsid w:val="00535813"/>
    <w:rsid w:val="00535EEF"/>
    <w:rsid w:val="0053685A"/>
    <w:rsid w:val="005370B1"/>
    <w:rsid w:val="0053730C"/>
    <w:rsid w:val="00537874"/>
    <w:rsid w:val="00537EEC"/>
    <w:rsid w:val="00540A03"/>
    <w:rsid w:val="00541060"/>
    <w:rsid w:val="00541162"/>
    <w:rsid w:val="0054178A"/>
    <w:rsid w:val="005417AD"/>
    <w:rsid w:val="005417F2"/>
    <w:rsid w:val="005417FD"/>
    <w:rsid w:val="00541AC9"/>
    <w:rsid w:val="005423E5"/>
    <w:rsid w:val="00542816"/>
    <w:rsid w:val="00542B31"/>
    <w:rsid w:val="0054309C"/>
    <w:rsid w:val="005439A0"/>
    <w:rsid w:val="005441BC"/>
    <w:rsid w:val="00544383"/>
    <w:rsid w:val="00544CAE"/>
    <w:rsid w:val="00544EDF"/>
    <w:rsid w:val="00544EFB"/>
    <w:rsid w:val="005453EB"/>
    <w:rsid w:val="00545651"/>
    <w:rsid w:val="005459C3"/>
    <w:rsid w:val="00545CA4"/>
    <w:rsid w:val="0054688F"/>
    <w:rsid w:val="00546EC6"/>
    <w:rsid w:val="0055061C"/>
    <w:rsid w:val="0055108D"/>
    <w:rsid w:val="0055152D"/>
    <w:rsid w:val="005516CC"/>
    <w:rsid w:val="00551B83"/>
    <w:rsid w:val="00552122"/>
    <w:rsid w:val="00552700"/>
    <w:rsid w:val="00552E47"/>
    <w:rsid w:val="00552F20"/>
    <w:rsid w:val="00552F57"/>
    <w:rsid w:val="005531C3"/>
    <w:rsid w:val="005534C6"/>
    <w:rsid w:val="0055431C"/>
    <w:rsid w:val="00554E24"/>
    <w:rsid w:val="00554E25"/>
    <w:rsid w:val="005559C1"/>
    <w:rsid w:val="00555ADB"/>
    <w:rsid w:val="005563C4"/>
    <w:rsid w:val="00556592"/>
    <w:rsid w:val="0055674D"/>
    <w:rsid w:val="00556D6D"/>
    <w:rsid w:val="00556E1D"/>
    <w:rsid w:val="00556E23"/>
    <w:rsid w:val="005572AA"/>
    <w:rsid w:val="00560328"/>
    <w:rsid w:val="005603DD"/>
    <w:rsid w:val="00560545"/>
    <w:rsid w:val="00560D8F"/>
    <w:rsid w:val="00560DA7"/>
    <w:rsid w:val="00561130"/>
    <w:rsid w:val="00561134"/>
    <w:rsid w:val="005613B8"/>
    <w:rsid w:val="00561617"/>
    <w:rsid w:val="00561634"/>
    <w:rsid w:val="00561C6A"/>
    <w:rsid w:val="00561F4A"/>
    <w:rsid w:val="00562237"/>
    <w:rsid w:val="00562810"/>
    <w:rsid w:val="005637EA"/>
    <w:rsid w:val="00563A3E"/>
    <w:rsid w:val="00563A82"/>
    <w:rsid w:val="00563BFD"/>
    <w:rsid w:val="00563C7B"/>
    <w:rsid w:val="0056412E"/>
    <w:rsid w:val="005641E9"/>
    <w:rsid w:val="0056459A"/>
    <w:rsid w:val="0056496D"/>
    <w:rsid w:val="00564BFE"/>
    <w:rsid w:val="0056544A"/>
    <w:rsid w:val="00566490"/>
    <w:rsid w:val="0056677A"/>
    <w:rsid w:val="00566947"/>
    <w:rsid w:val="00566A82"/>
    <w:rsid w:val="00566B42"/>
    <w:rsid w:val="00567202"/>
    <w:rsid w:val="00567646"/>
    <w:rsid w:val="005678B8"/>
    <w:rsid w:val="00567BBB"/>
    <w:rsid w:val="00567FC2"/>
    <w:rsid w:val="00570306"/>
    <w:rsid w:val="005703E6"/>
    <w:rsid w:val="00570A60"/>
    <w:rsid w:val="00570FE8"/>
    <w:rsid w:val="005710D3"/>
    <w:rsid w:val="00571265"/>
    <w:rsid w:val="005713A6"/>
    <w:rsid w:val="005716A6"/>
    <w:rsid w:val="00572998"/>
    <w:rsid w:val="00572E5F"/>
    <w:rsid w:val="00573556"/>
    <w:rsid w:val="00573680"/>
    <w:rsid w:val="005740B2"/>
    <w:rsid w:val="005741CA"/>
    <w:rsid w:val="00574B5C"/>
    <w:rsid w:val="00574FD2"/>
    <w:rsid w:val="005751BF"/>
    <w:rsid w:val="005752DD"/>
    <w:rsid w:val="0057556F"/>
    <w:rsid w:val="00575757"/>
    <w:rsid w:val="005759FC"/>
    <w:rsid w:val="00575D0F"/>
    <w:rsid w:val="005761AA"/>
    <w:rsid w:val="005763AA"/>
    <w:rsid w:val="005765A9"/>
    <w:rsid w:val="00576755"/>
    <w:rsid w:val="005778B4"/>
    <w:rsid w:val="00577ABA"/>
    <w:rsid w:val="00577C6C"/>
    <w:rsid w:val="0058015D"/>
    <w:rsid w:val="0058057C"/>
    <w:rsid w:val="0058075B"/>
    <w:rsid w:val="00580B07"/>
    <w:rsid w:val="00580DB7"/>
    <w:rsid w:val="005815E5"/>
    <w:rsid w:val="00582836"/>
    <w:rsid w:val="00582D46"/>
    <w:rsid w:val="005833BC"/>
    <w:rsid w:val="005837AD"/>
    <w:rsid w:val="00583925"/>
    <w:rsid w:val="00583DD4"/>
    <w:rsid w:val="00584047"/>
    <w:rsid w:val="00584243"/>
    <w:rsid w:val="0058466F"/>
    <w:rsid w:val="0058472E"/>
    <w:rsid w:val="00584CE9"/>
    <w:rsid w:val="00585B92"/>
    <w:rsid w:val="0058600A"/>
    <w:rsid w:val="005861B4"/>
    <w:rsid w:val="00586567"/>
    <w:rsid w:val="005867CD"/>
    <w:rsid w:val="00586A4B"/>
    <w:rsid w:val="005873AA"/>
    <w:rsid w:val="005873C5"/>
    <w:rsid w:val="00587424"/>
    <w:rsid w:val="00587593"/>
    <w:rsid w:val="00587E04"/>
    <w:rsid w:val="005902CA"/>
    <w:rsid w:val="005909FC"/>
    <w:rsid w:val="00590B1C"/>
    <w:rsid w:val="00590B8B"/>
    <w:rsid w:val="00590E3F"/>
    <w:rsid w:val="00590FD2"/>
    <w:rsid w:val="005913DC"/>
    <w:rsid w:val="00591B4C"/>
    <w:rsid w:val="0059203B"/>
    <w:rsid w:val="005920E5"/>
    <w:rsid w:val="00592C62"/>
    <w:rsid w:val="005935A6"/>
    <w:rsid w:val="00593638"/>
    <w:rsid w:val="00594BFE"/>
    <w:rsid w:val="00594E06"/>
    <w:rsid w:val="00595242"/>
    <w:rsid w:val="00595E2D"/>
    <w:rsid w:val="00595E37"/>
    <w:rsid w:val="0059615B"/>
    <w:rsid w:val="00596824"/>
    <w:rsid w:val="00596903"/>
    <w:rsid w:val="005973BB"/>
    <w:rsid w:val="005A0F77"/>
    <w:rsid w:val="005A15F3"/>
    <w:rsid w:val="005A1F6B"/>
    <w:rsid w:val="005A24E2"/>
    <w:rsid w:val="005A3DA7"/>
    <w:rsid w:val="005A4169"/>
    <w:rsid w:val="005A461B"/>
    <w:rsid w:val="005A524F"/>
    <w:rsid w:val="005A53D6"/>
    <w:rsid w:val="005A5520"/>
    <w:rsid w:val="005A575A"/>
    <w:rsid w:val="005A5D94"/>
    <w:rsid w:val="005A6EB2"/>
    <w:rsid w:val="005A6F11"/>
    <w:rsid w:val="005A779A"/>
    <w:rsid w:val="005B0461"/>
    <w:rsid w:val="005B05A3"/>
    <w:rsid w:val="005B095F"/>
    <w:rsid w:val="005B0C28"/>
    <w:rsid w:val="005B0CA7"/>
    <w:rsid w:val="005B0EA3"/>
    <w:rsid w:val="005B1D91"/>
    <w:rsid w:val="005B2207"/>
    <w:rsid w:val="005B2A33"/>
    <w:rsid w:val="005B2AD0"/>
    <w:rsid w:val="005B2EA9"/>
    <w:rsid w:val="005B308A"/>
    <w:rsid w:val="005B34FA"/>
    <w:rsid w:val="005B35B9"/>
    <w:rsid w:val="005B3734"/>
    <w:rsid w:val="005B4134"/>
    <w:rsid w:val="005B42E4"/>
    <w:rsid w:val="005B46E2"/>
    <w:rsid w:val="005B5382"/>
    <w:rsid w:val="005B5B30"/>
    <w:rsid w:val="005B5E79"/>
    <w:rsid w:val="005B5ECF"/>
    <w:rsid w:val="005B7122"/>
    <w:rsid w:val="005B7152"/>
    <w:rsid w:val="005B7807"/>
    <w:rsid w:val="005B7B08"/>
    <w:rsid w:val="005C02B5"/>
    <w:rsid w:val="005C091E"/>
    <w:rsid w:val="005C0AA2"/>
    <w:rsid w:val="005C1718"/>
    <w:rsid w:val="005C1BF9"/>
    <w:rsid w:val="005C1C3D"/>
    <w:rsid w:val="005C1FEB"/>
    <w:rsid w:val="005C27A2"/>
    <w:rsid w:val="005C2A12"/>
    <w:rsid w:val="005C2A4D"/>
    <w:rsid w:val="005C2CC5"/>
    <w:rsid w:val="005C3088"/>
    <w:rsid w:val="005C3534"/>
    <w:rsid w:val="005C3DA6"/>
    <w:rsid w:val="005C40DD"/>
    <w:rsid w:val="005C47B9"/>
    <w:rsid w:val="005C5502"/>
    <w:rsid w:val="005C584F"/>
    <w:rsid w:val="005C597F"/>
    <w:rsid w:val="005C5A9C"/>
    <w:rsid w:val="005C5CE3"/>
    <w:rsid w:val="005C66E6"/>
    <w:rsid w:val="005C6E5D"/>
    <w:rsid w:val="005C6EC5"/>
    <w:rsid w:val="005C754D"/>
    <w:rsid w:val="005C7B4A"/>
    <w:rsid w:val="005D0480"/>
    <w:rsid w:val="005D056C"/>
    <w:rsid w:val="005D059B"/>
    <w:rsid w:val="005D0640"/>
    <w:rsid w:val="005D06FF"/>
    <w:rsid w:val="005D073F"/>
    <w:rsid w:val="005D092B"/>
    <w:rsid w:val="005D09D7"/>
    <w:rsid w:val="005D0E33"/>
    <w:rsid w:val="005D0FD4"/>
    <w:rsid w:val="005D1080"/>
    <w:rsid w:val="005D1410"/>
    <w:rsid w:val="005D1EE0"/>
    <w:rsid w:val="005D2026"/>
    <w:rsid w:val="005D22C6"/>
    <w:rsid w:val="005D2A1B"/>
    <w:rsid w:val="005D32EA"/>
    <w:rsid w:val="005D3B60"/>
    <w:rsid w:val="005D3D29"/>
    <w:rsid w:val="005D40E9"/>
    <w:rsid w:val="005D417A"/>
    <w:rsid w:val="005D4B35"/>
    <w:rsid w:val="005D59C2"/>
    <w:rsid w:val="005D5FFD"/>
    <w:rsid w:val="005D633A"/>
    <w:rsid w:val="005D646C"/>
    <w:rsid w:val="005D6588"/>
    <w:rsid w:val="005D6E61"/>
    <w:rsid w:val="005D7067"/>
    <w:rsid w:val="005D709E"/>
    <w:rsid w:val="005D7104"/>
    <w:rsid w:val="005D7377"/>
    <w:rsid w:val="005D751C"/>
    <w:rsid w:val="005D7673"/>
    <w:rsid w:val="005E00A8"/>
    <w:rsid w:val="005E0AE1"/>
    <w:rsid w:val="005E0C5F"/>
    <w:rsid w:val="005E0CF4"/>
    <w:rsid w:val="005E1F52"/>
    <w:rsid w:val="005E2F5A"/>
    <w:rsid w:val="005E44C8"/>
    <w:rsid w:val="005E4874"/>
    <w:rsid w:val="005E4F75"/>
    <w:rsid w:val="005E50AC"/>
    <w:rsid w:val="005E51FC"/>
    <w:rsid w:val="005E5324"/>
    <w:rsid w:val="005E53A3"/>
    <w:rsid w:val="005E53E7"/>
    <w:rsid w:val="005E5413"/>
    <w:rsid w:val="005E54F4"/>
    <w:rsid w:val="005E60B9"/>
    <w:rsid w:val="005E6262"/>
    <w:rsid w:val="005E6593"/>
    <w:rsid w:val="005E67FA"/>
    <w:rsid w:val="005E6986"/>
    <w:rsid w:val="005E6A45"/>
    <w:rsid w:val="005E7AD3"/>
    <w:rsid w:val="005E7C03"/>
    <w:rsid w:val="005E7F4C"/>
    <w:rsid w:val="005F05CD"/>
    <w:rsid w:val="005F191C"/>
    <w:rsid w:val="005F3577"/>
    <w:rsid w:val="005F3D18"/>
    <w:rsid w:val="005F453B"/>
    <w:rsid w:val="005F4786"/>
    <w:rsid w:val="005F4ADD"/>
    <w:rsid w:val="005F518C"/>
    <w:rsid w:val="005F543C"/>
    <w:rsid w:val="005F6384"/>
    <w:rsid w:val="005F65B4"/>
    <w:rsid w:val="005F6649"/>
    <w:rsid w:val="005F6671"/>
    <w:rsid w:val="005F68FD"/>
    <w:rsid w:val="005F6B1F"/>
    <w:rsid w:val="005F6D81"/>
    <w:rsid w:val="005F6F9E"/>
    <w:rsid w:val="005F7604"/>
    <w:rsid w:val="005F7E4D"/>
    <w:rsid w:val="00600913"/>
    <w:rsid w:val="00600BE5"/>
    <w:rsid w:val="00600CDD"/>
    <w:rsid w:val="00600D50"/>
    <w:rsid w:val="00600ED2"/>
    <w:rsid w:val="00601202"/>
    <w:rsid w:val="006014F2"/>
    <w:rsid w:val="006020FD"/>
    <w:rsid w:val="00602106"/>
    <w:rsid w:val="00602504"/>
    <w:rsid w:val="0060282E"/>
    <w:rsid w:val="0060289E"/>
    <w:rsid w:val="00602914"/>
    <w:rsid w:val="00602936"/>
    <w:rsid w:val="00602DF8"/>
    <w:rsid w:val="006039A1"/>
    <w:rsid w:val="00603E57"/>
    <w:rsid w:val="0060486E"/>
    <w:rsid w:val="006049B2"/>
    <w:rsid w:val="00604A93"/>
    <w:rsid w:val="00604BF6"/>
    <w:rsid w:val="006054C6"/>
    <w:rsid w:val="00606006"/>
    <w:rsid w:val="00606666"/>
    <w:rsid w:val="0060690E"/>
    <w:rsid w:val="00607997"/>
    <w:rsid w:val="00607E89"/>
    <w:rsid w:val="00610279"/>
    <w:rsid w:val="0061034A"/>
    <w:rsid w:val="00610489"/>
    <w:rsid w:val="00610F14"/>
    <w:rsid w:val="00611AC7"/>
    <w:rsid w:val="00611C04"/>
    <w:rsid w:val="00611E78"/>
    <w:rsid w:val="00612918"/>
    <w:rsid w:val="00612ABA"/>
    <w:rsid w:val="00612BC0"/>
    <w:rsid w:val="00612E81"/>
    <w:rsid w:val="00613115"/>
    <w:rsid w:val="00613628"/>
    <w:rsid w:val="00613B68"/>
    <w:rsid w:val="00613DAB"/>
    <w:rsid w:val="00613E40"/>
    <w:rsid w:val="00614360"/>
    <w:rsid w:val="006145F9"/>
    <w:rsid w:val="00614A8A"/>
    <w:rsid w:val="00614C95"/>
    <w:rsid w:val="00614F57"/>
    <w:rsid w:val="00615021"/>
    <w:rsid w:val="006154F6"/>
    <w:rsid w:val="00615546"/>
    <w:rsid w:val="00615AE8"/>
    <w:rsid w:val="00616010"/>
    <w:rsid w:val="00616064"/>
    <w:rsid w:val="0061666F"/>
    <w:rsid w:val="00620316"/>
    <w:rsid w:val="00620839"/>
    <w:rsid w:val="006217CA"/>
    <w:rsid w:val="006222E5"/>
    <w:rsid w:val="00622737"/>
    <w:rsid w:val="00622A2D"/>
    <w:rsid w:val="00623C97"/>
    <w:rsid w:val="00624108"/>
    <w:rsid w:val="0062460A"/>
    <w:rsid w:val="0062496E"/>
    <w:rsid w:val="00624E6D"/>
    <w:rsid w:val="00625144"/>
    <w:rsid w:val="006251DE"/>
    <w:rsid w:val="00625477"/>
    <w:rsid w:val="00625530"/>
    <w:rsid w:val="006263A7"/>
    <w:rsid w:val="00626A14"/>
    <w:rsid w:val="00626B5E"/>
    <w:rsid w:val="006270DB"/>
    <w:rsid w:val="00627FD9"/>
    <w:rsid w:val="00630E1C"/>
    <w:rsid w:val="00631423"/>
    <w:rsid w:val="00631CFE"/>
    <w:rsid w:val="00631E39"/>
    <w:rsid w:val="00632064"/>
    <w:rsid w:val="00632675"/>
    <w:rsid w:val="00632785"/>
    <w:rsid w:val="006336C4"/>
    <w:rsid w:val="006338C0"/>
    <w:rsid w:val="00634324"/>
    <w:rsid w:val="006346B1"/>
    <w:rsid w:val="00634943"/>
    <w:rsid w:val="00634BAA"/>
    <w:rsid w:val="00634E3E"/>
    <w:rsid w:val="00634E6F"/>
    <w:rsid w:val="0063565A"/>
    <w:rsid w:val="00635B6E"/>
    <w:rsid w:val="00635E6A"/>
    <w:rsid w:val="00635F4E"/>
    <w:rsid w:val="006360C3"/>
    <w:rsid w:val="0063662A"/>
    <w:rsid w:val="00636F6E"/>
    <w:rsid w:val="006377DF"/>
    <w:rsid w:val="00640541"/>
    <w:rsid w:val="00640810"/>
    <w:rsid w:val="00640CB0"/>
    <w:rsid w:val="00641EBC"/>
    <w:rsid w:val="006420BD"/>
    <w:rsid w:val="0064276B"/>
    <w:rsid w:val="00642D6A"/>
    <w:rsid w:val="00642DAD"/>
    <w:rsid w:val="0064327D"/>
    <w:rsid w:val="006436D5"/>
    <w:rsid w:val="00643858"/>
    <w:rsid w:val="00643997"/>
    <w:rsid w:val="006444E7"/>
    <w:rsid w:val="006450F3"/>
    <w:rsid w:val="00645312"/>
    <w:rsid w:val="00645363"/>
    <w:rsid w:val="00645A84"/>
    <w:rsid w:val="0064605A"/>
    <w:rsid w:val="006467FE"/>
    <w:rsid w:val="00646B81"/>
    <w:rsid w:val="0064726F"/>
    <w:rsid w:val="00647320"/>
    <w:rsid w:val="006477C8"/>
    <w:rsid w:val="00647A73"/>
    <w:rsid w:val="00647ADC"/>
    <w:rsid w:val="006502D6"/>
    <w:rsid w:val="006506D6"/>
    <w:rsid w:val="0065085E"/>
    <w:rsid w:val="0065093E"/>
    <w:rsid w:val="006509F2"/>
    <w:rsid w:val="00651096"/>
    <w:rsid w:val="006514C4"/>
    <w:rsid w:val="006522F7"/>
    <w:rsid w:val="00652429"/>
    <w:rsid w:val="00652529"/>
    <w:rsid w:val="00652A3F"/>
    <w:rsid w:val="00652A80"/>
    <w:rsid w:val="0065341C"/>
    <w:rsid w:val="00653885"/>
    <w:rsid w:val="0065393A"/>
    <w:rsid w:val="006546DC"/>
    <w:rsid w:val="00654797"/>
    <w:rsid w:val="00654D55"/>
    <w:rsid w:val="0065505A"/>
    <w:rsid w:val="00655061"/>
    <w:rsid w:val="00655852"/>
    <w:rsid w:val="006558EC"/>
    <w:rsid w:val="00655A16"/>
    <w:rsid w:val="00655AD3"/>
    <w:rsid w:val="00655E15"/>
    <w:rsid w:val="006568BF"/>
    <w:rsid w:val="0065732C"/>
    <w:rsid w:val="00657E4A"/>
    <w:rsid w:val="0066068C"/>
    <w:rsid w:val="006610EB"/>
    <w:rsid w:val="0066118E"/>
    <w:rsid w:val="006619C2"/>
    <w:rsid w:val="00661D00"/>
    <w:rsid w:val="00661E11"/>
    <w:rsid w:val="006620C9"/>
    <w:rsid w:val="006622D1"/>
    <w:rsid w:val="006632DA"/>
    <w:rsid w:val="00663B47"/>
    <w:rsid w:val="00664121"/>
    <w:rsid w:val="006649FE"/>
    <w:rsid w:val="00664BF3"/>
    <w:rsid w:val="00665C4A"/>
    <w:rsid w:val="0066695E"/>
    <w:rsid w:val="00666BAE"/>
    <w:rsid w:val="00667F0C"/>
    <w:rsid w:val="00670260"/>
    <w:rsid w:val="0067042C"/>
    <w:rsid w:val="00670549"/>
    <w:rsid w:val="006707C2"/>
    <w:rsid w:val="00670CB9"/>
    <w:rsid w:val="00671084"/>
    <w:rsid w:val="00671090"/>
    <w:rsid w:val="006712F7"/>
    <w:rsid w:val="00671639"/>
    <w:rsid w:val="00671760"/>
    <w:rsid w:val="00671838"/>
    <w:rsid w:val="00671C39"/>
    <w:rsid w:val="00671E3F"/>
    <w:rsid w:val="00671F0B"/>
    <w:rsid w:val="00672348"/>
    <w:rsid w:val="00672DE3"/>
    <w:rsid w:val="0067329C"/>
    <w:rsid w:val="006734EB"/>
    <w:rsid w:val="0067395E"/>
    <w:rsid w:val="00674234"/>
    <w:rsid w:val="00674600"/>
    <w:rsid w:val="00674803"/>
    <w:rsid w:val="0067593E"/>
    <w:rsid w:val="00675D2A"/>
    <w:rsid w:val="00675DE2"/>
    <w:rsid w:val="00675ECE"/>
    <w:rsid w:val="0067626A"/>
    <w:rsid w:val="0067653C"/>
    <w:rsid w:val="006768CB"/>
    <w:rsid w:val="00676B00"/>
    <w:rsid w:val="00676CFD"/>
    <w:rsid w:val="00676D0F"/>
    <w:rsid w:val="00677492"/>
    <w:rsid w:val="00677993"/>
    <w:rsid w:val="00677A85"/>
    <w:rsid w:val="00677B9B"/>
    <w:rsid w:val="006801D7"/>
    <w:rsid w:val="0068067A"/>
    <w:rsid w:val="00680DF7"/>
    <w:rsid w:val="00681FF9"/>
    <w:rsid w:val="0068220C"/>
    <w:rsid w:val="0068240B"/>
    <w:rsid w:val="006833F1"/>
    <w:rsid w:val="006835F2"/>
    <w:rsid w:val="00684A29"/>
    <w:rsid w:val="00684AE9"/>
    <w:rsid w:val="00684DAA"/>
    <w:rsid w:val="00685729"/>
    <w:rsid w:val="00685C41"/>
    <w:rsid w:val="00685D2A"/>
    <w:rsid w:val="00686385"/>
    <w:rsid w:val="00686856"/>
    <w:rsid w:val="006901E5"/>
    <w:rsid w:val="00690A7C"/>
    <w:rsid w:val="00690F76"/>
    <w:rsid w:val="0069119A"/>
    <w:rsid w:val="006918DC"/>
    <w:rsid w:val="00691CC4"/>
    <w:rsid w:val="00691EA9"/>
    <w:rsid w:val="00692826"/>
    <w:rsid w:val="006930E8"/>
    <w:rsid w:val="00693726"/>
    <w:rsid w:val="00693E9E"/>
    <w:rsid w:val="00694105"/>
    <w:rsid w:val="006947CE"/>
    <w:rsid w:val="0069497F"/>
    <w:rsid w:val="00694B7D"/>
    <w:rsid w:val="0069518A"/>
    <w:rsid w:val="006956B4"/>
    <w:rsid w:val="006956C1"/>
    <w:rsid w:val="00695DFE"/>
    <w:rsid w:val="006963C3"/>
    <w:rsid w:val="0069700D"/>
    <w:rsid w:val="00697162"/>
    <w:rsid w:val="00697C0C"/>
    <w:rsid w:val="00697C27"/>
    <w:rsid w:val="006A000D"/>
    <w:rsid w:val="006A0301"/>
    <w:rsid w:val="006A118C"/>
    <w:rsid w:val="006A1302"/>
    <w:rsid w:val="006A13CD"/>
    <w:rsid w:val="006A1A7B"/>
    <w:rsid w:val="006A3136"/>
    <w:rsid w:val="006A3195"/>
    <w:rsid w:val="006A3299"/>
    <w:rsid w:val="006A338B"/>
    <w:rsid w:val="006A3732"/>
    <w:rsid w:val="006A3933"/>
    <w:rsid w:val="006A3F14"/>
    <w:rsid w:val="006A4308"/>
    <w:rsid w:val="006A459C"/>
    <w:rsid w:val="006A4AEC"/>
    <w:rsid w:val="006A4C87"/>
    <w:rsid w:val="006A4E6C"/>
    <w:rsid w:val="006A5019"/>
    <w:rsid w:val="006A5330"/>
    <w:rsid w:val="006A57BB"/>
    <w:rsid w:val="006A57F5"/>
    <w:rsid w:val="006A6255"/>
    <w:rsid w:val="006A6346"/>
    <w:rsid w:val="006A7EB0"/>
    <w:rsid w:val="006B0226"/>
    <w:rsid w:val="006B0393"/>
    <w:rsid w:val="006B05E3"/>
    <w:rsid w:val="006B06FF"/>
    <w:rsid w:val="006B0720"/>
    <w:rsid w:val="006B07C1"/>
    <w:rsid w:val="006B07F0"/>
    <w:rsid w:val="006B07F7"/>
    <w:rsid w:val="006B1B43"/>
    <w:rsid w:val="006B1DB6"/>
    <w:rsid w:val="006B205A"/>
    <w:rsid w:val="006B23A1"/>
    <w:rsid w:val="006B357A"/>
    <w:rsid w:val="006B3592"/>
    <w:rsid w:val="006B3D00"/>
    <w:rsid w:val="006B40FF"/>
    <w:rsid w:val="006B4227"/>
    <w:rsid w:val="006B4436"/>
    <w:rsid w:val="006B4596"/>
    <w:rsid w:val="006B4A8F"/>
    <w:rsid w:val="006B5F33"/>
    <w:rsid w:val="006B6950"/>
    <w:rsid w:val="006B6F2D"/>
    <w:rsid w:val="006B705F"/>
    <w:rsid w:val="006B7197"/>
    <w:rsid w:val="006B7C16"/>
    <w:rsid w:val="006C00A5"/>
    <w:rsid w:val="006C0157"/>
    <w:rsid w:val="006C03FD"/>
    <w:rsid w:val="006C0631"/>
    <w:rsid w:val="006C0E85"/>
    <w:rsid w:val="006C0FC8"/>
    <w:rsid w:val="006C10F8"/>
    <w:rsid w:val="006C2372"/>
    <w:rsid w:val="006C25C8"/>
    <w:rsid w:val="006C2F5A"/>
    <w:rsid w:val="006C4BD9"/>
    <w:rsid w:val="006C5022"/>
    <w:rsid w:val="006C6B70"/>
    <w:rsid w:val="006C7088"/>
    <w:rsid w:val="006C7252"/>
    <w:rsid w:val="006C766A"/>
    <w:rsid w:val="006C7FEE"/>
    <w:rsid w:val="006D0580"/>
    <w:rsid w:val="006D0D89"/>
    <w:rsid w:val="006D0FBE"/>
    <w:rsid w:val="006D1021"/>
    <w:rsid w:val="006D17EA"/>
    <w:rsid w:val="006D1CC3"/>
    <w:rsid w:val="006D1D07"/>
    <w:rsid w:val="006D2795"/>
    <w:rsid w:val="006D2835"/>
    <w:rsid w:val="006D34B1"/>
    <w:rsid w:val="006D39F5"/>
    <w:rsid w:val="006D40E6"/>
    <w:rsid w:val="006D4706"/>
    <w:rsid w:val="006D492E"/>
    <w:rsid w:val="006D4BB7"/>
    <w:rsid w:val="006D5612"/>
    <w:rsid w:val="006D565C"/>
    <w:rsid w:val="006D596B"/>
    <w:rsid w:val="006D59D5"/>
    <w:rsid w:val="006D72B5"/>
    <w:rsid w:val="006E01FC"/>
    <w:rsid w:val="006E0521"/>
    <w:rsid w:val="006E0537"/>
    <w:rsid w:val="006E0FDF"/>
    <w:rsid w:val="006E117F"/>
    <w:rsid w:val="006E125D"/>
    <w:rsid w:val="006E15C9"/>
    <w:rsid w:val="006E1F61"/>
    <w:rsid w:val="006E22A3"/>
    <w:rsid w:val="006E24AC"/>
    <w:rsid w:val="006E2655"/>
    <w:rsid w:val="006E2BFA"/>
    <w:rsid w:val="006E2D95"/>
    <w:rsid w:val="006E3622"/>
    <w:rsid w:val="006E38E5"/>
    <w:rsid w:val="006E3A06"/>
    <w:rsid w:val="006E3BD5"/>
    <w:rsid w:val="006E4F14"/>
    <w:rsid w:val="006E4FD6"/>
    <w:rsid w:val="006E5D4E"/>
    <w:rsid w:val="006E5DD5"/>
    <w:rsid w:val="006E6538"/>
    <w:rsid w:val="006E678E"/>
    <w:rsid w:val="006E7BD7"/>
    <w:rsid w:val="006E7D0E"/>
    <w:rsid w:val="006E7F1B"/>
    <w:rsid w:val="006F035A"/>
    <w:rsid w:val="006F0778"/>
    <w:rsid w:val="006F10FD"/>
    <w:rsid w:val="006F205A"/>
    <w:rsid w:val="006F2D23"/>
    <w:rsid w:val="006F2E78"/>
    <w:rsid w:val="006F3326"/>
    <w:rsid w:val="006F33D2"/>
    <w:rsid w:val="006F399D"/>
    <w:rsid w:val="006F3A07"/>
    <w:rsid w:val="006F3A0E"/>
    <w:rsid w:val="006F3E4A"/>
    <w:rsid w:val="006F3EEE"/>
    <w:rsid w:val="006F418B"/>
    <w:rsid w:val="006F49ED"/>
    <w:rsid w:val="006F5239"/>
    <w:rsid w:val="006F5372"/>
    <w:rsid w:val="006F56C6"/>
    <w:rsid w:val="006F5A27"/>
    <w:rsid w:val="006F5BF4"/>
    <w:rsid w:val="006F61BC"/>
    <w:rsid w:val="006F6BAC"/>
    <w:rsid w:val="006F6E11"/>
    <w:rsid w:val="006F70E6"/>
    <w:rsid w:val="00700029"/>
    <w:rsid w:val="007006E7"/>
    <w:rsid w:val="007007C1"/>
    <w:rsid w:val="00700A33"/>
    <w:rsid w:val="00700C6D"/>
    <w:rsid w:val="00701875"/>
    <w:rsid w:val="007018EA"/>
    <w:rsid w:val="00701940"/>
    <w:rsid w:val="00701B0E"/>
    <w:rsid w:val="00701B1A"/>
    <w:rsid w:val="00701C8B"/>
    <w:rsid w:val="00702975"/>
    <w:rsid w:val="00702C65"/>
    <w:rsid w:val="00704D7B"/>
    <w:rsid w:val="00704E8D"/>
    <w:rsid w:val="0070506C"/>
    <w:rsid w:val="0070509C"/>
    <w:rsid w:val="007068CF"/>
    <w:rsid w:val="00706D9E"/>
    <w:rsid w:val="00706DCD"/>
    <w:rsid w:val="00707263"/>
    <w:rsid w:val="007074AA"/>
    <w:rsid w:val="00707A76"/>
    <w:rsid w:val="00710E56"/>
    <w:rsid w:val="007113AF"/>
    <w:rsid w:val="007114F8"/>
    <w:rsid w:val="00712071"/>
    <w:rsid w:val="0071231D"/>
    <w:rsid w:val="007129ED"/>
    <w:rsid w:val="00713B1F"/>
    <w:rsid w:val="00713F37"/>
    <w:rsid w:val="007140CA"/>
    <w:rsid w:val="00714C1A"/>
    <w:rsid w:val="00715774"/>
    <w:rsid w:val="007159F5"/>
    <w:rsid w:val="00715BD5"/>
    <w:rsid w:val="00715EB5"/>
    <w:rsid w:val="00715EDB"/>
    <w:rsid w:val="00716F25"/>
    <w:rsid w:val="00717397"/>
    <w:rsid w:val="00717426"/>
    <w:rsid w:val="00717A5F"/>
    <w:rsid w:val="00717C0E"/>
    <w:rsid w:val="0072006A"/>
    <w:rsid w:val="0072021E"/>
    <w:rsid w:val="00721288"/>
    <w:rsid w:val="0072141B"/>
    <w:rsid w:val="00721575"/>
    <w:rsid w:val="00721AAB"/>
    <w:rsid w:val="00721C6D"/>
    <w:rsid w:val="00721DEA"/>
    <w:rsid w:val="00721DF1"/>
    <w:rsid w:val="00721EE2"/>
    <w:rsid w:val="00722079"/>
    <w:rsid w:val="0072259A"/>
    <w:rsid w:val="00722DF8"/>
    <w:rsid w:val="007234C8"/>
    <w:rsid w:val="0072393E"/>
    <w:rsid w:val="00724162"/>
    <w:rsid w:val="0072467A"/>
    <w:rsid w:val="00724A83"/>
    <w:rsid w:val="0072563F"/>
    <w:rsid w:val="00725BE8"/>
    <w:rsid w:val="0072602E"/>
    <w:rsid w:val="00726147"/>
    <w:rsid w:val="007263C7"/>
    <w:rsid w:val="00726773"/>
    <w:rsid w:val="00726859"/>
    <w:rsid w:val="00727F05"/>
    <w:rsid w:val="007302CF"/>
    <w:rsid w:val="00730921"/>
    <w:rsid w:val="00730B8A"/>
    <w:rsid w:val="00731572"/>
    <w:rsid w:val="00731819"/>
    <w:rsid w:val="00731C53"/>
    <w:rsid w:val="00731E34"/>
    <w:rsid w:val="00732318"/>
    <w:rsid w:val="00732354"/>
    <w:rsid w:val="0073286A"/>
    <w:rsid w:val="00732A74"/>
    <w:rsid w:val="00732BB3"/>
    <w:rsid w:val="00734684"/>
    <w:rsid w:val="007356CF"/>
    <w:rsid w:val="007358C0"/>
    <w:rsid w:val="0073626F"/>
    <w:rsid w:val="00736486"/>
    <w:rsid w:val="00736A79"/>
    <w:rsid w:val="0073711F"/>
    <w:rsid w:val="00737AF5"/>
    <w:rsid w:val="00737F62"/>
    <w:rsid w:val="00740273"/>
    <w:rsid w:val="00740E0C"/>
    <w:rsid w:val="0074110E"/>
    <w:rsid w:val="00741C2E"/>
    <w:rsid w:val="00742408"/>
    <w:rsid w:val="00742E44"/>
    <w:rsid w:val="00743359"/>
    <w:rsid w:val="00743855"/>
    <w:rsid w:val="007438B3"/>
    <w:rsid w:val="00743A87"/>
    <w:rsid w:val="007448AC"/>
    <w:rsid w:val="0074498A"/>
    <w:rsid w:val="00744CDE"/>
    <w:rsid w:val="00744E1F"/>
    <w:rsid w:val="007453B9"/>
    <w:rsid w:val="007456F5"/>
    <w:rsid w:val="00745775"/>
    <w:rsid w:val="00745C33"/>
    <w:rsid w:val="007465C3"/>
    <w:rsid w:val="00746CF0"/>
    <w:rsid w:val="00747ED1"/>
    <w:rsid w:val="007502F7"/>
    <w:rsid w:val="00750427"/>
    <w:rsid w:val="00750DE2"/>
    <w:rsid w:val="00751088"/>
    <w:rsid w:val="00751A3E"/>
    <w:rsid w:val="00751EF7"/>
    <w:rsid w:val="00752800"/>
    <w:rsid w:val="007542EF"/>
    <w:rsid w:val="007543F4"/>
    <w:rsid w:val="007548B1"/>
    <w:rsid w:val="00754A89"/>
    <w:rsid w:val="00754B4B"/>
    <w:rsid w:val="00754D27"/>
    <w:rsid w:val="00754D84"/>
    <w:rsid w:val="00754E04"/>
    <w:rsid w:val="0075552D"/>
    <w:rsid w:val="007556BF"/>
    <w:rsid w:val="00755A11"/>
    <w:rsid w:val="00756114"/>
    <w:rsid w:val="00756245"/>
    <w:rsid w:val="00756614"/>
    <w:rsid w:val="00756799"/>
    <w:rsid w:val="00756B3E"/>
    <w:rsid w:val="007571CC"/>
    <w:rsid w:val="0075727C"/>
    <w:rsid w:val="007577C7"/>
    <w:rsid w:val="00757F77"/>
    <w:rsid w:val="00760052"/>
    <w:rsid w:val="007606FD"/>
    <w:rsid w:val="00760900"/>
    <w:rsid w:val="00760A9C"/>
    <w:rsid w:val="00760C0D"/>
    <w:rsid w:val="00760FA0"/>
    <w:rsid w:val="00760FA1"/>
    <w:rsid w:val="007615E1"/>
    <w:rsid w:val="007615FC"/>
    <w:rsid w:val="007616A2"/>
    <w:rsid w:val="007618B3"/>
    <w:rsid w:val="00761D96"/>
    <w:rsid w:val="00761D9A"/>
    <w:rsid w:val="00761F49"/>
    <w:rsid w:val="00762359"/>
    <w:rsid w:val="00762E27"/>
    <w:rsid w:val="00762FD1"/>
    <w:rsid w:val="007631AF"/>
    <w:rsid w:val="00763283"/>
    <w:rsid w:val="0076335D"/>
    <w:rsid w:val="00763C85"/>
    <w:rsid w:val="00764DED"/>
    <w:rsid w:val="00765406"/>
    <w:rsid w:val="0076551A"/>
    <w:rsid w:val="0076556F"/>
    <w:rsid w:val="007656C8"/>
    <w:rsid w:val="007657B0"/>
    <w:rsid w:val="00766291"/>
    <w:rsid w:val="007665AD"/>
    <w:rsid w:val="0076683D"/>
    <w:rsid w:val="00766A0D"/>
    <w:rsid w:val="00766B56"/>
    <w:rsid w:val="00766BA8"/>
    <w:rsid w:val="007671DA"/>
    <w:rsid w:val="00771184"/>
    <w:rsid w:val="00771307"/>
    <w:rsid w:val="0077149F"/>
    <w:rsid w:val="00771D7A"/>
    <w:rsid w:val="00772457"/>
    <w:rsid w:val="00772460"/>
    <w:rsid w:val="007726AE"/>
    <w:rsid w:val="00772B0B"/>
    <w:rsid w:val="007732CC"/>
    <w:rsid w:val="00773EB8"/>
    <w:rsid w:val="007745A2"/>
    <w:rsid w:val="00774983"/>
    <w:rsid w:val="007749A4"/>
    <w:rsid w:val="00774AF4"/>
    <w:rsid w:val="0077507D"/>
    <w:rsid w:val="00775A52"/>
    <w:rsid w:val="00776078"/>
    <w:rsid w:val="00776212"/>
    <w:rsid w:val="0077621E"/>
    <w:rsid w:val="007776DF"/>
    <w:rsid w:val="007808DE"/>
    <w:rsid w:val="007810BA"/>
    <w:rsid w:val="0078122A"/>
    <w:rsid w:val="00781481"/>
    <w:rsid w:val="00781AF1"/>
    <w:rsid w:val="00781CEE"/>
    <w:rsid w:val="007824A1"/>
    <w:rsid w:val="00782746"/>
    <w:rsid w:val="00782FFB"/>
    <w:rsid w:val="00783543"/>
    <w:rsid w:val="00783BF1"/>
    <w:rsid w:val="00783D64"/>
    <w:rsid w:val="007842F8"/>
    <w:rsid w:val="00784C22"/>
    <w:rsid w:val="00784F58"/>
    <w:rsid w:val="0078533C"/>
    <w:rsid w:val="007856BE"/>
    <w:rsid w:val="00785D5B"/>
    <w:rsid w:val="00786363"/>
    <w:rsid w:val="0078650C"/>
    <w:rsid w:val="00786F90"/>
    <w:rsid w:val="0078729D"/>
    <w:rsid w:val="007875BA"/>
    <w:rsid w:val="0078783B"/>
    <w:rsid w:val="007879F3"/>
    <w:rsid w:val="00787A43"/>
    <w:rsid w:val="00787C00"/>
    <w:rsid w:val="007905E8"/>
    <w:rsid w:val="00790D58"/>
    <w:rsid w:val="007910D5"/>
    <w:rsid w:val="007911FD"/>
    <w:rsid w:val="00791EBF"/>
    <w:rsid w:val="00792318"/>
    <w:rsid w:val="00792803"/>
    <w:rsid w:val="00792D30"/>
    <w:rsid w:val="00792D51"/>
    <w:rsid w:val="00793347"/>
    <w:rsid w:val="00793522"/>
    <w:rsid w:val="00793A39"/>
    <w:rsid w:val="00793B7B"/>
    <w:rsid w:val="007944A7"/>
    <w:rsid w:val="00796409"/>
    <w:rsid w:val="00796BB3"/>
    <w:rsid w:val="00797036"/>
    <w:rsid w:val="007973DD"/>
    <w:rsid w:val="00797CFD"/>
    <w:rsid w:val="007A00D3"/>
    <w:rsid w:val="007A01A9"/>
    <w:rsid w:val="007A0464"/>
    <w:rsid w:val="007A046C"/>
    <w:rsid w:val="007A0DFF"/>
    <w:rsid w:val="007A1295"/>
    <w:rsid w:val="007A1430"/>
    <w:rsid w:val="007A14F5"/>
    <w:rsid w:val="007A2376"/>
    <w:rsid w:val="007A2581"/>
    <w:rsid w:val="007A25CA"/>
    <w:rsid w:val="007A3332"/>
    <w:rsid w:val="007A34C9"/>
    <w:rsid w:val="007A481F"/>
    <w:rsid w:val="007A5598"/>
    <w:rsid w:val="007A5E98"/>
    <w:rsid w:val="007A63C7"/>
    <w:rsid w:val="007A674B"/>
    <w:rsid w:val="007A6D20"/>
    <w:rsid w:val="007A6DBD"/>
    <w:rsid w:val="007A6E54"/>
    <w:rsid w:val="007A7568"/>
    <w:rsid w:val="007A758C"/>
    <w:rsid w:val="007A7806"/>
    <w:rsid w:val="007A79EE"/>
    <w:rsid w:val="007A7EF4"/>
    <w:rsid w:val="007B0127"/>
    <w:rsid w:val="007B02F0"/>
    <w:rsid w:val="007B0F09"/>
    <w:rsid w:val="007B1A29"/>
    <w:rsid w:val="007B1AE0"/>
    <w:rsid w:val="007B1B66"/>
    <w:rsid w:val="007B28E8"/>
    <w:rsid w:val="007B29A6"/>
    <w:rsid w:val="007B31A4"/>
    <w:rsid w:val="007B39A7"/>
    <w:rsid w:val="007B4F5E"/>
    <w:rsid w:val="007B58A2"/>
    <w:rsid w:val="007B5A7A"/>
    <w:rsid w:val="007B5C8A"/>
    <w:rsid w:val="007B5E54"/>
    <w:rsid w:val="007B5E5D"/>
    <w:rsid w:val="007B6154"/>
    <w:rsid w:val="007B6980"/>
    <w:rsid w:val="007B69A8"/>
    <w:rsid w:val="007B6A5B"/>
    <w:rsid w:val="007B6D4D"/>
    <w:rsid w:val="007B7288"/>
    <w:rsid w:val="007B7509"/>
    <w:rsid w:val="007C04AD"/>
    <w:rsid w:val="007C0563"/>
    <w:rsid w:val="007C08F0"/>
    <w:rsid w:val="007C0A38"/>
    <w:rsid w:val="007C119D"/>
    <w:rsid w:val="007C12A3"/>
    <w:rsid w:val="007C1882"/>
    <w:rsid w:val="007C1C26"/>
    <w:rsid w:val="007C21CD"/>
    <w:rsid w:val="007C24CF"/>
    <w:rsid w:val="007C2544"/>
    <w:rsid w:val="007C26B1"/>
    <w:rsid w:val="007C2DB5"/>
    <w:rsid w:val="007C32F9"/>
    <w:rsid w:val="007C39B1"/>
    <w:rsid w:val="007C4AB7"/>
    <w:rsid w:val="007C6243"/>
    <w:rsid w:val="007C6E61"/>
    <w:rsid w:val="007C705A"/>
    <w:rsid w:val="007C7557"/>
    <w:rsid w:val="007C7D14"/>
    <w:rsid w:val="007D07EE"/>
    <w:rsid w:val="007D087A"/>
    <w:rsid w:val="007D0DA1"/>
    <w:rsid w:val="007D10BD"/>
    <w:rsid w:val="007D1C4D"/>
    <w:rsid w:val="007D293D"/>
    <w:rsid w:val="007D2CE2"/>
    <w:rsid w:val="007D3118"/>
    <w:rsid w:val="007D31DF"/>
    <w:rsid w:val="007D34A2"/>
    <w:rsid w:val="007D39C6"/>
    <w:rsid w:val="007D3C28"/>
    <w:rsid w:val="007D3DCB"/>
    <w:rsid w:val="007D3E66"/>
    <w:rsid w:val="007D404A"/>
    <w:rsid w:val="007D44BC"/>
    <w:rsid w:val="007D50B1"/>
    <w:rsid w:val="007D5589"/>
    <w:rsid w:val="007D57C4"/>
    <w:rsid w:val="007D5AE1"/>
    <w:rsid w:val="007D68ED"/>
    <w:rsid w:val="007D7D65"/>
    <w:rsid w:val="007E0177"/>
    <w:rsid w:val="007E06EF"/>
    <w:rsid w:val="007E0920"/>
    <w:rsid w:val="007E1535"/>
    <w:rsid w:val="007E1862"/>
    <w:rsid w:val="007E1F66"/>
    <w:rsid w:val="007E2022"/>
    <w:rsid w:val="007E2E2E"/>
    <w:rsid w:val="007E38CE"/>
    <w:rsid w:val="007E3956"/>
    <w:rsid w:val="007E3A52"/>
    <w:rsid w:val="007E49A5"/>
    <w:rsid w:val="007E5617"/>
    <w:rsid w:val="007E595D"/>
    <w:rsid w:val="007E5BFF"/>
    <w:rsid w:val="007E66A0"/>
    <w:rsid w:val="007E67A0"/>
    <w:rsid w:val="007E7097"/>
    <w:rsid w:val="007E7D6A"/>
    <w:rsid w:val="007F059F"/>
    <w:rsid w:val="007F0D09"/>
    <w:rsid w:val="007F11C4"/>
    <w:rsid w:val="007F21AF"/>
    <w:rsid w:val="007F23CD"/>
    <w:rsid w:val="007F25DA"/>
    <w:rsid w:val="007F2773"/>
    <w:rsid w:val="007F2B54"/>
    <w:rsid w:val="007F34E2"/>
    <w:rsid w:val="007F45F6"/>
    <w:rsid w:val="007F4813"/>
    <w:rsid w:val="007F4B53"/>
    <w:rsid w:val="007F4E2E"/>
    <w:rsid w:val="007F54F9"/>
    <w:rsid w:val="007F55B2"/>
    <w:rsid w:val="007F5693"/>
    <w:rsid w:val="007F6786"/>
    <w:rsid w:val="007F72E8"/>
    <w:rsid w:val="007F75B4"/>
    <w:rsid w:val="007F79FA"/>
    <w:rsid w:val="008002A2"/>
    <w:rsid w:val="00800BF2"/>
    <w:rsid w:val="00801636"/>
    <w:rsid w:val="00801879"/>
    <w:rsid w:val="0080189E"/>
    <w:rsid w:val="008024E0"/>
    <w:rsid w:val="00802940"/>
    <w:rsid w:val="00802976"/>
    <w:rsid w:val="00802A90"/>
    <w:rsid w:val="00802B38"/>
    <w:rsid w:val="00802C01"/>
    <w:rsid w:val="00803CB0"/>
    <w:rsid w:val="00803E14"/>
    <w:rsid w:val="00804386"/>
    <w:rsid w:val="00804A5F"/>
    <w:rsid w:val="00804B6E"/>
    <w:rsid w:val="008053AD"/>
    <w:rsid w:val="00805AA3"/>
    <w:rsid w:val="00806B3B"/>
    <w:rsid w:val="00806BBD"/>
    <w:rsid w:val="00807059"/>
    <w:rsid w:val="008072D5"/>
    <w:rsid w:val="00807354"/>
    <w:rsid w:val="00807B9E"/>
    <w:rsid w:val="00810004"/>
    <w:rsid w:val="00810103"/>
    <w:rsid w:val="008109B5"/>
    <w:rsid w:val="008109BF"/>
    <w:rsid w:val="00811375"/>
    <w:rsid w:val="008113F8"/>
    <w:rsid w:val="00811E61"/>
    <w:rsid w:val="00812107"/>
    <w:rsid w:val="00812420"/>
    <w:rsid w:val="00813567"/>
    <w:rsid w:val="008135BE"/>
    <w:rsid w:val="00813942"/>
    <w:rsid w:val="00813F89"/>
    <w:rsid w:val="0081428C"/>
    <w:rsid w:val="00814655"/>
    <w:rsid w:val="00815429"/>
    <w:rsid w:val="00815C52"/>
    <w:rsid w:val="00815D70"/>
    <w:rsid w:val="0081623F"/>
    <w:rsid w:val="00816792"/>
    <w:rsid w:val="00816C2B"/>
    <w:rsid w:val="00816F4A"/>
    <w:rsid w:val="008177C9"/>
    <w:rsid w:val="00817B13"/>
    <w:rsid w:val="00817C60"/>
    <w:rsid w:val="0082042D"/>
    <w:rsid w:val="0082044B"/>
    <w:rsid w:val="008207FF"/>
    <w:rsid w:val="008208ED"/>
    <w:rsid w:val="00820934"/>
    <w:rsid w:val="00820DC1"/>
    <w:rsid w:val="008210A3"/>
    <w:rsid w:val="008213C8"/>
    <w:rsid w:val="008213FC"/>
    <w:rsid w:val="008216BC"/>
    <w:rsid w:val="0082232B"/>
    <w:rsid w:val="00822AB6"/>
    <w:rsid w:val="008235D5"/>
    <w:rsid w:val="008236D3"/>
    <w:rsid w:val="00823E67"/>
    <w:rsid w:val="00824ABD"/>
    <w:rsid w:val="008264B5"/>
    <w:rsid w:val="0082696F"/>
    <w:rsid w:val="00826B5F"/>
    <w:rsid w:val="00827498"/>
    <w:rsid w:val="00827D69"/>
    <w:rsid w:val="0083009A"/>
    <w:rsid w:val="0083067F"/>
    <w:rsid w:val="0083089B"/>
    <w:rsid w:val="00830F43"/>
    <w:rsid w:val="00830FEA"/>
    <w:rsid w:val="008310E4"/>
    <w:rsid w:val="00831DB4"/>
    <w:rsid w:val="008320C8"/>
    <w:rsid w:val="008321A6"/>
    <w:rsid w:val="00832FC7"/>
    <w:rsid w:val="00833103"/>
    <w:rsid w:val="0083352D"/>
    <w:rsid w:val="008335EF"/>
    <w:rsid w:val="00833A2B"/>
    <w:rsid w:val="00833BBB"/>
    <w:rsid w:val="00833E53"/>
    <w:rsid w:val="0083421E"/>
    <w:rsid w:val="00834F96"/>
    <w:rsid w:val="008359BC"/>
    <w:rsid w:val="008363F2"/>
    <w:rsid w:val="00836B82"/>
    <w:rsid w:val="00836CDB"/>
    <w:rsid w:val="00840DE8"/>
    <w:rsid w:val="00840FC7"/>
    <w:rsid w:val="00841132"/>
    <w:rsid w:val="0084124A"/>
    <w:rsid w:val="0084129C"/>
    <w:rsid w:val="00841675"/>
    <w:rsid w:val="00841BE5"/>
    <w:rsid w:val="00841C52"/>
    <w:rsid w:val="00842292"/>
    <w:rsid w:val="00842706"/>
    <w:rsid w:val="00842994"/>
    <w:rsid w:val="008429D8"/>
    <w:rsid w:val="00843038"/>
    <w:rsid w:val="00843C27"/>
    <w:rsid w:val="00843CDE"/>
    <w:rsid w:val="008445A3"/>
    <w:rsid w:val="00845340"/>
    <w:rsid w:val="00846807"/>
    <w:rsid w:val="008471A2"/>
    <w:rsid w:val="008473A9"/>
    <w:rsid w:val="00847579"/>
    <w:rsid w:val="00847693"/>
    <w:rsid w:val="008479E8"/>
    <w:rsid w:val="00847A96"/>
    <w:rsid w:val="00847AF4"/>
    <w:rsid w:val="00850ECB"/>
    <w:rsid w:val="00851363"/>
    <w:rsid w:val="00851E03"/>
    <w:rsid w:val="00851E86"/>
    <w:rsid w:val="00852038"/>
    <w:rsid w:val="00852281"/>
    <w:rsid w:val="008524B9"/>
    <w:rsid w:val="00852785"/>
    <w:rsid w:val="00853215"/>
    <w:rsid w:val="00853DBC"/>
    <w:rsid w:val="00853E28"/>
    <w:rsid w:val="00854062"/>
    <w:rsid w:val="0085413F"/>
    <w:rsid w:val="008547CA"/>
    <w:rsid w:val="00854B0D"/>
    <w:rsid w:val="00856410"/>
    <w:rsid w:val="00856855"/>
    <w:rsid w:val="008568C5"/>
    <w:rsid w:val="00856A90"/>
    <w:rsid w:val="00856BE6"/>
    <w:rsid w:val="00857A96"/>
    <w:rsid w:val="00857F54"/>
    <w:rsid w:val="0086026D"/>
    <w:rsid w:val="00860559"/>
    <w:rsid w:val="00860841"/>
    <w:rsid w:val="00860D9F"/>
    <w:rsid w:val="00861517"/>
    <w:rsid w:val="008616C9"/>
    <w:rsid w:val="00861838"/>
    <w:rsid w:val="00861A50"/>
    <w:rsid w:val="00861B79"/>
    <w:rsid w:val="00861C77"/>
    <w:rsid w:val="00861F62"/>
    <w:rsid w:val="00862047"/>
    <w:rsid w:val="00862503"/>
    <w:rsid w:val="00862D99"/>
    <w:rsid w:val="008630B3"/>
    <w:rsid w:val="00863C77"/>
    <w:rsid w:val="00864610"/>
    <w:rsid w:val="008646CD"/>
    <w:rsid w:val="00864DBD"/>
    <w:rsid w:val="008661E2"/>
    <w:rsid w:val="0086633B"/>
    <w:rsid w:val="0086652E"/>
    <w:rsid w:val="00866769"/>
    <w:rsid w:val="00866EAF"/>
    <w:rsid w:val="00867353"/>
    <w:rsid w:val="008676F2"/>
    <w:rsid w:val="00867C93"/>
    <w:rsid w:val="00867FF8"/>
    <w:rsid w:val="008701E2"/>
    <w:rsid w:val="0087027E"/>
    <w:rsid w:val="00870517"/>
    <w:rsid w:val="00870523"/>
    <w:rsid w:val="0087087A"/>
    <w:rsid w:val="0087090B"/>
    <w:rsid w:val="00870930"/>
    <w:rsid w:val="00870CDE"/>
    <w:rsid w:val="008711FD"/>
    <w:rsid w:val="00871B08"/>
    <w:rsid w:val="00871DA5"/>
    <w:rsid w:val="00872065"/>
    <w:rsid w:val="00872658"/>
    <w:rsid w:val="00873033"/>
    <w:rsid w:val="008736D5"/>
    <w:rsid w:val="008738AE"/>
    <w:rsid w:val="00873B9D"/>
    <w:rsid w:val="00873E70"/>
    <w:rsid w:val="008743B2"/>
    <w:rsid w:val="008743FC"/>
    <w:rsid w:val="00874735"/>
    <w:rsid w:val="00874827"/>
    <w:rsid w:val="00874886"/>
    <w:rsid w:val="008756DC"/>
    <w:rsid w:val="008759EF"/>
    <w:rsid w:val="00875D14"/>
    <w:rsid w:val="008760E1"/>
    <w:rsid w:val="0087635B"/>
    <w:rsid w:val="008763EA"/>
    <w:rsid w:val="00876656"/>
    <w:rsid w:val="00876695"/>
    <w:rsid w:val="008766C6"/>
    <w:rsid w:val="0087673E"/>
    <w:rsid w:val="00876977"/>
    <w:rsid w:val="00876EE0"/>
    <w:rsid w:val="0087716B"/>
    <w:rsid w:val="008777FA"/>
    <w:rsid w:val="0087792D"/>
    <w:rsid w:val="00877C59"/>
    <w:rsid w:val="00880064"/>
    <w:rsid w:val="00880A57"/>
    <w:rsid w:val="00880C72"/>
    <w:rsid w:val="00880EA8"/>
    <w:rsid w:val="00881AC6"/>
    <w:rsid w:val="008822FA"/>
    <w:rsid w:val="00883125"/>
    <w:rsid w:val="00883159"/>
    <w:rsid w:val="008843F5"/>
    <w:rsid w:val="008845CA"/>
    <w:rsid w:val="0088481C"/>
    <w:rsid w:val="008849A8"/>
    <w:rsid w:val="0088567F"/>
    <w:rsid w:val="00886519"/>
    <w:rsid w:val="008873CB"/>
    <w:rsid w:val="0088790B"/>
    <w:rsid w:val="00887D88"/>
    <w:rsid w:val="00887FC3"/>
    <w:rsid w:val="008903BD"/>
    <w:rsid w:val="00890FB6"/>
    <w:rsid w:val="0089154E"/>
    <w:rsid w:val="0089157F"/>
    <w:rsid w:val="008917C7"/>
    <w:rsid w:val="00891F33"/>
    <w:rsid w:val="008926FD"/>
    <w:rsid w:val="00892805"/>
    <w:rsid w:val="00892CAF"/>
    <w:rsid w:val="00893015"/>
    <w:rsid w:val="00893299"/>
    <w:rsid w:val="00893B0A"/>
    <w:rsid w:val="00893BDE"/>
    <w:rsid w:val="00893D5C"/>
    <w:rsid w:val="00893E3F"/>
    <w:rsid w:val="00893E8E"/>
    <w:rsid w:val="00893EA4"/>
    <w:rsid w:val="00894B52"/>
    <w:rsid w:val="008952AC"/>
    <w:rsid w:val="00895C54"/>
    <w:rsid w:val="008960C7"/>
    <w:rsid w:val="00896382"/>
    <w:rsid w:val="00896875"/>
    <w:rsid w:val="00897F8D"/>
    <w:rsid w:val="008A0CF4"/>
    <w:rsid w:val="008A0D34"/>
    <w:rsid w:val="008A0F91"/>
    <w:rsid w:val="008A1378"/>
    <w:rsid w:val="008A143E"/>
    <w:rsid w:val="008A14E7"/>
    <w:rsid w:val="008A17AD"/>
    <w:rsid w:val="008A183E"/>
    <w:rsid w:val="008A1A5E"/>
    <w:rsid w:val="008A1AB0"/>
    <w:rsid w:val="008A1CD1"/>
    <w:rsid w:val="008A1F81"/>
    <w:rsid w:val="008A226D"/>
    <w:rsid w:val="008A23F6"/>
    <w:rsid w:val="008A248D"/>
    <w:rsid w:val="008A29E1"/>
    <w:rsid w:val="008A2A63"/>
    <w:rsid w:val="008A2B20"/>
    <w:rsid w:val="008A3809"/>
    <w:rsid w:val="008A3F31"/>
    <w:rsid w:val="008A45C5"/>
    <w:rsid w:val="008A495B"/>
    <w:rsid w:val="008A4CB3"/>
    <w:rsid w:val="008A4D4C"/>
    <w:rsid w:val="008A4E4D"/>
    <w:rsid w:val="008A4F6C"/>
    <w:rsid w:val="008A51AF"/>
    <w:rsid w:val="008A5655"/>
    <w:rsid w:val="008A5E1E"/>
    <w:rsid w:val="008A5F43"/>
    <w:rsid w:val="008A61E1"/>
    <w:rsid w:val="008A6783"/>
    <w:rsid w:val="008A688E"/>
    <w:rsid w:val="008A6919"/>
    <w:rsid w:val="008A6C2F"/>
    <w:rsid w:val="008A6FB0"/>
    <w:rsid w:val="008A7020"/>
    <w:rsid w:val="008A7DA5"/>
    <w:rsid w:val="008B00E1"/>
    <w:rsid w:val="008B0148"/>
    <w:rsid w:val="008B0D7C"/>
    <w:rsid w:val="008B1498"/>
    <w:rsid w:val="008B1664"/>
    <w:rsid w:val="008B1F2E"/>
    <w:rsid w:val="008B1FE7"/>
    <w:rsid w:val="008B220B"/>
    <w:rsid w:val="008B225D"/>
    <w:rsid w:val="008B2B91"/>
    <w:rsid w:val="008B2D75"/>
    <w:rsid w:val="008B2E65"/>
    <w:rsid w:val="008B3146"/>
    <w:rsid w:val="008B3558"/>
    <w:rsid w:val="008B4081"/>
    <w:rsid w:val="008B44A3"/>
    <w:rsid w:val="008B46E9"/>
    <w:rsid w:val="008B48E4"/>
    <w:rsid w:val="008B49C3"/>
    <w:rsid w:val="008B4C2E"/>
    <w:rsid w:val="008B532E"/>
    <w:rsid w:val="008B67B2"/>
    <w:rsid w:val="008B6A9E"/>
    <w:rsid w:val="008B6BCC"/>
    <w:rsid w:val="008B6D98"/>
    <w:rsid w:val="008B6FA1"/>
    <w:rsid w:val="008B798A"/>
    <w:rsid w:val="008B7A42"/>
    <w:rsid w:val="008C09A9"/>
    <w:rsid w:val="008C0C14"/>
    <w:rsid w:val="008C0D63"/>
    <w:rsid w:val="008C17B8"/>
    <w:rsid w:val="008C21B2"/>
    <w:rsid w:val="008C2AC0"/>
    <w:rsid w:val="008C2BCE"/>
    <w:rsid w:val="008C30A7"/>
    <w:rsid w:val="008C3492"/>
    <w:rsid w:val="008C380F"/>
    <w:rsid w:val="008C415C"/>
    <w:rsid w:val="008C4544"/>
    <w:rsid w:val="008C5973"/>
    <w:rsid w:val="008C5CCA"/>
    <w:rsid w:val="008C5CEA"/>
    <w:rsid w:val="008C63C6"/>
    <w:rsid w:val="008C6AE2"/>
    <w:rsid w:val="008C6FE0"/>
    <w:rsid w:val="008C75A6"/>
    <w:rsid w:val="008C77B7"/>
    <w:rsid w:val="008C785E"/>
    <w:rsid w:val="008C7A0D"/>
    <w:rsid w:val="008D018C"/>
    <w:rsid w:val="008D0DAA"/>
    <w:rsid w:val="008D11B2"/>
    <w:rsid w:val="008D1487"/>
    <w:rsid w:val="008D198F"/>
    <w:rsid w:val="008D1B0D"/>
    <w:rsid w:val="008D1B99"/>
    <w:rsid w:val="008D1E13"/>
    <w:rsid w:val="008D20FE"/>
    <w:rsid w:val="008D22CE"/>
    <w:rsid w:val="008D25AA"/>
    <w:rsid w:val="008D3BD9"/>
    <w:rsid w:val="008D4946"/>
    <w:rsid w:val="008D56F2"/>
    <w:rsid w:val="008D70BE"/>
    <w:rsid w:val="008D77F2"/>
    <w:rsid w:val="008D78C5"/>
    <w:rsid w:val="008E11A8"/>
    <w:rsid w:val="008E1B06"/>
    <w:rsid w:val="008E2365"/>
    <w:rsid w:val="008E2720"/>
    <w:rsid w:val="008E28AB"/>
    <w:rsid w:val="008E2B0B"/>
    <w:rsid w:val="008E2EF2"/>
    <w:rsid w:val="008E2F54"/>
    <w:rsid w:val="008E3897"/>
    <w:rsid w:val="008E3B35"/>
    <w:rsid w:val="008E3CA2"/>
    <w:rsid w:val="008E41BF"/>
    <w:rsid w:val="008E5474"/>
    <w:rsid w:val="008E568F"/>
    <w:rsid w:val="008E5CBE"/>
    <w:rsid w:val="008E5F9A"/>
    <w:rsid w:val="008E67DE"/>
    <w:rsid w:val="008E7354"/>
    <w:rsid w:val="008E765B"/>
    <w:rsid w:val="008E78B6"/>
    <w:rsid w:val="008E7904"/>
    <w:rsid w:val="008E7A81"/>
    <w:rsid w:val="008E7C41"/>
    <w:rsid w:val="008F054C"/>
    <w:rsid w:val="008F0C49"/>
    <w:rsid w:val="008F141A"/>
    <w:rsid w:val="008F1824"/>
    <w:rsid w:val="008F1959"/>
    <w:rsid w:val="008F1B7C"/>
    <w:rsid w:val="008F248F"/>
    <w:rsid w:val="008F2F03"/>
    <w:rsid w:val="008F39FC"/>
    <w:rsid w:val="008F3A22"/>
    <w:rsid w:val="008F4007"/>
    <w:rsid w:val="008F40ED"/>
    <w:rsid w:val="008F4B9A"/>
    <w:rsid w:val="008F4DB5"/>
    <w:rsid w:val="008F5272"/>
    <w:rsid w:val="008F58E9"/>
    <w:rsid w:val="008F5978"/>
    <w:rsid w:val="008F5BD0"/>
    <w:rsid w:val="008F6F20"/>
    <w:rsid w:val="008F7211"/>
    <w:rsid w:val="008F721E"/>
    <w:rsid w:val="008F77B3"/>
    <w:rsid w:val="008F7C0F"/>
    <w:rsid w:val="008F7F5D"/>
    <w:rsid w:val="009008E7"/>
    <w:rsid w:val="00900DDB"/>
    <w:rsid w:val="0090115C"/>
    <w:rsid w:val="009017FE"/>
    <w:rsid w:val="00901C8D"/>
    <w:rsid w:val="0090220A"/>
    <w:rsid w:val="0090234A"/>
    <w:rsid w:val="00902C36"/>
    <w:rsid w:val="00902C84"/>
    <w:rsid w:val="00903236"/>
    <w:rsid w:val="009036DA"/>
    <w:rsid w:val="00903B10"/>
    <w:rsid w:val="009040DF"/>
    <w:rsid w:val="009044DB"/>
    <w:rsid w:val="00904A1B"/>
    <w:rsid w:val="00904F96"/>
    <w:rsid w:val="009052CD"/>
    <w:rsid w:val="0090564C"/>
    <w:rsid w:val="00906147"/>
    <w:rsid w:val="009062C0"/>
    <w:rsid w:val="0090650B"/>
    <w:rsid w:val="00906648"/>
    <w:rsid w:val="009068E4"/>
    <w:rsid w:val="009068EB"/>
    <w:rsid w:val="00906AF4"/>
    <w:rsid w:val="00906F6F"/>
    <w:rsid w:val="00907430"/>
    <w:rsid w:val="009077CB"/>
    <w:rsid w:val="009077F5"/>
    <w:rsid w:val="00907E17"/>
    <w:rsid w:val="00910D28"/>
    <w:rsid w:val="009115D9"/>
    <w:rsid w:val="00912B33"/>
    <w:rsid w:val="00912E1A"/>
    <w:rsid w:val="00913331"/>
    <w:rsid w:val="0091357E"/>
    <w:rsid w:val="009135D2"/>
    <w:rsid w:val="009139ED"/>
    <w:rsid w:val="00913B99"/>
    <w:rsid w:val="00914C58"/>
    <w:rsid w:val="009157B2"/>
    <w:rsid w:val="00915899"/>
    <w:rsid w:val="00915E39"/>
    <w:rsid w:val="009163D2"/>
    <w:rsid w:val="00916636"/>
    <w:rsid w:val="0091666E"/>
    <w:rsid w:val="009166BD"/>
    <w:rsid w:val="00916C56"/>
    <w:rsid w:val="00916C75"/>
    <w:rsid w:val="00917515"/>
    <w:rsid w:val="009175A3"/>
    <w:rsid w:val="00917D11"/>
    <w:rsid w:val="00917DE8"/>
    <w:rsid w:val="009213CD"/>
    <w:rsid w:val="009214F8"/>
    <w:rsid w:val="00921FA6"/>
    <w:rsid w:val="0092285A"/>
    <w:rsid w:val="00922F0B"/>
    <w:rsid w:val="00922FBA"/>
    <w:rsid w:val="009231DA"/>
    <w:rsid w:val="009232BB"/>
    <w:rsid w:val="0092395D"/>
    <w:rsid w:val="00923D2B"/>
    <w:rsid w:val="00923DF9"/>
    <w:rsid w:val="00923EFF"/>
    <w:rsid w:val="0092430B"/>
    <w:rsid w:val="009243A4"/>
    <w:rsid w:val="009244F7"/>
    <w:rsid w:val="00925427"/>
    <w:rsid w:val="00925980"/>
    <w:rsid w:val="00925A01"/>
    <w:rsid w:val="0092632B"/>
    <w:rsid w:val="009267DA"/>
    <w:rsid w:val="00926EF7"/>
    <w:rsid w:val="00926F01"/>
    <w:rsid w:val="009307A7"/>
    <w:rsid w:val="009307C8"/>
    <w:rsid w:val="00930B2A"/>
    <w:rsid w:val="0093138A"/>
    <w:rsid w:val="0093160C"/>
    <w:rsid w:val="00931B8A"/>
    <w:rsid w:val="00931C6B"/>
    <w:rsid w:val="0093201B"/>
    <w:rsid w:val="00932513"/>
    <w:rsid w:val="00932606"/>
    <w:rsid w:val="00932852"/>
    <w:rsid w:val="00932D7B"/>
    <w:rsid w:val="0093402C"/>
    <w:rsid w:val="009345E3"/>
    <w:rsid w:val="0093483A"/>
    <w:rsid w:val="00934BA3"/>
    <w:rsid w:val="00934E87"/>
    <w:rsid w:val="009352B9"/>
    <w:rsid w:val="009355D8"/>
    <w:rsid w:val="0093567D"/>
    <w:rsid w:val="00935807"/>
    <w:rsid w:val="00935C60"/>
    <w:rsid w:val="00935C73"/>
    <w:rsid w:val="00935DB1"/>
    <w:rsid w:val="009367A0"/>
    <w:rsid w:val="0093689D"/>
    <w:rsid w:val="00940617"/>
    <w:rsid w:val="00940E3A"/>
    <w:rsid w:val="00941562"/>
    <w:rsid w:val="00941937"/>
    <w:rsid w:val="00942F6C"/>
    <w:rsid w:val="00943BBE"/>
    <w:rsid w:val="00943C31"/>
    <w:rsid w:val="00944182"/>
    <w:rsid w:val="009448E5"/>
    <w:rsid w:val="00944C70"/>
    <w:rsid w:val="009453B1"/>
    <w:rsid w:val="00945824"/>
    <w:rsid w:val="009461AB"/>
    <w:rsid w:val="009464CF"/>
    <w:rsid w:val="0094654A"/>
    <w:rsid w:val="00946D8E"/>
    <w:rsid w:val="00946E4D"/>
    <w:rsid w:val="009479AF"/>
    <w:rsid w:val="00947FFC"/>
    <w:rsid w:val="00950095"/>
    <w:rsid w:val="00950C9F"/>
    <w:rsid w:val="00950CC8"/>
    <w:rsid w:val="00951009"/>
    <w:rsid w:val="009510F4"/>
    <w:rsid w:val="00951F0F"/>
    <w:rsid w:val="009521F4"/>
    <w:rsid w:val="0095355C"/>
    <w:rsid w:val="00953566"/>
    <w:rsid w:val="0095473F"/>
    <w:rsid w:val="0095480F"/>
    <w:rsid w:val="00954AE6"/>
    <w:rsid w:val="00955354"/>
    <w:rsid w:val="009554F3"/>
    <w:rsid w:val="009555E5"/>
    <w:rsid w:val="00955784"/>
    <w:rsid w:val="009557B8"/>
    <w:rsid w:val="00955B53"/>
    <w:rsid w:val="009568E6"/>
    <w:rsid w:val="00956B61"/>
    <w:rsid w:val="00956E35"/>
    <w:rsid w:val="009573EF"/>
    <w:rsid w:val="009606AB"/>
    <w:rsid w:val="009611C0"/>
    <w:rsid w:val="00962011"/>
    <w:rsid w:val="00962391"/>
    <w:rsid w:val="00962715"/>
    <w:rsid w:val="0096276E"/>
    <w:rsid w:val="00962BA6"/>
    <w:rsid w:val="00964039"/>
    <w:rsid w:val="00964862"/>
    <w:rsid w:val="00965133"/>
    <w:rsid w:val="00965D6C"/>
    <w:rsid w:val="00966D12"/>
    <w:rsid w:val="0096761C"/>
    <w:rsid w:val="00967AB6"/>
    <w:rsid w:val="00967E4F"/>
    <w:rsid w:val="009700C4"/>
    <w:rsid w:val="00970287"/>
    <w:rsid w:val="0097038B"/>
    <w:rsid w:val="00970432"/>
    <w:rsid w:val="00970CE3"/>
    <w:rsid w:val="00971AE0"/>
    <w:rsid w:val="00971B1B"/>
    <w:rsid w:val="009724D1"/>
    <w:rsid w:val="009726AE"/>
    <w:rsid w:val="009727B9"/>
    <w:rsid w:val="00972BFA"/>
    <w:rsid w:val="00972DEE"/>
    <w:rsid w:val="009742A5"/>
    <w:rsid w:val="00974475"/>
    <w:rsid w:val="009756F8"/>
    <w:rsid w:val="00975A5A"/>
    <w:rsid w:val="009761A8"/>
    <w:rsid w:val="009767EA"/>
    <w:rsid w:val="00976834"/>
    <w:rsid w:val="00976936"/>
    <w:rsid w:val="00976DEC"/>
    <w:rsid w:val="009771AF"/>
    <w:rsid w:val="0097729D"/>
    <w:rsid w:val="009772DD"/>
    <w:rsid w:val="00977405"/>
    <w:rsid w:val="00977853"/>
    <w:rsid w:val="00980263"/>
    <w:rsid w:val="00980558"/>
    <w:rsid w:val="0098080C"/>
    <w:rsid w:val="00980C6A"/>
    <w:rsid w:val="0098122A"/>
    <w:rsid w:val="00981717"/>
    <w:rsid w:val="00982F35"/>
    <w:rsid w:val="0098300B"/>
    <w:rsid w:val="0098335F"/>
    <w:rsid w:val="00984805"/>
    <w:rsid w:val="00984FB7"/>
    <w:rsid w:val="00984FE6"/>
    <w:rsid w:val="00985640"/>
    <w:rsid w:val="00986289"/>
    <w:rsid w:val="00986F5F"/>
    <w:rsid w:val="00987039"/>
    <w:rsid w:val="009877B3"/>
    <w:rsid w:val="00987F2A"/>
    <w:rsid w:val="0099023F"/>
    <w:rsid w:val="00990251"/>
    <w:rsid w:val="00990FE6"/>
    <w:rsid w:val="009919D7"/>
    <w:rsid w:val="00992027"/>
    <w:rsid w:val="009924CB"/>
    <w:rsid w:val="00992665"/>
    <w:rsid w:val="00992C2A"/>
    <w:rsid w:val="0099319A"/>
    <w:rsid w:val="009940E0"/>
    <w:rsid w:val="00994207"/>
    <w:rsid w:val="009955CD"/>
    <w:rsid w:val="00995680"/>
    <w:rsid w:val="00995686"/>
    <w:rsid w:val="00995D43"/>
    <w:rsid w:val="00997378"/>
    <w:rsid w:val="009976BF"/>
    <w:rsid w:val="0099782A"/>
    <w:rsid w:val="0099796B"/>
    <w:rsid w:val="00997D6F"/>
    <w:rsid w:val="00997E2D"/>
    <w:rsid w:val="009A04BA"/>
    <w:rsid w:val="009A0512"/>
    <w:rsid w:val="009A0856"/>
    <w:rsid w:val="009A0A5E"/>
    <w:rsid w:val="009A0B70"/>
    <w:rsid w:val="009A0E31"/>
    <w:rsid w:val="009A11D2"/>
    <w:rsid w:val="009A1E7A"/>
    <w:rsid w:val="009A226A"/>
    <w:rsid w:val="009A2636"/>
    <w:rsid w:val="009A2769"/>
    <w:rsid w:val="009A2909"/>
    <w:rsid w:val="009A3433"/>
    <w:rsid w:val="009A3F3B"/>
    <w:rsid w:val="009A4582"/>
    <w:rsid w:val="009A4A59"/>
    <w:rsid w:val="009A4B3B"/>
    <w:rsid w:val="009A5AE0"/>
    <w:rsid w:val="009A5E36"/>
    <w:rsid w:val="009A5E5D"/>
    <w:rsid w:val="009A5FD9"/>
    <w:rsid w:val="009A651C"/>
    <w:rsid w:val="009A68CA"/>
    <w:rsid w:val="009A6E69"/>
    <w:rsid w:val="009A70BF"/>
    <w:rsid w:val="009A729B"/>
    <w:rsid w:val="009A7863"/>
    <w:rsid w:val="009B03CE"/>
    <w:rsid w:val="009B0454"/>
    <w:rsid w:val="009B090A"/>
    <w:rsid w:val="009B12DB"/>
    <w:rsid w:val="009B1FF9"/>
    <w:rsid w:val="009B22A4"/>
    <w:rsid w:val="009B27AE"/>
    <w:rsid w:val="009B2912"/>
    <w:rsid w:val="009B3471"/>
    <w:rsid w:val="009B3D7B"/>
    <w:rsid w:val="009B3EFC"/>
    <w:rsid w:val="009B3F85"/>
    <w:rsid w:val="009B45CD"/>
    <w:rsid w:val="009B488D"/>
    <w:rsid w:val="009B49D8"/>
    <w:rsid w:val="009B533A"/>
    <w:rsid w:val="009B5458"/>
    <w:rsid w:val="009B5DAF"/>
    <w:rsid w:val="009B6693"/>
    <w:rsid w:val="009B66B7"/>
    <w:rsid w:val="009B73F4"/>
    <w:rsid w:val="009B7577"/>
    <w:rsid w:val="009B7E6B"/>
    <w:rsid w:val="009C00F1"/>
    <w:rsid w:val="009C06D7"/>
    <w:rsid w:val="009C16F7"/>
    <w:rsid w:val="009C1807"/>
    <w:rsid w:val="009C1E19"/>
    <w:rsid w:val="009C3297"/>
    <w:rsid w:val="009C3487"/>
    <w:rsid w:val="009C3838"/>
    <w:rsid w:val="009C3E73"/>
    <w:rsid w:val="009C4296"/>
    <w:rsid w:val="009C4317"/>
    <w:rsid w:val="009C436A"/>
    <w:rsid w:val="009C4EB7"/>
    <w:rsid w:val="009C696F"/>
    <w:rsid w:val="009C6C78"/>
    <w:rsid w:val="009C6E4E"/>
    <w:rsid w:val="009C7977"/>
    <w:rsid w:val="009D0342"/>
    <w:rsid w:val="009D04E1"/>
    <w:rsid w:val="009D0955"/>
    <w:rsid w:val="009D1234"/>
    <w:rsid w:val="009D17CF"/>
    <w:rsid w:val="009D1A6D"/>
    <w:rsid w:val="009D2334"/>
    <w:rsid w:val="009D272E"/>
    <w:rsid w:val="009D2A48"/>
    <w:rsid w:val="009D2C4A"/>
    <w:rsid w:val="009D2EF5"/>
    <w:rsid w:val="009D302C"/>
    <w:rsid w:val="009D385A"/>
    <w:rsid w:val="009D449D"/>
    <w:rsid w:val="009D44D6"/>
    <w:rsid w:val="009D51A5"/>
    <w:rsid w:val="009D5313"/>
    <w:rsid w:val="009D5413"/>
    <w:rsid w:val="009D698F"/>
    <w:rsid w:val="009D69A4"/>
    <w:rsid w:val="009D7B59"/>
    <w:rsid w:val="009D7EF2"/>
    <w:rsid w:val="009D7FBD"/>
    <w:rsid w:val="009E09B5"/>
    <w:rsid w:val="009E0AE3"/>
    <w:rsid w:val="009E0B41"/>
    <w:rsid w:val="009E0D29"/>
    <w:rsid w:val="009E12FA"/>
    <w:rsid w:val="009E1384"/>
    <w:rsid w:val="009E1482"/>
    <w:rsid w:val="009E17CE"/>
    <w:rsid w:val="009E1A14"/>
    <w:rsid w:val="009E1BCB"/>
    <w:rsid w:val="009E1D7A"/>
    <w:rsid w:val="009E1FFE"/>
    <w:rsid w:val="009E20ED"/>
    <w:rsid w:val="009E27D9"/>
    <w:rsid w:val="009E3088"/>
    <w:rsid w:val="009E3779"/>
    <w:rsid w:val="009E3B4B"/>
    <w:rsid w:val="009E3BC7"/>
    <w:rsid w:val="009E43CA"/>
    <w:rsid w:val="009E4CD3"/>
    <w:rsid w:val="009E5265"/>
    <w:rsid w:val="009E5596"/>
    <w:rsid w:val="009E5651"/>
    <w:rsid w:val="009E59CE"/>
    <w:rsid w:val="009E5E39"/>
    <w:rsid w:val="009E61D2"/>
    <w:rsid w:val="009E61FF"/>
    <w:rsid w:val="009E622A"/>
    <w:rsid w:val="009E66C9"/>
    <w:rsid w:val="009E6E8C"/>
    <w:rsid w:val="009E77D5"/>
    <w:rsid w:val="009E7969"/>
    <w:rsid w:val="009E7A95"/>
    <w:rsid w:val="009E7C03"/>
    <w:rsid w:val="009F0D96"/>
    <w:rsid w:val="009F0F6E"/>
    <w:rsid w:val="009F1722"/>
    <w:rsid w:val="009F21E1"/>
    <w:rsid w:val="009F2221"/>
    <w:rsid w:val="009F23FB"/>
    <w:rsid w:val="009F2E07"/>
    <w:rsid w:val="009F3955"/>
    <w:rsid w:val="009F3980"/>
    <w:rsid w:val="009F3EC5"/>
    <w:rsid w:val="009F40DA"/>
    <w:rsid w:val="009F43F4"/>
    <w:rsid w:val="009F4979"/>
    <w:rsid w:val="009F4C9A"/>
    <w:rsid w:val="009F4D96"/>
    <w:rsid w:val="009F5E55"/>
    <w:rsid w:val="009F6698"/>
    <w:rsid w:val="009F7513"/>
    <w:rsid w:val="00A005A6"/>
    <w:rsid w:val="00A005BB"/>
    <w:rsid w:val="00A008C2"/>
    <w:rsid w:val="00A009CB"/>
    <w:rsid w:val="00A017F2"/>
    <w:rsid w:val="00A01CB4"/>
    <w:rsid w:val="00A0257E"/>
    <w:rsid w:val="00A03823"/>
    <w:rsid w:val="00A04DA5"/>
    <w:rsid w:val="00A0540A"/>
    <w:rsid w:val="00A05F98"/>
    <w:rsid w:val="00A06527"/>
    <w:rsid w:val="00A06E35"/>
    <w:rsid w:val="00A07A5A"/>
    <w:rsid w:val="00A07C16"/>
    <w:rsid w:val="00A07D02"/>
    <w:rsid w:val="00A07D59"/>
    <w:rsid w:val="00A102F6"/>
    <w:rsid w:val="00A106B8"/>
    <w:rsid w:val="00A10A10"/>
    <w:rsid w:val="00A11254"/>
    <w:rsid w:val="00A11775"/>
    <w:rsid w:val="00A1360E"/>
    <w:rsid w:val="00A1412D"/>
    <w:rsid w:val="00A1498B"/>
    <w:rsid w:val="00A14A17"/>
    <w:rsid w:val="00A14F74"/>
    <w:rsid w:val="00A15806"/>
    <w:rsid w:val="00A15B6C"/>
    <w:rsid w:val="00A160A0"/>
    <w:rsid w:val="00A164CB"/>
    <w:rsid w:val="00A16B66"/>
    <w:rsid w:val="00A16BD8"/>
    <w:rsid w:val="00A16C90"/>
    <w:rsid w:val="00A16DE1"/>
    <w:rsid w:val="00A174D6"/>
    <w:rsid w:val="00A17FC3"/>
    <w:rsid w:val="00A2009C"/>
    <w:rsid w:val="00A201BF"/>
    <w:rsid w:val="00A20CF7"/>
    <w:rsid w:val="00A20DC3"/>
    <w:rsid w:val="00A213BF"/>
    <w:rsid w:val="00A224B0"/>
    <w:rsid w:val="00A229C0"/>
    <w:rsid w:val="00A22C50"/>
    <w:rsid w:val="00A237A4"/>
    <w:rsid w:val="00A23AA0"/>
    <w:rsid w:val="00A23DB6"/>
    <w:rsid w:val="00A23EDE"/>
    <w:rsid w:val="00A2432A"/>
    <w:rsid w:val="00A246F2"/>
    <w:rsid w:val="00A2486F"/>
    <w:rsid w:val="00A24AEB"/>
    <w:rsid w:val="00A24B07"/>
    <w:rsid w:val="00A24DD7"/>
    <w:rsid w:val="00A24E9F"/>
    <w:rsid w:val="00A252AC"/>
    <w:rsid w:val="00A2530A"/>
    <w:rsid w:val="00A25710"/>
    <w:rsid w:val="00A25E5D"/>
    <w:rsid w:val="00A2683F"/>
    <w:rsid w:val="00A26922"/>
    <w:rsid w:val="00A269BE"/>
    <w:rsid w:val="00A26AF6"/>
    <w:rsid w:val="00A27381"/>
    <w:rsid w:val="00A30452"/>
    <w:rsid w:val="00A308D2"/>
    <w:rsid w:val="00A30AA9"/>
    <w:rsid w:val="00A312EC"/>
    <w:rsid w:val="00A315FB"/>
    <w:rsid w:val="00A31AE1"/>
    <w:rsid w:val="00A31FB5"/>
    <w:rsid w:val="00A31FF1"/>
    <w:rsid w:val="00A32806"/>
    <w:rsid w:val="00A32D5F"/>
    <w:rsid w:val="00A330B9"/>
    <w:rsid w:val="00A33EC8"/>
    <w:rsid w:val="00A346D5"/>
    <w:rsid w:val="00A34710"/>
    <w:rsid w:val="00A3533D"/>
    <w:rsid w:val="00A35A70"/>
    <w:rsid w:val="00A35C7A"/>
    <w:rsid w:val="00A35D7A"/>
    <w:rsid w:val="00A35E15"/>
    <w:rsid w:val="00A36404"/>
    <w:rsid w:val="00A366F7"/>
    <w:rsid w:val="00A368EE"/>
    <w:rsid w:val="00A36D4D"/>
    <w:rsid w:val="00A36DC3"/>
    <w:rsid w:val="00A37264"/>
    <w:rsid w:val="00A378AD"/>
    <w:rsid w:val="00A3794F"/>
    <w:rsid w:val="00A4015F"/>
    <w:rsid w:val="00A40429"/>
    <w:rsid w:val="00A407B5"/>
    <w:rsid w:val="00A415C3"/>
    <w:rsid w:val="00A419C3"/>
    <w:rsid w:val="00A41C60"/>
    <w:rsid w:val="00A41EB8"/>
    <w:rsid w:val="00A41FEF"/>
    <w:rsid w:val="00A42337"/>
    <w:rsid w:val="00A4299B"/>
    <w:rsid w:val="00A43440"/>
    <w:rsid w:val="00A43593"/>
    <w:rsid w:val="00A43698"/>
    <w:rsid w:val="00A43EF1"/>
    <w:rsid w:val="00A4452B"/>
    <w:rsid w:val="00A44AA2"/>
    <w:rsid w:val="00A44E25"/>
    <w:rsid w:val="00A44FAB"/>
    <w:rsid w:val="00A45507"/>
    <w:rsid w:val="00A45A1C"/>
    <w:rsid w:val="00A45FD5"/>
    <w:rsid w:val="00A464CC"/>
    <w:rsid w:val="00A4768D"/>
    <w:rsid w:val="00A476C7"/>
    <w:rsid w:val="00A47CFA"/>
    <w:rsid w:val="00A50011"/>
    <w:rsid w:val="00A5031C"/>
    <w:rsid w:val="00A50DB4"/>
    <w:rsid w:val="00A50E8F"/>
    <w:rsid w:val="00A51296"/>
    <w:rsid w:val="00A51536"/>
    <w:rsid w:val="00A51542"/>
    <w:rsid w:val="00A51AA1"/>
    <w:rsid w:val="00A5276E"/>
    <w:rsid w:val="00A528E0"/>
    <w:rsid w:val="00A52BF6"/>
    <w:rsid w:val="00A52C95"/>
    <w:rsid w:val="00A52F29"/>
    <w:rsid w:val="00A53471"/>
    <w:rsid w:val="00A534D4"/>
    <w:rsid w:val="00A5383E"/>
    <w:rsid w:val="00A53C74"/>
    <w:rsid w:val="00A53E1A"/>
    <w:rsid w:val="00A5408E"/>
    <w:rsid w:val="00A54718"/>
    <w:rsid w:val="00A54C7F"/>
    <w:rsid w:val="00A54CDD"/>
    <w:rsid w:val="00A5512E"/>
    <w:rsid w:val="00A552B7"/>
    <w:rsid w:val="00A5588A"/>
    <w:rsid w:val="00A561C7"/>
    <w:rsid w:val="00A56331"/>
    <w:rsid w:val="00A57302"/>
    <w:rsid w:val="00A57B26"/>
    <w:rsid w:val="00A57D59"/>
    <w:rsid w:val="00A600C5"/>
    <w:rsid w:val="00A6032B"/>
    <w:rsid w:val="00A6034F"/>
    <w:rsid w:val="00A60BD4"/>
    <w:rsid w:val="00A617CE"/>
    <w:rsid w:val="00A61F6B"/>
    <w:rsid w:val="00A62049"/>
    <w:rsid w:val="00A624AF"/>
    <w:rsid w:val="00A62883"/>
    <w:rsid w:val="00A62AB3"/>
    <w:rsid w:val="00A62B53"/>
    <w:rsid w:val="00A63003"/>
    <w:rsid w:val="00A636C6"/>
    <w:rsid w:val="00A64655"/>
    <w:rsid w:val="00A65139"/>
    <w:rsid w:val="00A65331"/>
    <w:rsid w:val="00A659E5"/>
    <w:rsid w:val="00A65BD2"/>
    <w:rsid w:val="00A66062"/>
    <w:rsid w:val="00A665B5"/>
    <w:rsid w:val="00A669E2"/>
    <w:rsid w:val="00A66D61"/>
    <w:rsid w:val="00A66EF5"/>
    <w:rsid w:val="00A67A0F"/>
    <w:rsid w:val="00A67BBC"/>
    <w:rsid w:val="00A700C7"/>
    <w:rsid w:val="00A70241"/>
    <w:rsid w:val="00A7079C"/>
    <w:rsid w:val="00A70864"/>
    <w:rsid w:val="00A70DC9"/>
    <w:rsid w:val="00A719F1"/>
    <w:rsid w:val="00A7222E"/>
    <w:rsid w:val="00A722EB"/>
    <w:rsid w:val="00A72BE1"/>
    <w:rsid w:val="00A7305C"/>
    <w:rsid w:val="00A73683"/>
    <w:rsid w:val="00A73D49"/>
    <w:rsid w:val="00A7412E"/>
    <w:rsid w:val="00A7479E"/>
    <w:rsid w:val="00A74C5F"/>
    <w:rsid w:val="00A74E64"/>
    <w:rsid w:val="00A75DFF"/>
    <w:rsid w:val="00A75E97"/>
    <w:rsid w:val="00A7682F"/>
    <w:rsid w:val="00A76888"/>
    <w:rsid w:val="00A76C68"/>
    <w:rsid w:val="00A76D9E"/>
    <w:rsid w:val="00A77244"/>
    <w:rsid w:val="00A77CAF"/>
    <w:rsid w:val="00A77E4F"/>
    <w:rsid w:val="00A8014C"/>
    <w:rsid w:val="00A80426"/>
    <w:rsid w:val="00A805A6"/>
    <w:rsid w:val="00A8099F"/>
    <w:rsid w:val="00A814B6"/>
    <w:rsid w:val="00A8223C"/>
    <w:rsid w:val="00A822BB"/>
    <w:rsid w:val="00A8230E"/>
    <w:rsid w:val="00A82488"/>
    <w:rsid w:val="00A8354C"/>
    <w:rsid w:val="00A83840"/>
    <w:rsid w:val="00A853DD"/>
    <w:rsid w:val="00A855BB"/>
    <w:rsid w:val="00A85C22"/>
    <w:rsid w:val="00A8620B"/>
    <w:rsid w:val="00A863F5"/>
    <w:rsid w:val="00A868AA"/>
    <w:rsid w:val="00A86A46"/>
    <w:rsid w:val="00A900B1"/>
    <w:rsid w:val="00A90195"/>
    <w:rsid w:val="00A903BD"/>
    <w:rsid w:val="00A905F3"/>
    <w:rsid w:val="00A9060C"/>
    <w:rsid w:val="00A906EB"/>
    <w:rsid w:val="00A906FE"/>
    <w:rsid w:val="00A9072C"/>
    <w:rsid w:val="00A90B21"/>
    <w:rsid w:val="00A91369"/>
    <w:rsid w:val="00A9287E"/>
    <w:rsid w:val="00A92A13"/>
    <w:rsid w:val="00A92BD4"/>
    <w:rsid w:val="00A93061"/>
    <w:rsid w:val="00A93192"/>
    <w:rsid w:val="00A93927"/>
    <w:rsid w:val="00A94166"/>
    <w:rsid w:val="00A944A3"/>
    <w:rsid w:val="00A947ED"/>
    <w:rsid w:val="00A94926"/>
    <w:rsid w:val="00A94C36"/>
    <w:rsid w:val="00A9508D"/>
    <w:rsid w:val="00A9512D"/>
    <w:rsid w:val="00A953AB"/>
    <w:rsid w:val="00A95699"/>
    <w:rsid w:val="00A95C4C"/>
    <w:rsid w:val="00A96791"/>
    <w:rsid w:val="00A96E4E"/>
    <w:rsid w:val="00A9707A"/>
    <w:rsid w:val="00A97231"/>
    <w:rsid w:val="00A976EF"/>
    <w:rsid w:val="00A9791E"/>
    <w:rsid w:val="00A97AA6"/>
    <w:rsid w:val="00A97B9D"/>
    <w:rsid w:val="00AA0A4B"/>
    <w:rsid w:val="00AA0F82"/>
    <w:rsid w:val="00AA10BD"/>
    <w:rsid w:val="00AA1CE7"/>
    <w:rsid w:val="00AA29DF"/>
    <w:rsid w:val="00AA324D"/>
    <w:rsid w:val="00AA3497"/>
    <w:rsid w:val="00AA49F3"/>
    <w:rsid w:val="00AA4AD3"/>
    <w:rsid w:val="00AA4E1B"/>
    <w:rsid w:val="00AA4F5C"/>
    <w:rsid w:val="00AA4FE3"/>
    <w:rsid w:val="00AA5660"/>
    <w:rsid w:val="00AA63FC"/>
    <w:rsid w:val="00AA6478"/>
    <w:rsid w:val="00AA6850"/>
    <w:rsid w:val="00AA70C1"/>
    <w:rsid w:val="00AA721A"/>
    <w:rsid w:val="00AA7884"/>
    <w:rsid w:val="00AB047C"/>
    <w:rsid w:val="00AB04E4"/>
    <w:rsid w:val="00AB06ED"/>
    <w:rsid w:val="00AB102F"/>
    <w:rsid w:val="00AB161D"/>
    <w:rsid w:val="00AB16D3"/>
    <w:rsid w:val="00AB1C98"/>
    <w:rsid w:val="00AB1E0D"/>
    <w:rsid w:val="00AB1E75"/>
    <w:rsid w:val="00AB1FD3"/>
    <w:rsid w:val="00AB251A"/>
    <w:rsid w:val="00AB2A2C"/>
    <w:rsid w:val="00AB32ED"/>
    <w:rsid w:val="00AB345F"/>
    <w:rsid w:val="00AB390D"/>
    <w:rsid w:val="00AB3B96"/>
    <w:rsid w:val="00AB3EC0"/>
    <w:rsid w:val="00AB456B"/>
    <w:rsid w:val="00AB4C96"/>
    <w:rsid w:val="00AB4D0A"/>
    <w:rsid w:val="00AB51B2"/>
    <w:rsid w:val="00AB5226"/>
    <w:rsid w:val="00AB5762"/>
    <w:rsid w:val="00AB5F37"/>
    <w:rsid w:val="00AB65E9"/>
    <w:rsid w:val="00AB67BC"/>
    <w:rsid w:val="00AB6E42"/>
    <w:rsid w:val="00AB7068"/>
    <w:rsid w:val="00AB7095"/>
    <w:rsid w:val="00AC03FE"/>
    <w:rsid w:val="00AC0B40"/>
    <w:rsid w:val="00AC0CB8"/>
    <w:rsid w:val="00AC1D07"/>
    <w:rsid w:val="00AC1D0D"/>
    <w:rsid w:val="00AC27A8"/>
    <w:rsid w:val="00AC27C0"/>
    <w:rsid w:val="00AC2B57"/>
    <w:rsid w:val="00AC3267"/>
    <w:rsid w:val="00AC33A2"/>
    <w:rsid w:val="00AC3501"/>
    <w:rsid w:val="00AC40A1"/>
    <w:rsid w:val="00AC4589"/>
    <w:rsid w:val="00AC477B"/>
    <w:rsid w:val="00AC4BB8"/>
    <w:rsid w:val="00AC5D67"/>
    <w:rsid w:val="00AC6F4A"/>
    <w:rsid w:val="00AC77CD"/>
    <w:rsid w:val="00AC783F"/>
    <w:rsid w:val="00AC7AA6"/>
    <w:rsid w:val="00AC7CEE"/>
    <w:rsid w:val="00AC7E12"/>
    <w:rsid w:val="00AD0BAB"/>
    <w:rsid w:val="00AD0BFD"/>
    <w:rsid w:val="00AD0CE6"/>
    <w:rsid w:val="00AD0CFD"/>
    <w:rsid w:val="00AD0F56"/>
    <w:rsid w:val="00AD11A9"/>
    <w:rsid w:val="00AD1E9D"/>
    <w:rsid w:val="00AD1E9F"/>
    <w:rsid w:val="00AD2502"/>
    <w:rsid w:val="00AD290F"/>
    <w:rsid w:val="00AD2A34"/>
    <w:rsid w:val="00AD3DFB"/>
    <w:rsid w:val="00AD3FDA"/>
    <w:rsid w:val="00AD4B2B"/>
    <w:rsid w:val="00AD56BA"/>
    <w:rsid w:val="00AD5B6B"/>
    <w:rsid w:val="00AD5E76"/>
    <w:rsid w:val="00AD5F66"/>
    <w:rsid w:val="00AD6234"/>
    <w:rsid w:val="00AD6338"/>
    <w:rsid w:val="00AD6424"/>
    <w:rsid w:val="00AD6B67"/>
    <w:rsid w:val="00AD7683"/>
    <w:rsid w:val="00AE03AE"/>
    <w:rsid w:val="00AE07FF"/>
    <w:rsid w:val="00AE0E78"/>
    <w:rsid w:val="00AE184F"/>
    <w:rsid w:val="00AE2177"/>
    <w:rsid w:val="00AE23B3"/>
    <w:rsid w:val="00AE2BBC"/>
    <w:rsid w:val="00AE2F47"/>
    <w:rsid w:val="00AE31B0"/>
    <w:rsid w:val="00AE3527"/>
    <w:rsid w:val="00AE43B0"/>
    <w:rsid w:val="00AE5041"/>
    <w:rsid w:val="00AE5911"/>
    <w:rsid w:val="00AE5E7B"/>
    <w:rsid w:val="00AE71A0"/>
    <w:rsid w:val="00AE7654"/>
    <w:rsid w:val="00AE77AB"/>
    <w:rsid w:val="00AE7987"/>
    <w:rsid w:val="00AE7A6E"/>
    <w:rsid w:val="00AE7EE7"/>
    <w:rsid w:val="00AE7FB1"/>
    <w:rsid w:val="00AF0024"/>
    <w:rsid w:val="00AF006E"/>
    <w:rsid w:val="00AF02A4"/>
    <w:rsid w:val="00AF0730"/>
    <w:rsid w:val="00AF0B03"/>
    <w:rsid w:val="00AF0C6B"/>
    <w:rsid w:val="00AF1251"/>
    <w:rsid w:val="00AF14AE"/>
    <w:rsid w:val="00AF1BCB"/>
    <w:rsid w:val="00AF1CD1"/>
    <w:rsid w:val="00AF203C"/>
    <w:rsid w:val="00AF2B44"/>
    <w:rsid w:val="00AF33E3"/>
    <w:rsid w:val="00AF35FA"/>
    <w:rsid w:val="00AF40F8"/>
    <w:rsid w:val="00AF416B"/>
    <w:rsid w:val="00AF4F22"/>
    <w:rsid w:val="00AF4FB7"/>
    <w:rsid w:val="00AF534B"/>
    <w:rsid w:val="00AF544D"/>
    <w:rsid w:val="00AF5675"/>
    <w:rsid w:val="00AF57C6"/>
    <w:rsid w:val="00AF6FD1"/>
    <w:rsid w:val="00AF74C7"/>
    <w:rsid w:val="00AF773B"/>
    <w:rsid w:val="00AF77E7"/>
    <w:rsid w:val="00AF7C0F"/>
    <w:rsid w:val="00B0213C"/>
    <w:rsid w:val="00B02167"/>
    <w:rsid w:val="00B02949"/>
    <w:rsid w:val="00B03266"/>
    <w:rsid w:val="00B0354D"/>
    <w:rsid w:val="00B03850"/>
    <w:rsid w:val="00B03AFE"/>
    <w:rsid w:val="00B03CC9"/>
    <w:rsid w:val="00B03E97"/>
    <w:rsid w:val="00B0447F"/>
    <w:rsid w:val="00B04631"/>
    <w:rsid w:val="00B048A2"/>
    <w:rsid w:val="00B04ACF"/>
    <w:rsid w:val="00B05B83"/>
    <w:rsid w:val="00B05D7C"/>
    <w:rsid w:val="00B064AE"/>
    <w:rsid w:val="00B07A79"/>
    <w:rsid w:val="00B07AA2"/>
    <w:rsid w:val="00B07BCB"/>
    <w:rsid w:val="00B07D7D"/>
    <w:rsid w:val="00B1033A"/>
    <w:rsid w:val="00B10E74"/>
    <w:rsid w:val="00B112C5"/>
    <w:rsid w:val="00B116C7"/>
    <w:rsid w:val="00B11A53"/>
    <w:rsid w:val="00B11E2C"/>
    <w:rsid w:val="00B12524"/>
    <w:rsid w:val="00B12648"/>
    <w:rsid w:val="00B12FFA"/>
    <w:rsid w:val="00B134ED"/>
    <w:rsid w:val="00B13A16"/>
    <w:rsid w:val="00B13E91"/>
    <w:rsid w:val="00B13EE0"/>
    <w:rsid w:val="00B144C3"/>
    <w:rsid w:val="00B14A48"/>
    <w:rsid w:val="00B153DC"/>
    <w:rsid w:val="00B15699"/>
    <w:rsid w:val="00B15B96"/>
    <w:rsid w:val="00B15FCB"/>
    <w:rsid w:val="00B16B6A"/>
    <w:rsid w:val="00B16EBC"/>
    <w:rsid w:val="00B1761D"/>
    <w:rsid w:val="00B2029F"/>
    <w:rsid w:val="00B2062A"/>
    <w:rsid w:val="00B2118C"/>
    <w:rsid w:val="00B21742"/>
    <w:rsid w:val="00B21EB7"/>
    <w:rsid w:val="00B22192"/>
    <w:rsid w:val="00B2241E"/>
    <w:rsid w:val="00B22BCF"/>
    <w:rsid w:val="00B23E46"/>
    <w:rsid w:val="00B24804"/>
    <w:rsid w:val="00B24CCA"/>
    <w:rsid w:val="00B24D91"/>
    <w:rsid w:val="00B25026"/>
    <w:rsid w:val="00B252CF"/>
    <w:rsid w:val="00B26157"/>
    <w:rsid w:val="00B2638C"/>
    <w:rsid w:val="00B264AE"/>
    <w:rsid w:val="00B26AAF"/>
    <w:rsid w:val="00B26EEA"/>
    <w:rsid w:val="00B2760C"/>
    <w:rsid w:val="00B27B52"/>
    <w:rsid w:val="00B27F67"/>
    <w:rsid w:val="00B27FD2"/>
    <w:rsid w:val="00B311AD"/>
    <w:rsid w:val="00B315A8"/>
    <w:rsid w:val="00B316FA"/>
    <w:rsid w:val="00B31761"/>
    <w:rsid w:val="00B31C47"/>
    <w:rsid w:val="00B3262D"/>
    <w:rsid w:val="00B32AC4"/>
    <w:rsid w:val="00B32CA0"/>
    <w:rsid w:val="00B330C7"/>
    <w:rsid w:val="00B331A7"/>
    <w:rsid w:val="00B335C4"/>
    <w:rsid w:val="00B33B11"/>
    <w:rsid w:val="00B33FD8"/>
    <w:rsid w:val="00B33FE2"/>
    <w:rsid w:val="00B34AAB"/>
    <w:rsid w:val="00B3507C"/>
    <w:rsid w:val="00B35144"/>
    <w:rsid w:val="00B35325"/>
    <w:rsid w:val="00B35BBC"/>
    <w:rsid w:val="00B35C2C"/>
    <w:rsid w:val="00B3651F"/>
    <w:rsid w:val="00B367D9"/>
    <w:rsid w:val="00B36F51"/>
    <w:rsid w:val="00B375EB"/>
    <w:rsid w:val="00B37FB6"/>
    <w:rsid w:val="00B4113F"/>
    <w:rsid w:val="00B41E78"/>
    <w:rsid w:val="00B42395"/>
    <w:rsid w:val="00B42C15"/>
    <w:rsid w:val="00B42D71"/>
    <w:rsid w:val="00B42F89"/>
    <w:rsid w:val="00B44068"/>
    <w:rsid w:val="00B45448"/>
    <w:rsid w:val="00B4577C"/>
    <w:rsid w:val="00B464BC"/>
    <w:rsid w:val="00B46881"/>
    <w:rsid w:val="00B46E92"/>
    <w:rsid w:val="00B47440"/>
    <w:rsid w:val="00B479BA"/>
    <w:rsid w:val="00B47EF5"/>
    <w:rsid w:val="00B50261"/>
    <w:rsid w:val="00B50944"/>
    <w:rsid w:val="00B50F06"/>
    <w:rsid w:val="00B51047"/>
    <w:rsid w:val="00B5123A"/>
    <w:rsid w:val="00B5232C"/>
    <w:rsid w:val="00B528C3"/>
    <w:rsid w:val="00B52F3F"/>
    <w:rsid w:val="00B53069"/>
    <w:rsid w:val="00B5313F"/>
    <w:rsid w:val="00B5359A"/>
    <w:rsid w:val="00B535E6"/>
    <w:rsid w:val="00B540E2"/>
    <w:rsid w:val="00B54388"/>
    <w:rsid w:val="00B54734"/>
    <w:rsid w:val="00B54CCC"/>
    <w:rsid w:val="00B54D60"/>
    <w:rsid w:val="00B55564"/>
    <w:rsid w:val="00B56BB9"/>
    <w:rsid w:val="00B56BD4"/>
    <w:rsid w:val="00B56F85"/>
    <w:rsid w:val="00B57D4C"/>
    <w:rsid w:val="00B57F84"/>
    <w:rsid w:val="00B60018"/>
    <w:rsid w:val="00B60230"/>
    <w:rsid w:val="00B60650"/>
    <w:rsid w:val="00B6081D"/>
    <w:rsid w:val="00B60BED"/>
    <w:rsid w:val="00B60E73"/>
    <w:rsid w:val="00B612BE"/>
    <w:rsid w:val="00B617B3"/>
    <w:rsid w:val="00B61BD0"/>
    <w:rsid w:val="00B622CB"/>
    <w:rsid w:val="00B62A1A"/>
    <w:rsid w:val="00B631CB"/>
    <w:rsid w:val="00B644AE"/>
    <w:rsid w:val="00B64C0D"/>
    <w:rsid w:val="00B64C60"/>
    <w:rsid w:val="00B64C72"/>
    <w:rsid w:val="00B64FFC"/>
    <w:rsid w:val="00B654E7"/>
    <w:rsid w:val="00B65E45"/>
    <w:rsid w:val="00B65F1A"/>
    <w:rsid w:val="00B65FB8"/>
    <w:rsid w:val="00B6627E"/>
    <w:rsid w:val="00B66A1C"/>
    <w:rsid w:val="00B66BAF"/>
    <w:rsid w:val="00B66F48"/>
    <w:rsid w:val="00B67A6F"/>
    <w:rsid w:val="00B67B6B"/>
    <w:rsid w:val="00B67F70"/>
    <w:rsid w:val="00B700C6"/>
    <w:rsid w:val="00B70302"/>
    <w:rsid w:val="00B70D78"/>
    <w:rsid w:val="00B70E09"/>
    <w:rsid w:val="00B714EF"/>
    <w:rsid w:val="00B71FED"/>
    <w:rsid w:val="00B71FFC"/>
    <w:rsid w:val="00B7218C"/>
    <w:rsid w:val="00B72E8E"/>
    <w:rsid w:val="00B72F13"/>
    <w:rsid w:val="00B732A5"/>
    <w:rsid w:val="00B73448"/>
    <w:rsid w:val="00B7360A"/>
    <w:rsid w:val="00B73AFA"/>
    <w:rsid w:val="00B73C18"/>
    <w:rsid w:val="00B73FE1"/>
    <w:rsid w:val="00B745DC"/>
    <w:rsid w:val="00B74C2C"/>
    <w:rsid w:val="00B74EFA"/>
    <w:rsid w:val="00B756BA"/>
    <w:rsid w:val="00B756E8"/>
    <w:rsid w:val="00B760A7"/>
    <w:rsid w:val="00B76293"/>
    <w:rsid w:val="00B76518"/>
    <w:rsid w:val="00B771DA"/>
    <w:rsid w:val="00B7744E"/>
    <w:rsid w:val="00B776E3"/>
    <w:rsid w:val="00B778DD"/>
    <w:rsid w:val="00B7791A"/>
    <w:rsid w:val="00B804CB"/>
    <w:rsid w:val="00B80612"/>
    <w:rsid w:val="00B80F17"/>
    <w:rsid w:val="00B80F76"/>
    <w:rsid w:val="00B81031"/>
    <w:rsid w:val="00B814A0"/>
    <w:rsid w:val="00B82473"/>
    <w:rsid w:val="00B82841"/>
    <w:rsid w:val="00B82E43"/>
    <w:rsid w:val="00B83403"/>
    <w:rsid w:val="00B84427"/>
    <w:rsid w:val="00B844E9"/>
    <w:rsid w:val="00B84817"/>
    <w:rsid w:val="00B84965"/>
    <w:rsid w:val="00B850A6"/>
    <w:rsid w:val="00B855D2"/>
    <w:rsid w:val="00B858B9"/>
    <w:rsid w:val="00B85E21"/>
    <w:rsid w:val="00B8607B"/>
    <w:rsid w:val="00B860D8"/>
    <w:rsid w:val="00B8615B"/>
    <w:rsid w:val="00B86618"/>
    <w:rsid w:val="00B86C9A"/>
    <w:rsid w:val="00B86EC4"/>
    <w:rsid w:val="00B86F79"/>
    <w:rsid w:val="00B86F8E"/>
    <w:rsid w:val="00B86FC1"/>
    <w:rsid w:val="00B87176"/>
    <w:rsid w:val="00B87F03"/>
    <w:rsid w:val="00B9042C"/>
    <w:rsid w:val="00B909A6"/>
    <w:rsid w:val="00B91B02"/>
    <w:rsid w:val="00B91D3F"/>
    <w:rsid w:val="00B9264B"/>
    <w:rsid w:val="00B92D52"/>
    <w:rsid w:val="00B92FF6"/>
    <w:rsid w:val="00B93607"/>
    <w:rsid w:val="00B939E4"/>
    <w:rsid w:val="00B9405D"/>
    <w:rsid w:val="00B941D1"/>
    <w:rsid w:val="00B94BD2"/>
    <w:rsid w:val="00B94FB1"/>
    <w:rsid w:val="00B95ABD"/>
    <w:rsid w:val="00B95D07"/>
    <w:rsid w:val="00B96402"/>
    <w:rsid w:val="00B975BD"/>
    <w:rsid w:val="00B975EF"/>
    <w:rsid w:val="00B9786D"/>
    <w:rsid w:val="00B978A8"/>
    <w:rsid w:val="00B97BA2"/>
    <w:rsid w:val="00BA099A"/>
    <w:rsid w:val="00BA0B84"/>
    <w:rsid w:val="00BA0C39"/>
    <w:rsid w:val="00BA0FDE"/>
    <w:rsid w:val="00BA11E2"/>
    <w:rsid w:val="00BA1361"/>
    <w:rsid w:val="00BA18A1"/>
    <w:rsid w:val="00BA276A"/>
    <w:rsid w:val="00BA3193"/>
    <w:rsid w:val="00BA3D60"/>
    <w:rsid w:val="00BA4D40"/>
    <w:rsid w:val="00BA5CF5"/>
    <w:rsid w:val="00BA5EAC"/>
    <w:rsid w:val="00BA6C54"/>
    <w:rsid w:val="00BA724F"/>
    <w:rsid w:val="00BA7CBD"/>
    <w:rsid w:val="00BA7E15"/>
    <w:rsid w:val="00BB0076"/>
    <w:rsid w:val="00BB0AA0"/>
    <w:rsid w:val="00BB0D21"/>
    <w:rsid w:val="00BB1080"/>
    <w:rsid w:val="00BB197F"/>
    <w:rsid w:val="00BB1F9F"/>
    <w:rsid w:val="00BB225D"/>
    <w:rsid w:val="00BB2308"/>
    <w:rsid w:val="00BB2540"/>
    <w:rsid w:val="00BB2A0D"/>
    <w:rsid w:val="00BB2F5F"/>
    <w:rsid w:val="00BB34CB"/>
    <w:rsid w:val="00BB390C"/>
    <w:rsid w:val="00BB3AED"/>
    <w:rsid w:val="00BB3D1F"/>
    <w:rsid w:val="00BB43C8"/>
    <w:rsid w:val="00BB4BD6"/>
    <w:rsid w:val="00BB4E6B"/>
    <w:rsid w:val="00BB5271"/>
    <w:rsid w:val="00BB65FB"/>
    <w:rsid w:val="00BB6D88"/>
    <w:rsid w:val="00BB7610"/>
    <w:rsid w:val="00BC02C7"/>
    <w:rsid w:val="00BC0459"/>
    <w:rsid w:val="00BC0798"/>
    <w:rsid w:val="00BC0DC1"/>
    <w:rsid w:val="00BC143F"/>
    <w:rsid w:val="00BC1863"/>
    <w:rsid w:val="00BC18CB"/>
    <w:rsid w:val="00BC2112"/>
    <w:rsid w:val="00BC28BB"/>
    <w:rsid w:val="00BC2A58"/>
    <w:rsid w:val="00BC3481"/>
    <w:rsid w:val="00BC3F52"/>
    <w:rsid w:val="00BC47D9"/>
    <w:rsid w:val="00BC4A81"/>
    <w:rsid w:val="00BC5280"/>
    <w:rsid w:val="00BC5AAF"/>
    <w:rsid w:val="00BC5FF4"/>
    <w:rsid w:val="00BC609E"/>
    <w:rsid w:val="00BC69AB"/>
    <w:rsid w:val="00BC6ECB"/>
    <w:rsid w:val="00BC71B7"/>
    <w:rsid w:val="00BC77CF"/>
    <w:rsid w:val="00BC78F6"/>
    <w:rsid w:val="00BC7977"/>
    <w:rsid w:val="00BD0758"/>
    <w:rsid w:val="00BD1552"/>
    <w:rsid w:val="00BD1C8F"/>
    <w:rsid w:val="00BD1D4A"/>
    <w:rsid w:val="00BD1F22"/>
    <w:rsid w:val="00BD1F2E"/>
    <w:rsid w:val="00BD2168"/>
    <w:rsid w:val="00BD24C9"/>
    <w:rsid w:val="00BD260C"/>
    <w:rsid w:val="00BD29AA"/>
    <w:rsid w:val="00BD2F0D"/>
    <w:rsid w:val="00BD3181"/>
    <w:rsid w:val="00BD3292"/>
    <w:rsid w:val="00BD342E"/>
    <w:rsid w:val="00BD35FA"/>
    <w:rsid w:val="00BD3699"/>
    <w:rsid w:val="00BD4F09"/>
    <w:rsid w:val="00BD5037"/>
    <w:rsid w:val="00BD54F9"/>
    <w:rsid w:val="00BD5F6B"/>
    <w:rsid w:val="00BD6643"/>
    <w:rsid w:val="00BD685D"/>
    <w:rsid w:val="00BD6A0D"/>
    <w:rsid w:val="00BD6A50"/>
    <w:rsid w:val="00BD6A76"/>
    <w:rsid w:val="00BD72C8"/>
    <w:rsid w:val="00BD77F2"/>
    <w:rsid w:val="00BD7942"/>
    <w:rsid w:val="00BE0198"/>
    <w:rsid w:val="00BE02EA"/>
    <w:rsid w:val="00BE05B8"/>
    <w:rsid w:val="00BE0E1E"/>
    <w:rsid w:val="00BE0FE1"/>
    <w:rsid w:val="00BE12B4"/>
    <w:rsid w:val="00BE1DC8"/>
    <w:rsid w:val="00BE1DCD"/>
    <w:rsid w:val="00BE2324"/>
    <w:rsid w:val="00BE2DB2"/>
    <w:rsid w:val="00BE3584"/>
    <w:rsid w:val="00BE368F"/>
    <w:rsid w:val="00BE3819"/>
    <w:rsid w:val="00BE3D1B"/>
    <w:rsid w:val="00BE4157"/>
    <w:rsid w:val="00BE53D9"/>
    <w:rsid w:val="00BE5497"/>
    <w:rsid w:val="00BE580A"/>
    <w:rsid w:val="00BE59CD"/>
    <w:rsid w:val="00BE5D58"/>
    <w:rsid w:val="00BE6C34"/>
    <w:rsid w:val="00BE7648"/>
    <w:rsid w:val="00BF1140"/>
    <w:rsid w:val="00BF1830"/>
    <w:rsid w:val="00BF215E"/>
    <w:rsid w:val="00BF262E"/>
    <w:rsid w:val="00BF28D6"/>
    <w:rsid w:val="00BF295A"/>
    <w:rsid w:val="00BF3591"/>
    <w:rsid w:val="00BF35DD"/>
    <w:rsid w:val="00BF38C3"/>
    <w:rsid w:val="00BF3AB7"/>
    <w:rsid w:val="00BF3BDD"/>
    <w:rsid w:val="00BF44B8"/>
    <w:rsid w:val="00BF4690"/>
    <w:rsid w:val="00BF52FD"/>
    <w:rsid w:val="00BF5824"/>
    <w:rsid w:val="00BF58AA"/>
    <w:rsid w:val="00BF5A3C"/>
    <w:rsid w:val="00BF5C41"/>
    <w:rsid w:val="00BF5DAD"/>
    <w:rsid w:val="00BF6074"/>
    <w:rsid w:val="00BF68E1"/>
    <w:rsid w:val="00BF6F8C"/>
    <w:rsid w:val="00BF7BDA"/>
    <w:rsid w:val="00BF7F4E"/>
    <w:rsid w:val="00C00B2D"/>
    <w:rsid w:val="00C00BE3"/>
    <w:rsid w:val="00C0158C"/>
    <w:rsid w:val="00C01CD0"/>
    <w:rsid w:val="00C02D69"/>
    <w:rsid w:val="00C03AB4"/>
    <w:rsid w:val="00C03E99"/>
    <w:rsid w:val="00C043FE"/>
    <w:rsid w:val="00C05172"/>
    <w:rsid w:val="00C05F44"/>
    <w:rsid w:val="00C06526"/>
    <w:rsid w:val="00C06B5B"/>
    <w:rsid w:val="00C073A8"/>
    <w:rsid w:val="00C07B7D"/>
    <w:rsid w:val="00C101B7"/>
    <w:rsid w:val="00C11A1F"/>
    <w:rsid w:val="00C12F6F"/>
    <w:rsid w:val="00C1331B"/>
    <w:rsid w:val="00C13568"/>
    <w:rsid w:val="00C13962"/>
    <w:rsid w:val="00C1435E"/>
    <w:rsid w:val="00C1436F"/>
    <w:rsid w:val="00C147E8"/>
    <w:rsid w:val="00C14AEE"/>
    <w:rsid w:val="00C14D7A"/>
    <w:rsid w:val="00C15553"/>
    <w:rsid w:val="00C155B9"/>
    <w:rsid w:val="00C15AE8"/>
    <w:rsid w:val="00C15F5A"/>
    <w:rsid w:val="00C162A6"/>
    <w:rsid w:val="00C165C8"/>
    <w:rsid w:val="00C16874"/>
    <w:rsid w:val="00C16DF6"/>
    <w:rsid w:val="00C17665"/>
    <w:rsid w:val="00C17E02"/>
    <w:rsid w:val="00C20423"/>
    <w:rsid w:val="00C20429"/>
    <w:rsid w:val="00C20B85"/>
    <w:rsid w:val="00C20D82"/>
    <w:rsid w:val="00C20E0B"/>
    <w:rsid w:val="00C21CB8"/>
    <w:rsid w:val="00C22674"/>
    <w:rsid w:val="00C22BBB"/>
    <w:rsid w:val="00C22E72"/>
    <w:rsid w:val="00C22FBF"/>
    <w:rsid w:val="00C230E0"/>
    <w:rsid w:val="00C2318C"/>
    <w:rsid w:val="00C233D6"/>
    <w:rsid w:val="00C241B7"/>
    <w:rsid w:val="00C24714"/>
    <w:rsid w:val="00C24763"/>
    <w:rsid w:val="00C250DD"/>
    <w:rsid w:val="00C263DE"/>
    <w:rsid w:val="00C264B4"/>
    <w:rsid w:val="00C26E5A"/>
    <w:rsid w:val="00C275E9"/>
    <w:rsid w:val="00C2771C"/>
    <w:rsid w:val="00C2776D"/>
    <w:rsid w:val="00C27FCA"/>
    <w:rsid w:val="00C30246"/>
    <w:rsid w:val="00C304C0"/>
    <w:rsid w:val="00C30674"/>
    <w:rsid w:val="00C30915"/>
    <w:rsid w:val="00C30F19"/>
    <w:rsid w:val="00C3193D"/>
    <w:rsid w:val="00C31D2C"/>
    <w:rsid w:val="00C32434"/>
    <w:rsid w:val="00C3291D"/>
    <w:rsid w:val="00C337BC"/>
    <w:rsid w:val="00C33A6A"/>
    <w:rsid w:val="00C34AB4"/>
    <w:rsid w:val="00C34B17"/>
    <w:rsid w:val="00C34EAE"/>
    <w:rsid w:val="00C35A33"/>
    <w:rsid w:val="00C35E35"/>
    <w:rsid w:val="00C36840"/>
    <w:rsid w:val="00C36BFF"/>
    <w:rsid w:val="00C36E0F"/>
    <w:rsid w:val="00C40F02"/>
    <w:rsid w:val="00C418DB"/>
    <w:rsid w:val="00C41B0E"/>
    <w:rsid w:val="00C41C3F"/>
    <w:rsid w:val="00C41E3A"/>
    <w:rsid w:val="00C420B8"/>
    <w:rsid w:val="00C42363"/>
    <w:rsid w:val="00C424B3"/>
    <w:rsid w:val="00C4271B"/>
    <w:rsid w:val="00C42F2B"/>
    <w:rsid w:val="00C43856"/>
    <w:rsid w:val="00C43A37"/>
    <w:rsid w:val="00C4454E"/>
    <w:rsid w:val="00C44CF7"/>
    <w:rsid w:val="00C44DCB"/>
    <w:rsid w:val="00C451FF"/>
    <w:rsid w:val="00C45333"/>
    <w:rsid w:val="00C45401"/>
    <w:rsid w:val="00C45DAA"/>
    <w:rsid w:val="00C46730"/>
    <w:rsid w:val="00C46C91"/>
    <w:rsid w:val="00C47750"/>
    <w:rsid w:val="00C47BB5"/>
    <w:rsid w:val="00C47CD9"/>
    <w:rsid w:val="00C47D27"/>
    <w:rsid w:val="00C47ED1"/>
    <w:rsid w:val="00C50448"/>
    <w:rsid w:val="00C5059D"/>
    <w:rsid w:val="00C50E36"/>
    <w:rsid w:val="00C5106A"/>
    <w:rsid w:val="00C517AF"/>
    <w:rsid w:val="00C51C9D"/>
    <w:rsid w:val="00C53994"/>
    <w:rsid w:val="00C53AF5"/>
    <w:rsid w:val="00C542B1"/>
    <w:rsid w:val="00C54473"/>
    <w:rsid w:val="00C54491"/>
    <w:rsid w:val="00C54925"/>
    <w:rsid w:val="00C54DD9"/>
    <w:rsid w:val="00C54DDA"/>
    <w:rsid w:val="00C555A6"/>
    <w:rsid w:val="00C55643"/>
    <w:rsid w:val="00C5568D"/>
    <w:rsid w:val="00C55B0B"/>
    <w:rsid w:val="00C55CFA"/>
    <w:rsid w:val="00C56131"/>
    <w:rsid w:val="00C564F4"/>
    <w:rsid w:val="00C56BA3"/>
    <w:rsid w:val="00C57009"/>
    <w:rsid w:val="00C5704D"/>
    <w:rsid w:val="00C570BB"/>
    <w:rsid w:val="00C57121"/>
    <w:rsid w:val="00C5724E"/>
    <w:rsid w:val="00C57936"/>
    <w:rsid w:val="00C57E07"/>
    <w:rsid w:val="00C6010C"/>
    <w:rsid w:val="00C60347"/>
    <w:rsid w:val="00C6048B"/>
    <w:rsid w:val="00C609D6"/>
    <w:rsid w:val="00C60D35"/>
    <w:rsid w:val="00C60E41"/>
    <w:rsid w:val="00C615B9"/>
    <w:rsid w:val="00C616F9"/>
    <w:rsid w:val="00C6207E"/>
    <w:rsid w:val="00C63190"/>
    <w:rsid w:val="00C635C7"/>
    <w:rsid w:val="00C63AEF"/>
    <w:rsid w:val="00C63B83"/>
    <w:rsid w:val="00C63C09"/>
    <w:rsid w:val="00C64D8B"/>
    <w:rsid w:val="00C65429"/>
    <w:rsid w:val="00C6578E"/>
    <w:rsid w:val="00C6596C"/>
    <w:rsid w:val="00C663D4"/>
    <w:rsid w:val="00C66F06"/>
    <w:rsid w:val="00C6740F"/>
    <w:rsid w:val="00C6781D"/>
    <w:rsid w:val="00C679A8"/>
    <w:rsid w:val="00C704CC"/>
    <w:rsid w:val="00C708F0"/>
    <w:rsid w:val="00C70C72"/>
    <w:rsid w:val="00C71C20"/>
    <w:rsid w:val="00C72295"/>
    <w:rsid w:val="00C73012"/>
    <w:rsid w:val="00C7315D"/>
    <w:rsid w:val="00C7414B"/>
    <w:rsid w:val="00C74735"/>
    <w:rsid w:val="00C7489C"/>
    <w:rsid w:val="00C748FE"/>
    <w:rsid w:val="00C75228"/>
    <w:rsid w:val="00C75F12"/>
    <w:rsid w:val="00C7624F"/>
    <w:rsid w:val="00C764EC"/>
    <w:rsid w:val="00C767C5"/>
    <w:rsid w:val="00C7724E"/>
    <w:rsid w:val="00C773AD"/>
    <w:rsid w:val="00C77BF8"/>
    <w:rsid w:val="00C77C77"/>
    <w:rsid w:val="00C77EA2"/>
    <w:rsid w:val="00C77F3F"/>
    <w:rsid w:val="00C80197"/>
    <w:rsid w:val="00C80D88"/>
    <w:rsid w:val="00C80ED9"/>
    <w:rsid w:val="00C81CB6"/>
    <w:rsid w:val="00C81D3E"/>
    <w:rsid w:val="00C81E42"/>
    <w:rsid w:val="00C823FD"/>
    <w:rsid w:val="00C828B5"/>
    <w:rsid w:val="00C8378B"/>
    <w:rsid w:val="00C8396A"/>
    <w:rsid w:val="00C83DA1"/>
    <w:rsid w:val="00C83E30"/>
    <w:rsid w:val="00C8403F"/>
    <w:rsid w:val="00C84609"/>
    <w:rsid w:val="00C849F5"/>
    <w:rsid w:val="00C85F74"/>
    <w:rsid w:val="00C8626B"/>
    <w:rsid w:val="00C8630C"/>
    <w:rsid w:val="00C863DD"/>
    <w:rsid w:val="00C86847"/>
    <w:rsid w:val="00C86A2E"/>
    <w:rsid w:val="00C86D50"/>
    <w:rsid w:val="00C871B4"/>
    <w:rsid w:val="00C87377"/>
    <w:rsid w:val="00C873A7"/>
    <w:rsid w:val="00C87561"/>
    <w:rsid w:val="00C87E3D"/>
    <w:rsid w:val="00C91102"/>
    <w:rsid w:val="00C91401"/>
    <w:rsid w:val="00C918CD"/>
    <w:rsid w:val="00C91AC1"/>
    <w:rsid w:val="00C927EF"/>
    <w:rsid w:val="00C92BE1"/>
    <w:rsid w:val="00C92E4C"/>
    <w:rsid w:val="00C92F7E"/>
    <w:rsid w:val="00C93349"/>
    <w:rsid w:val="00C93BB7"/>
    <w:rsid w:val="00C93DEC"/>
    <w:rsid w:val="00C941CF"/>
    <w:rsid w:val="00C94279"/>
    <w:rsid w:val="00C945DD"/>
    <w:rsid w:val="00C94E0B"/>
    <w:rsid w:val="00C9575E"/>
    <w:rsid w:val="00C957B2"/>
    <w:rsid w:val="00C9597A"/>
    <w:rsid w:val="00C964D1"/>
    <w:rsid w:val="00C96510"/>
    <w:rsid w:val="00C966DB"/>
    <w:rsid w:val="00C96E85"/>
    <w:rsid w:val="00C976F7"/>
    <w:rsid w:val="00C97826"/>
    <w:rsid w:val="00CA001E"/>
    <w:rsid w:val="00CA0368"/>
    <w:rsid w:val="00CA042D"/>
    <w:rsid w:val="00CA0CE1"/>
    <w:rsid w:val="00CA117F"/>
    <w:rsid w:val="00CA1B47"/>
    <w:rsid w:val="00CA2261"/>
    <w:rsid w:val="00CA246A"/>
    <w:rsid w:val="00CA27C9"/>
    <w:rsid w:val="00CA2B02"/>
    <w:rsid w:val="00CA2DF4"/>
    <w:rsid w:val="00CA438A"/>
    <w:rsid w:val="00CA4685"/>
    <w:rsid w:val="00CA483D"/>
    <w:rsid w:val="00CA4C78"/>
    <w:rsid w:val="00CA5C4C"/>
    <w:rsid w:val="00CA5CF8"/>
    <w:rsid w:val="00CA6024"/>
    <w:rsid w:val="00CA65F6"/>
    <w:rsid w:val="00CA6C89"/>
    <w:rsid w:val="00CA7014"/>
    <w:rsid w:val="00CA760E"/>
    <w:rsid w:val="00CA7747"/>
    <w:rsid w:val="00CB032D"/>
    <w:rsid w:val="00CB032F"/>
    <w:rsid w:val="00CB1AB0"/>
    <w:rsid w:val="00CB1C7C"/>
    <w:rsid w:val="00CB1E68"/>
    <w:rsid w:val="00CB2231"/>
    <w:rsid w:val="00CB27D9"/>
    <w:rsid w:val="00CB2A6C"/>
    <w:rsid w:val="00CB2AD1"/>
    <w:rsid w:val="00CB337D"/>
    <w:rsid w:val="00CB3967"/>
    <w:rsid w:val="00CB3D0F"/>
    <w:rsid w:val="00CB3D39"/>
    <w:rsid w:val="00CB3DB7"/>
    <w:rsid w:val="00CB43A3"/>
    <w:rsid w:val="00CB4AD3"/>
    <w:rsid w:val="00CB4E7A"/>
    <w:rsid w:val="00CB5182"/>
    <w:rsid w:val="00CB5429"/>
    <w:rsid w:val="00CB56A3"/>
    <w:rsid w:val="00CB64D3"/>
    <w:rsid w:val="00CB661B"/>
    <w:rsid w:val="00CB67D4"/>
    <w:rsid w:val="00CB6901"/>
    <w:rsid w:val="00CB694D"/>
    <w:rsid w:val="00CB69C4"/>
    <w:rsid w:val="00CB6D6C"/>
    <w:rsid w:val="00CB7239"/>
    <w:rsid w:val="00CB739D"/>
    <w:rsid w:val="00CB73E7"/>
    <w:rsid w:val="00CB7E8C"/>
    <w:rsid w:val="00CC0F59"/>
    <w:rsid w:val="00CC1010"/>
    <w:rsid w:val="00CC1E99"/>
    <w:rsid w:val="00CC29CF"/>
    <w:rsid w:val="00CC2E49"/>
    <w:rsid w:val="00CC3388"/>
    <w:rsid w:val="00CC3A18"/>
    <w:rsid w:val="00CC4150"/>
    <w:rsid w:val="00CC47F8"/>
    <w:rsid w:val="00CC49B6"/>
    <w:rsid w:val="00CC4DAB"/>
    <w:rsid w:val="00CC5224"/>
    <w:rsid w:val="00CC53AA"/>
    <w:rsid w:val="00CC572E"/>
    <w:rsid w:val="00CC5E51"/>
    <w:rsid w:val="00CC5F3D"/>
    <w:rsid w:val="00CC60AA"/>
    <w:rsid w:val="00CC6AC4"/>
    <w:rsid w:val="00CC7351"/>
    <w:rsid w:val="00CC7E24"/>
    <w:rsid w:val="00CD0A09"/>
    <w:rsid w:val="00CD0C30"/>
    <w:rsid w:val="00CD106D"/>
    <w:rsid w:val="00CD1489"/>
    <w:rsid w:val="00CD189A"/>
    <w:rsid w:val="00CD29C4"/>
    <w:rsid w:val="00CD3564"/>
    <w:rsid w:val="00CD3AB0"/>
    <w:rsid w:val="00CD3B4D"/>
    <w:rsid w:val="00CD3C27"/>
    <w:rsid w:val="00CD3E24"/>
    <w:rsid w:val="00CD412F"/>
    <w:rsid w:val="00CD41FD"/>
    <w:rsid w:val="00CD4B22"/>
    <w:rsid w:val="00CD4CBD"/>
    <w:rsid w:val="00CD4F6E"/>
    <w:rsid w:val="00CD529E"/>
    <w:rsid w:val="00CD5543"/>
    <w:rsid w:val="00CD6BB0"/>
    <w:rsid w:val="00CD71CD"/>
    <w:rsid w:val="00CE0259"/>
    <w:rsid w:val="00CE034C"/>
    <w:rsid w:val="00CE06D7"/>
    <w:rsid w:val="00CE0C7C"/>
    <w:rsid w:val="00CE0DA3"/>
    <w:rsid w:val="00CE0EDB"/>
    <w:rsid w:val="00CE0F0F"/>
    <w:rsid w:val="00CE1D6D"/>
    <w:rsid w:val="00CE22A0"/>
    <w:rsid w:val="00CE32DF"/>
    <w:rsid w:val="00CE3ABC"/>
    <w:rsid w:val="00CE3C05"/>
    <w:rsid w:val="00CE3CCD"/>
    <w:rsid w:val="00CE419A"/>
    <w:rsid w:val="00CE4220"/>
    <w:rsid w:val="00CE4B5B"/>
    <w:rsid w:val="00CE50A4"/>
    <w:rsid w:val="00CE5802"/>
    <w:rsid w:val="00CE59AC"/>
    <w:rsid w:val="00CE62FC"/>
    <w:rsid w:val="00CE6638"/>
    <w:rsid w:val="00CE66D7"/>
    <w:rsid w:val="00CE71DF"/>
    <w:rsid w:val="00CE720F"/>
    <w:rsid w:val="00CE781B"/>
    <w:rsid w:val="00CE7A3C"/>
    <w:rsid w:val="00CE7BD4"/>
    <w:rsid w:val="00CF039B"/>
    <w:rsid w:val="00CF0826"/>
    <w:rsid w:val="00CF11B4"/>
    <w:rsid w:val="00CF133C"/>
    <w:rsid w:val="00CF1A88"/>
    <w:rsid w:val="00CF26A5"/>
    <w:rsid w:val="00CF2A90"/>
    <w:rsid w:val="00CF3247"/>
    <w:rsid w:val="00CF33BD"/>
    <w:rsid w:val="00CF432D"/>
    <w:rsid w:val="00CF499F"/>
    <w:rsid w:val="00CF4A37"/>
    <w:rsid w:val="00CF4D65"/>
    <w:rsid w:val="00CF4DC4"/>
    <w:rsid w:val="00CF4FAA"/>
    <w:rsid w:val="00CF5C0C"/>
    <w:rsid w:val="00CF5ECC"/>
    <w:rsid w:val="00CF6556"/>
    <w:rsid w:val="00CF6D24"/>
    <w:rsid w:val="00CF6D42"/>
    <w:rsid w:val="00CF6DAE"/>
    <w:rsid w:val="00CF731F"/>
    <w:rsid w:val="00CF7A45"/>
    <w:rsid w:val="00CF7EAF"/>
    <w:rsid w:val="00D00516"/>
    <w:rsid w:val="00D00CF0"/>
    <w:rsid w:val="00D013E6"/>
    <w:rsid w:val="00D019F8"/>
    <w:rsid w:val="00D01D43"/>
    <w:rsid w:val="00D01DCA"/>
    <w:rsid w:val="00D02455"/>
    <w:rsid w:val="00D02874"/>
    <w:rsid w:val="00D028BE"/>
    <w:rsid w:val="00D02A9E"/>
    <w:rsid w:val="00D03815"/>
    <w:rsid w:val="00D03ABD"/>
    <w:rsid w:val="00D0422A"/>
    <w:rsid w:val="00D049E2"/>
    <w:rsid w:val="00D04B3D"/>
    <w:rsid w:val="00D04F42"/>
    <w:rsid w:val="00D0536D"/>
    <w:rsid w:val="00D05678"/>
    <w:rsid w:val="00D05EC5"/>
    <w:rsid w:val="00D06556"/>
    <w:rsid w:val="00D0708F"/>
    <w:rsid w:val="00D0745B"/>
    <w:rsid w:val="00D07719"/>
    <w:rsid w:val="00D106EE"/>
    <w:rsid w:val="00D10ACD"/>
    <w:rsid w:val="00D12548"/>
    <w:rsid w:val="00D12590"/>
    <w:rsid w:val="00D12BFF"/>
    <w:rsid w:val="00D12C2F"/>
    <w:rsid w:val="00D12E90"/>
    <w:rsid w:val="00D13C49"/>
    <w:rsid w:val="00D13C67"/>
    <w:rsid w:val="00D13FBB"/>
    <w:rsid w:val="00D14AE1"/>
    <w:rsid w:val="00D14EAF"/>
    <w:rsid w:val="00D15AB1"/>
    <w:rsid w:val="00D15F92"/>
    <w:rsid w:val="00D162CC"/>
    <w:rsid w:val="00D1670A"/>
    <w:rsid w:val="00D168C7"/>
    <w:rsid w:val="00D170F3"/>
    <w:rsid w:val="00D17342"/>
    <w:rsid w:val="00D20083"/>
    <w:rsid w:val="00D2032C"/>
    <w:rsid w:val="00D20838"/>
    <w:rsid w:val="00D20BCE"/>
    <w:rsid w:val="00D21034"/>
    <w:rsid w:val="00D215D6"/>
    <w:rsid w:val="00D21637"/>
    <w:rsid w:val="00D2221C"/>
    <w:rsid w:val="00D22248"/>
    <w:rsid w:val="00D22467"/>
    <w:rsid w:val="00D2280C"/>
    <w:rsid w:val="00D22F2C"/>
    <w:rsid w:val="00D230F6"/>
    <w:rsid w:val="00D231C2"/>
    <w:rsid w:val="00D232EF"/>
    <w:rsid w:val="00D23FFF"/>
    <w:rsid w:val="00D24B60"/>
    <w:rsid w:val="00D24E5C"/>
    <w:rsid w:val="00D24F67"/>
    <w:rsid w:val="00D2524B"/>
    <w:rsid w:val="00D262A4"/>
    <w:rsid w:val="00D2656B"/>
    <w:rsid w:val="00D26C5D"/>
    <w:rsid w:val="00D26DAD"/>
    <w:rsid w:val="00D27AAE"/>
    <w:rsid w:val="00D30508"/>
    <w:rsid w:val="00D30773"/>
    <w:rsid w:val="00D308B1"/>
    <w:rsid w:val="00D30DBA"/>
    <w:rsid w:val="00D30E88"/>
    <w:rsid w:val="00D312A9"/>
    <w:rsid w:val="00D315C1"/>
    <w:rsid w:val="00D325E6"/>
    <w:rsid w:val="00D3308D"/>
    <w:rsid w:val="00D3313C"/>
    <w:rsid w:val="00D338DD"/>
    <w:rsid w:val="00D33BC7"/>
    <w:rsid w:val="00D34F54"/>
    <w:rsid w:val="00D350C8"/>
    <w:rsid w:val="00D35211"/>
    <w:rsid w:val="00D353A0"/>
    <w:rsid w:val="00D35E09"/>
    <w:rsid w:val="00D35EF8"/>
    <w:rsid w:val="00D3605A"/>
    <w:rsid w:val="00D360FE"/>
    <w:rsid w:val="00D3682A"/>
    <w:rsid w:val="00D36B7A"/>
    <w:rsid w:val="00D37108"/>
    <w:rsid w:val="00D37821"/>
    <w:rsid w:val="00D37844"/>
    <w:rsid w:val="00D378AB"/>
    <w:rsid w:val="00D37A7D"/>
    <w:rsid w:val="00D37B72"/>
    <w:rsid w:val="00D37E16"/>
    <w:rsid w:val="00D37FA9"/>
    <w:rsid w:val="00D400A2"/>
    <w:rsid w:val="00D405C7"/>
    <w:rsid w:val="00D406D5"/>
    <w:rsid w:val="00D4077C"/>
    <w:rsid w:val="00D40840"/>
    <w:rsid w:val="00D412C9"/>
    <w:rsid w:val="00D41F1C"/>
    <w:rsid w:val="00D424D2"/>
    <w:rsid w:val="00D42EFC"/>
    <w:rsid w:val="00D43284"/>
    <w:rsid w:val="00D43850"/>
    <w:rsid w:val="00D4415A"/>
    <w:rsid w:val="00D443B5"/>
    <w:rsid w:val="00D44823"/>
    <w:rsid w:val="00D45A17"/>
    <w:rsid w:val="00D468C2"/>
    <w:rsid w:val="00D47A67"/>
    <w:rsid w:val="00D50042"/>
    <w:rsid w:val="00D50467"/>
    <w:rsid w:val="00D50C35"/>
    <w:rsid w:val="00D51076"/>
    <w:rsid w:val="00D5122C"/>
    <w:rsid w:val="00D5141F"/>
    <w:rsid w:val="00D51952"/>
    <w:rsid w:val="00D51BE1"/>
    <w:rsid w:val="00D51C60"/>
    <w:rsid w:val="00D51F93"/>
    <w:rsid w:val="00D52011"/>
    <w:rsid w:val="00D5207E"/>
    <w:rsid w:val="00D520B7"/>
    <w:rsid w:val="00D53483"/>
    <w:rsid w:val="00D5350B"/>
    <w:rsid w:val="00D539BC"/>
    <w:rsid w:val="00D53A48"/>
    <w:rsid w:val="00D53B37"/>
    <w:rsid w:val="00D53E34"/>
    <w:rsid w:val="00D54638"/>
    <w:rsid w:val="00D54F70"/>
    <w:rsid w:val="00D5516F"/>
    <w:rsid w:val="00D5537D"/>
    <w:rsid w:val="00D553D6"/>
    <w:rsid w:val="00D558C1"/>
    <w:rsid w:val="00D55AB2"/>
    <w:rsid w:val="00D561E9"/>
    <w:rsid w:val="00D56635"/>
    <w:rsid w:val="00D56ECB"/>
    <w:rsid w:val="00D572E2"/>
    <w:rsid w:val="00D57333"/>
    <w:rsid w:val="00D575BF"/>
    <w:rsid w:val="00D576F7"/>
    <w:rsid w:val="00D57D67"/>
    <w:rsid w:val="00D57F55"/>
    <w:rsid w:val="00D60176"/>
    <w:rsid w:val="00D60354"/>
    <w:rsid w:val="00D604C0"/>
    <w:rsid w:val="00D60502"/>
    <w:rsid w:val="00D60B5C"/>
    <w:rsid w:val="00D614BA"/>
    <w:rsid w:val="00D616AC"/>
    <w:rsid w:val="00D61A5A"/>
    <w:rsid w:val="00D6245E"/>
    <w:rsid w:val="00D62694"/>
    <w:rsid w:val="00D627D8"/>
    <w:rsid w:val="00D6289E"/>
    <w:rsid w:val="00D628D9"/>
    <w:rsid w:val="00D62936"/>
    <w:rsid w:val="00D6296E"/>
    <w:rsid w:val="00D63111"/>
    <w:rsid w:val="00D6353D"/>
    <w:rsid w:val="00D63856"/>
    <w:rsid w:val="00D6395B"/>
    <w:rsid w:val="00D63B3A"/>
    <w:rsid w:val="00D63E35"/>
    <w:rsid w:val="00D6421B"/>
    <w:rsid w:val="00D643D5"/>
    <w:rsid w:val="00D646FD"/>
    <w:rsid w:val="00D647BE"/>
    <w:rsid w:val="00D64BC1"/>
    <w:rsid w:val="00D65CC2"/>
    <w:rsid w:val="00D65DC3"/>
    <w:rsid w:val="00D6661A"/>
    <w:rsid w:val="00D666EE"/>
    <w:rsid w:val="00D66A41"/>
    <w:rsid w:val="00D671B9"/>
    <w:rsid w:val="00D672B1"/>
    <w:rsid w:val="00D67783"/>
    <w:rsid w:val="00D67CA8"/>
    <w:rsid w:val="00D67E91"/>
    <w:rsid w:val="00D71217"/>
    <w:rsid w:val="00D71278"/>
    <w:rsid w:val="00D7292E"/>
    <w:rsid w:val="00D73538"/>
    <w:rsid w:val="00D737F1"/>
    <w:rsid w:val="00D73984"/>
    <w:rsid w:val="00D73B9A"/>
    <w:rsid w:val="00D74203"/>
    <w:rsid w:val="00D74837"/>
    <w:rsid w:val="00D74D33"/>
    <w:rsid w:val="00D75234"/>
    <w:rsid w:val="00D752BA"/>
    <w:rsid w:val="00D752CD"/>
    <w:rsid w:val="00D757A4"/>
    <w:rsid w:val="00D75F02"/>
    <w:rsid w:val="00D76312"/>
    <w:rsid w:val="00D767D7"/>
    <w:rsid w:val="00D77169"/>
    <w:rsid w:val="00D77270"/>
    <w:rsid w:val="00D77D4D"/>
    <w:rsid w:val="00D80066"/>
    <w:rsid w:val="00D80149"/>
    <w:rsid w:val="00D80757"/>
    <w:rsid w:val="00D81181"/>
    <w:rsid w:val="00D8127B"/>
    <w:rsid w:val="00D812B8"/>
    <w:rsid w:val="00D81373"/>
    <w:rsid w:val="00D81B6F"/>
    <w:rsid w:val="00D81C1B"/>
    <w:rsid w:val="00D81DF7"/>
    <w:rsid w:val="00D821EA"/>
    <w:rsid w:val="00D8243B"/>
    <w:rsid w:val="00D82A56"/>
    <w:rsid w:val="00D83326"/>
    <w:rsid w:val="00D850EA"/>
    <w:rsid w:val="00D85788"/>
    <w:rsid w:val="00D85CAB"/>
    <w:rsid w:val="00D85D07"/>
    <w:rsid w:val="00D86341"/>
    <w:rsid w:val="00D865B1"/>
    <w:rsid w:val="00D86C81"/>
    <w:rsid w:val="00D874E0"/>
    <w:rsid w:val="00D8752D"/>
    <w:rsid w:val="00D87765"/>
    <w:rsid w:val="00D90062"/>
    <w:rsid w:val="00D911F9"/>
    <w:rsid w:val="00D919F2"/>
    <w:rsid w:val="00D91D1E"/>
    <w:rsid w:val="00D92812"/>
    <w:rsid w:val="00D92A32"/>
    <w:rsid w:val="00D92AE2"/>
    <w:rsid w:val="00D930A5"/>
    <w:rsid w:val="00D93405"/>
    <w:rsid w:val="00D93792"/>
    <w:rsid w:val="00D93B28"/>
    <w:rsid w:val="00D93C67"/>
    <w:rsid w:val="00D93D53"/>
    <w:rsid w:val="00D94C35"/>
    <w:rsid w:val="00D94DFB"/>
    <w:rsid w:val="00D95116"/>
    <w:rsid w:val="00D95BB3"/>
    <w:rsid w:val="00D96C10"/>
    <w:rsid w:val="00D975E1"/>
    <w:rsid w:val="00D97A07"/>
    <w:rsid w:val="00D97AC5"/>
    <w:rsid w:val="00D97F32"/>
    <w:rsid w:val="00D97F5E"/>
    <w:rsid w:val="00DA0900"/>
    <w:rsid w:val="00DA0D26"/>
    <w:rsid w:val="00DA0E49"/>
    <w:rsid w:val="00DA11EB"/>
    <w:rsid w:val="00DA13FD"/>
    <w:rsid w:val="00DA14CE"/>
    <w:rsid w:val="00DA1596"/>
    <w:rsid w:val="00DA1617"/>
    <w:rsid w:val="00DA2AC0"/>
    <w:rsid w:val="00DA2C14"/>
    <w:rsid w:val="00DA34BB"/>
    <w:rsid w:val="00DA3873"/>
    <w:rsid w:val="00DA46EC"/>
    <w:rsid w:val="00DA543D"/>
    <w:rsid w:val="00DA5BA9"/>
    <w:rsid w:val="00DA5CAA"/>
    <w:rsid w:val="00DA6691"/>
    <w:rsid w:val="00DA6ACF"/>
    <w:rsid w:val="00DA6DE3"/>
    <w:rsid w:val="00DA718F"/>
    <w:rsid w:val="00DA7B80"/>
    <w:rsid w:val="00DB0F43"/>
    <w:rsid w:val="00DB1AB7"/>
    <w:rsid w:val="00DB1DE3"/>
    <w:rsid w:val="00DB2088"/>
    <w:rsid w:val="00DB2277"/>
    <w:rsid w:val="00DB2997"/>
    <w:rsid w:val="00DB2C5F"/>
    <w:rsid w:val="00DB2CA3"/>
    <w:rsid w:val="00DB341A"/>
    <w:rsid w:val="00DB3B2E"/>
    <w:rsid w:val="00DB3C3D"/>
    <w:rsid w:val="00DB4176"/>
    <w:rsid w:val="00DB4890"/>
    <w:rsid w:val="00DB5237"/>
    <w:rsid w:val="00DB5771"/>
    <w:rsid w:val="00DB594C"/>
    <w:rsid w:val="00DB59DC"/>
    <w:rsid w:val="00DB5CC0"/>
    <w:rsid w:val="00DB5FE9"/>
    <w:rsid w:val="00DB6D71"/>
    <w:rsid w:val="00DB7AA6"/>
    <w:rsid w:val="00DC019C"/>
    <w:rsid w:val="00DC119A"/>
    <w:rsid w:val="00DC1A2B"/>
    <w:rsid w:val="00DC1E24"/>
    <w:rsid w:val="00DC21AA"/>
    <w:rsid w:val="00DC2933"/>
    <w:rsid w:val="00DC2EAF"/>
    <w:rsid w:val="00DC321C"/>
    <w:rsid w:val="00DC356E"/>
    <w:rsid w:val="00DC3847"/>
    <w:rsid w:val="00DC3C9D"/>
    <w:rsid w:val="00DC41CD"/>
    <w:rsid w:val="00DC467A"/>
    <w:rsid w:val="00DC4EAE"/>
    <w:rsid w:val="00DC5088"/>
    <w:rsid w:val="00DC54F6"/>
    <w:rsid w:val="00DC5818"/>
    <w:rsid w:val="00DC64E5"/>
    <w:rsid w:val="00DC6D04"/>
    <w:rsid w:val="00DC7335"/>
    <w:rsid w:val="00DC7476"/>
    <w:rsid w:val="00DD035C"/>
    <w:rsid w:val="00DD0675"/>
    <w:rsid w:val="00DD0A0B"/>
    <w:rsid w:val="00DD0AE6"/>
    <w:rsid w:val="00DD0F14"/>
    <w:rsid w:val="00DD1068"/>
    <w:rsid w:val="00DD138D"/>
    <w:rsid w:val="00DD1794"/>
    <w:rsid w:val="00DD2115"/>
    <w:rsid w:val="00DD238F"/>
    <w:rsid w:val="00DD2DC5"/>
    <w:rsid w:val="00DD2E6E"/>
    <w:rsid w:val="00DD2EF1"/>
    <w:rsid w:val="00DD3039"/>
    <w:rsid w:val="00DD3126"/>
    <w:rsid w:val="00DD3145"/>
    <w:rsid w:val="00DD3514"/>
    <w:rsid w:val="00DD3854"/>
    <w:rsid w:val="00DD3DC5"/>
    <w:rsid w:val="00DD4A87"/>
    <w:rsid w:val="00DD4C67"/>
    <w:rsid w:val="00DD532B"/>
    <w:rsid w:val="00DD548A"/>
    <w:rsid w:val="00DD5739"/>
    <w:rsid w:val="00DD5B07"/>
    <w:rsid w:val="00DD5EC0"/>
    <w:rsid w:val="00DD607C"/>
    <w:rsid w:val="00DD68C0"/>
    <w:rsid w:val="00DD6EDA"/>
    <w:rsid w:val="00DD72D7"/>
    <w:rsid w:val="00DD7552"/>
    <w:rsid w:val="00DE15DA"/>
    <w:rsid w:val="00DE1DA4"/>
    <w:rsid w:val="00DE1F60"/>
    <w:rsid w:val="00DE21CC"/>
    <w:rsid w:val="00DE2E8C"/>
    <w:rsid w:val="00DE3329"/>
    <w:rsid w:val="00DE34CD"/>
    <w:rsid w:val="00DE3CB5"/>
    <w:rsid w:val="00DE57FE"/>
    <w:rsid w:val="00DE5A73"/>
    <w:rsid w:val="00DE65AC"/>
    <w:rsid w:val="00DE6604"/>
    <w:rsid w:val="00DE6BA2"/>
    <w:rsid w:val="00DE721B"/>
    <w:rsid w:val="00DE73BD"/>
    <w:rsid w:val="00DE747A"/>
    <w:rsid w:val="00DE7796"/>
    <w:rsid w:val="00DE7998"/>
    <w:rsid w:val="00DE7FF3"/>
    <w:rsid w:val="00DF0012"/>
    <w:rsid w:val="00DF015D"/>
    <w:rsid w:val="00DF1F55"/>
    <w:rsid w:val="00DF222F"/>
    <w:rsid w:val="00DF2977"/>
    <w:rsid w:val="00DF2BFC"/>
    <w:rsid w:val="00DF328E"/>
    <w:rsid w:val="00DF3EF9"/>
    <w:rsid w:val="00DF434C"/>
    <w:rsid w:val="00DF539A"/>
    <w:rsid w:val="00DF5703"/>
    <w:rsid w:val="00DF5A25"/>
    <w:rsid w:val="00DF62D7"/>
    <w:rsid w:val="00DF64E5"/>
    <w:rsid w:val="00DF67D4"/>
    <w:rsid w:val="00DF6850"/>
    <w:rsid w:val="00DF691A"/>
    <w:rsid w:val="00DF6DFB"/>
    <w:rsid w:val="00DF7E3E"/>
    <w:rsid w:val="00E00139"/>
    <w:rsid w:val="00E0059C"/>
    <w:rsid w:val="00E005A0"/>
    <w:rsid w:val="00E00609"/>
    <w:rsid w:val="00E0088A"/>
    <w:rsid w:val="00E00C08"/>
    <w:rsid w:val="00E00C49"/>
    <w:rsid w:val="00E01620"/>
    <w:rsid w:val="00E01A6B"/>
    <w:rsid w:val="00E01EEB"/>
    <w:rsid w:val="00E02190"/>
    <w:rsid w:val="00E029D6"/>
    <w:rsid w:val="00E02CF0"/>
    <w:rsid w:val="00E03758"/>
    <w:rsid w:val="00E03AC3"/>
    <w:rsid w:val="00E03C6C"/>
    <w:rsid w:val="00E04DAB"/>
    <w:rsid w:val="00E06FCC"/>
    <w:rsid w:val="00E07359"/>
    <w:rsid w:val="00E07866"/>
    <w:rsid w:val="00E07D01"/>
    <w:rsid w:val="00E10926"/>
    <w:rsid w:val="00E10CC0"/>
    <w:rsid w:val="00E10EC9"/>
    <w:rsid w:val="00E10F02"/>
    <w:rsid w:val="00E11103"/>
    <w:rsid w:val="00E11742"/>
    <w:rsid w:val="00E11C28"/>
    <w:rsid w:val="00E12410"/>
    <w:rsid w:val="00E12ACC"/>
    <w:rsid w:val="00E13006"/>
    <w:rsid w:val="00E13375"/>
    <w:rsid w:val="00E13A5D"/>
    <w:rsid w:val="00E13F4F"/>
    <w:rsid w:val="00E142FF"/>
    <w:rsid w:val="00E14611"/>
    <w:rsid w:val="00E146D7"/>
    <w:rsid w:val="00E147AA"/>
    <w:rsid w:val="00E14888"/>
    <w:rsid w:val="00E14CB5"/>
    <w:rsid w:val="00E154C5"/>
    <w:rsid w:val="00E15880"/>
    <w:rsid w:val="00E15DA1"/>
    <w:rsid w:val="00E15F52"/>
    <w:rsid w:val="00E15FF5"/>
    <w:rsid w:val="00E16853"/>
    <w:rsid w:val="00E16D47"/>
    <w:rsid w:val="00E16EA6"/>
    <w:rsid w:val="00E16F05"/>
    <w:rsid w:val="00E16FFC"/>
    <w:rsid w:val="00E17114"/>
    <w:rsid w:val="00E1780B"/>
    <w:rsid w:val="00E17BEA"/>
    <w:rsid w:val="00E17E06"/>
    <w:rsid w:val="00E20260"/>
    <w:rsid w:val="00E204F6"/>
    <w:rsid w:val="00E205B6"/>
    <w:rsid w:val="00E20B90"/>
    <w:rsid w:val="00E20C41"/>
    <w:rsid w:val="00E21090"/>
    <w:rsid w:val="00E214B5"/>
    <w:rsid w:val="00E214FF"/>
    <w:rsid w:val="00E216F1"/>
    <w:rsid w:val="00E22459"/>
    <w:rsid w:val="00E2310F"/>
    <w:rsid w:val="00E23893"/>
    <w:rsid w:val="00E2399F"/>
    <w:rsid w:val="00E2586C"/>
    <w:rsid w:val="00E26491"/>
    <w:rsid w:val="00E2650E"/>
    <w:rsid w:val="00E26AA7"/>
    <w:rsid w:val="00E26D66"/>
    <w:rsid w:val="00E27361"/>
    <w:rsid w:val="00E27802"/>
    <w:rsid w:val="00E27B4F"/>
    <w:rsid w:val="00E301DE"/>
    <w:rsid w:val="00E3175B"/>
    <w:rsid w:val="00E31A81"/>
    <w:rsid w:val="00E31F50"/>
    <w:rsid w:val="00E3230D"/>
    <w:rsid w:val="00E324B6"/>
    <w:rsid w:val="00E32E87"/>
    <w:rsid w:val="00E330C9"/>
    <w:rsid w:val="00E33A51"/>
    <w:rsid w:val="00E33D39"/>
    <w:rsid w:val="00E33E81"/>
    <w:rsid w:val="00E342D9"/>
    <w:rsid w:val="00E34415"/>
    <w:rsid w:val="00E3449F"/>
    <w:rsid w:val="00E34AD5"/>
    <w:rsid w:val="00E34B3B"/>
    <w:rsid w:val="00E34E33"/>
    <w:rsid w:val="00E35C0A"/>
    <w:rsid w:val="00E35D68"/>
    <w:rsid w:val="00E367A3"/>
    <w:rsid w:val="00E37189"/>
    <w:rsid w:val="00E37592"/>
    <w:rsid w:val="00E37E76"/>
    <w:rsid w:val="00E4019A"/>
    <w:rsid w:val="00E40223"/>
    <w:rsid w:val="00E404E1"/>
    <w:rsid w:val="00E40C4C"/>
    <w:rsid w:val="00E40C65"/>
    <w:rsid w:val="00E40C83"/>
    <w:rsid w:val="00E418F3"/>
    <w:rsid w:val="00E42131"/>
    <w:rsid w:val="00E4233B"/>
    <w:rsid w:val="00E42D4E"/>
    <w:rsid w:val="00E43126"/>
    <w:rsid w:val="00E4321D"/>
    <w:rsid w:val="00E43299"/>
    <w:rsid w:val="00E43DCC"/>
    <w:rsid w:val="00E4425F"/>
    <w:rsid w:val="00E447A3"/>
    <w:rsid w:val="00E44A12"/>
    <w:rsid w:val="00E44F4E"/>
    <w:rsid w:val="00E45259"/>
    <w:rsid w:val="00E45322"/>
    <w:rsid w:val="00E455A7"/>
    <w:rsid w:val="00E47C63"/>
    <w:rsid w:val="00E47CD7"/>
    <w:rsid w:val="00E509B0"/>
    <w:rsid w:val="00E5169A"/>
    <w:rsid w:val="00E51FAB"/>
    <w:rsid w:val="00E5276F"/>
    <w:rsid w:val="00E52AAF"/>
    <w:rsid w:val="00E531D0"/>
    <w:rsid w:val="00E533D9"/>
    <w:rsid w:val="00E534E0"/>
    <w:rsid w:val="00E540F6"/>
    <w:rsid w:val="00E546DC"/>
    <w:rsid w:val="00E547EA"/>
    <w:rsid w:val="00E5485E"/>
    <w:rsid w:val="00E549F3"/>
    <w:rsid w:val="00E54A49"/>
    <w:rsid w:val="00E553B7"/>
    <w:rsid w:val="00E568DC"/>
    <w:rsid w:val="00E56907"/>
    <w:rsid w:val="00E56A1E"/>
    <w:rsid w:val="00E57C0D"/>
    <w:rsid w:val="00E601A8"/>
    <w:rsid w:val="00E60318"/>
    <w:rsid w:val="00E604F4"/>
    <w:rsid w:val="00E6055F"/>
    <w:rsid w:val="00E60936"/>
    <w:rsid w:val="00E60B58"/>
    <w:rsid w:val="00E61227"/>
    <w:rsid w:val="00E61302"/>
    <w:rsid w:val="00E62094"/>
    <w:rsid w:val="00E62735"/>
    <w:rsid w:val="00E62FAB"/>
    <w:rsid w:val="00E631A2"/>
    <w:rsid w:val="00E637B8"/>
    <w:rsid w:val="00E639F2"/>
    <w:rsid w:val="00E63A94"/>
    <w:rsid w:val="00E6442E"/>
    <w:rsid w:val="00E64507"/>
    <w:rsid w:val="00E661CA"/>
    <w:rsid w:val="00E670A4"/>
    <w:rsid w:val="00E67473"/>
    <w:rsid w:val="00E674C0"/>
    <w:rsid w:val="00E67A47"/>
    <w:rsid w:val="00E67A71"/>
    <w:rsid w:val="00E67C3A"/>
    <w:rsid w:val="00E67DA7"/>
    <w:rsid w:val="00E67E39"/>
    <w:rsid w:val="00E703C1"/>
    <w:rsid w:val="00E707F4"/>
    <w:rsid w:val="00E71994"/>
    <w:rsid w:val="00E72260"/>
    <w:rsid w:val="00E730A2"/>
    <w:rsid w:val="00E731CC"/>
    <w:rsid w:val="00E73576"/>
    <w:rsid w:val="00E735BA"/>
    <w:rsid w:val="00E735D4"/>
    <w:rsid w:val="00E73827"/>
    <w:rsid w:val="00E73BFC"/>
    <w:rsid w:val="00E740FE"/>
    <w:rsid w:val="00E7475C"/>
    <w:rsid w:val="00E749F2"/>
    <w:rsid w:val="00E7519D"/>
    <w:rsid w:val="00E7527F"/>
    <w:rsid w:val="00E753D5"/>
    <w:rsid w:val="00E757E3"/>
    <w:rsid w:val="00E757FF"/>
    <w:rsid w:val="00E7767F"/>
    <w:rsid w:val="00E77934"/>
    <w:rsid w:val="00E77B89"/>
    <w:rsid w:val="00E77C61"/>
    <w:rsid w:val="00E8072E"/>
    <w:rsid w:val="00E80DA7"/>
    <w:rsid w:val="00E810BE"/>
    <w:rsid w:val="00E810F8"/>
    <w:rsid w:val="00E814B8"/>
    <w:rsid w:val="00E8385C"/>
    <w:rsid w:val="00E838D8"/>
    <w:rsid w:val="00E84CC5"/>
    <w:rsid w:val="00E85345"/>
    <w:rsid w:val="00E855E4"/>
    <w:rsid w:val="00E85880"/>
    <w:rsid w:val="00E860B0"/>
    <w:rsid w:val="00E8618A"/>
    <w:rsid w:val="00E8677A"/>
    <w:rsid w:val="00E868B4"/>
    <w:rsid w:val="00E86E71"/>
    <w:rsid w:val="00E870F9"/>
    <w:rsid w:val="00E87174"/>
    <w:rsid w:val="00E87558"/>
    <w:rsid w:val="00E8758F"/>
    <w:rsid w:val="00E8793C"/>
    <w:rsid w:val="00E87E00"/>
    <w:rsid w:val="00E9061E"/>
    <w:rsid w:val="00E90CC8"/>
    <w:rsid w:val="00E90E2E"/>
    <w:rsid w:val="00E91166"/>
    <w:rsid w:val="00E91682"/>
    <w:rsid w:val="00E91CA5"/>
    <w:rsid w:val="00E92180"/>
    <w:rsid w:val="00E92B3E"/>
    <w:rsid w:val="00E93993"/>
    <w:rsid w:val="00E93C24"/>
    <w:rsid w:val="00E93D53"/>
    <w:rsid w:val="00E93E34"/>
    <w:rsid w:val="00E9434B"/>
    <w:rsid w:val="00E946D5"/>
    <w:rsid w:val="00E94937"/>
    <w:rsid w:val="00E95766"/>
    <w:rsid w:val="00E95B55"/>
    <w:rsid w:val="00E961A1"/>
    <w:rsid w:val="00E965AC"/>
    <w:rsid w:val="00E967DC"/>
    <w:rsid w:val="00E96CF0"/>
    <w:rsid w:val="00E976B2"/>
    <w:rsid w:val="00EA11C7"/>
    <w:rsid w:val="00EA1A02"/>
    <w:rsid w:val="00EA1A46"/>
    <w:rsid w:val="00EA1F3E"/>
    <w:rsid w:val="00EA219D"/>
    <w:rsid w:val="00EA282F"/>
    <w:rsid w:val="00EA34E0"/>
    <w:rsid w:val="00EA41D6"/>
    <w:rsid w:val="00EA430E"/>
    <w:rsid w:val="00EA59AD"/>
    <w:rsid w:val="00EA6005"/>
    <w:rsid w:val="00EA635C"/>
    <w:rsid w:val="00EA6889"/>
    <w:rsid w:val="00EA6E16"/>
    <w:rsid w:val="00EA7220"/>
    <w:rsid w:val="00EA729E"/>
    <w:rsid w:val="00EA72EE"/>
    <w:rsid w:val="00EA764F"/>
    <w:rsid w:val="00EB0A60"/>
    <w:rsid w:val="00EB0CC1"/>
    <w:rsid w:val="00EB15BC"/>
    <w:rsid w:val="00EB19EF"/>
    <w:rsid w:val="00EB1BAF"/>
    <w:rsid w:val="00EB1C31"/>
    <w:rsid w:val="00EB1D68"/>
    <w:rsid w:val="00EB2715"/>
    <w:rsid w:val="00EB27E2"/>
    <w:rsid w:val="00EB287D"/>
    <w:rsid w:val="00EB2AD5"/>
    <w:rsid w:val="00EB3018"/>
    <w:rsid w:val="00EB36AA"/>
    <w:rsid w:val="00EB450C"/>
    <w:rsid w:val="00EB50EC"/>
    <w:rsid w:val="00EB53AB"/>
    <w:rsid w:val="00EB5FFF"/>
    <w:rsid w:val="00EB7094"/>
    <w:rsid w:val="00EB7555"/>
    <w:rsid w:val="00EB7AEC"/>
    <w:rsid w:val="00EB7C3E"/>
    <w:rsid w:val="00EC06B5"/>
    <w:rsid w:val="00EC0B27"/>
    <w:rsid w:val="00EC1092"/>
    <w:rsid w:val="00EC11C5"/>
    <w:rsid w:val="00EC1864"/>
    <w:rsid w:val="00EC18E4"/>
    <w:rsid w:val="00EC238A"/>
    <w:rsid w:val="00EC2AAD"/>
    <w:rsid w:val="00EC2B92"/>
    <w:rsid w:val="00EC2FC8"/>
    <w:rsid w:val="00EC31D7"/>
    <w:rsid w:val="00EC341B"/>
    <w:rsid w:val="00EC3B18"/>
    <w:rsid w:val="00EC442A"/>
    <w:rsid w:val="00EC442E"/>
    <w:rsid w:val="00EC4C94"/>
    <w:rsid w:val="00EC526D"/>
    <w:rsid w:val="00EC5490"/>
    <w:rsid w:val="00EC58BD"/>
    <w:rsid w:val="00EC58EC"/>
    <w:rsid w:val="00EC5A1A"/>
    <w:rsid w:val="00EC5DBB"/>
    <w:rsid w:val="00EC5E30"/>
    <w:rsid w:val="00EC63E5"/>
    <w:rsid w:val="00EC6800"/>
    <w:rsid w:val="00EC6959"/>
    <w:rsid w:val="00EC7386"/>
    <w:rsid w:val="00EC75C2"/>
    <w:rsid w:val="00EC7F17"/>
    <w:rsid w:val="00ED016A"/>
    <w:rsid w:val="00ED064D"/>
    <w:rsid w:val="00ED13B3"/>
    <w:rsid w:val="00ED1DD6"/>
    <w:rsid w:val="00ED2099"/>
    <w:rsid w:val="00ED2972"/>
    <w:rsid w:val="00ED2979"/>
    <w:rsid w:val="00ED2F5B"/>
    <w:rsid w:val="00ED33D8"/>
    <w:rsid w:val="00ED3F01"/>
    <w:rsid w:val="00ED4568"/>
    <w:rsid w:val="00ED4C6A"/>
    <w:rsid w:val="00ED521A"/>
    <w:rsid w:val="00ED59F5"/>
    <w:rsid w:val="00ED6C36"/>
    <w:rsid w:val="00ED70B9"/>
    <w:rsid w:val="00EE048A"/>
    <w:rsid w:val="00EE0912"/>
    <w:rsid w:val="00EE0AD1"/>
    <w:rsid w:val="00EE0B6C"/>
    <w:rsid w:val="00EE157C"/>
    <w:rsid w:val="00EE1F19"/>
    <w:rsid w:val="00EE21F0"/>
    <w:rsid w:val="00EE2200"/>
    <w:rsid w:val="00EE2341"/>
    <w:rsid w:val="00EE2BF0"/>
    <w:rsid w:val="00EE2EB2"/>
    <w:rsid w:val="00EE433F"/>
    <w:rsid w:val="00EE4400"/>
    <w:rsid w:val="00EE44CF"/>
    <w:rsid w:val="00EE4998"/>
    <w:rsid w:val="00EE4C42"/>
    <w:rsid w:val="00EE51BC"/>
    <w:rsid w:val="00EE5381"/>
    <w:rsid w:val="00EE603A"/>
    <w:rsid w:val="00EE6049"/>
    <w:rsid w:val="00EE660C"/>
    <w:rsid w:val="00EE6FA1"/>
    <w:rsid w:val="00EE719C"/>
    <w:rsid w:val="00EE759A"/>
    <w:rsid w:val="00EE784D"/>
    <w:rsid w:val="00EE7B9C"/>
    <w:rsid w:val="00EF06E8"/>
    <w:rsid w:val="00EF0938"/>
    <w:rsid w:val="00EF09C8"/>
    <w:rsid w:val="00EF0CD5"/>
    <w:rsid w:val="00EF19F3"/>
    <w:rsid w:val="00EF1A23"/>
    <w:rsid w:val="00EF1B2F"/>
    <w:rsid w:val="00EF252F"/>
    <w:rsid w:val="00EF2568"/>
    <w:rsid w:val="00EF33E3"/>
    <w:rsid w:val="00EF37B7"/>
    <w:rsid w:val="00EF40E3"/>
    <w:rsid w:val="00EF42B6"/>
    <w:rsid w:val="00EF44CD"/>
    <w:rsid w:val="00EF4FC0"/>
    <w:rsid w:val="00EF50C6"/>
    <w:rsid w:val="00EF5169"/>
    <w:rsid w:val="00EF57D0"/>
    <w:rsid w:val="00EF5E01"/>
    <w:rsid w:val="00EF62A8"/>
    <w:rsid w:val="00EF6B59"/>
    <w:rsid w:val="00EF6BA5"/>
    <w:rsid w:val="00EF6F62"/>
    <w:rsid w:val="00EF7404"/>
    <w:rsid w:val="00EF7B07"/>
    <w:rsid w:val="00EF7C9B"/>
    <w:rsid w:val="00EF7D17"/>
    <w:rsid w:val="00F001CB"/>
    <w:rsid w:val="00F0043C"/>
    <w:rsid w:val="00F00720"/>
    <w:rsid w:val="00F00B00"/>
    <w:rsid w:val="00F00BB2"/>
    <w:rsid w:val="00F00E54"/>
    <w:rsid w:val="00F01907"/>
    <w:rsid w:val="00F01C93"/>
    <w:rsid w:val="00F023FB"/>
    <w:rsid w:val="00F0240F"/>
    <w:rsid w:val="00F02934"/>
    <w:rsid w:val="00F02BCB"/>
    <w:rsid w:val="00F0307A"/>
    <w:rsid w:val="00F033A8"/>
    <w:rsid w:val="00F04432"/>
    <w:rsid w:val="00F04908"/>
    <w:rsid w:val="00F04A49"/>
    <w:rsid w:val="00F04EAB"/>
    <w:rsid w:val="00F0529C"/>
    <w:rsid w:val="00F05572"/>
    <w:rsid w:val="00F05B44"/>
    <w:rsid w:val="00F05BDF"/>
    <w:rsid w:val="00F05F63"/>
    <w:rsid w:val="00F05F8F"/>
    <w:rsid w:val="00F06A1E"/>
    <w:rsid w:val="00F07611"/>
    <w:rsid w:val="00F07869"/>
    <w:rsid w:val="00F07A7D"/>
    <w:rsid w:val="00F1144D"/>
    <w:rsid w:val="00F11787"/>
    <w:rsid w:val="00F12287"/>
    <w:rsid w:val="00F12429"/>
    <w:rsid w:val="00F12B8A"/>
    <w:rsid w:val="00F12C2D"/>
    <w:rsid w:val="00F12C45"/>
    <w:rsid w:val="00F13078"/>
    <w:rsid w:val="00F1325C"/>
    <w:rsid w:val="00F1335F"/>
    <w:rsid w:val="00F13A51"/>
    <w:rsid w:val="00F142FA"/>
    <w:rsid w:val="00F14518"/>
    <w:rsid w:val="00F14584"/>
    <w:rsid w:val="00F14D4B"/>
    <w:rsid w:val="00F15199"/>
    <w:rsid w:val="00F15481"/>
    <w:rsid w:val="00F157FB"/>
    <w:rsid w:val="00F15BAE"/>
    <w:rsid w:val="00F16915"/>
    <w:rsid w:val="00F16BC2"/>
    <w:rsid w:val="00F172F4"/>
    <w:rsid w:val="00F17699"/>
    <w:rsid w:val="00F179D6"/>
    <w:rsid w:val="00F17E18"/>
    <w:rsid w:val="00F17F6A"/>
    <w:rsid w:val="00F20154"/>
    <w:rsid w:val="00F203AF"/>
    <w:rsid w:val="00F207CB"/>
    <w:rsid w:val="00F20879"/>
    <w:rsid w:val="00F20B93"/>
    <w:rsid w:val="00F2121B"/>
    <w:rsid w:val="00F214D5"/>
    <w:rsid w:val="00F214DB"/>
    <w:rsid w:val="00F21894"/>
    <w:rsid w:val="00F21E4C"/>
    <w:rsid w:val="00F22709"/>
    <w:rsid w:val="00F23458"/>
    <w:rsid w:val="00F234B9"/>
    <w:rsid w:val="00F239C4"/>
    <w:rsid w:val="00F24779"/>
    <w:rsid w:val="00F25D4F"/>
    <w:rsid w:val="00F26C03"/>
    <w:rsid w:val="00F26E05"/>
    <w:rsid w:val="00F274E3"/>
    <w:rsid w:val="00F27515"/>
    <w:rsid w:val="00F27A9E"/>
    <w:rsid w:val="00F3024D"/>
    <w:rsid w:val="00F303BF"/>
    <w:rsid w:val="00F30533"/>
    <w:rsid w:val="00F30809"/>
    <w:rsid w:val="00F30B2D"/>
    <w:rsid w:val="00F30C87"/>
    <w:rsid w:val="00F30D58"/>
    <w:rsid w:val="00F30D98"/>
    <w:rsid w:val="00F3138D"/>
    <w:rsid w:val="00F31DBB"/>
    <w:rsid w:val="00F3290D"/>
    <w:rsid w:val="00F32B08"/>
    <w:rsid w:val="00F33AB6"/>
    <w:rsid w:val="00F33CE2"/>
    <w:rsid w:val="00F33DB5"/>
    <w:rsid w:val="00F34570"/>
    <w:rsid w:val="00F346B9"/>
    <w:rsid w:val="00F34892"/>
    <w:rsid w:val="00F349B4"/>
    <w:rsid w:val="00F34A54"/>
    <w:rsid w:val="00F34C05"/>
    <w:rsid w:val="00F34DC9"/>
    <w:rsid w:val="00F359EC"/>
    <w:rsid w:val="00F35ECC"/>
    <w:rsid w:val="00F361E5"/>
    <w:rsid w:val="00F37319"/>
    <w:rsid w:val="00F374B5"/>
    <w:rsid w:val="00F37B51"/>
    <w:rsid w:val="00F37D24"/>
    <w:rsid w:val="00F37E03"/>
    <w:rsid w:val="00F40456"/>
    <w:rsid w:val="00F40A37"/>
    <w:rsid w:val="00F410B6"/>
    <w:rsid w:val="00F41144"/>
    <w:rsid w:val="00F41596"/>
    <w:rsid w:val="00F41800"/>
    <w:rsid w:val="00F41C3C"/>
    <w:rsid w:val="00F41E91"/>
    <w:rsid w:val="00F41FC8"/>
    <w:rsid w:val="00F42ACF"/>
    <w:rsid w:val="00F42CE7"/>
    <w:rsid w:val="00F439EB"/>
    <w:rsid w:val="00F43E19"/>
    <w:rsid w:val="00F44ED6"/>
    <w:rsid w:val="00F44FA4"/>
    <w:rsid w:val="00F452BF"/>
    <w:rsid w:val="00F4663A"/>
    <w:rsid w:val="00F469EA"/>
    <w:rsid w:val="00F46B72"/>
    <w:rsid w:val="00F4705D"/>
    <w:rsid w:val="00F471A8"/>
    <w:rsid w:val="00F471F7"/>
    <w:rsid w:val="00F4724C"/>
    <w:rsid w:val="00F476B3"/>
    <w:rsid w:val="00F476CC"/>
    <w:rsid w:val="00F47729"/>
    <w:rsid w:val="00F50528"/>
    <w:rsid w:val="00F509CC"/>
    <w:rsid w:val="00F50D27"/>
    <w:rsid w:val="00F50DC0"/>
    <w:rsid w:val="00F50F37"/>
    <w:rsid w:val="00F519DE"/>
    <w:rsid w:val="00F523FB"/>
    <w:rsid w:val="00F52560"/>
    <w:rsid w:val="00F53170"/>
    <w:rsid w:val="00F53A76"/>
    <w:rsid w:val="00F53C8B"/>
    <w:rsid w:val="00F54184"/>
    <w:rsid w:val="00F545DC"/>
    <w:rsid w:val="00F547A7"/>
    <w:rsid w:val="00F54C92"/>
    <w:rsid w:val="00F55293"/>
    <w:rsid w:val="00F55347"/>
    <w:rsid w:val="00F554E6"/>
    <w:rsid w:val="00F55876"/>
    <w:rsid w:val="00F55F76"/>
    <w:rsid w:val="00F562A5"/>
    <w:rsid w:val="00F5679E"/>
    <w:rsid w:val="00F56A32"/>
    <w:rsid w:val="00F5770F"/>
    <w:rsid w:val="00F578F3"/>
    <w:rsid w:val="00F57C0D"/>
    <w:rsid w:val="00F57D84"/>
    <w:rsid w:val="00F603D5"/>
    <w:rsid w:val="00F606B8"/>
    <w:rsid w:val="00F60D74"/>
    <w:rsid w:val="00F610CD"/>
    <w:rsid w:val="00F61405"/>
    <w:rsid w:val="00F61F7E"/>
    <w:rsid w:val="00F61FEF"/>
    <w:rsid w:val="00F62329"/>
    <w:rsid w:val="00F62451"/>
    <w:rsid w:val="00F6312E"/>
    <w:rsid w:val="00F632C1"/>
    <w:rsid w:val="00F646B4"/>
    <w:rsid w:val="00F64AD7"/>
    <w:rsid w:val="00F662D3"/>
    <w:rsid w:val="00F6675F"/>
    <w:rsid w:val="00F66B7B"/>
    <w:rsid w:val="00F66E52"/>
    <w:rsid w:val="00F67766"/>
    <w:rsid w:val="00F70381"/>
    <w:rsid w:val="00F70F1C"/>
    <w:rsid w:val="00F7228D"/>
    <w:rsid w:val="00F72298"/>
    <w:rsid w:val="00F7240B"/>
    <w:rsid w:val="00F72913"/>
    <w:rsid w:val="00F729E9"/>
    <w:rsid w:val="00F72B1C"/>
    <w:rsid w:val="00F73356"/>
    <w:rsid w:val="00F743B5"/>
    <w:rsid w:val="00F74A61"/>
    <w:rsid w:val="00F74EDB"/>
    <w:rsid w:val="00F752DD"/>
    <w:rsid w:val="00F75BA6"/>
    <w:rsid w:val="00F760A7"/>
    <w:rsid w:val="00F761F2"/>
    <w:rsid w:val="00F765F8"/>
    <w:rsid w:val="00F770BF"/>
    <w:rsid w:val="00F7721F"/>
    <w:rsid w:val="00F8006E"/>
    <w:rsid w:val="00F805B5"/>
    <w:rsid w:val="00F81A53"/>
    <w:rsid w:val="00F81CD8"/>
    <w:rsid w:val="00F822D5"/>
    <w:rsid w:val="00F82456"/>
    <w:rsid w:val="00F8261C"/>
    <w:rsid w:val="00F830D9"/>
    <w:rsid w:val="00F832AA"/>
    <w:rsid w:val="00F8349B"/>
    <w:rsid w:val="00F83572"/>
    <w:rsid w:val="00F83700"/>
    <w:rsid w:val="00F83718"/>
    <w:rsid w:val="00F83CFC"/>
    <w:rsid w:val="00F83F5C"/>
    <w:rsid w:val="00F8461F"/>
    <w:rsid w:val="00F846CA"/>
    <w:rsid w:val="00F84765"/>
    <w:rsid w:val="00F84E5C"/>
    <w:rsid w:val="00F84E6C"/>
    <w:rsid w:val="00F850FB"/>
    <w:rsid w:val="00F85621"/>
    <w:rsid w:val="00F85A0E"/>
    <w:rsid w:val="00F86CE8"/>
    <w:rsid w:val="00F86DF0"/>
    <w:rsid w:val="00F86E63"/>
    <w:rsid w:val="00F86F10"/>
    <w:rsid w:val="00F87538"/>
    <w:rsid w:val="00F9060C"/>
    <w:rsid w:val="00F90A4B"/>
    <w:rsid w:val="00F90C51"/>
    <w:rsid w:val="00F9131E"/>
    <w:rsid w:val="00F91430"/>
    <w:rsid w:val="00F91975"/>
    <w:rsid w:val="00F929B7"/>
    <w:rsid w:val="00F929D1"/>
    <w:rsid w:val="00F92E7B"/>
    <w:rsid w:val="00F937E3"/>
    <w:rsid w:val="00F93A53"/>
    <w:rsid w:val="00F93F3D"/>
    <w:rsid w:val="00F941F6"/>
    <w:rsid w:val="00F943AE"/>
    <w:rsid w:val="00F94AE5"/>
    <w:rsid w:val="00F94FD9"/>
    <w:rsid w:val="00F956E0"/>
    <w:rsid w:val="00F95C11"/>
    <w:rsid w:val="00F95F3F"/>
    <w:rsid w:val="00F95F70"/>
    <w:rsid w:val="00F9605E"/>
    <w:rsid w:val="00F968B3"/>
    <w:rsid w:val="00F96DA7"/>
    <w:rsid w:val="00F970A5"/>
    <w:rsid w:val="00F971B8"/>
    <w:rsid w:val="00F97549"/>
    <w:rsid w:val="00F97CFC"/>
    <w:rsid w:val="00FA001E"/>
    <w:rsid w:val="00FA0461"/>
    <w:rsid w:val="00FA1B79"/>
    <w:rsid w:val="00FA225C"/>
    <w:rsid w:val="00FA25B9"/>
    <w:rsid w:val="00FA33A7"/>
    <w:rsid w:val="00FA399D"/>
    <w:rsid w:val="00FA3B56"/>
    <w:rsid w:val="00FA3D4E"/>
    <w:rsid w:val="00FA4230"/>
    <w:rsid w:val="00FA4327"/>
    <w:rsid w:val="00FA446C"/>
    <w:rsid w:val="00FA4545"/>
    <w:rsid w:val="00FA48C3"/>
    <w:rsid w:val="00FA48F4"/>
    <w:rsid w:val="00FA4EA9"/>
    <w:rsid w:val="00FA55C5"/>
    <w:rsid w:val="00FA6AD1"/>
    <w:rsid w:val="00FA741E"/>
    <w:rsid w:val="00FA7608"/>
    <w:rsid w:val="00FA7815"/>
    <w:rsid w:val="00FA7BA6"/>
    <w:rsid w:val="00FB0137"/>
    <w:rsid w:val="00FB0386"/>
    <w:rsid w:val="00FB0EED"/>
    <w:rsid w:val="00FB1438"/>
    <w:rsid w:val="00FB15A0"/>
    <w:rsid w:val="00FB18C6"/>
    <w:rsid w:val="00FB1F68"/>
    <w:rsid w:val="00FB231A"/>
    <w:rsid w:val="00FB2629"/>
    <w:rsid w:val="00FB2AFA"/>
    <w:rsid w:val="00FB3849"/>
    <w:rsid w:val="00FB42F8"/>
    <w:rsid w:val="00FB43D4"/>
    <w:rsid w:val="00FB486D"/>
    <w:rsid w:val="00FB489A"/>
    <w:rsid w:val="00FB48B7"/>
    <w:rsid w:val="00FB502A"/>
    <w:rsid w:val="00FB634F"/>
    <w:rsid w:val="00FB63A1"/>
    <w:rsid w:val="00FB63AC"/>
    <w:rsid w:val="00FB662A"/>
    <w:rsid w:val="00FB6EE3"/>
    <w:rsid w:val="00FB72AA"/>
    <w:rsid w:val="00FB7890"/>
    <w:rsid w:val="00FB7AD9"/>
    <w:rsid w:val="00FB7B40"/>
    <w:rsid w:val="00FB7EE0"/>
    <w:rsid w:val="00FC06BF"/>
    <w:rsid w:val="00FC07A5"/>
    <w:rsid w:val="00FC126F"/>
    <w:rsid w:val="00FC1392"/>
    <w:rsid w:val="00FC144F"/>
    <w:rsid w:val="00FC1ACC"/>
    <w:rsid w:val="00FC1AEC"/>
    <w:rsid w:val="00FC358E"/>
    <w:rsid w:val="00FC3CAA"/>
    <w:rsid w:val="00FC4064"/>
    <w:rsid w:val="00FC4286"/>
    <w:rsid w:val="00FC46BD"/>
    <w:rsid w:val="00FC49CA"/>
    <w:rsid w:val="00FC4DA4"/>
    <w:rsid w:val="00FC4EB6"/>
    <w:rsid w:val="00FC4EDF"/>
    <w:rsid w:val="00FC52D1"/>
    <w:rsid w:val="00FC53EE"/>
    <w:rsid w:val="00FC5EA0"/>
    <w:rsid w:val="00FC656B"/>
    <w:rsid w:val="00FC6DA9"/>
    <w:rsid w:val="00FC791D"/>
    <w:rsid w:val="00FC7994"/>
    <w:rsid w:val="00FC7D18"/>
    <w:rsid w:val="00FC7F88"/>
    <w:rsid w:val="00FC7FC4"/>
    <w:rsid w:val="00FD011D"/>
    <w:rsid w:val="00FD1548"/>
    <w:rsid w:val="00FD1934"/>
    <w:rsid w:val="00FD290D"/>
    <w:rsid w:val="00FD3706"/>
    <w:rsid w:val="00FD3911"/>
    <w:rsid w:val="00FD3938"/>
    <w:rsid w:val="00FD4380"/>
    <w:rsid w:val="00FD46B3"/>
    <w:rsid w:val="00FD50E9"/>
    <w:rsid w:val="00FD513D"/>
    <w:rsid w:val="00FD5C17"/>
    <w:rsid w:val="00FD5F12"/>
    <w:rsid w:val="00FD608E"/>
    <w:rsid w:val="00FD6156"/>
    <w:rsid w:val="00FD6625"/>
    <w:rsid w:val="00FD6B8F"/>
    <w:rsid w:val="00FD6C98"/>
    <w:rsid w:val="00FD7735"/>
    <w:rsid w:val="00FD7834"/>
    <w:rsid w:val="00FD7E12"/>
    <w:rsid w:val="00FD7EA2"/>
    <w:rsid w:val="00FE0007"/>
    <w:rsid w:val="00FE0764"/>
    <w:rsid w:val="00FE16A7"/>
    <w:rsid w:val="00FE1758"/>
    <w:rsid w:val="00FE2167"/>
    <w:rsid w:val="00FE2980"/>
    <w:rsid w:val="00FE2D55"/>
    <w:rsid w:val="00FE2D61"/>
    <w:rsid w:val="00FE3B1B"/>
    <w:rsid w:val="00FE3F17"/>
    <w:rsid w:val="00FE3FDD"/>
    <w:rsid w:val="00FE4242"/>
    <w:rsid w:val="00FE44E2"/>
    <w:rsid w:val="00FE491A"/>
    <w:rsid w:val="00FE4C3E"/>
    <w:rsid w:val="00FE4C4D"/>
    <w:rsid w:val="00FE5393"/>
    <w:rsid w:val="00FE547B"/>
    <w:rsid w:val="00FE58E2"/>
    <w:rsid w:val="00FE5920"/>
    <w:rsid w:val="00FE61DF"/>
    <w:rsid w:val="00FE641F"/>
    <w:rsid w:val="00FE6502"/>
    <w:rsid w:val="00FE7792"/>
    <w:rsid w:val="00FF05AF"/>
    <w:rsid w:val="00FF099E"/>
    <w:rsid w:val="00FF0F49"/>
    <w:rsid w:val="00FF1400"/>
    <w:rsid w:val="00FF1722"/>
    <w:rsid w:val="00FF1894"/>
    <w:rsid w:val="00FF1CA6"/>
    <w:rsid w:val="00FF1F73"/>
    <w:rsid w:val="00FF2273"/>
    <w:rsid w:val="00FF2985"/>
    <w:rsid w:val="00FF2D1D"/>
    <w:rsid w:val="00FF34AE"/>
    <w:rsid w:val="00FF36D5"/>
    <w:rsid w:val="00FF39D2"/>
    <w:rsid w:val="00FF47CC"/>
    <w:rsid w:val="00FF4965"/>
    <w:rsid w:val="00FF4DA2"/>
    <w:rsid w:val="00FF523A"/>
    <w:rsid w:val="00FF53D5"/>
    <w:rsid w:val="00FF54E3"/>
    <w:rsid w:val="00FF5D86"/>
    <w:rsid w:val="00FF5F10"/>
    <w:rsid w:val="00FF64AB"/>
    <w:rsid w:val="00FF6AE1"/>
    <w:rsid w:val="00FF6C8C"/>
    <w:rsid w:val="00FF6D5C"/>
    <w:rsid w:val="00FF7223"/>
    <w:rsid w:val="00FF73D9"/>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paragraph" w:styleId="Heading1">
    <w:name w:val="heading 1"/>
    <w:basedOn w:val="Normal"/>
    <w:next w:val="Normal"/>
    <w:link w:val="Heading1Char"/>
    <w:qFormat/>
    <w:rsid w:val="004F04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uiPriority w:val="99"/>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 w:type="character" w:customStyle="1" w:styleId="Heading1Char">
    <w:name w:val="Heading 1 Char"/>
    <w:basedOn w:val="DefaultParagraphFont"/>
    <w:link w:val="Heading1"/>
    <w:rsid w:val="004F04F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paragraph" w:styleId="Heading1">
    <w:name w:val="heading 1"/>
    <w:basedOn w:val="Normal"/>
    <w:next w:val="Normal"/>
    <w:link w:val="Heading1Char"/>
    <w:qFormat/>
    <w:rsid w:val="004F04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uiPriority w:val="99"/>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 w:type="character" w:customStyle="1" w:styleId="Heading1Char">
    <w:name w:val="Heading 1 Char"/>
    <w:basedOn w:val="DefaultParagraphFont"/>
    <w:link w:val="Heading1"/>
    <w:rsid w:val="004F04F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3828">
      <w:bodyDiv w:val="1"/>
      <w:marLeft w:val="0"/>
      <w:marRight w:val="0"/>
      <w:marTop w:val="0"/>
      <w:marBottom w:val="0"/>
      <w:divBdr>
        <w:top w:val="none" w:sz="0" w:space="0" w:color="auto"/>
        <w:left w:val="none" w:sz="0" w:space="0" w:color="auto"/>
        <w:bottom w:val="none" w:sz="0" w:space="0" w:color="auto"/>
        <w:right w:val="none" w:sz="0" w:space="0" w:color="auto"/>
      </w:divBdr>
    </w:div>
    <w:div w:id="690305818">
      <w:bodyDiv w:val="1"/>
      <w:marLeft w:val="0"/>
      <w:marRight w:val="0"/>
      <w:marTop w:val="0"/>
      <w:marBottom w:val="0"/>
      <w:divBdr>
        <w:top w:val="none" w:sz="0" w:space="0" w:color="auto"/>
        <w:left w:val="none" w:sz="0" w:space="0" w:color="auto"/>
        <w:bottom w:val="none" w:sz="0" w:space="0" w:color="auto"/>
        <w:right w:val="none" w:sz="0" w:space="0" w:color="auto"/>
      </w:divBdr>
    </w:div>
    <w:div w:id="991984775">
      <w:bodyDiv w:val="1"/>
      <w:marLeft w:val="0"/>
      <w:marRight w:val="0"/>
      <w:marTop w:val="0"/>
      <w:marBottom w:val="0"/>
      <w:divBdr>
        <w:top w:val="none" w:sz="0" w:space="0" w:color="auto"/>
        <w:left w:val="none" w:sz="0" w:space="0" w:color="auto"/>
        <w:bottom w:val="none" w:sz="0" w:space="0" w:color="auto"/>
        <w:right w:val="none" w:sz="0" w:space="0" w:color="auto"/>
      </w:divBdr>
    </w:div>
    <w:div w:id="1108698329">
      <w:bodyDiv w:val="1"/>
      <w:marLeft w:val="0"/>
      <w:marRight w:val="0"/>
      <w:marTop w:val="0"/>
      <w:marBottom w:val="0"/>
      <w:divBdr>
        <w:top w:val="none" w:sz="0" w:space="0" w:color="auto"/>
        <w:left w:val="none" w:sz="0" w:space="0" w:color="auto"/>
        <w:bottom w:val="none" w:sz="0" w:space="0" w:color="auto"/>
        <w:right w:val="none" w:sz="0" w:space="0" w:color="auto"/>
      </w:divBdr>
    </w:div>
    <w:div w:id="1358628475">
      <w:bodyDiv w:val="1"/>
      <w:marLeft w:val="0"/>
      <w:marRight w:val="0"/>
      <w:marTop w:val="0"/>
      <w:marBottom w:val="0"/>
      <w:divBdr>
        <w:top w:val="none" w:sz="0" w:space="0" w:color="auto"/>
        <w:left w:val="none" w:sz="0" w:space="0" w:color="auto"/>
        <w:bottom w:val="none" w:sz="0" w:space="0" w:color="auto"/>
        <w:right w:val="none" w:sz="0" w:space="0" w:color="auto"/>
      </w:divBdr>
    </w:div>
    <w:div w:id="1405569519">
      <w:bodyDiv w:val="1"/>
      <w:marLeft w:val="0"/>
      <w:marRight w:val="0"/>
      <w:marTop w:val="0"/>
      <w:marBottom w:val="0"/>
      <w:divBdr>
        <w:top w:val="none" w:sz="0" w:space="0" w:color="auto"/>
        <w:left w:val="none" w:sz="0" w:space="0" w:color="auto"/>
        <w:bottom w:val="none" w:sz="0" w:space="0" w:color="auto"/>
        <w:right w:val="none" w:sz="0" w:space="0" w:color="auto"/>
      </w:divBdr>
    </w:div>
    <w:div w:id="15612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7144</Words>
  <Characters>40721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14/1044/RSP - Part Retrospective: Demolition of existing two storey office and construction of new single storey office building, installation of new electric gate and side pedestrian access, resurfacing of the drive and removal of two existing garages a</vt:lpstr>
    </vt:vector>
  </TitlesOfParts>
  <Company>Three Rivers District Council</Company>
  <LinksUpToDate>false</LinksUpToDate>
  <CharactersWithSpaces>47770</CharactersWithSpaces>
  <SharedDoc>false</SharedDoc>
  <HLinks>
    <vt:vector size="6" baseType="variant">
      <vt:variant>
        <vt:i4>7143463</vt:i4>
      </vt:variant>
      <vt:variant>
        <vt:i4>20</vt:i4>
      </vt:variant>
      <vt:variant>
        <vt:i4>0</vt:i4>
      </vt:variant>
      <vt:variant>
        <vt:i4>5</vt:i4>
      </vt:variant>
      <vt:variant>
        <vt:lpwstr>http://www.hse.gov.uk/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14/1044/RSP - Part Retrospective: Demolition of existing two storey office and construction of new single storey office building, installation of new electric gate and side pedestrian access, resurfacing of the drive and removal of two existing garages a</dc:title>
  <dc:creator>roberm</dc:creator>
  <cp:lastModifiedBy>Sarah Haythorpe</cp:lastModifiedBy>
  <cp:revision>6</cp:revision>
  <cp:lastPrinted>2018-03-09T11:44:00Z</cp:lastPrinted>
  <dcterms:created xsi:type="dcterms:W3CDTF">2018-03-09T11:45:00Z</dcterms:created>
  <dcterms:modified xsi:type="dcterms:W3CDTF">2018-03-13T14:13:00Z</dcterms:modified>
</cp:coreProperties>
</file>