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4C" w:rsidRPr="004A3D29" w:rsidRDefault="00DE754C" w:rsidP="00C9442F">
      <w:pPr>
        <w:jc w:val="center"/>
        <w:rPr>
          <w:rFonts w:cs="Arial"/>
          <w:b/>
          <w:szCs w:val="22"/>
        </w:rPr>
      </w:pPr>
      <w:r w:rsidRPr="004A3D29">
        <w:rPr>
          <w:rFonts w:cs="Arial"/>
          <w:b/>
          <w:szCs w:val="22"/>
        </w:rPr>
        <w:t>LE</w:t>
      </w:r>
      <w:r w:rsidR="00B5043F" w:rsidRPr="004A3D29">
        <w:rPr>
          <w:rFonts w:cs="Arial"/>
          <w:b/>
          <w:szCs w:val="22"/>
        </w:rPr>
        <w:t>I</w:t>
      </w:r>
      <w:r w:rsidRPr="004A3D29">
        <w:rPr>
          <w:rFonts w:cs="Arial"/>
          <w:b/>
          <w:szCs w:val="22"/>
        </w:rPr>
        <w:t>SURE, WELLBEING AND HEALTH COMMITTEE</w:t>
      </w:r>
    </w:p>
    <w:p w:rsidR="00DE754C" w:rsidRPr="004A3D29" w:rsidRDefault="00DE754C" w:rsidP="00C9442F">
      <w:pPr>
        <w:jc w:val="center"/>
        <w:rPr>
          <w:rFonts w:cs="Arial"/>
          <w:b/>
          <w:szCs w:val="22"/>
        </w:rPr>
      </w:pPr>
    </w:p>
    <w:p w:rsidR="00BF34FA" w:rsidRPr="004A3D29" w:rsidRDefault="006F0666" w:rsidP="00C9442F">
      <w:pPr>
        <w:jc w:val="center"/>
        <w:rPr>
          <w:rFonts w:cs="Arial"/>
          <w:b/>
          <w:szCs w:val="22"/>
        </w:rPr>
      </w:pPr>
      <w:r w:rsidRPr="004A3D29">
        <w:rPr>
          <w:rFonts w:cs="Arial"/>
          <w:b/>
          <w:szCs w:val="22"/>
        </w:rPr>
        <w:t>29 JUNE 2016</w:t>
      </w:r>
    </w:p>
    <w:p w:rsidR="0044396D" w:rsidRPr="004A3D29" w:rsidRDefault="0044396D" w:rsidP="00C9442F">
      <w:pPr>
        <w:jc w:val="center"/>
        <w:rPr>
          <w:rFonts w:cs="Arial"/>
          <w:b/>
          <w:szCs w:val="22"/>
        </w:rPr>
      </w:pPr>
    </w:p>
    <w:p w:rsidR="00BF34FA" w:rsidRPr="004A3D29" w:rsidRDefault="00BF34FA" w:rsidP="00C9442F">
      <w:pPr>
        <w:jc w:val="center"/>
        <w:rPr>
          <w:rFonts w:cs="Arial"/>
          <w:b/>
          <w:szCs w:val="22"/>
        </w:rPr>
      </w:pPr>
      <w:r w:rsidRPr="004A3D29">
        <w:rPr>
          <w:rFonts w:cs="Arial"/>
          <w:b/>
          <w:szCs w:val="22"/>
        </w:rPr>
        <w:t xml:space="preserve">PART </w:t>
      </w:r>
      <w:r w:rsidRPr="004A3D29">
        <w:rPr>
          <w:rFonts w:cs="Arial"/>
          <w:b/>
          <w:szCs w:val="22"/>
        </w:rPr>
        <w:fldChar w:fldCharType="begin"/>
      </w:r>
      <w:r w:rsidRPr="004A3D29">
        <w:rPr>
          <w:rFonts w:cs="Arial"/>
          <w:b/>
          <w:szCs w:val="22"/>
        </w:rPr>
        <w:instrText xml:space="preserve">  </w:instrText>
      </w:r>
      <w:r w:rsidRPr="004A3D29">
        <w:rPr>
          <w:rFonts w:cs="Arial"/>
          <w:b/>
          <w:szCs w:val="22"/>
        </w:rPr>
        <w:fldChar w:fldCharType="end"/>
      </w:r>
      <w:r w:rsidRPr="004A3D29">
        <w:rPr>
          <w:rFonts w:cs="Arial"/>
          <w:b/>
          <w:szCs w:val="22"/>
        </w:rPr>
        <w:t xml:space="preserve">I - </w:t>
      </w:r>
      <w:r w:rsidRPr="004A3D29">
        <w:rPr>
          <w:rFonts w:cs="Arial"/>
          <w:b/>
          <w:szCs w:val="22"/>
        </w:rPr>
        <w:fldChar w:fldCharType="begin"/>
      </w:r>
      <w:r w:rsidRPr="004A3D29">
        <w:rPr>
          <w:rFonts w:cs="Arial"/>
          <w:b/>
          <w:szCs w:val="22"/>
        </w:rPr>
        <w:instrText xml:space="preserve">  </w:instrText>
      </w:r>
      <w:r w:rsidRPr="004A3D29">
        <w:rPr>
          <w:rFonts w:cs="Arial"/>
          <w:b/>
          <w:szCs w:val="22"/>
        </w:rPr>
        <w:fldChar w:fldCharType="end"/>
      </w:r>
      <w:r w:rsidRPr="004A3D29">
        <w:rPr>
          <w:rFonts w:cs="Arial"/>
          <w:b/>
          <w:szCs w:val="22"/>
        </w:rPr>
        <w:t xml:space="preserve">DELEGATED </w:t>
      </w:r>
      <w:r w:rsidRPr="004A3D29">
        <w:rPr>
          <w:rFonts w:cs="Arial"/>
          <w:b/>
          <w:szCs w:val="22"/>
        </w:rPr>
        <w:fldChar w:fldCharType="begin"/>
      </w:r>
      <w:r w:rsidRPr="004A3D29">
        <w:rPr>
          <w:rFonts w:cs="Arial"/>
          <w:b/>
          <w:szCs w:val="22"/>
        </w:rPr>
        <w:instrText xml:space="preserve">  </w:instrText>
      </w:r>
      <w:r w:rsidRPr="004A3D29">
        <w:rPr>
          <w:rFonts w:cs="Arial"/>
          <w:b/>
          <w:szCs w:val="22"/>
        </w:rPr>
        <w:fldChar w:fldCharType="end"/>
      </w:r>
    </w:p>
    <w:p w:rsidR="0044396D" w:rsidRPr="004A3D29" w:rsidRDefault="0044396D" w:rsidP="00D00A7B">
      <w:pPr>
        <w:rPr>
          <w:rFonts w:cs="Arial"/>
          <w:szCs w:val="22"/>
        </w:rPr>
      </w:pPr>
    </w:p>
    <w:p w:rsidR="0044396D" w:rsidRPr="004A3D29" w:rsidRDefault="00C9442F" w:rsidP="00C9442F">
      <w:pPr>
        <w:keepNext/>
        <w:tabs>
          <w:tab w:val="clear" w:pos="1260"/>
          <w:tab w:val="left" w:pos="709"/>
        </w:tabs>
        <w:rPr>
          <w:rFonts w:cs="Arial"/>
          <w:b/>
          <w:szCs w:val="22"/>
        </w:rPr>
      </w:pPr>
      <w:r>
        <w:rPr>
          <w:rFonts w:cs="Arial"/>
          <w:b/>
          <w:szCs w:val="22"/>
        </w:rPr>
        <w:t>9.</w:t>
      </w:r>
      <w:r>
        <w:rPr>
          <w:rFonts w:cs="Arial"/>
          <w:b/>
          <w:szCs w:val="22"/>
        </w:rPr>
        <w:tab/>
      </w:r>
      <w:r w:rsidR="006F0666" w:rsidRPr="004A3D29">
        <w:rPr>
          <w:rFonts w:cs="Arial"/>
          <w:b/>
          <w:szCs w:val="22"/>
        </w:rPr>
        <w:t>CONDITION SURVEY REPORT ON WATERSMEET</w:t>
      </w:r>
    </w:p>
    <w:p w:rsidR="00BF34FA" w:rsidRPr="004A3D29" w:rsidRDefault="00BF34FA" w:rsidP="00D00A7B">
      <w:pPr>
        <w:keepNext/>
        <w:tabs>
          <w:tab w:val="clear" w:pos="1260"/>
          <w:tab w:val="left" w:pos="709"/>
        </w:tabs>
        <w:ind w:left="709" w:hanging="1267"/>
        <w:rPr>
          <w:rFonts w:cs="Arial"/>
          <w:b/>
          <w:i/>
          <w:szCs w:val="22"/>
        </w:rPr>
      </w:pPr>
      <w:r w:rsidRPr="004A3D29">
        <w:rPr>
          <w:rFonts w:cs="Arial"/>
          <w:b/>
          <w:szCs w:val="22"/>
        </w:rPr>
        <w:tab/>
      </w:r>
      <w:r w:rsidR="0044396D" w:rsidRPr="004A3D29">
        <w:rPr>
          <w:rFonts w:cs="Arial"/>
          <w:szCs w:val="22"/>
        </w:rPr>
        <w:t>(DCES)</w:t>
      </w:r>
    </w:p>
    <w:p w:rsidR="00BF34FA" w:rsidRPr="004A3D29" w:rsidRDefault="00BF34FA" w:rsidP="00D00A7B">
      <w:pPr>
        <w:keepNext/>
        <w:ind w:left="1267" w:hanging="1267"/>
        <w:rPr>
          <w:rFonts w:cs="Arial"/>
          <w:szCs w:val="22"/>
        </w:rPr>
      </w:pPr>
      <w:r w:rsidRPr="004A3D29">
        <w:rPr>
          <w:rFonts w:cs="Arial"/>
          <w:szCs w:val="22"/>
        </w:rPr>
        <w:fldChar w:fldCharType="begin"/>
      </w:r>
      <w:r w:rsidRPr="004A3D29">
        <w:rPr>
          <w:rFonts w:cs="Arial"/>
          <w:szCs w:val="22"/>
        </w:rPr>
        <w:instrText xml:space="preserve">  </w:instrText>
      </w:r>
      <w:r w:rsidRPr="004A3D29">
        <w:rPr>
          <w:rFonts w:cs="Arial"/>
          <w:szCs w:val="22"/>
        </w:rPr>
        <w:fldChar w:fldCharType="end"/>
      </w:r>
      <w:r w:rsidRPr="004A3D29">
        <w:rPr>
          <w:rFonts w:cs="Arial"/>
          <w:szCs w:val="22"/>
        </w:rPr>
        <w:tab/>
      </w:r>
    </w:p>
    <w:p w:rsidR="00BF34FA" w:rsidRPr="004A3D29" w:rsidRDefault="00BF34FA" w:rsidP="00D00A7B">
      <w:pPr>
        <w:keepNext/>
        <w:tabs>
          <w:tab w:val="clear" w:pos="1260"/>
          <w:tab w:val="left" w:pos="709"/>
        </w:tabs>
        <w:ind w:left="1267" w:hanging="1267"/>
        <w:rPr>
          <w:rFonts w:cs="Arial"/>
          <w:szCs w:val="22"/>
        </w:rPr>
      </w:pPr>
      <w:r w:rsidRPr="004A3D29">
        <w:rPr>
          <w:rFonts w:cs="Arial"/>
          <w:szCs w:val="22"/>
        </w:rPr>
        <w:t>1.</w:t>
      </w:r>
      <w:r w:rsidRPr="004A3D29">
        <w:rPr>
          <w:rFonts w:cs="Arial"/>
          <w:szCs w:val="22"/>
        </w:rPr>
        <w:tab/>
      </w:r>
      <w:r w:rsidRPr="004A3D29">
        <w:rPr>
          <w:rFonts w:cs="Arial"/>
          <w:b/>
          <w:szCs w:val="22"/>
        </w:rPr>
        <w:t>Summary</w:t>
      </w:r>
    </w:p>
    <w:p w:rsidR="00BF34FA" w:rsidRPr="004A3D29" w:rsidRDefault="00BF34FA" w:rsidP="00D00A7B">
      <w:pPr>
        <w:keepNext/>
        <w:ind w:left="1267" w:hanging="1267"/>
        <w:rPr>
          <w:rFonts w:cs="Arial"/>
          <w:szCs w:val="22"/>
        </w:rPr>
      </w:pPr>
    </w:p>
    <w:p w:rsidR="00BF34FA" w:rsidRPr="004A3D29" w:rsidRDefault="00BF34FA" w:rsidP="00D00A7B">
      <w:pPr>
        <w:tabs>
          <w:tab w:val="clear" w:pos="1260"/>
          <w:tab w:val="left" w:pos="709"/>
        </w:tabs>
        <w:ind w:left="709" w:hanging="709"/>
        <w:rPr>
          <w:rFonts w:cs="Arial"/>
          <w:szCs w:val="22"/>
        </w:rPr>
      </w:pPr>
      <w:r w:rsidRPr="004A3D29">
        <w:rPr>
          <w:rFonts w:cs="Arial"/>
          <w:szCs w:val="22"/>
        </w:rPr>
        <w:t>1.1</w:t>
      </w:r>
      <w:r w:rsidRPr="004A3D29">
        <w:rPr>
          <w:rFonts w:cs="Arial"/>
          <w:szCs w:val="22"/>
        </w:rPr>
        <w:tab/>
      </w:r>
      <w:r w:rsidRPr="004A3D29">
        <w:rPr>
          <w:rFonts w:cs="Arial"/>
          <w:szCs w:val="22"/>
        </w:rPr>
        <w:fldChar w:fldCharType="begin"/>
      </w:r>
      <w:r w:rsidRPr="004A3D29">
        <w:rPr>
          <w:rFonts w:cs="Arial"/>
          <w:szCs w:val="22"/>
        </w:rPr>
        <w:instrText xml:space="preserve">  </w:instrText>
      </w:r>
      <w:r w:rsidRPr="004A3D29">
        <w:rPr>
          <w:rFonts w:cs="Arial"/>
          <w:szCs w:val="22"/>
        </w:rPr>
        <w:fldChar w:fldCharType="end"/>
      </w:r>
      <w:r w:rsidR="0044396D" w:rsidRPr="004A3D29">
        <w:rPr>
          <w:rFonts w:cs="Arial"/>
          <w:szCs w:val="22"/>
        </w:rPr>
        <w:t xml:space="preserve">The purpose of this report is to </w:t>
      </w:r>
      <w:r w:rsidR="002E7926" w:rsidRPr="004A3D29">
        <w:rPr>
          <w:rFonts w:cs="Arial"/>
          <w:szCs w:val="22"/>
        </w:rPr>
        <w:t xml:space="preserve">advise Committee </w:t>
      </w:r>
      <w:r w:rsidR="003170AA" w:rsidRPr="004A3D29">
        <w:rPr>
          <w:rFonts w:cs="Arial"/>
          <w:szCs w:val="22"/>
        </w:rPr>
        <w:t>of</w:t>
      </w:r>
      <w:r w:rsidR="006F0666" w:rsidRPr="004A3D29">
        <w:rPr>
          <w:rFonts w:cs="Arial"/>
          <w:szCs w:val="22"/>
        </w:rPr>
        <w:t xml:space="preserve"> indicative capital expenditure </w:t>
      </w:r>
      <w:r w:rsidR="003170AA" w:rsidRPr="004A3D29">
        <w:rPr>
          <w:rFonts w:cs="Arial"/>
          <w:szCs w:val="22"/>
        </w:rPr>
        <w:t xml:space="preserve">for Watersmeet </w:t>
      </w:r>
      <w:r w:rsidR="006F0666" w:rsidRPr="004A3D29">
        <w:rPr>
          <w:rFonts w:cs="Arial"/>
          <w:szCs w:val="22"/>
        </w:rPr>
        <w:t>over the next five years</w:t>
      </w:r>
    </w:p>
    <w:p w:rsidR="00BF34FA" w:rsidRPr="004A3D29" w:rsidRDefault="00BF34FA" w:rsidP="00D00A7B">
      <w:pPr>
        <w:tabs>
          <w:tab w:val="clear" w:pos="1260"/>
          <w:tab w:val="left" w:pos="709"/>
        </w:tabs>
        <w:ind w:left="709" w:hanging="709"/>
        <w:rPr>
          <w:rFonts w:cs="Arial"/>
          <w:szCs w:val="22"/>
        </w:rPr>
      </w:pPr>
    </w:p>
    <w:p w:rsidR="00524E64" w:rsidRPr="004A3D29" w:rsidRDefault="00524E64" w:rsidP="00D00A7B">
      <w:pPr>
        <w:tabs>
          <w:tab w:val="clear" w:pos="1260"/>
          <w:tab w:val="left" w:pos="709"/>
        </w:tabs>
        <w:ind w:left="709" w:hanging="709"/>
        <w:rPr>
          <w:rFonts w:cs="Arial"/>
          <w:szCs w:val="22"/>
        </w:rPr>
      </w:pPr>
    </w:p>
    <w:p w:rsidR="00BF34FA" w:rsidRPr="004A3D29" w:rsidRDefault="00BF34FA" w:rsidP="00D00A7B">
      <w:pPr>
        <w:keepNext/>
        <w:tabs>
          <w:tab w:val="clear" w:pos="1260"/>
          <w:tab w:val="left" w:pos="709"/>
        </w:tabs>
        <w:ind w:left="709" w:hanging="709"/>
        <w:rPr>
          <w:rFonts w:cs="Arial"/>
          <w:b/>
          <w:szCs w:val="22"/>
        </w:rPr>
      </w:pPr>
      <w:r w:rsidRPr="004A3D29">
        <w:rPr>
          <w:rFonts w:cs="Arial"/>
          <w:szCs w:val="22"/>
        </w:rPr>
        <w:t>2.</w:t>
      </w:r>
      <w:r w:rsidRPr="004A3D29">
        <w:rPr>
          <w:rFonts w:cs="Arial"/>
          <w:szCs w:val="22"/>
        </w:rPr>
        <w:tab/>
      </w:r>
      <w:r w:rsidRPr="004A3D29">
        <w:rPr>
          <w:rFonts w:cs="Arial"/>
          <w:b/>
          <w:szCs w:val="22"/>
        </w:rPr>
        <w:t>Details</w:t>
      </w:r>
    </w:p>
    <w:p w:rsidR="0044396D" w:rsidRPr="004A3D29" w:rsidRDefault="0044396D" w:rsidP="00D00A7B">
      <w:pPr>
        <w:keepNext/>
        <w:tabs>
          <w:tab w:val="clear" w:pos="1260"/>
          <w:tab w:val="left" w:pos="709"/>
        </w:tabs>
        <w:ind w:left="709" w:hanging="709"/>
        <w:rPr>
          <w:rFonts w:cs="Arial"/>
          <w:b/>
          <w:szCs w:val="22"/>
        </w:rPr>
      </w:pPr>
    </w:p>
    <w:p w:rsidR="00391E46" w:rsidRPr="004A3D29" w:rsidRDefault="0044396D" w:rsidP="00D00A7B">
      <w:pPr>
        <w:keepNext/>
        <w:tabs>
          <w:tab w:val="clear" w:pos="1260"/>
          <w:tab w:val="left" w:pos="709"/>
        </w:tabs>
        <w:ind w:left="709" w:hanging="709"/>
        <w:rPr>
          <w:rFonts w:cs="Arial"/>
          <w:b/>
          <w:szCs w:val="22"/>
        </w:rPr>
      </w:pPr>
      <w:r w:rsidRPr="004A3D29">
        <w:rPr>
          <w:rFonts w:cs="Arial"/>
          <w:b/>
          <w:szCs w:val="22"/>
        </w:rPr>
        <w:tab/>
        <w:t>Background</w:t>
      </w:r>
    </w:p>
    <w:p w:rsidR="00391E46" w:rsidRPr="004A3D29" w:rsidRDefault="00391E46" w:rsidP="00D00A7B">
      <w:pPr>
        <w:keepNext/>
        <w:tabs>
          <w:tab w:val="clear" w:pos="1260"/>
          <w:tab w:val="left" w:pos="709"/>
        </w:tabs>
        <w:ind w:left="709" w:hanging="709"/>
        <w:rPr>
          <w:rFonts w:cs="Arial"/>
          <w:b/>
          <w:szCs w:val="22"/>
        </w:rPr>
      </w:pPr>
    </w:p>
    <w:p w:rsidR="00141E91" w:rsidRPr="004A3D29" w:rsidRDefault="00F777AB" w:rsidP="00D00A7B">
      <w:pPr>
        <w:keepNext/>
        <w:numPr>
          <w:ilvl w:val="1"/>
          <w:numId w:val="31"/>
        </w:numPr>
        <w:tabs>
          <w:tab w:val="clear" w:pos="1260"/>
          <w:tab w:val="left" w:pos="709"/>
        </w:tabs>
        <w:ind w:left="709" w:hanging="709"/>
        <w:rPr>
          <w:rFonts w:cs="Arial"/>
          <w:szCs w:val="22"/>
        </w:rPr>
      </w:pPr>
      <w:r w:rsidRPr="004A3D29">
        <w:rPr>
          <w:rFonts w:cs="Arial"/>
          <w:szCs w:val="22"/>
        </w:rPr>
        <w:t xml:space="preserve">Following </w:t>
      </w:r>
      <w:r w:rsidR="00381660" w:rsidRPr="004A3D29">
        <w:rPr>
          <w:rFonts w:cs="Arial"/>
          <w:szCs w:val="22"/>
        </w:rPr>
        <w:t>a recommendation from the Leisure, Wellbeing and Health Committee meeting in November 2015 to review the ventilation of the auditorium at Watersmeet</w:t>
      </w:r>
      <w:r w:rsidR="00141E91" w:rsidRPr="004A3D29">
        <w:rPr>
          <w:rFonts w:cs="Arial"/>
          <w:szCs w:val="22"/>
        </w:rPr>
        <w:t>, a condition survey report was commissioned.</w:t>
      </w:r>
    </w:p>
    <w:p w:rsidR="0053230D" w:rsidRPr="004A3D29" w:rsidRDefault="0053230D" w:rsidP="00D00A7B">
      <w:pPr>
        <w:keepNext/>
        <w:tabs>
          <w:tab w:val="clear" w:pos="1260"/>
          <w:tab w:val="left" w:pos="709"/>
        </w:tabs>
        <w:ind w:left="709"/>
        <w:rPr>
          <w:rFonts w:cs="Arial"/>
          <w:szCs w:val="22"/>
        </w:rPr>
      </w:pPr>
    </w:p>
    <w:p w:rsidR="00141E91" w:rsidRPr="004A3D29" w:rsidRDefault="002B3370" w:rsidP="00D00A7B">
      <w:pPr>
        <w:keepNext/>
        <w:numPr>
          <w:ilvl w:val="1"/>
          <w:numId w:val="31"/>
        </w:numPr>
        <w:tabs>
          <w:tab w:val="clear" w:pos="1260"/>
          <w:tab w:val="left" w:pos="709"/>
        </w:tabs>
        <w:ind w:left="709" w:hanging="709"/>
        <w:rPr>
          <w:rFonts w:cs="Arial"/>
          <w:szCs w:val="22"/>
        </w:rPr>
      </w:pPr>
      <w:r>
        <w:rPr>
          <w:rFonts w:cs="Arial"/>
          <w:szCs w:val="22"/>
        </w:rPr>
        <w:t xml:space="preserve">Once produced, discussions took place with </w:t>
      </w:r>
      <w:r w:rsidR="0053230D" w:rsidRPr="004A3D29">
        <w:rPr>
          <w:rFonts w:cs="Arial"/>
          <w:szCs w:val="22"/>
        </w:rPr>
        <w:t xml:space="preserve">Property </w:t>
      </w:r>
      <w:r w:rsidR="00141E91" w:rsidRPr="004A3D29">
        <w:rPr>
          <w:rFonts w:cs="Arial"/>
          <w:szCs w:val="22"/>
        </w:rPr>
        <w:t>Services</w:t>
      </w:r>
      <w:r w:rsidR="0053230D" w:rsidRPr="004A3D29">
        <w:rPr>
          <w:rFonts w:cs="Arial"/>
          <w:szCs w:val="22"/>
        </w:rPr>
        <w:t xml:space="preserve"> </w:t>
      </w:r>
      <w:r w:rsidR="00440334" w:rsidRPr="004A3D29">
        <w:rPr>
          <w:rFonts w:cs="Arial"/>
          <w:szCs w:val="22"/>
        </w:rPr>
        <w:t>and a</w:t>
      </w:r>
      <w:r w:rsidR="0053230D" w:rsidRPr="004A3D29">
        <w:rPr>
          <w:rFonts w:cs="Arial"/>
          <w:szCs w:val="22"/>
        </w:rPr>
        <w:t xml:space="preserve"> revised budget cost projection </w:t>
      </w:r>
      <w:r w:rsidR="00FD2690" w:rsidRPr="004A3D29">
        <w:rPr>
          <w:rFonts w:cs="Arial"/>
          <w:szCs w:val="22"/>
        </w:rPr>
        <w:t xml:space="preserve">plan </w:t>
      </w:r>
      <w:r w:rsidR="0053230D" w:rsidRPr="004A3D29">
        <w:rPr>
          <w:rFonts w:cs="Arial"/>
          <w:szCs w:val="22"/>
        </w:rPr>
        <w:t>was produced.</w:t>
      </w:r>
    </w:p>
    <w:p w:rsidR="00141E91" w:rsidRPr="004A3D29" w:rsidRDefault="00141E91" w:rsidP="00D00A7B">
      <w:pPr>
        <w:keepNext/>
        <w:tabs>
          <w:tab w:val="clear" w:pos="1260"/>
          <w:tab w:val="left" w:pos="709"/>
        </w:tabs>
        <w:ind w:left="709"/>
        <w:rPr>
          <w:rFonts w:cs="Arial"/>
          <w:szCs w:val="22"/>
        </w:rPr>
      </w:pPr>
    </w:p>
    <w:p w:rsidR="0053230D" w:rsidRPr="004A3D29" w:rsidRDefault="00381660" w:rsidP="00D00A7B">
      <w:pPr>
        <w:keepNext/>
        <w:numPr>
          <w:ilvl w:val="1"/>
          <w:numId w:val="31"/>
        </w:numPr>
        <w:tabs>
          <w:tab w:val="clear" w:pos="1260"/>
          <w:tab w:val="left" w:pos="709"/>
        </w:tabs>
        <w:ind w:left="709" w:hanging="709"/>
        <w:rPr>
          <w:rFonts w:cs="Arial"/>
          <w:szCs w:val="22"/>
        </w:rPr>
      </w:pPr>
      <w:r w:rsidRPr="004A3D29">
        <w:rPr>
          <w:rFonts w:cs="Arial"/>
          <w:szCs w:val="22"/>
        </w:rPr>
        <w:t>In the past Watersmeet has had a number of capital budgets allocated to it</w:t>
      </w:r>
      <w:r w:rsidR="0092108D" w:rsidRPr="004A3D29">
        <w:rPr>
          <w:rFonts w:cs="Arial"/>
          <w:szCs w:val="22"/>
        </w:rPr>
        <w:t xml:space="preserve">. </w:t>
      </w:r>
    </w:p>
    <w:p w:rsidR="0053230D" w:rsidRPr="004A3D29" w:rsidRDefault="0053230D" w:rsidP="00D00A7B">
      <w:pPr>
        <w:pStyle w:val="ListParagraph"/>
        <w:rPr>
          <w:rFonts w:cs="Arial"/>
          <w:szCs w:val="22"/>
        </w:rPr>
      </w:pPr>
    </w:p>
    <w:p w:rsidR="002A75AB" w:rsidRPr="004A3D29" w:rsidRDefault="00381660" w:rsidP="00D00A7B">
      <w:pPr>
        <w:keepNext/>
        <w:numPr>
          <w:ilvl w:val="1"/>
          <w:numId w:val="31"/>
        </w:numPr>
        <w:tabs>
          <w:tab w:val="clear" w:pos="1260"/>
          <w:tab w:val="left" w:pos="709"/>
        </w:tabs>
        <w:ind w:left="709" w:hanging="709"/>
        <w:rPr>
          <w:rFonts w:cs="Arial"/>
          <w:szCs w:val="22"/>
        </w:rPr>
      </w:pPr>
      <w:r w:rsidRPr="004A3D29">
        <w:rPr>
          <w:rFonts w:cs="Arial"/>
          <w:szCs w:val="22"/>
        </w:rPr>
        <w:t>Presently, there are the following capital budgets</w:t>
      </w:r>
      <w:r w:rsidR="0053230D" w:rsidRPr="004A3D29">
        <w:rPr>
          <w:rFonts w:cs="Arial"/>
          <w:szCs w:val="22"/>
        </w:rPr>
        <w:t xml:space="preserve"> allocated to Watersmeet</w:t>
      </w:r>
      <w:r w:rsidRPr="004A3D29">
        <w:rPr>
          <w:rFonts w:cs="Arial"/>
          <w:szCs w:val="22"/>
        </w:rPr>
        <w:t>:</w:t>
      </w:r>
    </w:p>
    <w:p w:rsidR="00141E91" w:rsidRPr="004A3D29" w:rsidRDefault="00141E91" w:rsidP="00D00A7B">
      <w:pPr>
        <w:keepNext/>
        <w:ind w:left="360"/>
        <w:rPr>
          <w:rFonts w:cs="Arial"/>
          <w:szCs w:val="22"/>
        </w:rPr>
      </w:pPr>
    </w:p>
    <w:p w:rsidR="00381660" w:rsidRPr="004A3D29" w:rsidRDefault="0053230D" w:rsidP="00D00A7B">
      <w:pPr>
        <w:keepNext/>
        <w:numPr>
          <w:ilvl w:val="0"/>
          <w:numId w:val="32"/>
        </w:numPr>
        <w:rPr>
          <w:rFonts w:cs="Arial"/>
          <w:szCs w:val="22"/>
        </w:rPr>
      </w:pPr>
      <w:r w:rsidRPr="004A3D29">
        <w:rPr>
          <w:rFonts w:cs="Arial"/>
          <w:szCs w:val="22"/>
        </w:rPr>
        <w:t>I</w:t>
      </w:r>
      <w:r w:rsidR="00381660" w:rsidRPr="004A3D29">
        <w:rPr>
          <w:rFonts w:cs="Arial"/>
          <w:szCs w:val="22"/>
        </w:rPr>
        <w:t xml:space="preserve">mprovements - £2,200 has been </w:t>
      </w:r>
      <w:r w:rsidR="00F2773A">
        <w:rPr>
          <w:rFonts w:cs="Arial"/>
          <w:szCs w:val="22"/>
        </w:rPr>
        <w:t xml:space="preserve">rephased </w:t>
      </w:r>
      <w:r w:rsidR="00381660" w:rsidRPr="004A3D29">
        <w:rPr>
          <w:rFonts w:cs="Arial"/>
          <w:szCs w:val="22"/>
        </w:rPr>
        <w:t>from 2015/16</w:t>
      </w:r>
    </w:p>
    <w:p w:rsidR="0053230D" w:rsidRPr="004A3D29" w:rsidRDefault="0053230D" w:rsidP="00D00A7B">
      <w:pPr>
        <w:keepNext/>
        <w:numPr>
          <w:ilvl w:val="0"/>
          <w:numId w:val="32"/>
        </w:numPr>
        <w:rPr>
          <w:rFonts w:cs="Arial"/>
          <w:szCs w:val="22"/>
        </w:rPr>
      </w:pPr>
      <w:r w:rsidRPr="004A3D29">
        <w:rPr>
          <w:rFonts w:cs="Arial"/>
          <w:szCs w:val="22"/>
        </w:rPr>
        <w:t>W</w:t>
      </w:r>
      <w:r w:rsidR="00381660" w:rsidRPr="004A3D29">
        <w:rPr>
          <w:rFonts w:cs="Arial"/>
          <w:szCs w:val="22"/>
        </w:rPr>
        <w:t xml:space="preserve">hole life costings - £1,500 has been </w:t>
      </w:r>
      <w:r w:rsidR="00F2773A">
        <w:rPr>
          <w:rFonts w:cs="Arial"/>
          <w:szCs w:val="22"/>
        </w:rPr>
        <w:t xml:space="preserve">rephased </w:t>
      </w:r>
      <w:r w:rsidR="00381660" w:rsidRPr="004A3D29">
        <w:rPr>
          <w:rFonts w:cs="Arial"/>
          <w:szCs w:val="22"/>
        </w:rPr>
        <w:t>from 2015/16</w:t>
      </w:r>
    </w:p>
    <w:p w:rsidR="002B3370" w:rsidRDefault="0053230D" w:rsidP="002B3370">
      <w:pPr>
        <w:keepNext/>
        <w:numPr>
          <w:ilvl w:val="0"/>
          <w:numId w:val="32"/>
        </w:numPr>
        <w:ind w:left="1276" w:hanging="196"/>
        <w:rPr>
          <w:rFonts w:cs="Arial"/>
          <w:szCs w:val="22"/>
        </w:rPr>
      </w:pPr>
      <w:r w:rsidRPr="004A3D29">
        <w:rPr>
          <w:rFonts w:cs="Arial"/>
          <w:szCs w:val="22"/>
        </w:rPr>
        <w:t>B</w:t>
      </w:r>
      <w:r w:rsidR="00381660" w:rsidRPr="004A3D29">
        <w:rPr>
          <w:rFonts w:cs="Arial"/>
          <w:szCs w:val="22"/>
        </w:rPr>
        <w:t>ui</w:t>
      </w:r>
      <w:r w:rsidR="00D763E0" w:rsidRPr="004A3D29">
        <w:rPr>
          <w:rFonts w:cs="Arial"/>
          <w:szCs w:val="22"/>
        </w:rPr>
        <w:t>l</w:t>
      </w:r>
      <w:r w:rsidR="00381660" w:rsidRPr="004A3D29">
        <w:rPr>
          <w:rFonts w:cs="Arial"/>
          <w:szCs w:val="22"/>
        </w:rPr>
        <w:t xml:space="preserve">ding doors and signage – </w:t>
      </w:r>
      <w:r w:rsidR="00141E91" w:rsidRPr="004A3D29">
        <w:rPr>
          <w:rFonts w:cs="Arial"/>
          <w:szCs w:val="22"/>
        </w:rPr>
        <w:t>A budget of £17,000 has been allocated for this</w:t>
      </w:r>
      <w:r w:rsidRPr="004A3D29">
        <w:rPr>
          <w:rFonts w:cs="Arial"/>
          <w:szCs w:val="22"/>
        </w:rPr>
        <w:t xml:space="preserve"> </w:t>
      </w:r>
      <w:r w:rsidR="002B3370">
        <w:rPr>
          <w:rFonts w:cs="Arial"/>
          <w:szCs w:val="22"/>
        </w:rPr>
        <w:t>project</w:t>
      </w:r>
      <w:r w:rsidR="00141E91" w:rsidRPr="004A3D29">
        <w:rPr>
          <w:rFonts w:cs="Arial"/>
          <w:szCs w:val="22"/>
        </w:rPr>
        <w:t xml:space="preserve"> </w:t>
      </w:r>
    </w:p>
    <w:p w:rsidR="002B3370" w:rsidRDefault="0053230D" w:rsidP="002B3370">
      <w:pPr>
        <w:keepNext/>
        <w:numPr>
          <w:ilvl w:val="0"/>
          <w:numId w:val="32"/>
        </w:numPr>
        <w:ind w:left="1276" w:hanging="196"/>
        <w:rPr>
          <w:rFonts w:cs="Arial"/>
          <w:szCs w:val="22"/>
        </w:rPr>
      </w:pPr>
      <w:r w:rsidRPr="002B3370">
        <w:rPr>
          <w:rFonts w:cs="Arial"/>
          <w:szCs w:val="22"/>
        </w:rPr>
        <w:t>W</w:t>
      </w:r>
      <w:r w:rsidR="00D763E0" w:rsidRPr="002B3370">
        <w:rPr>
          <w:rFonts w:cs="Arial"/>
          <w:szCs w:val="22"/>
        </w:rPr>
        <w:t>hole life costings - £19,000 for 2016/17, £15,000 for 2017/18 and £15,000 for 2018/19</w:t>
      </w:r>
    </w:p>
    <w:p w:rsidR="002B3370" w:rsidRPr="002B3370" w:rsidRDefault="0053230D" w:rsidP="002B3370">
      <w:pPr>
        <w:keepNext/>
        <w:numPr>
          <w:ilvl w:val="0"/>
          <w:numId w:val="32"/>
        </w:numPr>
        <w:ind w:left="1276" w:hanging="196"/>
        <w:rPr>
          <w:rFonts w:cs="Arial"/>
          <w:szCs w:val="22"/>
        </w:rPr>
      </w:pPr>
      <w:r w:rsidRPr="002B3370">
        <w:rPr>
          <w:rFonts w:cs="Arial"/>
          <w:szCs w:val="22"/>
        </w:rPr>
        <w:t>A</w:t>
      </w:r>
      <w:r w:rsidR="00D763E0" w:rsidRPr="002B3370">
        <w:rPr>
          <w:rFonts w:cs="Arial"/>
          <w:szCs w:val="22"/>
        </w:rPr>
        <w:t xml:space="preserve">ir conditioning and heating for the Colne Room, Lobby and Administration - </w:t>
      </w:r>
      <w:r w:rsidR="004A4C2F">
        <w:rPr>
          <w:rFonts w:cs="Arial"/>
          <w:szCs w:val="22"/>
        </w:rPr>
        <w:t>A budget of £32</w:t>
      </w:r>
      <w:r w:rsidR="000A714D">
        <w:rPr>
          <w:rFonts w:cs="Arial"/>
          <w:szCs w:val="22"/>
        </w:rPr>
        <w:t>,</w:t>
      </w:r>
      <w:r w:rsidR="000A714D" w:rsidRPr="002B3370">
        <w:rPr>
          <w:rFonts w:cs="Arial"/>
          <w:szCs w:val="22"/>
        </w:rPr>
        <w:t>000</w:t>
      </w:r>
      <w:r w:rsidR="002B3370" w:rsidRPr="002B3370">
        <w:rPr>
          <w:rFonts w:cs="Arial"/>
          <w:szCs w:val="22"/>
        </w:rPr>
        <w:t xml:space="preserve"> has been allocated for this project</w:t>
      </w:r>
      <w:r w:rsidR="002B3370">
        <w:rPr>
          <w:rFonts w:cs="Arial"/>
          <w:szCs w:val="22"/>
        </w:rPr>
        <w:t>.</w:t>
      </w:r>
    </w:p>
    <w:p w:rsidR="00B200BD" w:rsidRPr="002B3370" w:rsidRDefault="00BF34FA" w:rsidP="002B3370">
      <w:pPr>
        <w:keepNext/>
        <w:ind w:left="1440"/>
        <w:rPr>
          <w:rFonts w:cs="Arial"/>
          <w:szCs w:val="22"/>
        </w:rPr>
      </w:pPr>
      <w:r w:rsidRPr="002B3370">
        <w:rPr>
          <w:rFonts w:cs="Arial"/>
          <w:szCs w:val="22"/>
        </w:rPr>
        <w:fldChar w:fldCharType="begin"/>
      </w:r>
      <w:r w:rsidRPr="002B3370">
        <w:rPr>
          <w:rFonts w:cs="Arial"/>
          <w:szCs w:val="22"/>
        </w:rPr>
        <w:instrText xml:space="preserve">  </w:instrText>
      </w:r>
      <w:r w:rsidRPr="002B3370">
        <w:rPr>
          <w:rFonts w:cs="Arial"/>
          <w:szCs w:val="22"/>
        </w:rPr>
        <w:fldChar w:fldCharType="end"/>
      </w:r>
    </w:p>
    <w:p w:rsidR="00FD0472" w:rsidRPr="004A3D29" w:rsidRDefault="00141E91" w:rsidP="00D00A7B">
      <w:pPr>
        <w:numPr>
          <w:ilvl w:val="0"/>
          <w:numId w:val="8"/>
        </w:numPr>
        <w:tabs>
          <w:tab w:val="clear" w:pos="1260"/>
          <w:tab w:val="left" w:pos="709"/>
        </w:tabs>
        <w:ind w:hanging="1620"/>
        <w:rPr>
          <w:rFonts w:cs="Arial"/>
          <w:b/>
          <w:szCs w:val="22"/>
        </w:rPr>
      </w:pPr>
      <w:r w:rsidRPr="004A3D29">
        <w:rPr>
          <w:rFonts w:cs="Arial"/>
          <w:b/>
          <w:szCs w:val="22"/>
        </w:rPr>
        <w:t>Condition Survey report – main findings and budget cost projections</w:t>
      </w:r>
    </w:p>
    <w:p w:rsidR="00F777AB" w:rsidRPr="004A3D29" w:rsidRDefault="00F777AB" w:rsidP="00D00A7B">
      <w:pPr>
        <w:ind w:left="360"/>
        <w:rPr>
          <w:rFonts w:cs="Arial"/>
          <w:b/>
          <w:szCs w:val="22"/>
        </w:rPr>
      </w:pPr>
      <w:r w:rsidRPr="004A3D29">
        <w:rPr>
          <w:rFonts w:cs="Arial"/>
          <w:b/>
          <w:szCs w:val="22"/>
        </w:rPr>
        <w:tab/>
      </w:r>
    </w:p>
    <w:p w:rsidR="002431D7" w:rsidRDefault="00404360" w:rsidP="00404360">
      <w:pPr>
        <w:numPr>
          <w:ilvl w:val="1"/>
          <w:numId w:val="33"/>
        </w:numPr>
        <w:tabs>
          <w:tab w:val="clear" w:pos="1260"/>
          <w:tab w:val="left" w:pos="709"/>
        </w:tabs>
        <w:ind w:left="709" w:hanging="709"/>
        <w:rPr>
          <w:rFonts w:cs="Arial"/>
          <w:szCs w:val="22"/>
        </w:rPr>
      </w:pPr>
      <w:r>
        <w:rPr>
          <w:rFonts w:cs="Arial"/>
          <w:szCs w:val="22"/>
        </w:rPr>
        <w:t>From the table below, p</w:t>
      </w:r>
      <w:r w:rsidR="00CF741A" w:rsidRPr="004939F7">
        <w:rPr>
          <w:rFonts w:cs="Arial"/>
          <w:szCs w:val="22"/>
        </w:rPr>
        <w:t xml:space="preserve">rojected Capital Costs for </w:t>
      </w:r>
      <w:r w:rsidR="00FD2690" w:rsidRPr="004939F7">
        <w:rPr>
          <w:rFonts w:cs="Arial"/>
          <w:szCs w:val="22"/>
        </w:rPr>
        <w:t>Watersme</w:t>
      </w:r>
      <w:r w:rsidR="004A4C2F" w:rsidRPr="004939F7">
        <w:rPr>
          <w:rFonts w:cs="Arial"/>
          <w:szCs w:val="22"/>
        </w:rPr>
        <w:t>et over the next 5 years is £499</w:t>
      </w:r>
      <w:r w:rsidR="00FD2690" w:rsidRPr="004939F7">
        <w:rPr>
          <w:rFonts w:cs="Arial"/>
          <w:szCs w:val="22"/>
        </w:rPr>
        <w:t>,200.  Budge</w:t>
      </w:r>
      <w:r w:rsidR="002B3370" w:rsidRPr="004939F7">
        <w:rPr>
          <w:rFonts w:cs="Arial"/>
          <w:szCs w:val="22"/>
        </w:rPr>
        <w:t xml:space="preserve">ts have been allocated for </w:t>
      </w:r>
      <w:r w:rsidR="00F2773A">
        <w:rPr>
          <w:rFonts w:cs="Arial"/>
          <w:szCs w:val="22"/>
        </w:rPr>
        <w:t xml:space="preserve">all of </w:t>
      </w:r>
      <w:r w:rsidR="002B3370" w:rsidRPr="004939F7">
        <w:rPr>
          <w:rFonts w:cs="Arial"/>
          <w:szCs w:val="22"/>
        </w:rPr>
        <w:t xml:space="preserve">the </w:t>
      </w:r>
      <w:r w:rsidR="00FD2690" w:rsidRPr="00404360">
        <w:rPr>
          <w:rFonts w:cs="Arial"/>
          <w:szCs w:val="22"/>
        </w:rPr>
        <w:t>2016/17 projects</w:t>
      </w:r>
      <w:r w:rsidR="004939F7" w:rsidRPr="00404360">
        <w:rPr>
          <w:rFonts w:cs="Arial"/>
          <w:szCs w:val="22"/>
        </w:rPr>
        <w:t xml:space="preserve">.  For the period 2017/18 to 2020/21, there are </w:t>
      </w:r>
      <w:r>
        <w:rPr>
          <w:rFonts w:cs="Arial"/>
          <w:szCs w:val="22"/>
        </w:rPr>
        <w:t>projected</w:t>
      </w:r>
      <w:r w:rsidR="00FD2690" w:rsidRPr="00404360">
        <w:rPr>
          <w:rFonts w:cs="Arial"/>
          <w:szCs w:val="22"/>
        </w:rPr>
        <w:t xml:space="preserve"> capital costs </w:t>
      </w:r>
      <w:r w:rsidR="004A4C2F" w:rsidRPr="00404360">
        <w:rPr>
          <w:rFonts w:cs="Arial"/>
          <w:szCs w:val="22"/>
        </w:rPr>
        <w:t>of £427</w:t>
      </w:r>
      <w:r w:rsidR="00FD2690" w:rsidRPr="00404360">
        <w:rPr>
          <w:rFonts w:cs="Arial"/>
          <w:szCs w:val="22"/>
        </w:rPr>
        <w:t>,500</w:t>
      </w:r>
      <w:r w:rsidR="004939F7" w:rsidRPr="00404360">
        <w:rPr>
          <w:rFonts w:cs="Arial"/>
          <w:szCs w:val="22"/>
        </w:rPr>
        <w:t>, of which only a budget of £30,000 has been allocated against them i.e. whole life costings of £15,000 for 2017/18 and 2018/19</w:t>
      </w:r>
      <w:r w:rsidR="00FD2690" w:rsidRPr="00404360">
        <w:rPr>
          <w:rFonts w:cs="Arial"/>
          <w:szCs w:val="22"/>
        </w:rPr>
        <w:t xml:space="preserve">. </w:t>
      </w:r>
    </w:p>
    <w:p w:rsidR="00F2773A" w:rsidRPr="004939F7" w:rsidRDefault="00F2773A" w:rsidP="00F2773A">
      <w:pPr>
        <w:tabs>
          <w:tab w:val="clear" w:pos="1260"/>
          <w:tab w:val="left" w:pos="709"/>
        </w:tabs>
        <w:ind w:left="709"/>
        <w:rPr>
          <w:rFonts w:cs="Arial"/>
          <w:szCs w:val="22"/>
        </w:rPr>
      </w:pPr>
    </w:p>
    <w:p w:rsidR="00404360" w:rsidRDefault="00404360" w:rsidP="002431D7">
      <w:pPr>
        <w:numPr>
          <w:ilvl w:val="1"/>
          <w:numId w:val="33"/>
        </w:numPr>
        <w:tabs>
          <w:tab w:val="clear" w:pos="1260"/>
          <w:tab w:val="left" w:pos="709"/>
        </w:tabs>
        <w:ind w:left="709" w:hanging="709"/>
        <w:rPr>
          <w:rFonts w:cs="Arial"/>
          <w:szCs w:val="22"/>
        </w:rPr>
      </w:pPr>
      <w:r>
        <w:rPr>
          <w:rFonts w:cs="Arial"/>
          <w:szCs w:val="22"/>
        </w:rPr>
        <w:t xml:space="preserve">Of the £427,500 projected capital costs for the period 2017/18 to 2020/21, </w:t>
      </w:r>
      <w:r w:rsidR="00C8774E">
        <w:rPr>
          <w:rFonts w:cs="Arial"/>
          <w:szCs w:val="22"/>
        </w:rPr>
        <w:t>£76</w:t>
      </w:r>
      <w:r>
        <w:rPr>
          <w:rFonts w:cs="Arial"/>
          <w:szCs w:val="22"/>
        </w:rPr>
        <w:t xml:space="preserve">,000 </w:t>
      </w:r>
      <w:r w:rsidR="00DB35B9">
        <w:rPr>
          <w:rFonts w:cs="Arial"/>
          <w:szCs w:val="22"/>
        </w:rPr>
        <w:t>is considered</w:t>
      </w:r>
      <w:r>
        <w:rPr>
          <w:rFonts w:cs="Arial"/>
          <w:szCs w:val="22"/>
        </w:rPr>
        <w:t xml:space="preserve"> to be essential and </w:t>
      </w:r>
      <w:r w:rsidR="00A02FDA">
        <w:rPr>
          <w:rFonts w:cs="Arial"/>
          <w:szCs w:val="22"/>
        </w:rPr>
        <w:t>£351</w:t>
      </w:r>
      <w:r>
        <w:rPr>
          <w:rFonts w:cs="Arial"/>
          <w:szCs w:val="22"/>
        </w:rPr>
        <w:t xml:space="preserve">,500 </w:t>
      </w:r>
      <w:r w:rsidR="00DB35B9">
        <w:rPr>
          <w:rFonts w:cs="Arial"/>
          <w:szCs w:val="22"/>
        </w:rPr>
        <w:t>recommended.</w:t>
      </w:r>
    </w:p>
    <w:p w:rsidR="00404360" w:rsidRDefault="00404360" w:rsidP="00404360">
      <w:pPr>
        <w:tabs>
          <w:tab w:val="clear" w:pos="1260"/>
          <w:tab w:val="left" w:pos="709"/>
        </w:tabs>
        <w:ind w:left="709"/>
        <w:rPr>
          <w:rFonts w:cs="Arial"/>
          <w:szCs w:val="22"/>
        </w:rPr>
      </w:pPr>
    </w:p>
    <w:p w:rsidR="002B3370" w:rsidRPr="002431D7" w:rsidRDefault="00CF741A" w:rsidP="002431D7">
      <w:pPr>
        <w:numPr>
          <w:ilvl w:val="1"/>
          <w:numId w:val="33"/>
        </w:numPr>
        <w:tabs>
          <w:tab w:val="clear" w:pos="1260"/>
          <w:tab w:val="left" w:pos="709"/>
        </w:tabs>
        <w:ind w:left="709" w:hanging="709"/>
        <w:rPr>
          <w:rFonts w:cs="Arial"/>
          <w:szCs w:val="22"/>
        </w:rPr>
      </w:pPr>
      <w:r w:rsidRPr="002431D7">
        <w:rPr>
          <w:rFonts w:cs="Arial"/>
          <w:szCs w:val="22"/>
        </w:rPr>
        <w:t>Building doors and sign</w:t>
      </w:r>
      <w:r w:rsidR="002431D7" w:rsidRPr="002431D7">
        <w:rPr>
          <w:rFonts w:cs="Arial"/>
          <w:szCs w:val="22"/>
        </w:rPr>
        <w:t>age (Project 3.6</w:t>
      </w:r>
      <w:r w:rsidR="00BB6123">
        <w:rPr>
          <w:rFonts w:cs="Arial"/>
          <w:szCs w:val="22"/>
        </w:rPr>
        <w:t xml:space="preserve"> below</w:t>
      </w:r>
      <w:r w:rsidR="002431D7" w:rsidRPr="002431D7">
        <w:rPr>
          <w:rFonts w:cs="Arial"/>
          <w:szCs w:val="22"/>
        </w:rPr>
        <w:t xml:space="preserve">) </w:t>
      </w:r>
      <w:r w:rsidR="00253B4B">
        <w:rPr>
          <w:rFonts w:cs="Arial"/>
          <w:szCs w:val="22"/>
        </w:rPr>
        <w:t>are</w:t>
      </w:r>
      <w:r w:rsidR="00253B4B" w:rsidRPr="002431D7">
        <w:rPr>
          <w:rFonts w:cs="Arial"/>
          <w:szCs w:val="22"/>
        </w:rPr>
        <w:t xml:space="preserve"> </w:t>
      </w:r>
      <w:r w:rsidR="002431D7" w:rsidRPr="002431D7">
        <w:rPr>
          <w:rFonts w:cs="Arial"/>
          <w:szCs w:val="22"/>
        </w:rPr>
        <w:t xml:space="preserve">due to be </w:t>
      </w:r>
      <w:r w:rsidRPr="002431D7">
        <w:rPr>
          <w:rFonts w:cs="Arial"/>
          <w:szCs w:val="22"/>
        </w:rPr>
        <w:t>completed by mid-July</w:t>
      </w:r>
      <w:r w:rsidR="002B3370" w:rsidRPr="002431D7">
        <w:rPr>
          <w:rFonts w:cs="Arial"/>
          <w:szCs w:val="22"/>
        </w:rPr>
        <w:t>.</w:t>
      </w:r>
      <w:r w:rsidRPr="002431D7">
        <w:rPr>
          <w:rFonts w:cs="Arial"/>
          <w:szCs w:val="22"/>
        </w:rPr>
        <w:t xml:space="preserve"> </w:t>
      </w:r>
    </w:p>
    <w:p w:rsidR="002B3370" w:rsidRDefault="002B3370" w:rsidP="002B3370">
      <w:pPr>
        <w:pStyle w:val="ListParagraph"/>
        <w:rPr>
          <w:rFonts w:cs="Arial"/>
          <w:szCs w:val="22"/>
        </w:rPr>
      </w:pPr>
    </w:p>
    <w:p w:rsidR="002431D7" w:rsidRDefault="004A3D29" w:rsidP="002B3370">
      <w:pPr>
        <w:numPr>
          <w:ilvl w:val="1"/>
          <w:numId w:val="33"/>
        </w:numPr>
        <w:tabs>
          <w:tab w:val="clear" w:pos="1260"/>
          <w:tab w:val="left" w:pos="709"/>
        </w:tabs>
        <w:ind w:left="709" w:hanging="709"/>
        <w:rPr>
          <w:rFonts w:cs="Arial"/>
          <w:szCs w:val="22"/>
        </w:rPr>
      </w:pPr>
      <w:r w:rsidRPr="002B3370">
        <w:rPr>
          <w:rFonts w:cs="Arial"/>
          <w:szCs w:val="22"/>
        </w:rPr>
        <w:t>Air conditioning and heating for the Colne Room, Lobby and Administration (Project 1.6</w:t>
      </w:r>
      <w:r w:rsidR="00BB6123">
        <w:rPr>
          <w:rFonts w:cs="Arial"/>
          <w:szCs w:val="22"/>
        </w:rPr>
        <w:t xml:space="preserve"> below</w:t>
      </w:r>
      <w:r w:rsidRPr="002B3370">
        <w:rPr>
          <w:rFonts w:cs="Arial"/>
          <w:szCs w:val="22"/>
        </w:rPr>
        <w:t>) will be combined with Auditorium Heat Reclaim (Project 1.2</w:t>
      </w:r>
      <w:r w:rsidR="00BB6123">
        <w:rPr>
          <w:rFonts w:cs="Arial"/>
          <w:szCs w:val="22"/>
        </w:rPr>
        <w:t xml:space="preserve"> below</w:t>
      </w:r>
      <w:r w:rsidRPr="002B3370">
        <w:rPr>
          <w:rFonts w:cs="Arial"/>
          <w:szCs w:val="22"/>
        </w:rPr>
        <w:t xml:space="preserve">) and they </w:t>
      </w:r>
      <w:r w:rsidR="00440334" w:rsidRPr="002B3370">
        <w:rPr>
          <w:rFonts w:cs="Arial"/>
          <w:szCs w:val="22"/>
        </w:rPr>
        <w:t>are due</w:t>
      </w:r>
      <w:r w:rsidRPr="002B3370">
        <w:rPr>
          <w:rFonts w:cs="Arial"/>
          <w:szCs w:val="22"/>
        </w:rPr>
        <w:t xml:space="preserve"> to be c</w:t>
      </w:r>
      <w:r w:rsidR="004A4C2F">
        <w:rPr>
          <w:rFonts w:cs="Arial"/>
          <w:szCs w:val="22"/>
        </w:rPr>
        <w:t>ompleted by November</w:t>
      </w:r>
      <w:r w:rsidR="002431D7">
        <w:rPr>
          <w:rFonts w:cs="Arial"/>
          <w:szCs w:val="22"/>
        </w:rPr>
        <w:t xml:space="preserve"> 2016. </w:t>
      </w:r>
      <w:r w:rsidRPr="002B3370">
        <w:rPr>
          <w:rFonts w:cs="Arial"/>
          <w:szCs w:val="22"/>
        </w:rPr>
        <w:t xml:space="preserve"> </w:t>
      </w:r>
    </w:p>
    <w:p w:rsidR="002431D7" w:rsidRDefault="002431D7" w:rsidP="002431D7">
      <w:pPr>
        <w:pStyle w:val="ListParagraph"/>
        <w:rPr>
          <w:rFonts w:cs="Arial"/>
          <w:szCs w:val="22"/>
        </w:rPr>
      </w:pPr>
    </w:p>
    <w:p w:rsidR="004A3D29" w:rsidRPr="004A3D29" w:rsidRDefault="004A3D29" w:rsidP="00440334">
      <w:pPr>
        <w:tabs>
          <w:tab w:val="clear" w:pos="1260"/>
          <w:tab w:val="left" w:pos="709"/>
        </w:tabs>
        <w:ind w:left="709"/>
        <w:rPr>
          <w:rFonts w:cs="Arial"/>
          <w:szCs w:val="22"/>
        </w:rPr>
      </w:pPr>
      <w:r w:rsidRPr="002B3370">
        <w:rPr>
          <w:rFonts w:cs="Arial"/>
          <w:szCs w:val="22"/>
        </w:rPr>
        <w:lastRenderedPageBreak/>
        <w:t>A heat reclaim system would reclaim in the order of 70% of the energy presently</w:t>
      </w:r>
      <w:r w:rsidR="00440334">
        <w:rPr>
          <w:rFonts w:cs="Arial"/>
          <w:szCs w:val="22"/>
        </w:rPr>
        <w:t xml:space="preserve"> </w:t>
      </w:r>
      <w:r w:rsidRPr="004A3D29">
        <w:rPr>
          <w:rFonts w:cs="Arial"/>
          <w:szCs w:val="22"/>
        </w:rPr>
        <w:t>being expelled to atmosphere. This energy would be returned to the supply air</w:t>
      </w:r>
      <w:r w:rsidR="00440334">
        <w:rPr>
          <w:rFonts w:cs="Arial"/>
          <w:szCs w:val="22"/>
        </w:rPr>
        <w:t xml:space="preserve"> </w:t>
      </w:r>
      <w:r w:rsidRPr="004A3D29">
        <w:rPr>
          <w:rFonts w:cs="Arial"/>
          <w:szCs w:val="22"/>
        </w:rPr>
        <w:t>handling units to boost the primary energy source, which would then only need to</w:t>
      </w:r>
    </w:p>
    <w:p w:rsidR="002431D7" w:rsidRDefault="004A3D29" w:rsidP="00F2773A">
      <w:pPr>
        <w:tabs>
          <w:tab w:val="clear" w:pos="1260"/>
          <w:tab w:val="clear" w:pos="1980"/>
          <w:tab w:val="clear" w:pos="2700"/>
          <w:tab w:val="clear" w:pos="3420"/>
        </w:tabs>
        <w:autoSpaceDE w:val="0"/>
        <w:autoSpaceDN w:val="0"/>
        <w:adjustRightInd w:val="0"/>
        <w:ind w:left="709"/>
        <w:rPr>
          <w:rFonts w:cs="Arial"/>
          <w:szCs w:val="22"/>
        </w:rPr>
      </w:pPr>
      <w:r w:rsidRPr="004A3D29">
        <w:rPr>
          <w:rFonts w:cs="Arial"/>
          <w:szCs w:val="22"/>
        </w:rPr>
        <w:t>‘top up’ the primary thermal input.</w:t>
      </w:r>
      <w:r w:rsidR="00F2773A">
        <w:rPr>
          <w:rFonts w:cs="Arial"/>
          <w:szCs w:val="22"/>
        </w:rPr>
        <w:t xml:space="preserve">  Once completed, there will be </w:t>
      </w:r>
      <w:r w:rsidR="00DB35B9">
        <w:rPr>
          <w:rFonts w:cs="Arial"/>
          <w:szCs w:val="22"/>
        </w:rPr>
        <w:t>revenue</w:t>
      </w:r>
      <w:r w:rsidR="00F2773A">
        <w:rPr>
          <w:rFonts w:cs="Arial"/>
          <w:szCs w:val="22"/>
        </w:rPr>
        <w:t xml:space="preserve"> saving of circa £</w:t>
      </w:r>
      <w:r w:rsidR="00F50E21">
        <w:rPr>
          <w:rFonts w:cs="Arial"/>
          <w:szCs w:val="22"/>
        </w:rPr>
        <w:t>7</w:t>
      </w:r>
      <w:r w:rsidR="001677A3">
        <w:rPr>
          <w:rFonts w:cs="Arial"/>
          <w:szCs w:val="22"/>
        </w:rPr>
        <w:t>00</w:t>
      </w:r>
      <w:r w:rsidR="00F2773A">
        <w:rPr>
          <w:rFonts w:cs="Arial"/>
          <w:szCs w:val="22"/>
        </w:rPr>
        <w:t xml:space="preserve"> annum.</w:t>
      </w:r>
    </w:p>
    <w:p w:rsidR="00D630E2" w:rsidRDefault="00D630E2" w:rsidP="00D630E2">
      <w:pPr>
        <w:tabs>
          <w:tab w:val="clear" w:pos="1260"/>
          <w:tab w:val="clear" w:pos="1980"/>
          <w:tab w:val="clear" w:pos="2700"/>
          <w:tab w:val="clear" w:pos="3420"/>
        </w:tabs>
        <w:autoSpaceDE w:val="0"/>
        <w:autoSpaceDN w:val="0"/>
        <w:adjustRightInd w:val="0"/>
        <w:rPr>
          <w:rFonts w:cs="Arial"/>
          <w:szCs w:val="22"/>
        </w:rPr>
      </w:pPr>
    </w:p>
    <w:p w:rsidR="00D630E2" w:rsidRPr="00D630E2" w:rsidRDefault="00D630E2" w:rsidP="00D630E2">
      <w:pPr>
        <w:rPr>
          <w:rFonts w:cs="Arial"/>
          <w:szCs w:val="22"/>
        </w:rPr>
      </w:pPr>
    </w:p>
    <w:p w:rsidR="00D630E2" w:rsidRDefault="00D630E2" w:rsidP="00D630E2">
      <w:pPr>
        <w:numPr>
          <w:ilvl w:val="1"/>
          <w:numId w:val="37"/>
        </w:numPr>
        <w:tabs>
          <w:tab w:val="clear" w:pos="1260"/>
          <w:tab w:val="left" w:pos="709"/>
        </w:tabs>
        <w:ind w:left="709" w:hanging="709"/>
        <w:rPr>
          <w:rFonts w:cs="Arial"/>
          <w:szCs w:val="22"/>
        </w:rPr>
      </w:pPr>
      <w:r w:rsidRPr="004A3D29">
        <w:rPr>
          <w:rFonts w:cs="Arial"/>
          <w:szCs w:val="22"/>
        </w:rPr>
        <w:t>The table below shows the budget cost projections</w:t>
      </w:r>
      <w:r>
        <w:rPr>
          <w:rFonts w:cs="Arial"/>
          <w:szCs w:val="22"/>
        </w:rPr>
        <w:t>.</w:t>
      </w:r>
    </w:p>
    <w:p w:rsidR="00CF028D" w:rsidRDefault="00CF028D" w:rsidP="00CF028D">
      <w:pPr>
        <w:tabs>
          <w:tab w:val="clear" w:pos="1260"/>
          <w:tab w:val="left" w:pos="709"/>
        </w:tabs>
        <w:rPr>
          <w:rFonts w:cs="Arial"/>
          <w:szCs w:val="22"/>
        </w:rPr>
      </w:pPr>
    </w:p>
    <w:p w:rsidR="00CF028D" w:rsidRDefault="00CF028D" w:rsidP="00CF028D">
      <w:pPr>
        <w:tabs>
          <w:tab w:val="clear" w:pos="1260"/>
          <w:tab w:val="left" w:pos="709"/>
        </w:tabs>
        <w:rPr>
          <w:rFonts w:cs="Arial"/>
          <w:szCs w:val="22"/>
        </w:rPr>
      </w:pPr>
    </w:p>
    <w:p w:rsidR="00CF028D" w:rsidRDefault="00CF028D" w:rsidP="00CF028D">
      <w:pPr>
        <w:tabs>
          <w:tab w:val="clear" w:pos="1260"/>
          <w:tab w:val="left" w:pos="709"/>
        </w:tabs>
        <w:rPr>
          <w:rFonts w:cs="Arial"/>
          <w:szCs w:val="22"/>
        </w:rPr>
      </w:pPr>
    </w:p>
    <w:p w:rsidR="00CF028D" w:rsidRDefault="00CF028D" w:rsidP="00CF028D">
      <w:pPr>
        <w:tabs>
          <w:tab w:val="clear" w:pos="1260"/>
          <w:tab w:val="left" w:pos="709"/>
        </w:tabs>
        <w:rPr>
          <w:rFonts w:cs="Arial"/>
          <w:szCs w:val="22"/>
        </w:rPr>
      </w:pPr>
    </w:p>
    <w:p w:rsidR="00CF028D" w:rsidRDefault="00CF028D" w:rsidP="00CF028D">
      <w:pPr>
        <w:tabs>
          <w:tab w:val="clear" w:pos="1260"/>
          <w:tab w:val="left" w:pos="709"/>
        </w:tabs>
        <w:rPr>
          <w:rFonts w:cs="Arial"/>
          <w:szCs w:val="22"/>
        </w:rPr>
      </w:pPr>
    </w:p>
    <w:p w:rsidR="00D630E2" w:rsidRDefault="00D630E2" w:rsidP="00D630E2">
      <w:pPr>
        <w:tabs>
          <w:tab w:val="clear" w:pos="1260"/>
          <w:tab w:val="clear" w:pos="1980"/>
          <w:tab w:val="clear" w:pos="2700"/>
          <w:tab w:val="clear" w:pos="3420"/>
        </w:tabs>
        <w:autoSpaceDE w:val="0"/>
        <w:autoSpaceDN w:val="0"/>
        <w:adjustRightInd w:val="0"/>
        <w:rPr>
          <w:rFonts w:cs="Arial"/>
          <w:szCs w:val="22"/>
        </w:rPr>
      </w:pPr>
      <w:r>
        <w:rPr>
          <w:rFonts w:cs="Arial"/>
          <w:szCs w:val="22"/>
        </w:rPr>
        <w:tab/>
      </w:r>
    </w:p>
    <w:tbl>
      <w:tblPr>
        <w:tblpPr w:leftFromText="180" w:rightFromText="180" w:vertAnchor="page" w:horzAnchor="margin" w:tblpX="817" w:tblpY="3124"/>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50"/>
        <w:gridCol w:w="1134"/>
        <w:gridCol w:w="1134"/>
        <w:gridCol w:w="1134"/>
        <w:gridCol w:w="1134"/>
        <w:gridCol w:w="1134"/>
      </w:tblGrid>
      <w:tr w:rsidR="00CF028D" w:rsidRPr="00B02B54" w:rsidTr="00CF028D">
        <w:trPr>
          <w:trHeight w:val="970"/>
        </w:trPr>
        <w:tc>
          <w:tcPr>
            <w:tcW w:w="2093" w:type="dxa"/>
            <w:shd w:val="clear" w:color="auto" w:fill="auto"/>
          </w:tcPr>
          <w:p w:rsidR="00CF028D" w:rsidRPr="00B02B54" w:rsidRDefault="00CF028D" w:rsidP="00CF028D">
            <w:pPr>
              <w:tabs>
                <w:tab w:val="clear" w:pos="1260"/>
                <w:tab w:val="clear" w:pos="1980"/>
                <w:tab w:val="clear" w:pos="2700"/>
                <w:tab w:val="clear" w:pos="3420"/>
              </w:tabs>
              <w:ind w:right="-798"/>
              <w:rPr>
                <w:rFonts w:eastAsia="Calibri" w:cs="Arial"/>
                <w:b/>
                <w:szCs w:val="22"/>
                <w:lang w:eastAsia="en-US"/>
              </w:rPr>
            </w:pPr>
            <w:r w:rsidRPr="00B02B54">
              <w:rPr>
                <w:rFonts w:eastAsia="Calibri" w:cs="Arial"/>
                <w:b/>
                <w:szCs w:val="22"/>
                <w:lang w:eastAsia="en-US"/>
              </w:rPr>
              <w:t>Project</w:t>
            </w:r>
          </w:p>
        </w:tc>
        <w:tc>
          <w:tcPr>
            <w:tcW w:w="850" w:type="dxa"/>
          </w:tcPr>
          <w:p w:rsidR="00CF028D" w:rsidRPr="00B02B54" w:rsidRDefault="00CF028D" w:rsidP="00CF028D">
            <w:pPr>
              <w:tabs>
                <w:tab w:val="clear" w:pos="1260"/>
                <w:tab w:val="clear" w:pos="1980"/>
                <w:tab w:val="clear" w:pos="2700"/>
                <w:tab w:val="clear" w:pos="3420"/>
              </w:tabs>
              <w:jc w:val="center"/>
              <w:rPr>
                <w:rFonts w:eastAsia="Calibri" w:cs="Arial"/>
                <w:b/>
                <w:szCs w:val="22"/>
                <w:lang w:eastAsia="en-US"/>
              </w:rPr>
            </w:pPr>
            <w:r>
              <w:rPr>
                <w:rFonts w:eastAsia="Calibri" w:cs="Arial"/>
                <w:b/>
                <w:szCs w:val="22"/>
                <w:lang w:eastAsia="en-US"/>
              </w:rPr>
              <w:t>Essential (E) or Recommended (R)</w:t>
            </w:r>
          </w:p>
        </w:tc>
        <w:tc>
          <w:tcPr>
            <w:tcW w:w="1134" w:type="dxa"/>
            <w:shd w:val="clear" w:color="auto" w:fill="auto"/>
          </w:tcPr>
          <w:p w:rsidR="00CF028D" w:rsidRPr="00B02B54" w:rsidRDefault="00CF028D" w:rsidP="00CF028D">
            <w:pPr>
              <w:tabs>
                <w:tab w:val="clear" w:pos="1260"/>
                <w:tab w:val="clear" w:pos="1980"/>
                <w:tab w:val="clear" w:pos="2700"/>
                <w:tab w:val="clear" w:pos="3420"/>
              </w:tabs>
              <w:jc w:val="center"/>
              <w:rPr>
                <w:rFonts w:eastAsia="Calibri" w:cs="Arial"/>
                <w:b/>
                <w:szCs w:val="22"/>
                <w:lang w:eastAsia="en-US"/>
              </w:rPr>
            </w:pPr>
            <w:r w:rsidRPr="00B02B54">
              <w:rPr>
                <w:rFonts w:eastAsia="Calibri" w:cs="Arial"/>
                <w:b/>
                <w:szCs w:val="22"/>
                <w:lang w:eastAsia="en-US"/>
              </w:rPr>
              <w:t>2016/17</w:t>
            </w:r>
          </w:p>
        </w:tc>
        <w:tc>
          <w:tcPr>
            <w:tcW w:w="1134" w:type="dxa"/>
            <w:shd w:val="clear" w:color="auto" w:fill="auto"/>
          </w:tcPr>
          <w:p w:rsidR="00CF028D" w:rsidRPr="00B02B54" w:rsidRDefault="00CF028D" w:rsidP="00CF028D">
            <w:pPr>
              <w:tabs>
                <w:tab w:val="clear" w:pos="1260"/>
                <w:tab w:val="clear" w:pos="1980"/>
                <w:tab w:val="clear" w:pos="2700"/>
                <w:tab w:val="clear" w:pos="3420"/>
              </w:tabs>
              <w:jc w:val="center"/>
              <w:rPr>
                <w:rFonts w:eastAsia="Calibri" w:cs="Arial"/>
                <w:b/>
                <w:szCs w:val="22"/>
                <w:lang w:eastAsia="en-US"/>
              </w:rPr>
            </w:pPr>
            <w:r w:rsidRPr="00B02B54">
              <w:rPr>
                <w:rFonts w:eastAsia="Calibri" w:cs="Arial"/>
                <w:b/>
                <w:szCs w:val="22"/>
                <w:lang w:eastAsia="en-US"/>
              </w:rPr>
              <w:t>2017/18</w:t>
            </w:r>
          </w:p>
        </w:tc>
        <w:tc>
          <w:tcPr>
            <w:tcW w:w="1134" w:type="dxa"/>
            <w:shd w:val="clear" w:color="auto" w:fill="auto"/>
          </w:tcPr>
          <w:p w:rsidR="00CF028D" w:rsidRPr="00B02B54" w:rsidRDefault="00CF028D" w:rsidP="00CF028D">
            <w:pPr>
              <w:tabs>
                <w:tab w:val="clear" w:pos="1260"/>
                <w:tab w:val="clear" w:pos="1980"/>
                <w:tab w:val="clear" w:pos="2700"/>
                <w:tab w:val="clear" w:pos="3420"/>
              </w:tabs>
              <w:jc w:val="center"/>
              <w:rPr>
                <w:rFonts w:eastAsia="Calibri" w:cs="Arial"/>
                <w:b/>
                <w:szCs w:val="22"/>
                <w:lang w:eastAsia="en-US"/>
              </w:rPr>
            </w:pPr>
            <w:r w:rsidRPr="00B02B54">
              <w:rPr>
                <w:rFonts w:eastAsia="Calibri" w:cs="Arial"/>
                <w:b/>
                <w:szCs w:val="22"/>
                <w:lang w:eastAsia="en-US"/>
              </w:rPr>
              <w:t>2018/19</w:t>
            </w:r>
          </w:p>
        </w:tc>
        <w:tc>
          <w:tcPr>
            <w:tcW w:w="1134" w:type="dxa"/>
            <w:shd w:val="clear" w:color="auto" w:fill="auto"/>
          </w:tcPr>
          <w:p w:rsidR="00CF028D" w:rsidRPr="00B02B54" w:rsidRDefault="00CF028D" w:rsidP="00CF028D">
            <w:pPr>
              <w:tabs>
                <w:tab w:val="clear" w:pos="1260"/>
                <w:tab w:val="clear" w:pos="1980"/>
                <w:tab w:val="clear" w:pos="2700"/>
                <w:tab w:val="clear" w:pos="3420"/>
              </w:tabs>
              <w:jc w:val="center"/>
              <w:rPr>
                <w:rFonts w:eastAsia="Calibri" w:cs="Arial"/>
                <w:b/>
                <w:szCs w:val="22"/>
                <w:lang w:eastAsia="en-US"/>
              </w:rPr>
            </w:pPr>
            <w:r w:rsidRPr="00B02B54">
              <w:rPr>
                <w:rFonts w:eastAsia="Calibri" w:cs="Arial"/>
                <w:b/>
                <w:szCs w:val="22"/>
                <w:lang w:eastAsia="en-US"/>
              </w:rPr>
              <w:t>2019/20</w:t>
            </w:r>
          </w:p>
        </w:tc>
        <w:tc>
          <w:tcPr>
            <w:tcW w:w="1134" w:type="dxa"/>
            <w:shd w:val="clear" w:color="auto" w:fill="auto"/>
          </w:tcPr>
          <w:p w:rsidR="00CF028D" w:rsidRPr="00B02B54" w:rsidRDefault="00CF028D" w:rsidP="00CF028D">
            <w:pPr>
              <w:tabs>
                <w:tab w:val="clear" w:pos="1260"/>
                <w:tab w:val="clear" w:pos="1980"/>
                <w:tab w:val="clear" w:pos="2700"/>
                <w:tab w:val="clear" w:pos="3420"/>
              </w:tabs>
              <w:jc w:val="center"/>
              <w:rPr>
                <w:rFonts w:eastAsia="Calibri" w:cs="Arial"/>
                <w:b/>
                <w:szCs w:val="22"/>
                <w:lang w:eastAsia="en-US"/>
              </w:rPr>
            </w:pPr>
            <w:r w:rsidRPr="00B02B54">
              <w:rPr>
                <w:rFonts w:eastAsia="Calibri" w:cs="Arial"/>
                <w:b/>
                <w:szCs w:val="22"/>
                <w:lang w:eastAsia="en-US"/>
              </w:rPr>
              <w:t>2020/21</w:t>
            </w:r>
          </w:p>
        </w:tc>
      </w:tr>
      <w:tr w:rsidR="00CF028D" w:rsidRPr="00382AD8" w:rsidTr="00CF028D">
        <w:trPr>
          <w:trHeight w:val="232"/>
        </w:trPr>
        <w:tc>
          <w:tcPr>
            <w:tcW w:w="2093" w:type="dxa"/>
            <w:shd w:val="clear" w:color="auto" w:fill="auto"/>
          </w:tcPr>
          <w:p w:rsidR="00CF028D" w:rsidRPr="00382AD8" w:rsidRDefault="00CF028D" w:rsidP="00CF028D">
            <w:pPr>
              <w:tabs>
                <w:tab w:val="clear" w:pos="1260"/>
                <w:tab w:val="clear" w:pos="1980"/>
                <w:tab w:val="clear" w:pos="2700"/>
                <w:tab w:val="clear" w:pos="3420"/>
              </w:tabs>
              <w:rPr>
                <w:rFonts w:eastAsia="Calibri" w:cs="Arial"/>
                <w:szCs w:val="22"/>
                <w:lang w:eastAsia="en-US"/>
              </w:rPr>
            </w:pPr>
          </w:p>
        </w:tc>
        <w:tc>
          <w:tcPr>
            <w:tcW w:w="850" w:type="dxa"/>
          </w:tcPr>
          <w:p w:rsidR="00CF028D" w:rsidRPr="00382AD8" w:rsidRDefault="00CF028D" w:rsidP="00CF028D">
            <w:pPr>
              <w:tabs>
                <w:tab w:val="clear" w:pos="1260"/>
                <w:tab w:val="clear" w:pos="1980"/>
                <w:tab w:val="clear" w:pos="2700"/>
                <w:tab w:val="clear" w:pos="3420"/>
              </w:tabs>
              <w:jc w:val="center"/>
              <w:rPr>
                <w:rFonts w:eastAsia="Calibri" w:cs="Arial"/>
                <w:szCs w:val="22"/>
                <w:lang w:eastAsia="en-US"/>
              </w:rPr>
            </w:pPr>
          </w:p>
        </w:tc>
        <w:tc>
          <w:tcPr>
            <w:tcW w:w="1134" w:type="dxa"/>
            <w:shd w:val="clear" w:color="auto" w:fill="auto"/>
          </w:tcPr>
          <w:p w:rsidR="00CF028D" w:rsidRPr="00382AD8" w:rsidRDefault="00CF028D" w:rsidP="00CF028D">
            <w:pPr>
              <w:tabs>
                <w:tab w:val="clear" w:pos="1260"/>
                <w:tab w:val="clear" w:pos="1980"/>
                <w:tab w:val="clear" w:pos="2700"/>
                <w:tab w:val="clear" w:pos="3420"/>
              </w:tabs>
              <w:jc w:val="center"/>
              <w:rPr>
                <w:rFonts w:eastAsia="Calibri" w:cs="Arial"/>
                <w:szCs w:val="22"/>
                <w:lang w:eastAsia="en-US"/>
              </w:rPr>
            </w:pPr>
            <w:r w:rsidRPr="00382AD8">
              <w:rPr>
                <w:rFonts w:eastAsia="Calibri" w:cs="Arial"/>
                <w:szCs w:val="22"/>
                <w:lang w:eastAsia="en-US"/>
              </w:rPr>
              <w:t>£</w:t>
            </w:r>
          </w:p>
        </w:tc>
        <w:tc>
          <w:tcPr>
            <w:tcW w:w="1134" w:type="dxa"/>
            <w:shd w:val="clear" w:color="auto" w:fill="auto"/>
          </w:tcPr>
          <w:p w:rsidR="00CF028D" w:rsidRPr="00382AD8" w:rsidRDefault="00CF028D" w:rsidP="00CF028D">
            <w:pPr>
              <w:tabs>
                <w:tab w:val="clear" w:pos="1260"/>
                <w:tab w:val="clear" w:pos="1980"/>
                <w:tab w:val="clear" w:pos="2700"/>
                <w:tab w:val="clear" w:pos="3420"/>
              </w:tabs>
              <w:jc w:val="center"/>
              <w:rPr>
                <w:rFonts w:eastAsia="Calibri" w:cs="Arial"/>
                <w:szCs w:val="22"/>
                <w:lang w:eastAsia="en-US"/>
              </w:rPr>
            </w:pPr>
            <w:r w:rsidRPr="00382AD8">
              <w:rPr>
                <w:rFonts w:eastAsia="Calibri" w:cs="Arial"/>
                <w:szCs w:val="22"/>
                <w:lang w:eastAsia="en-US"/>
              </w:rPr>
              <w:t>£</w:t>
            </w:r>
          </w:p>
        </w:tc>
        <w:tc>
          <w:tcPr>
            <w:tcW w:w="1134" w:type="dxa"/>
            <w:shd w:val="clear" w:color="auto" w:fill="auto"/>
          </w:tcPr>
          <w:p w:rsidR="00CF028D" w:rsidRPr="00382AD8" w:rsidRDefault="00CF028D" w:rsidP="00CF028D">
            <w:pPr>
              <w:tabs>
                <w:tab w:val="clear" w:pos="1260"/>
                <w:tab w:val="clear" w:pos="1980"/>
                <w:tab w:val="clear" w:pos="2700"/>
                <w:tab w:val="clear" w:pos="3420"/>
              </w:tabs>
              <w:jc w:val="center"/>
              <w:rPr>
                <w:rFonts w:eastAsia="Calibri" w:cs="Arial"/>
                <w:szCs w:val="22"/>
                <w:lang w:eastAsia="en-US"/>
              </w:rPr>
            </w:pPr>
            <w:r w:rsidRPr="00382AD8">
              <w:rPr>
                <w:rFonts w:eastAsia="Calibri" w:cs="Arial"/>
                <w:szCs w:val="22"/>
                <w:lang w:eastAsia="en-US"/>
              </w:rPr>
              <w:t>£</w:t>
            </w:r>
          </w:p>
        </w:tc>
        <w:tc>
          <w:tcPr>
            <w:tcW w:w="1134" w:type="dxa"/>
            <w:shd w:val="clear" w:color="auto" w:fill="auto"/>
          </w:tcPr>
          <w:p w:rsidR="00CF028D" w:rsidRPr="00382AD8" w:rsidRDefault="00CF028D" w:rsidP="00CF028D">
            <w:pPr>
              <w:tabs>
                <w:tab w:val="clear" w:pos="1260"/>
                <w:tab w:val="clear" w:pos="1980"/>
                <w:tab w:val="clear" w:pos="2700"/>
                <w:tab w:val="clear" w:pos="3420"/>
              </w:tabs>
              <w:jc w:val="center"/>
              <w:rPr>
                <w:rFonts w:eastAsia="Calibri" w:cs="Arial"/>
                <w:szCs w:val="22"/>
                <w:lang w:eastAsia="en-US"/>
              </w:rPr>
            </w:pPr>
            <w:r w:rsidRPr="00382AD8">
              <w:rPr>
                <w:rFonts w:eastAsia="Calibri" w:cs="Arial"/>
                <w:szCs w:val="22"/>
                <w:lang w:eastAsia="en-US"/>
              </w:rPr>
              <w:t>£</w:t>
            </w:r>
          </w:p>
        </w:tc>
        <w:tc>
          <w:tcPr>
            <w:tcW w:w="1134" w:type="dxa"/>
            <w:shd w:val="clear" w:color="auto" w:fill="auto"/>
          </w:tcPr>
          <w:p w:rsidR="00CF028D" w:rsidRPr="00382AD8" w:rsidRDefault="00CF028D" w:rsidP="00CF028D">
            <w:pPr>
              <w:tabs>
                <w:tab w:val="clear" w:pos="1260"/>
                <w:tab w:val="clear" w:pos="1980"/>
                <w:tab w:val="clear" w:pos="2700"/>
                <w:tab w:val="clear" w:pos="3420"/>
              </w:tabs>
              <w:jc w:val="center"/>
              <w:rPr>
                <w:rFonts w:eastAsia="Calibri" w:cs="Arial"/>
                <w:szCs w:val="22"/>
                <w:lang w:eastAsia="en-US"/>
              </w:rPr>
            </w:pPr>
            <w:r w:rsidRPr="00382AD8">
              <w:rPr>
                <w:rFonts w:eastAsia="Calibri" w:cs="Arial"/>
                <w:szCs w:val="22"/>
                <w:lang w:eastAsia="en-US"/>
              </w:rPr>
              <w:t>£</w:t>
            </w:r>
          </w:p>
        </w:tc>
      </w:tr>
      <w:tr w:rsidR="00CF028D" w:rsidRPr="00382AD8" w:rsidTr="00CF028D">
        <w:trPr>
          <w:trHeight w:val="485"/>
        </w:trPr>
        <w:tc>
          <w:tcPr>
            <w:tcW w:w="2093" w:type="dxa"/>
            <w:shd w:val="clear" w:color="auto" w:fill="auto"/>
          </w:tcPr>
          <w:p w:rsidR="00CF028D" w:rsidRPr="00382AD8" w:rsidRDefault="00CF028D" w:rsidP="00CF028D">
            <w:pPr>
              <w:tabs>
                <w:tab w:val="clear" w:pos="1260"/>
                <w:tab w:val="clear" w:pos="1980"/>
                <w:tab w:val="clear" w:pos="2700"/>
                <w:tab w:val="clear" w:pos="3420"/>
              </w:tabs>
              <w:rPr>
                <w:rFonts w:eastAsia="Calibri" w:cs="Arial"/>
                <w:b/>
                <w:szCs w:val="22"/>
                <w:lang w:eastAsia="en-US"/>
              </w:rPr>
            </w:pPr>
            <w:r w:rsidRPr="00382AD8">
              <w:rPr>
                <w:rFonts w:eastAsia="Calibri" w:cs="Arial"/>
                <w:b/>
                <w:szCs w:val="22"/>
                <w:lang w:eastAsia="en-US"/>
              </w:rPr>
              <w:t>Carbon Footprint Measures</w:t>
            </w:r>
          </w:p>
        </w:tc>
        <w:tc>
          <w:tcPr>
            <w:tcW w:w="850" w:type="dxa"/>
          </w:tcPr>
          <w:p w:rsidR="00CF028D" w:rsidRPr="004A4C2F" w:rsidRDefault="00CF028D" w:rsidP="00CF028D">
            <w:pPr>
              <w:tabs>
                <w:tab w:val="clear" w:pos="1260"/>
                <w:tab w:val="clear" w:pos="1980"/>
                <w:tab w:val="clear" w:pos="2700"/>
                <w:tab w:val="clear" w:pos="3420"/>
              </w:tabs>
              <w:jc w:val="center"/>
              <w:rPr>
                <w:rFonts w:eastAsia="Calibri" w:cs="Arial"/>
                <w:szCs w:val="22"/>
                <w:lang w:eastAsia="en-US"/>
              </w:rPr>
            </w:pP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szCs w:val="22"/>
                <w:lang w:eastAsia="en-US"/>
              </w:rPr>
            </w:pPr>
          </w:p>
        </w:tc>
      </w:tr>
      <w:tr w:rsidR="00CF028D" w:rsidRPr="00382AD8" w:rsidTr="00CF028D">
        <w:trPr>
          <w:trHeight w:val="232"/>
        </w:trPr>
        <w:tc>
          <w:tcPr>
            <w:tcW w:w="2093" w:type="dxa"/>
            <w:shd w:val="clear" w:color="auto" w:fill="auto"/>
          </w:tcPr>
          <w:p w:rsidR="00CF028D" w:rsidRPr="00382AD8" w:rsidRDefault="00CF028D" w:rsidP="00CF028D">
            <w:pPr>
              <w:tabs>
                <w:tab w:val="clear" w:pos="1260"/>
                <w:tab w:val="clear" w:pos="1980"/>
                <w:tab w:val="clear" w:pos="2700"/>
                <w:tab w:val="clear" w:pos="3420"/>
              </w:tabs>
              <w:rPr>
                <w:rFonts w:eastAsia="Calibri" w:cs="Arial"/>
                <w:szCs w:val="22"/>
                <w:lang w:eastAsia="en-US"/>
              </w:rPr>
            </w:pPr>
            <w:r w:rsidRPr="00382AD8">
              <w:rPr>
                <w:rFonts w:eastAsia="Calibri" w:cs="Arial"/>
                <w:szCs w:val="22"/>
                <w:lang w:eastAsia="en-US"/>
              </w:rPr>
              <w:t>1.1 Heating Boilers</w:t>
            </w:r>
          </w:p>
        </w:tc>
        <w:tc>
          <w:tcPr>
            <w:tcW w:w="850" w:type="dxa"/>
          </w:tcPr>
          <w:p w:rsidR="00CF028D" w:rsidRPr="004A4C2F" w:rsidRDefault="00CF028D" w:rsidP="00CF028D">
            <w:pPr>
              <w:tabs>
                <w:tab w:val="clear" w:pos="1260"/>
                <w:tab w:val="clear" w:pos="1980"/>
                <w:tab w:val="clear" w:pos="2700"/>
                <w:tab w:val="clear" w:pos="3420"/>
              </w:tabs>
              <w:jc w:val="center"/>
              <w:rPr>
                <w:rFonts w:eastAsia="Calibri" w:cs="Arial"/>
                <w:szCs w:val="22"/>
                <w:lang w:eastAsia="en-US"/>
              </w:rPr>
            </w:pPr>
            <w:r>
              <w:rPr>
                <w:rFonts w:eastAsia="Calibri" w:cs="Arial"/>
                <w:szCs w:val="22"/>
                <w:lang w:eastAsia="en-US"/>
              </w:rPr>
              <w:t>E</w:t>
            </w: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r w:rsidRPr="004A4C2F">
              <w:rPr>
                <w:rFonts w:eastAsia="Calibri" w:cs="Arial"/>
                <w:szCs w:val="22"/>
                <w:lang w:eastAsia="en-US"/>
              </w:rPr>
              <w:t>52,000</w:t>
            </w: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szCs w:val="22"/>
                <w:lang w:eastAsia="en-US"/>
              </w:rPr>
            </w:pPr>
          </w:p>
        </w:tc>
      </w:tr>
      <w:tr w:rsidR="00CF028D" w:rsidRPr="00382AD8" w:rsidTr="00CF028D">
        <w:trPr>
          <w:trHeight w:val="485"/>
        </w:trPr>
        <w:tc>
          <w:tcPr>
            <w:tcW w:w="2093" w:type="dxa"/>
            <w:shd w:val="clear" w:color="auto" w:fill="auto"/>
          </w:tcPr>
          <w:p w:rsidR="00CF028D" w:rsidRPr="00382AD8" w:rsidRDefault="00CF028D" w:rsidP="00CF028D">
            <w:pPr>
              <w:tabs>
                <w:tab w:val="clear" w:pos="1260"/>
                <w:tab w:val="clear" w:pos="1980"/>
                <w:tab w:val="clear" w:pos="2700"/>
                <w:tab w:val="clear" w:pos="3420"/>
              </w:tabs>
              <w:rPr>
                <w:rFonts w:eastAsia="Calibri" w:cs="Arial"/>
                <w:szCs w:val="22"/>
                <w:lang w:eastAsia="en-US"/>
              </w:rPr>
            </w:pPr>
            <w:r w:rsidRPr="00382AD8">
              <w:rPr>
                <w:rFonts w:eastAsia="Calibri" w:cs="Arial"/>
                <w:szCs w:val="22"/>
                <w:lang w:eastAsia="en-US"/>
              </w:rPr>
              <w:t>1.2 Auditorium Heat Reclaim</w:t>
            </w:r>
          </w:p>
        </w:tc>
        <w:tc>
          <w:tcPr>
            <w:tcW w:w="850" w:type="dxa"/>
          </w:tcPr>
          <w:p w:rsidR="00CF028D" w:rsidRPr="004A4C2F" w:rsidRDefault="00CF028D" w:rsidP="00CF028D">
            <w:pPr>
              <w:tabs>
                <w:tab w:val="clear" w:pos="1260"/>
                <w:tab w:val="clear" w:pos="1980"/>
                <w:tab w:val="clear" w:pos="2700"/>
                <w:tab w:val="clear" w:pos="3420"/>
              </w:tabs>
              <w:jc w:val="center"/>
              <w:rPr>
                <w:rFonts w:eastAsia="Calibri" w:cs="Arial"/>
                <w:szCs w:val="22"/>
                <w:lang w:eastAsia="en-US"/>
              </w:rPr>
            </w:pPr>
            <w:r>
              <w:rPr>
                <w:rFonts w:eastAsia="Calibri" w:cs="Arial"/>
                <w:szCs w:val="22"/>
                <w:lang w:eastAsia="en-US"/>
              </w:rPr>
              <w:t>E</w:t>
            </w: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r w:rsidRPr="004A4C2F">
              <w:rPr>
                <w:rFonts w:eastAsia="Calibri" w:cs="Arial"/>
                <w:szCs w:val="22"/>
                <w:lang w:eastAsia="en-US"/>
              </w:rPr>
              <w:t>17,000</w:t>
            </w: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szCs w:val="22"/>
                <w:lang w:eastAsia="en-US"/>
              </w:rPr>
            </w:pPr>
          </w:p>
        </w:tc>
      </w:tr>
      <w:tr w:rsidR="00CF028D" w:rsidRPr="00382AD8" w:rsidTr="00CF028D">
        <w:trPr>
          <w:trHeight w:val="485"/>
        </w:trPr>
        <w:tc>
          <w:tcPr>
            <w:tcW w:w="2093" w:type="dxa"/>
            <w:shd w:val="clear" w:color="auto" w:fill="auto"/>
          </w:tcPr>
          <w:p w:rsidR="00CF028D" w:rsidRPr="00382AD8" w:rsidRDefault="00CF028D" w:rsidP="00CF028D">
            <w:pPr>
              <w:tabs>
                <w:tab w:val="clear" w:pos="1260"/>
                <w:tab w:val="clear" w:pos="1980"/>
                <w:tab w:val="clear" w:pos="2700"/>
                <w:tab w:val="clear" w:pos="3420"/>
              </w:tabs>
              <w:rPr>
                <w:rFonts w:eastAsia="Calibri" w:cs="Arial"/>
                <w:szCs w:val="22"/>
                <w:lang w:eastAsia="en-US"/>
              </w:rPr>
            </w:pPr>
            <w:r w:rsidRPr="00382AD8">
              <w:rPr>
                <w:rFonts w:eastAsia="Calibri" w:cs="Arial"/>
                <w:szCs w:val="22"/>
                <w:lang w:eastAsia="en-US"/>
              </w:rPr>
              <w:t>1.3 External Lighting</w:t>
            </w:r>
          </w:p>
        </w:tc>
        <w:tc>
          <w:tcPr>
            <w:tcW w:w="850" w:type="dxa"/>
          </w:tcPr>
          <w:p w:rsidR="00CF028D" w:rsidRPr="004A4C2F" w:rsidRDefault="00CF028D" w:rsidP="00CF028D">
            <w:pPr>
              <w:tabs>
                <w:tab w:val="clear" w:pos="1260"/>
                <w:tab w:val="clear" w:pos="1980"/>
                <w:tab w:val="clear" w:pos="2700"/>
                <w:tab w:val="clear" w:pos="3420"/>
              </w:tabs>
              <w:jc w:val="center"/>
              <w:rPr>
                <w:rFonts w:eastAsia="Calibri" w:cs="Arial"/>
                <w:szCs w:val="22"/>
                <w:lang w:eastAsia="en-US"/>
              </w:rPr>
            </w:pPr>
            <w:r>
              <w:rPr>
                <w:rFonts w:eastAsia="Calibri" w:cs="Arial"/>
                <w:szCs w:val="22"/>
                <w:lang w:eastAsia="en-US"/>
              </w:rPr>
              <w:t>R</w:t>
            </w: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r w:rsidRPr="004A4C2F">
              <w:rPr>
                <w:rFonts w:eastAsia="Calibri" w:cs="Arial"/>
                <w:szCs w:val="22"/>
                <w:lang w:eastAsia="en-US"/>
              </w:rPr>
              <w:t>8,000</w:t>
            </w: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szCs w:val="22"/>
                <w:lang w:eastAsia="en-US"/>
              </w:rPr>
            </w:pPr>
          </w:p>
        </w:tc>
      </w:tr>
      <w:tr w:rsidR="00CF028D" w:rsidRPr="00382AD8" w:rsidTr="00CF028D">
        <w:trPr>
          <w:trHeight w:val="232"/>
        </w:trPr>
        <w:tc>
          <w:tcPr>
            <w:tcW w:w="2093" w:type="dxa"/>
            <w:shd w:val="clear" w:color="auto" w:fill="auto"/>
          </w:tcPr>
          <w:p w:rsidR="00CF028D" w:rsidRPr="00382AD8" w:rsidRDefault="00CF028D" w:rsidP="00CF028D">
            <w:pPr>
              <w:tabs>
                <w:tab w:val="clear" w:pos="1260"/>
                <w:tab w:val="clear" w:pos="1980"/>
                <w:tab w:val="clear" w:pos="2700"/>
                <w:tab w:val="clear" w:pos="3420"/>
              </w:tabs>
              <w:rPr>
                <w:rFonts w:eastAsia="Calibri" w:cs="Arial"/>
                <w:szCs w:val="22"/>
                <w:lang w:eastAsia="en-US"/>
              </w:rPr>
            </w:pPr>
            <w:r w:rsidRPr="00382AD8">
              <w:rPr>
                <w:rFonts w:eastAsia="Calibri" w:cs="Arial"/>
                <w:szCs w:val="22"/>
                <w:lang w:eastAsia="en-US"/>
              </w:rPr>
              <w:t>1.4 Stage Lighting</w:t>
            </w:r>
          </w:p>
        </w:tc>
        <w:tc>
          <w:tcPr>
            <w:tcW w:w="850" w:type="dxa"/>
          </w:tcPr>
          <w:p w:rsidR="00CF028D" w:rsidRPr="004A4C2F" w:rsidRDefault="00CF028D" w:rsidP="00CF028D">
            <w:pPr>
              <w:tabs>
                <w:tab w:val="clear" w:pos="1260"/>
                <w:tab w:val="clear" w:pos="1980"/>
                <w:tab w:val="clear" w:pos="2700"/>
                <w:tab w:val="clear" w:pos="3420"/>
              </w:tabs>
              <w:jc w:val="center"/>
              <w:rPr>
                <w:rFonts w:eastAsia="Calibri" w:cs="Arial"/>
                <w:szCs w:val="22"/>
                <w:lang w:eastAsia="en-US"/>
              </w:rPr>
            </w:pPr>
            <w:r>
              <w:rPr>
                <w:rFonts w:eastAsia="Calibri" w:cs="Arial"/>
                <w:szCs w:val="22"/>
                <w:lang w:eastAsia="en-US"/>
              </w:rPr>
              <w:t>R</w:t>
            </w: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r w:rsidRPr="004A4C2F">
              <w:rPr>
                <w:rFonts w:eastAsia="Calibri" w:cs="Arial"/>
                <w:szCs w:val="22"/>
                <w:lang w:eastAsia="en-US"/>
              </w:rPr>
              <w:t>35,500</w:t>
            </w: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szCs w:val="22"/>
                <w:lang w:eastAsia="en-US"/>
              </w:rPr>
            </w:pPr>
            <w:r w:rsidRPr="00382AD8">
              <w:rPr>
                <w:rFonts w:eastAsia="Calibri" w:cs="Arial"/>
                <w:szCs w:val="22"/>
                <w:lang w:eastAsia="en-US"/>
              </w:rPr>
              <w:t>24,000</w:t>
            </w: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szCs w:val="22"/>
                <w:lang w:eastAsia="en-US"/>
              </w:rPr>
            </w:pPr>
            <w:r w:rsidRPr="00382AD8">
              <w:rPr>
                <w:rFonts w:eastAsia="Calibri" w:cs="Arial"/>
                <w:szCs w:val="22"/>
                <w:lang w:eastAsia="en-US"/>
              </w:rPr>
              <w:t>23,500</w:t>
            </w:r>
          </w:p>
        </w:tc>
      </w:tr>
      <w:tr w:rsidR="00CF028D" w:rsidRPr="00382AD8" w:rsidTr="00CF028D">
        <w:trPr>
          <w:trHeight w:val="232"/>
        </w:trPr>
        <w:tc>
          <w:tcPr>
            <w:tcW w:w="2093" w:type="dxa"/>
            <w:shd w:val="clear" w:color="auto" w:fill="auto"/>
          </w:tcPr>
          <w:p w:rsidR="00CF028D" w:rsidRPr="00382AD8" w:rsidRDefault="00CF028D" w:rsidP="00CF028D">
            <w:pPr>
              <w:tabs>
                <w:tab w:val="clear" w:pos="1260"/>
                <w:tab w:val="clear" w:pos="1980"/>
                <w:tab w:val="clear" w:pos="2700"/>
                <w:tab w:val="clear" w:pos="3420"/>
              </w:tabs>
              <w:rPr>
                <w:rFonts w:eastAsia="Calibri" w:cs="Arial"/>
                <w:szCs w:val="22"/>
                <w:lang w:eastAsia="en-US"/>
              </w:rPr>
            </w:pPr>
            <w:r w:rsidRPr="00382AD8">
              <w:rPr>
                <w:rFonts w:eastAsia="Calibri" w:cs="Arial"/>
                <w:szCs w:val="22"/>
                <w:lang w:eastAsia="en-US"/>
              </w:rPr>
              <w:t>1.5 WC Lighting</w:t>
            </w:r>
          </w:p>
        </w:tc>
        <w:tc>
          <w:tcPr>
            <w:tcW w:w="850" w:type="dxa"/>
          </w:tcPr>
          <w:p w:rsidR="00CF028D" w:rsidRPr="004A4C2F" w:rsidRDefault="00CF028D" w:rsidP="00CF028D">
            <w:pPr>
              <w:tabs>
                <w:tab w:val="clear" w:pos="1260"/>
                <w:tab w:val="clear" w:pos="1980"/>
                <w:tab w:val="clear" w:pos="2700"/>
                <w:tab w:val="clear" w:pos="3420"/>
              </w:tabs>
              <w:jc w:val="center"/>
              <w:rPr>
                <w:rFonts w:eastAsia="Calibri" w:cs="Arial"/>
                <w:szCs w:val="22"/>
                <w:lang w:eastAsia="en-US"/>
              </w:rPr>
            </w:pPr>
            <w:r>
              <w:rPr>
                <w:rFonts w:eastAsia="Calibri" w:cs="Arial"/>
                <w:szCs w:val="22"/>
                <w:lang w:eastAsia="en-US"/>
              </w:rPr>
              <w:t>R</w:t>
            </w: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r w:rsidRPr="004A4C2F">
              <w:rPr>
                <w:rFonts w:eastAsia="Calibri" w:cs="Arial"/>
                <w:szCs w:val="22"/>
                <w:lang w:eastAsia="en-US"/>
              </w:rPr>
              <w:t>4,000</w:t>
            </w: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szCs w:val="22"/>
                <w:lang w:eastAsia="en-US"/>
              </w:rPr>
            </w:pPr>
          </w:p>
        </w:tc>
      </w:tr>
      <w:tr w:rsidR="00CF028D" w:rsidRPr="00382AD8" w:rsidTr="00CF028D">
        <w:trPr>
          <w:trHeight w:val="485"/>
        </w:trPr>
        <w:tc>
          <w:tcPr>
            <w:tcW w:w="2093" w:type="dxa"/>
            <w:shd w:val="clear" w:color="auto" w:fill="auto"/>
          </w:tcPr>
          <w:p w:rsidR="00CF028D" w:rsidRPr="00382AD8" w:rsidRDefault="00CF028D" w:rsidP="00CF028D">
            <w:pPr>
              <w:tabs>
                <w:tab w:val="clear" w:pos="1260"/>
                <w:tab w:val="clear" w:pos="1980"/>
                <w:tab w:val="clear" w:pos="2700"/>
                <w:tab w:val="clear" w:pos="3420"/>
              </w:tabs>
              <w:rPr>
                <w:rFonts w:eastAsia="Calibri" w:cs="Arial"/>
                <w:szCs w:val="22"/>
                <w:lang w:eastAsia="en-US"/>
              </w:rPr>
            </w:pPr>
            <w:r w:rsidRPr="00382AD8">
              <w:rPr>
                <w:rFonts w:eastAsia="Calibri" w:cs="Arial"/>
                <w:szCs w:val="22"/>
                <w:lang w:eastAsia="en-US"/>
              </w:rPr>
              <w:t>1.6 Colne Rm Admin AC</w:t>
            </w:r>
          </w:p>
        </w:tc>
        <w:tc>
          <w:tcPr>
            <w:tcW w:w="850" w:type="dxa"/>
          </w:tcPr>
          <w:p w:rsidR="00CF028D" w:rsidRPr="004A4C2F" w:rsidRDefault="00CF028D" w:rsidP="00CF028D">
            <w:pPr>
              <w:tabs>
                <w:tab w:val="clear" w:pos="1260"/>
                <w:tab w:val="clear" w:pos="1980"/>
                <w:tab w:val="clear" w:pos="2700"/>
                <w:tab w:val="clear" w:pos="3420"/>
              </w:tabs>
              <w:jc w:val="center"/>
              <w:rPr>
                <w:rFonts w:eastAsia="Calibri" w:cs="Arial"/>
                <w:szCs w:val="22"/>
                <w:lang w:eastAsia="en-US"/>
              </w:rPr>
            </w:pPr>
            <w:r>
              <w:rPr>
                <w:rFonts w:eastAsia="Calibri" w:cs="Arial"/>
                <w:szCs w:val="22"/>
                <w:lang w:eastAsia="en-US"/>
              </w:rPr>
              <w:t>E</w:t>
            </w: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r w:rsidRPr="004A4C2F">
              <w:rPr>
                <w:rFonts w:eastAsia="Calibri" w:cs="Arial"/>
                <w:szCs w:val="22"/>
                <w:lang w:eastAsia="en-US"/>
              </w:rPr>
              <w:t>32,000</w:t>
            </w: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szCs w:val="22"/>
                <w:lang w:eastAsia="en-US"/>
              </w:rPr>
            </w:pPr>
          </w:p>
        </w:tc>
      </w:tr>
      <w:tr w:rsidR="00CF028D" w:rsidRPr="00382AD8" w:rsidTr="00CF028D">
        <w:trPr>
          <w:trHeight w:val="232"/>
        </w:trPr>
        <w:tc>
          <w:tcPr>
            <w:tcW w:w="2093" w:type="dxa"/>
            <w:shd w:val="clear" w:color="auto" w:fill="auto"/>
          </w:tcPr>
          <w:p w:rsidR="00CF028D" w:rsidRPr="00382AD8" w:rsidRDefault="00CF028D" w:rsidP="00CF028D">
            <w:pPr>
              <w:tabs>
                <w:tab w:val="clear" w:pos="1260"/>
                <w:tab w:val="clear" w:pos="1980"/>
                <w:tab w:val="clear" w:pos="2700"/>
                <w:tab w:val="clear" w:pos="3420"/>
              </w:tabs>
              <w:rPr>
                <w:rFonts w:eastAsia="Calibri" w:cs="Arial"/>
                <w:b/>
                <w:szCs w:val="22"/>
                <w:lang w:eastAsia="en-US"/>
              </w:rPr>
            </w:pPr>
            <w:r w:rsidRPr="00382AD8">
              <w:rPr>
                <w:rFonts w:eastAsia="Calibri" w:cs="Arial"/>
                <w:b/>
                <w:szCs w:val="22"/>
                <w:lang w:eastAsia="en-US"/>
              </w:rPr>
              <w:t>H&amp;S Measures</w:t>
            </w:r>
          </w:p>
        </w:tc>
        <w:tc>
          <w:tcPr>
            <w:tcW w:w="850" w:type="dxa"/>
          </w:tcPr>
          <w:p w:rsidR="00CF028D" w:rsidRPr="004A4C2F" w:rsidRDefault="00CF028D" w:rsidP="00CF028D">
            <w:pPr>
              <w:tabs>
                <w:tab w:val="clear" w:pos="1260"/>
                <w:tab w:val="clear" w:pos="1980"/>
                <w:tab w:val="clear" w:pos="2700"/>
                <w:tab w:val="clear" w:pos="3420"/>
              </w:tabs>
              <w:jc w:val="center"/>
              <w:rPr>
                <w:rFonts w:eastAsia="Calibri" w:cs="Arial"/>
                <w:szCs w:val="22"/>
                <w:lang w:eastAsia="en-US"/>
              </w:rPr>
            </w:pP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szCs w:val="22"/>
                <w:lang w:eastAsia="en-US"/>
              </w:rPr>
            </w:pPr>
          </w:p>
        </w:tc>
      </w:tr>
      <w:tr w:rsidR="00CF028D" w:rsidRPr="004A4C2F" w:rsidTr="00CF028D">
        <w:trPr>
          <w:trHeight w:val="232"/>
        </w:trPr>
        <w:tc>
          <w:tcPr>
            <w:tcW w:w="2093" w:type="dxa"/>
            <w:shd w:val="clear" w:color="auto" w:fill="auto"/>
          </w:tcPr>
          <w:p w:rsidR="00CF028D" w:rsidRPr="00382AD8" w:rsidRDefault="00CF028D" w:rsidP="00CF028D">
            <w:pPr>
              <w:tabs>
                <w:tab w:val="clear" w:pos="1260"/>
                <w:tab w:val="clear" w:pos="1980"/>
                <w:tab w:val="clear" w:pos="2700"/>
                <w:tab w:val="clear" w:pos="3420"/>
              </w:tabs>
              <w:rPr>
                <w:rFonts w:eastAsia="Calibri" w:cs="Arial"/>
                <w:szCs w:val="22"/>
                <w:lang w:eastAsia="en-US"/>
              </w:rPr>
            </w:pPr>
            <w:r w:rsidRPr="00382AD8">
              <w:rPr>
                <w:rFonts w:eastAsia="Calibri" w:cs="Arial"/>
                <w:szCs w:val="22"/>
                <w:lang w:eastAsia="en-US"/>
              </w:rPr>
              <w:t>2.1 Roof Access</w:t>
            </w:r>
          </w:p>
        </w:tc>
        <w:tc>
          <w:tcPr>
            <w:tcW w:w="850" w:type="dxa"/>
          </w:tcPr>
          <w:p w:rsidR="00CF028D" w:rsidRPr="004A4C2F" w:rsidRDefault="00CF028D" w:rsidP="00CF028D">
            <w:pPr>
              <w:tabs>
                <w:tab w:val="clear" w:pos="1260"/>
                <w:tab w:val="clear" w:pos="1980"/>
                <w:tab w:val="clear" w:pos="2700"/>
                <w:tab w:val="clear" w:pos="3420"/>
              </w:tabs>
              <w:jc w:val="center"/>
              <w:rPr>
                <w:rFonts w:eastAsia="Calibri" w:cs="Arial"/>
                <w:szCs w:val="22"/>
                <w:lang w:eastAsia="en-US"/>
              </w:rPr>
            </w:pPr>
            <w:r>
              <w:rPr>
                <w:rFonts w:eastAsia="Calibri" w:cs="Arial"/>
                <w:szCs w:val="22"/>
                <w:lang w:eastAsia="en-US"/>
              </w:rPr>
              <w:t>R</w:t>
            </w: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r w:rsidRPr="004A4C2F">
              <w:rPr>
                <w:rFonts w:eastAsia="Calibri" w:cs="Arial"/>
                <w:szCs w:val="22"/>
                <w:lang w:eastAsia="en-US"/>
              </w:rPr>
              <w:t>40,000</w:t>
            </w: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r>
      <w:tr w:rsidR="00CF028D" w:rsidRPr="004A4C2F" w:rsidTr="00CF028D">
        <w:trPr>
          <w:trHeight w:val="485"/>
        </w:trPr>
        <w:tc>
          <w:tcPr>
            <w:tcW w:w="2093" w:type="dxa"/>
            <w:shd w:val="clear" w:color="auto" w:fill="auto"/>
          </w:tcPr>
          <w:p w:rsidR="00CF028D" w:rsidRPr="00382AD8" w:rsidRDefault="00CF028D" w:rsidP="00CF028D">
            <w:pPr>
              <w:tabs>
                <w:tab w:val="clear" w:pos="1260"/>
                <w:tab w:val="clear" w:pos="1980"/>
                <w:tab w:val="clear" w:pos="2700"/>
                <w:tab w:val="clear" w:pos="3420"/>
              </w:tabs>
              <w:rPr>
                <w:rFonts w:eastAsia="Calibri" w:cs="Arial"/>
                <w:szCs w:val="22"/>
                <w:lang w:eastAsia="en-US"/>
              </w:rPr>
            </w:pPr>
            <w:r w:rsidRPr="00382AD8">
              <w:rPr>
                <w:rFonts w:eastAsia="Calibri" w:cs="Arial"/>
                <w:szCs w:val="22"/>
                <w:lang w:eastAsia="en-US"/>
              </w:rPr>
              <w:t>2.2 Stage AHU Access</w:t>
            </w:r>
          </w:p>
        </w:tc>
        <w:tc>
          <w:tcPr>
            <w:tcW w:w="850" w:type="dxa"/>
          </w:tcPr>
          <w:p w:rsidR="00CF028D" w:rsidRPr="004A4C2F" w:rsidRDefault="00CF028D" w:rsidP="00CF028D">
            <w:pPr>
              <w:tabs>
                <w:tab w:val="clear" w:pos="1260"/>
                <w:tab w:val="clear" w:pos="1980"/>
                <w:tab w:val="clear" w:pos="2700"/>
                <w:tab w:val="clear" w:pos="3420"/>
              </w:tabs>
              <w:jc w:val="center"/>
              <w:rPr>
                <w:rFonts w:eastAsia="Calibri" w:cs="Arial"/>
                <w:szCs w:val="22"/>
                <w:lang w:eastAsia="en-US"/>
              </w:rPr>
            </w:pPr>
            <w:r>
              <w:rPr>
                <w:rFonts w:eastAsia="Calibri" w:cs="Arial"/>
                <w:szCs w:val="22"/>
                <w:lang w:eastAsia="en-US"/>
              </w:rPr>
              <w:t>R</w:t>
            </w: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r w:rsidRPr="004A4C2F">
              <w:rPr>
                <w:rFonts w:eastAsia="Calibri" w:cs="Arial"/>
                <w:szCs w:val="22"/>
                <w:lang w:eastAsia="en-US"/>
              </w:rPr>
              <w:t>12,000</w:t>
            </w: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r>
      <w:tr w:rsidR="00CF028D" w:rsidRPr="004A4C2F" w:rsidTr="00CF028D">
        <w:trPr>
          <w:trHeight w:val="485"/>
        </w:trPr>
        <w:tc>
          <w:tcPr>
            <w:tcW w:w="2093" w:type="dxa"/>
            <w:shd w:val="clear" w:color="auto" w:fill="auto"/>
          </w:tcPr>
          <w:p w:rsidR="00CF028D" w:rsidRPr="00382AD8" w:rsidRDefault="00CF028D" w:rsidP="00CF028D">
            <w:pPr>
              <w:tabs>
                <w:tab w:val="clear" w:pos="1260"/>
                <w:tab w:val="clear" w:pos="1980"/>
                <w:tab w:val="clear" w:pos="2700"/>
                <w:tab w:val="clear" w:pos="3420"/>
              </w:tabs>
              <w:rPr>
                <w:rFonts w:eastAsia="Calibri" w:cs="Arial"/>
                <w:b/>
                <w:szCs w:val="22"/>
                <w:lang w:eastAsia="en-US"/>
              </w:rPr>
            </w:pPr>
            <w:r w:rsidRPr="00382AD8">
              <w:rPr>
                <w:rFonts w:eastAsia="Calibri" w:cs="Arial"/>
                <w:b/>
                <w:szCs w:val="22"/>
                <w:lang w:eastAsia="en-US"/>
              </w:rPr>
              <w:t>End of Life Measures</w:t>
            </w:r>
          </w:p>
        </w:tc>
        <w:tc>
          <w:tcPr>
            <w:tcW w:w="850" w:type="dxa"/>
          </w:tcPr>
          <w:p w:rsidR="00CF028D" w:rsidRPr="004A4C2F" w:rsidRDefault="00CF028D" w:rsidP="00CF028D">
            <w:pPr>
              <w:tabs>
                <w:tab w:val="clear" w:pos="1260"/>
                <w:tab w:val="clear" w:pos="1980"/>
                <w:tab w:val="clear" w:pos="2700"/>
                <w:tab w:val="clear" w:pos="3420"/>
              </w:tabs>
              <w:jc w:val="center"/>
              <w:rPr>
                <w:rFonts w:eastAsia="Calibri" w:cs="Arial"/>
                <w:szCs w:val="22"/>
                <w:lang w:eastAsia="en-US"/>
              </w:rPr>
            </w:pP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r>
      <w:tr w:rsidR="00CF028D" w:rsidRPr="004A4C2F" w:rsidTr="00CF028D">
        <w:trPr>
          <w:trHeight w:val="232"/>
        </w:trPr>
        <w:tc>
          <w:tcPr>
            <w:tcW w:w="2093" w:type="dxa"/>
            <w:shd w:val="clear" w:color="auto" w:fill="auto"/>
          </w:tcPr>
          <w:p w:rsidR="00CF028D" w:rsidRPr="00382AD8" w:rsidRDefault="00CF028D" w:rsidP="00CF028D">
            <w:pPr>
              <w:tabs>
                <w:tab w:val="clear" w:pos="1260"/>
                <w:tab w:val="clear" w:pos="1980"/>
                <w:tab w:val="clear" w:pos="2700"/>
                <w:tab w:val="clear" w:pos="3420"/>
              </w:tabs>
              <w:rPr>
                <w:rFonts w:eastAsia="Calibri" w:cs="Arial"/>
                <w:szCs w:val="22"/>
                <w:lang w:eastAsia="en-US"/>
              </w:rPr>
            </w:pPr>
            <w:r w:rsidRPr="00382AD8">
              <w:rPr>
                <w:rFonts w:eastAsia="Calibri" w:cs="Arial"/>
                <w:szCs w:val="22"/>
                <w:lang w:eastAsia="en-US"/>
              </w:rPr>
              <w:t>3.1 Main Roof</w:t>
            </w:r>
          </w:p>
        </w:tc>
        <w:tc>
          <w:tcPr>
            <w:tcW w:w="850" w:type="dxa"/>
          </w:tcPr>
          <w:p w:rsidR="00CF028D" w:rsidRPr="004A4C2F" w:rsidRDefault="00CF028D" w:rsidP="00CF028D">
            <w:pPr>
              <w:tabs>
                <w:tab w:val="clear" w:pos="1260"/>
                <w:tab w:val="clear" w:pos="1980"/>
                <w:tab w:val="clear" w:pos="2700"/>
                <w:tab w:val="clear" w:pos="3420"/>
              </w:tabs>
              <w:jc w:val="center"/>
              <w:rPr>
                <w:rFonts w:eastAsia="Calibri" w:cs="Arial"/>
                <w:szCs w:val="22"/>
                <w:lang w:eastAsia="en-US"/>
              </w:rPr>
            </w:pPr>
            <w:r>
              <w:rPr>
                <w:rFonts w:eastAsia="Calibri" w:cs="Arial"/>
                <w:szCs w:val="22"/>
                <w:lang w:eastAsia="en-US"/>
              </w:rPr>
              <w:t>E</w:t>
            </w: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r w:rsidRPr="004A4C2F">
              <w:rPr>
                <w:rFonts w:eastAsia="Calibri" w:cs="Arial"/>
                <w:szCs w:val="22"/>
                <w:lang w:eastAsia="en-US"/>
              </w:rPr>
              <w:t>5,000</w:t>
            </w: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b/>
                <w:szCs w:val="22"/>
                <w:lang w:eastAsia="en-US"/>
              </w:rPr>
            </w:pP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r w:rsidRPr="004A4C2F">
              <w:rPr>
                <w:rFonts w:eastAsia="Calibri" w:cs="Arial"/>
                <w:szCs w:val="22"/>
                <w:lang w:eastAsia="en-US"/>
              </w:rPr>
              <w:t>5,000</w:t>
            </w:r>
          </w:p>
        </w:tc>
      </w:tr>
      <w:tr w:rsidR="00CF028D" w:rsidRPr="00382AD8" w:rsidTr="00CF028D">
        <w:trPr>
          <w:trHeight w:val="485"/>
        </w:trPr>
        <w:tc>
          <w:tcPr>
            <w:tcW w:w="2093" w:type="dxa"/>
            <w:shd w:val="clear" w:color="auto" w:fill="auto"/>
          </w:tcPr>
          <w:p w:rsidR="00CF028D" w:rsidRPr="00382AD8" w:rsidRDefault="00CF028D" w:rsidP="00CF028D">
            <w:pPr>
              <w:tabs>
                <w:tab w:val="clear" w:pos="1260"/>
                <w:tab w:val="clear" w:pos="1980"/>
                <w:tab w:val="clear" w:pos="2700"/>
                <w:tab w:val="clear" w:pos="3420"/>
              </w:tabs>
              <w:rPr>
                <w:rFonts w:eastAsia="Calibri" w:cs="Arial"/>
                <w:szCs w:val="22"/>
                <w:lang w:eastAsia="en-US"/>
              </w:rPr>
            </w:pPr>
            <w:r w:rsidRPr="00382AD8">
              <w:rPr>
                <w:rFonts w:eastAsia="Calibri" w:cs="Arial"/>
                <w:szCs w:val="22"/>
                <w:lang w:eastAsia="en-US"/>
              </w:rPr>
              <w:t>3.2 Stage Hydraulics</w:t>
            </w:r>
          </w:p>
        </w:tc>
        <w:tc>
          <w:tcPr>
            <w:tcW w:w="850" w:type="dxa"/>
          </w:tcPr>
          <w:p w:rsidR="00CF028D" w:rsidRPr="004A4C2F" w:rsidRDefault="00CF028D" w:rsidP="00CF028D">
            <w:pPr>
              <w:tabs>
                <w:tab w:val="clear" w:pos="1260"/>
                <w:tab w:val="clear" w:pos="1980"/>
                <w:tab w:val="clear" w:pos="2700"/>
                <w:tab w:val="clear" w:pos="3420"/>
              </w:tabs>
              <w:jc w:val="center"/>
              <w:rPr>
                <w:rFonts w:eastAsia="Calibri" w:cs="Arial"/>
                <w:szCs w:val="22"/>
                <w:lang w:eastAsia="en-US"/>
              </w:rPr>
            </w:pPr>
            <w:r>
              <w:rPr>
                <w:rFonts w:eastAsia="Calibri" w:cs="Arial"/>
                <w:szCs w:val="22"/>
                <w:lang w:eastAsia="en-US"/>
              </w:rPr>
              <w:t>R</w:t>
            </w: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szCs w:val="22"/>
                <w:lang w:eastAsia="en-US"/>
              </w:rPr>
            </w:pPr>
            <w:r w:rsidRPr="00382AD8">
              <w:rPr>
                <w:rFonts w:eastAsia="Calibri" w:cs="Arial"/>
                <w:szCs w:val="22"/>
                <w:lang w:eastAsia="en-US"/>
              </w:rPr>
              <w:t>30,000</w:t>
            </w: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szCs w:val="22"/>
                <w:lang w:eastAsia="en-US"/>
              </w:rPr>
            </w:pPr>
          </w:p>
        </w:tc>
      </w:tr>
      <w:tr w:rsidR="00CF028D" w:rsidRPr="00382AD8" w:rsidTr="00CF028D">
        <w:trPr>
          <w:trHeight w:val="485"/>
        </w:trPr>
        <w:tc>
          <w:tcPr>
            <w:tcW w:w="2093" w:type="dxa"/>
            <w:shd w:val="clear" w:color="auto" w:fill="auto"/>
          </w:tcPr>
          <w:p w:rsidR="00CF028D" w:rsidRPr="00382AD8" w:rsidRDefault="00CF028D" w:rsidP="00CF028D">
            <w:pPr>
              <w:tabs>
                <w:tab w:val="clear" w:pos="1260"/>
                <w:tab w:val="clear" w:pos="1980"/>
                <w:tab w:val="clear" w:pos="2700"/>
                <w:tab w:val="clear" w:pos="3420"/>
              </w:tabs>
              <w:rPr>
                <w:rFonts w:eastAsia="Calibri" w:cs="Arial"/>
                <w:szCs w:val="22"/>
                <w:lang w:eastAsia="en-US"/>
              </w:rPr>
            </w:pPr>
            <w:r w:rsidRPr="00382AD8">
              <w:rPr>
                <w:rFonts w:eastAsia="Calibri" w:cs="Arial"/>
                <w:szCs w:val="22"/>
                <w:lang w:eastAsia="en-US"/>
              </w:rPr>
              <w:t>3.3 Heating Pipework mods</w:t>
            </w:r>
          </w:p>
        </w:tc>
        <w:tc>
          <w:tcPr>
            <w:tcW w:w="850" w:type="dxa"/>
          </w:tcPr>
          <w:p w:rsidR="00CF028D" w:rsidRPr="004A4C2F" w:rsidRDefault="00CF028D" w:rsidP="00CF028D">
            <w:pPr>
              <w:tabs>
                <w:tab w:val="clear" w:pos="1260"/>
                <w:tab w:val="clear" w:pos="1980"/>
                <w:tab w:val="clear" w:pos="2700"/>
                <w:tab w:val="clear" w:pos="3420"/>
              </w:tabs>
              <w:jc w:val="center"/>
              <w:rPr>
                <w:rFonts w:eastAsia="Calibri" w:cs="Arial"/>
                <w:szCs w:val="22"/>
                <w:lang w:eastAsia="en-US"/>
              </w:rPr>
            </w:pPr>
            <w:r>
              <w:rPr>
                <w:rFonts w:eastAsia="Calibri" w:cs="Arial"/>
                <w:szCs w:val="22"/>
                <w:lang w:eastAsia="en-US"/>
              </w:rPr>
              <w:t>R</w:t>
            </w: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r w:rsidRPr="004A4C2F">
              <w:rPr>
                <w:rFonts w:eastAsia="Calibri" w:cs="Arial"/>
                <w:szCs w:val="22"/>
                <w:lang w:eastAsia="en-US"/>
              </w:rPr>
              <w:t>25,000</w:t>
            </w: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r w:rsidRPr="004A4C2F">
              <w:rPr>
                <w:rFonts w:eastAsia="Calibri" w:cs="Arial"/>
                <w:szCs w:val="22"/>
                <w:lang w:eastAsia="en-US"/>
              </w:rPr>
              <w:t>20,000</w:t>
            </w: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szCs w:val="22"/>
                <w:lang w:eastAsia="en-US"/>
              </w:rPr>
            </w:pPr>
          </w:p>
        </w:tc>
      </w:tr>
      <w:tr w:rsidR="00CF028D" w:rsidRPr="00382AD8" w:rsidTr="00CF028D">
        <w:trPr>
          <w:trHeight w:val="466"/>
        </w:trPr>
        <w:tc>
          <w:tcPr>
            <w:tcW w:w="2093" w:type="dxa"/>
            <w:shd w:val="clear" w:color="auto" w:fill="auto"/>
          </w:tcPr>
          <w:p w:rsidR="00CF028D" w:rsidRPr="00382AD8" w:rsidRDefault="00CF028D" w:rsidP="00CF028D">
            <w:pPr>
              <w:tabs>
                <w:tab w:val="clear" w:pos="1260"/>
                <w:tab w:val="clear" w:pos="1980"/>
                <w:tab w:val="clear" w:pos="2700"/>
                <w:tab w:val="clear" w:pos="3420"/>
              </w:tabs>
              <w:rPr>
                <w:rFonts w:eastAsia="Calibri" w:cs="Arial"/>
                <w:szCs w:val="22"/>
                <w:lang w:eastAsia="en-US"/>
              </w:rPr>
            </w:pPr>
            <w:r w:rsidRPr="00382AD8">
              <w:rPr>
                <w:rFonts w:eastAsia="Calibri" w:cs="Arial"/>
                <w:szCs w:val="22"/>
                <w:lang w:eastAsia="en-US"/>
              </w:rPr>
              <w:t>3.4 Hot Water Services</w:t>
            </w:r>
          </w:p>
        </w:tc>
        <w:tc>
          <w:tcPr>
            <w:tcW w:w="850" w:type="dxa"/>
          </w:tcPr>
          <w:p w:rsidR="00CF028D" w:rsidRPr="004A4C2F" w:rsidRDefault="00CF028D" w:rsidP="00CF028D">
            <w:pPr>
              <w:tabs>
                <w:tab w:val="clear" w:pos="1260"/>
                <w:tab w:val="clear" w:pos="1980"/>
                <w:tab w:val="clear" w:pos="2700"/>
                <w:tab w:val="clear" w:pos="3420"/>
              </w:tabs>
              <w:jc w:val="center"/>
              <w:rPr>
                <w:rFonts w:eastAsia="Calibri" w:cs="Arial"/>
                <w:szCs w:val="22"/>
                <w:lang w:eastAsia="en-US"/>
              </w:rPr>
            </w:pPr>
            <w:r>
              <w:rPr>
                <w:rFonts w:eastAsia="Calibri" w:cs="Arial"/>
                <w:szCs w:val="22"/>
                <w:lang w:eastAsia="en-US"/>
              </w:rPr>
              <w:t>R</w:t>
            </w: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r w:rsidRPr="004A4C2F">
              <w:rPr>
                <w:rFonts w:eastAsia="Calibri" w:cs="Arial"/>
                <w:szCs w:val="22"/>
                <w:lang w:eastAsia="en-US"/>
              </w:rPr>
              <w:t>12,000</w:t>
            </w: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r w:rsidRPr="004A4C2F">
              <w:rPr>
                <w:rFonts w:eastAsia="Calibri" w:cs="Arial"/>
                <w:szCs w:val="22"/>
                <w:lang w:eastAsia="en-US"/>
              </w:rPr>
              <w:t>10,000</w:t>
            </w: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szCs w:val="22"/>
                <w:lang w:eastAsia="en-US"/>
              </w:rPr>
            </w:pPr>
          </w:p>
        </w:tc>
      </w:tr>
      <w:tr w:rsidR="00CF028D" w:rsidRPr="00382AD8" w:rsidTr="00CF028D">
        <w:trPr>
          <w:trHeight w:val="485"/>
        </w:trPr>
        <w:tc>
          <w:tcPr>
            <w:tcW w:w="2093" w:type="dxa"/>
            <w:shd w:val="clear" w:color="auto" w:fill="auto"/>
          </w:tcPr>
          <w:p w:rsidR="00CF028D" w:rsidRPr="00382AD8" w:rsidRDefault="00CF028D" w:rsidP="00CF028D">
            <w:pPr>
              <w:tabs>
                <w:tab w:val="clear" w:pos="1260"/>
                <w:tab w:val="clear" w:pos="1980"/>
                <w:tab w:val="clear" w:pos="2700"/>
                <w:tab w:val="clear" w:pos="3420"/>
              </w:tabs>
              <w:rPr>
                <w:rFonts w:eastAsia="Calibri" w:cs="Arial"/>
                <w:szCs w:val="22"/>
                <w:lang w:eastAsia="en-US"/>
              </w:rPr>
            </w:pPr>
            <w:r w:rsidRPr="00382AD8">
              <w:rPr>
                <w:rFonts w:eastAsia="Calibri" w:cs="Arial"/>
                <w:szCs w:val="22"/>
                <w:lang w:eastAsia="en-US"/>
              </w:rPr>
              <w:t>3.5 Auditorium &amp; Stage AHUs</w:t>
            </w:r>
          </w:p>
        </w:tc>
        <w:tc>
          <w:tcPr>
            <w:tcW w:w="850" w:type="dxa"/>
          </w:tcPr>
          <w:p w:rsidR="00CF028D" w:rsidRDefault="00CF028D" w:rsidP="00CF028D">
            <w:pPr>
              <w:tabs>
                <w:tab w:val="clear" w:pos="1260"/>
                <w:tab w:val="clear" w:pos="1980"/>
                <w:tab w:val="clear" w:pos="2700"/>
                <w:tab w:val="clear" w:pos="3420"/>
              </w:tabs>
              <w:jc w:val="center"/>
              <w:rPr>
                <w:rFonts w:eastAsia="Calibri" w:cs="Arial"/>
                <w:szCs w:val="22"/>
                <w:lang w:eastAsia="en-US"/>
              </w:rPr>
            </w:pPr>
            <w:r>
              <w:rPr>
                <w:rFonts w:eastAsia="Calibri" w:cs="Arial"/>
                <w:szCs w:val="22"/>
                <w:lang w:eastAsia="en-US"/>
              </w:rPr>
              <w:t>E</w:t>
            </w:r>
          </w:p>
          <w:p w:rsidR="00CF028D" w:rsidRPr="004A4C2F" w:rsidRDefault="00CF028D" w:rsidP="00CF028D">
            <w:pPr>
              <w:tabs>
                <w:tab w:val="clear" w:pos="1260"/>
                <w:tab w:val="clear" w:pos="1980"/>
                <w:tab w:val="clear" w:pos="2700"/>
                <w:tab w:val="clear" w:pos="3420"/>
              </w:tabs>
              <w:jc w:val="center"/>
              <w:rPr>
                <w:rFonts w:eastAsia="Calibri" w:cs="Arial"/>
                <w:szCs w:val="22"/>
                <w:lang w:eastAsia="en-US"/>
              </w:rPr>
            </w:pPr>
            <w:r>
              <w:rPr>
                <w:rFonts w:eastAsia="Calibri" w:cs="Arial"/>
                <w:szCs w:val="22"/>
                <w:lang w:eastAsia="en-US"/>
              </w:rPr>
              <w:t>R</w:t>
            </w: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r w:rsidRPr="004A4C2F">
              <w:rPr>
                <w:rFonts w:eastAsia="Calibri" w:cs="Arial"/>
                <w:szCs w:val="22"/>
                <w:lang w:eastAsia="en-US"/>
              </w:rPr>
              <w:t>5,700</w:t>
            </w: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Default="00CF028D" w:rsidP="00CF028D">
            <w:pPr>
              <w:tabs>
                <w:tab w:val="clear" w:pos="1260"/>
                <w:tab w:val="clear" w:pos="1980"/>
                <w:tab w:val="clear" w:pos="2700"/>
                <w:tab w:val="clear" w:pos="3420"/>
              </w:tabs>
              <w:jc w:val="right"/>
              <w:rPr>
                <w:rFonts w:eastAsia="Calibri" w:cs="Arial"/>
                <w:szCs w:val="22"/>
                <w:lang w:eastAsia="en-US"/>
              </w:rPr>
            </w:pPr>
          </w:p>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r w:rsidRPr="004A4C2F">
              <w:rPr>
                <w:rFonts w:eastAsia="Calibri" w:cs="Arial"/>
                <w:szCs w:val="22"/>
                <w:lang w:eastAsia="en-US"/>
              </w:rPr>
              <w:t>25,000</w:t>
            </w:r>
          </w:p>
        </w:tc>
        <w:tc>
          <w:tcPr>
            <w:tcW w:w="1134" w:type="dxa"/>
            <w:shd w:val="clear" w:color="auto" w:fill="auto"/>
          </w:tcPr>
          <w:p w:rsidR="00CF028D" w:rsidRDefault="00CF028D" w:rsidP="00CF028D">
            <w:pPr>
              <w:tabs>
                <w:tab w:val="clear" w:pos="1260"/>
                <w:tab w:val="clear" w:pos="1980"/>
                <w:tab w:val="clear" w:pos="2700"/>
                <w:tab w:val="clear" w:pos="3420"/>
              </w:tabs>
              <w:jc w:val="right"/>
              <w:rPr>
                <w:rFonts w:eastAsia="Calibri" w:cs="Arial"/>
                <w:szCs w:val="22"/>
                <w:lang w:eastAsia="en-US"/>
              </w:rPr>
            </w:pPr>
          </w:p>
          <w:p w:rsidR="00CF028D" w:rsidRPr="00382AD8" w:rsidRDefault="00CF028D" w:rsidP="00CF028D">
            <w:pPr>
              <w:tabs>
                <w:tab w:val="clear" w:pos="1260"/>
                <w:tab w:val="clear" w:pos="1980"/>
                <w:tab w:val="clear" w:pos="2700"/>
                <w:tab w:val="clear" w:pos="3420"/>
              </w:tabs>
              <w:jc w:val="right"/>
              <w:rPr>
                <w:rFonts w:eastAsia="Calibri" w:cs="Arial"/>
                <w:szCs w:val="22"/>
                <w:lang w:eastAsia="en-US"/>
              </w:rPr>
            </w:pPr>
            <w:r w:rsidRPr="00382AD8">
              <w:rPr>
                <w:rFonts w:eastAsia="Calibri" w:cs="Arial"/>
                <w:szCs w:val="22"/>
                <w:lang w:eastAsia="en-US"/>
              </w:rPr>
              <w:t>30,000</w:t>
            </w: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szCs w:val="22"/>
                <w:lang w:eastAsia="en-US"/>
              </w:rPr>
            </w:pPr>
          </w:p>
        </w:tc>
      </w:tr>
      <w:tr w:rsidR="00CF028D" w:rsidRPr="00382AD8" w:rsidTr="00CF028D">
        <w:trPr>
          <w:trHeight w:val="485"/>
        </w:trPr>
        <w:tc>
          <w:tcPr>
            <w:tcW w:w="2093" w:type="dxa"/>
            <w:shd w:val="clear" w:color="auto" w:fill="auto"/>
          </w:tcPr>
          <w:p w:rsidR="00CF028D" w:rsidRPr="00382AD8" w:rsidRDefault="00CF028D" w:rsidP="00CF028D">
            <w:pPr>
              <w:tabs>
                <w:tab w:val="clear" w:pos="1260"/>
                <w:tab w:val="clear" w:pos="1980"/>
                <w:tab w:val="clear" w:pos="2700"/>
                <w:tab w:val="clear" w:pos="3420"/>
              </w:tabs>
              <w:rPr>
                <w:rFonts w:eastAsia="Calibri" w:cs="Arial"/>
                <w:szCs w:val="22"/>
                <w:lang w:eastAsia="en-US"/>
              </w:rPr>
            </w:pPr>
            <w:r w:rsidRPr="00382AD8">
              <w:rPr>
                <w:rFonts w:eastAsia="Calibri" w:cs="Arial"/>
                <w:szCs w:val="22"/>
                <w:lang w:eastAsia="en-US"/>
              </w:rPr>
              <w:t>3.6 Front Doors and Signage</w:t>
            </w:r>
            <w:r w:rsidR="00E64A86">
              <w:rPr>
                <w:rFonts w:eastAsia="Calibri" w:cs="Arial"/>
                <w:szCs w:val="22"/>
                <w:lang w:eastAsia="en-US"/>
              </w:rPr>
              <w:t>*</w:t>
            </w:r>
          </w:p>
        </w:tc>
        <w:tc>
          <w:tcPr>
            <w:tcW w:w="850" w:type="dxa"/>
          </w:tcPr>
          <w:p w:rsidR="00CF028D" w:rsidRPr="004A4C2F" w:rsidRDefault="00CF028D" w:rsidP="00CF028D">
            <w:pPr>
              <w:tabs>
                <w:tab w:val="clear" w:pos="1260"/>
                <w:tab w:val="clear" w:pos="1980"/>
                <w:tab w:val="clear" w:pos="2700"/>
                <w:tab w:val="clear" w:pos="3420"/>
              </w:tabs>
              <w:jc w:val="center"/>
              <w:rPr>
                <w:rFonts w:eastAsia="Calibri" w:cs="Arial"/>
                <w:szCs w:val="22"/>
                <w:lang w:eastAsia="en-US"/>
              </w:rPr>
            </w:pPr>
            <w:r>
              <w:rPr>
                <w:rFonts w:eastAsia="Calibri" w:cs="Arial"/>
                <w:szCs w:val="22"/>
                <w:lang w:eastAsia="en-US"/>
              </w:rPr>
              <w:t>E</w:t>
            </w: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r w:rsidRPr="004A4C2F">
              <w:rPr>
                <w:rFonts w:eastAsia="Calibri" w:cs="Arial"/>
                <w:szCs w:val="22"/>
                <w:lang w:eastAsia="en-US"/>
              </w:rPr>
              <w:t>17,000</w:t>
            </w: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szCs w:val="22"/>
                <w:lang w:eastAsia="en-US"/>
              </w:rPr>
            </w:pPr>
          </w:p>
        </w:tc>
      </w:tr>
      <w:tr w:rsidR="00CF028D" w:rsidRPr="00382AD8" w:rsidTr="00CF028D">
        <w:trPr>
          <w:trHeight w:val="485"/>
        </w:trPr>
        <w:tc>
          <w:tcPr>
            <w:tcW w:w="2093" w:type="dxa"/>
            <w:shd w:val="clear" w:color="auto" w:fill="auto"/>
          </w:tcPr>
          <w:p w:rsidR="00CF028D" w:rsidRPr="00382AD8" w:rsidRDefault="00CF028D" w:rsidP="00CF028D">
            <w:pPr>
              <w:tabs>
                <w:tab w:val="clear" w:pos="1260"/>
                <w:tab w:val="clear" w:pos="1980"/>
                <w:tab w:val="clear" w:pos="2700"/>
                <w:tab w:val="clear" w:pos="3420"/>
              </w:tabs>
              <w:rPr>
                <w:rFonts w:eastAsia="Calibri" w:cs="Arial"/>
                <w:b/>
                <w:szCs w:val="22"/>
                <w:lang w:eastAsia="en-US"/>
              </w:rPr>
            </w:pPr>
            <w:r w:rsidRPr="00382AD8">
              <w:rPr>
                <w:rFonts w:eastAsia="Calibri" w:cs="Arial"/>
                <w:b/>
                <w:szCs w:val="22"/>
                <w:lang w:eastAsia="en-US"/>
              </w:rPr>
              <w:t>General Recommendations</w:t>
            </w:r>
          </w:p>
        </w:tc>
        <w:tc>
          <w:tcPr>
            <w:tcW w:w="850" w:type="dxa"/>
          </w:tcPr>
          <w:p w:rsidR="00CF028D" w:rsidRPr="004A4C2F" w:rsidRDefault="00CF028D" w:rsidP="00CF028D">
            <w:pPr>
              <w:tabs>
                <w:tab w:val="clear" w:pos="1260"/>
                <w:tab w:val="clear" w:pos="1980"/>
                <w:tab w:val="clear" w:pos="2700"/>
                <w:tab w:val="clear" w:pos="3420"/>
              </w:tabs>
              <w:jc w:val="center"/>
              <w:rPr>
                <w:rFonts w:eastAsia="Calibri" w:cs="Arial"/>
                <w:szCs w:val="22"/>
                <w:lang w:eastAsia="en-US"/>
              </w:rPr>
            </w:pP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szCs w:val="22"/>
                <w:lang w:eastAsia="en-US"/>
              </w:rPr>
            </w:pPr>
          </w:p>
        </w:tc>
      </w:tr>
      <w:tr w:rsidR="00CF028D" w:rsidRPr="00382AD8" w:rsidTr="00CF028D">
        <w:trPr>
          <w:trHeight w:val="485"/>
        </w:trPr>
        <w:tc>
          <w:tcPr>
            <w:tcW w:w="2093" w:type="dxa"/>
            <w:shd w:val="clear" w:color="auto" w:fill="auto"/>
          </w:tcPr>
          <w:p w:rsidR="00CF028D" w:rsidRPr="00382AD8" w:rsidRDefault="00CF028D" w:rsidP="00CF028D">
            <w:pPr>
              <w:tabs>
                <w:tab w:val="clear" w:pos="1260"/>
                <w:tab w:val="clear" w:pos="1980"/>
                <w:tab w:val="clear" w:pos="2700"/>
                <w:tab w:val="clear" w:pos="3420"/>
              </w:tabs>
              <w:rPr>
                <w:rFonts w:eastAsia="Calibri" w:cs="Arial"/>
                <w:szCs w:val="22"/>
                <w:lang w:eastAsia="en-US"/>
              </w:rPr>
            </w:pPr>
            <w:r w:rsidRPr="00382AD8">
              <w:rPr>
                <w:rFonts w:eastAsia="Calibri" w:cs="Arial"/>
                <w:szCs w:val="22"/>
                <w:lang w:eastAsia="en-US"/>
              </w:rPr>
              <w:t>4.1 Daybreak water meter</w:t>
            </w:r>
          </w:p>
        </w:tc>
        <w:tc>
          <w:tcPr>
            <w:tcW w:w="850" w:type="dxa"/>
          </w:tcPr>
          <w:p w:rsidR="00CF028D" w:rsidRPr="004A4C2F" w:rsidRDefault="00CF028D" w:rsidP="00CF028D">
            <w:pPr>
              <w:tabs>
                <w:tab w:val="clear" w:pos="1260"/>
                <w:tab w:val="clear" w:pos="1980"/>
                <w:tab w:val="clear" w:pos="2700"/>
                <w:tab w:val="clear" w:pos="3420"/>
              </w:tabs>
              <w:jc w:val="center"/>
              <w:rPr>
                <w:rFonts w:eastAsia="Calibri" w:cs="Arial"/>
                <w:szCs w:val="22"/>
                <w:lang w:eastAsia="en-US"/>
              </w:rPr>
            </w:pPr>
            <w:r>
              <w:rPr>
                <w:rFonts w:eastAsia="Calibri" w:cs="Arial"/>
                <w:szCs w:val="22"/>
                <w:lang w:eastAsia="en-US"/>
              </w:rPr>
              <w:t>R</w:t>
            </w: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r w:rsidRPr="004A4C2F">
              <w:rPr>
                <w:rFonts w:eastAsia="Calibri" w:cs="Arial"/>
                <w:szCs w:val="22"/>
                <w:lang w:eastAsia="en-US"/>
              </w:rPr>
              <w:t>2,500</w:t>
            </w: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szCs w:val="22"/>
                <w:lang w:eastAsia="en-US"/>
              </w:rPr>
            </w:pPr>
          </w:p>
        </w:tc>
      </w:tr>
      <w:tr w:rsidR="00CF028D" w:rsidRPr="00382AD8" w:rsidTr="00CF028D">
        <w:trPr>
          <w:trHeight w:val="232"/>
        </w:trPr>
        <w:tc>
          <w:tcPr>
            <w:tcW w:w="2093" w:type="dxa"/>
            <w:shd w:val="clear" w:color="auto" w:fill="auto"/>
          </w:tcPr>
          <w:p w:rsidR="00CF028D" w:rsidRPr="00382AD8" w:rsidRDefault="00CF028D" w:rsidP="00CF028D">
            <w:pPr>
              <w:tabs>
                <w:tab w:val="clear" w:pos="1260"/>
                <w:tab w:val="clear" w:pos="1980"/>
                <w:tab w:val="clear" w:pos="2700"/>
                <w:tab w:val="clear" w:pos="3420"/>
              </w:tabs>
              <w:rPr>
                <w:rFonts w:eastAsia="Calibri" w:cs="Arial"/>
                <w:szCs w:val="22"/>
                <w:lang w:eastAsia="en-US"/>
              </w:rPr>
            </w:pPr>
            <w:r w:rsidRPr="00382AD8">
              <w:rPr>
                <w:rFonts w:eastAsia="Calibri" w:cs="Arial"/>
                <w:szCs w:val="22"/>
                <w:lang w:eastAsia="en-US"/>
              </w:rPr>
              <w:t>4.2 CCTV Upgrade</w:t>
            </w:r>
          </w:p>
        </w:tc>
        <w:tc>
          <w:tcPr>
            <w:tcW w:w="850" w:type="dxa"/>
          </w:tcPr>
          <w:p w:rsidR="00CF028D" w:rsidRPr="004A4C2F" w:rsidRDefault="00CF028D" w:rsidP="00CF028D">
            <w:pPr>
              <w:tabs>
                <w:tab w:val="clear" w:pos="1260"/>
                <w:tab w:val="clear" w:pos="1980"/>
                <w:tab w:val="clear" w:pos="2700"/>
                <w:tab w:val="clear" w:pos="3420"/>
              </w:tabs>
              <w:jc w:val="center"/>
              <w:rPr>
                <w:rFonts w:eastAsia="Calibri" w:cs="Arial"/>
                <w:szCs w:val="22"/>
                <w:lang w:eastAsia="en-US"/>
              </w:rPr>
            </w:pPr>
            <w:r>
              <w:rPr>
                <w:rFonts w:eastAsia="Calibri" w:cs="Arial"/>
                <w:szCs w:val="22"/>
                <w:lang w:eastAsia="en-US"/>
              </w:rPr>
              <w:t>R</w:t>
            </w: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szCs w:val="22"/>
                <w:lang w:eastAsia="en-US"/>
              </w:rPr>
            </w:pPr>
            <w:r w:rsidRPr="00382AD8">
              <w:rPr>
                <w:rFonts w:eastAsia="Calibri" w:cs="Arial"/>
                <w:szCs w:val="22"/>
                <w:lang w:eastAsia="en-US"/>
              </w:rPr>
              <w:t>12,000</w:t>
            </w:r>
          </w:p>
        </w:tc>
      </w:tr>
      <w:tr w:rsidR="00CF028D" w:rsidRPr="00382AD8" w:rsidTr="00CF028D">
        <w:trPr>
          <w:trHeight w:val="232"/>
        </w:trPr>
        <w:tc>
          <w:tcPr>
            <w:tcW w:w="2093" w:type="dxa"/>
            <w:shd w:val="clear" w:color="auto" w:fill="auto"/>
          </w:tcPr>
          <w:p w:rsidR="00CF028D" w:rsidRPr="00382AD8" w:rsidRDefault="00CF028D" w:rsidP="00CF028D">
            <w:pPr>
              <w:tabs>
                <w:tab w:val="clear" w:pos="1260"/>
                <w:tab w:val="clear" w:pos="1980"/>
                <w:tab w:val="clear" w:pos="2700"/>
                <w:tab w:val="clear" w:pos="3420"/>
              </w:tabs>
              <w:rPr>
                <w:rFonts w:eastAsia="Calibri" w:cs="Arial"/>
                <w:szCs w:val="22"/>
                <w:lang w:eastAsia="en-US"/>
              </w:rPr>
            </w:pPr>
            <w:r w:rsidRPr="00382AD8">
              <w:rPr>
                <w:rFonts w:eastAsia="Calibri" w:cs="Arial"/>
                <w:szCs w:val="22"/>
                <w:lang w:eastAsia="en-US"/>
              </w:rPr>
              <w:t>4.3 BMS Monitoring</w:t>
            </w:r>
          </w:p>
        </w:tc>
        <w:tc>
          <w:tcPr>
            <w:tcW w:w="850" w:type="dxa"/>
          </w:tcPr>
          <w:p w:rsidR="00CF028D" w:rsidRPr="004A4C2F" w:rsidRDefault="00CF028D" w:rsidP="00CF028D">
            <w:pPr>
              <w:tabs>
                <w:tab w:val="clear" w:pos="1260"/>
                <w:tab w:val="clear" w:pos="1980"/>
                <w:tab w:val="clear" w:pos="2700"/>
                <w:tab w:val="clear" w:pos="3420"/>
              </w:tabs>
              <w:jc w:val="center"/>
              <w:rPr>
                <w:rFonts w:eastAsia="Calibri" w:cs="Arial"/>
                <w:szCs w:val="22"/>
                <w:lang w:eastAsia="en-US"/>
              </w:rPr>
            </w:pPr>
            <w:r>
              <w:rPr>
                <w:rFonts w:eastAsia="Calibri" w:cs="Arial"/>
                <w:szCs w:val="22"/>
                <w:lang w:eastAsia="en-US"/>
              </w:rPr>
              <w:t>E</w:t>
            </w: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r w:rsidRPr="004A4C2F">
              <w:rPr>
                <w:rFonts w:eastAsia="Calibri" w:cs="Arial"/>
                <w:szCs w:val="22"/>
                <w:lang w:eastAsia="en-US"/>
              </w:rPr>
              <w:t>5,000</w:t>
            </w: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r w:rsidRPr="004A4C2F">
              <w:rPr>
                <w:rFonts w:eastAsia="Calibri" w:cs="Arial"/>
                <w:szCs w:val="22"/>
                <w:lang w:eastAsia="en-US"/>
              </w:rPr>
              <w:t>4,000</w:t>
            </w: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szCs w:val="22"/>
                <w:lang w:eastAsia="en-US"/>
              </w:rPr>
            </w:pPr>
            <w:r w:rsidRPr="00382AD8">
              <w:rPr>
                <w:rFonts w:eastAsia="Calibri" w:cs="Arial"/>
                <w:szCs w:val="22"/>
                <w:lang w:eastAsia="en-US"/>
              </w:rPr>
              <w:t>5,000</w:t>
            </w: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szCs w:val="22"/>
                <w:lang w:eastAsia="en-US"/>
              </w:rPr>
            </w:pPr>
          </w:p>
        </w:tc>
      </w:tr>
      <w:tr w:rsidR="00CF028D" w:rsidRPr="00382AD8" w:rsidTr="00CF028D">
        <w:trPr>
          <w:trHeight w:val="485"/>
        </w:trPr>
        <w:tc>
          <w:tcPr>
            <w:tcW w:w="2093" w:type="dxa"/>
            <w:shd w:val="clear" w:color="auto" w:fill="auto"/>
          </w:tcPr>
          <w:p w:rsidR="00CF028D" w:rsidRPr="00382AD8" w:rsidRDefault="00CF028D" w:rsidP="00CF028D">
            <w:pPr>
              <w:tabs>
                <w:tab w:val="clear" w:pos="1260"/>
                <w:tab w:val="clear" w:pos="1980"/>
                <w:tab w:val="clear" w:pos="2700"/>
                <w:tab w:val="clear" w:pos="3420"/>
              </w:tabs>
              <w:rPr>
                <w:rFonts w:eastAsia="Calibri" w:cs="Arial"/>
                <w:szCs w:val="22"/>
                <w:lang w:eastAsia="en-US"/>
              </w:rPr>
            </w:pPr>
            <w:r w:rsidRPr="00382AD8">
              <w:rPr>
                <w:rFonts w:eastAsia="Calibri" w:cs="Arial"/>
                <w:szCs w:val="22"/>
                <w:lang w:eastAsia="en-US"/>
              </w:rPr>
              <w:lastRenderedPageBreak/>
              <w:t>4.4 Upgrade of Female toilets</w:t>
            </w:r>
          </w:p>
        </w:tc>
        <w:tc>
          <w:tcPr>
            <w:tcW w:w="850" w:type="dxa"/>
          </w:tcPr>
          <w:p w:rsidR="00CF028D" w:rsidRPr="004A4C2F" w:rsidRDefault="00CF028D" w:rsidP="00CF028D">
            <w:pPr>
              <w:tabs>
                <w:tab w:val="clear" w:pos="1260"/>
                <w:tab w:val="clear" w:pos="1980"/>
                <w:tab w:val="clear" w:pos="2700"/>
                <w:tab w:val="clear" w:pos="3420"/>
              </w:tabs>
              <w:jc w:val="center"/>
              <w:rPr>
                <w:rFonts w:eastAsia="Calibri" w:cs="Arial"/>
                <w:szCs w:val="22"/>
                <w:lang w:eastAsia="en-US"/>
              </w:rPr>
            </w:pPr>
            <w:r>
              <w:rPr>
                <w:rFonts w:eastAsia="Calibri" w:cs="Arial"/>
                <w:szCs w:val="22"/>
                <w:lang w:eastAsia="en-US"/>
              </w:rPr>
              <w:t>R</w:t>
            </w: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4A4C2F" w:rsidRDefault="00CF028D" w:rsidP="00CF028D">
            <w:pPr>
              <w:tabs>
                <w:tab w:val="clear" w:pos="1260"/>
                <w:tab w:val="clear" w:pos="1980"/>
                <w:tab w:val="clear" w:pos="2700"/>
                <w:tab w:val="clear" w:pos="3420"/>
              </w:tabs>
              <w:jc w:val="right"/>
              <w:rPr>
                <w:rFonts w:eastAsia="Calibri" w:cs="Arial"/>
                <w:szCs w:val="22"/>
                <w:lang w:eastAsia="en-US"/>
              </w:rPr>
            </w:pPr>
            <w:r>
              <w:rPr>
                <w:rFonts w:eastAsia="Calibri" w:cs="Arial"/>
                <w:szCs w:val="22"/>
                <w:lang w:eastAsia="en-US"/>
              </w:rPr>
              <w:t>38</w:t>
            </w:r>
            <w:r w:rsidRPr="004A4C2F">
              <w:rPr>
                <w:rFonts w:eastAsia="Calibri" w:cs="Arial"/>
                <w:szCs w:val="22"/>
                <w:lang w:eastAsia="en-US"/>
              </w:rPr>
              <w:t>,000</w:t>
            </w: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szCs w:val="22"/>
                <w:lang w:eastAsia="en-US"/>
              </w:rPr>
            </w:pP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szCs w:val="22"/>
                <w:lang w:eastAsia="en-US"/>
              </w:rPr>
            </w:pPr>
          </w:p>
        </w:tc>
      </w:tr>
      <w:tr w:rsidR="00CF028D" w:rsidRPr="00382AD8" w:rsidTr="00CF028D">
        <w:trPr>
          <w:trHeight w:val="232"/>
        </w:trPr>
        <w:tc>
          <w:tcPr>
            <w:tcW w:w="2093" w:type="dxa"/>
            <w:shd w:val="clear" w:color="auto" w:fill="auto"/>
          </w:tcPr>
          <w:p w:rsidR="00CF028D" w:rsidRPr="00382AD8" w:rsidRDefault="00CF028D" w:rsidP="00CF028D">
            <w:pPr>
              <w:tabs>
                <w:tab w:val="clear" w:pos="1260"/>
                <w:tab w:val="clear" w:pos="1980"/>
                <w:tab w:val="clear" w:pos="2700"/>
                <w:tab w:val="clear" w:pos="3420"/>
              </w:tabs>
              <w:rPr>
                <w:rFonts w:eastAsia="Calibri" w:cs="Arial"/>
                <w:b/>
                <w:szCs w:val="22"/>
                <w:lang w:eastAsia="en-US"/>
              </w:rPr>
            </w:pPr>
            <w:r w:rsidRPr="00382AD8">
              <w:rPr>
                <w:rFonts w:eastAsia="Calibri" w:cs="Arial"/>
                <w:b/>
                <w:szCs w:val="22"/>
                <w:lang w:eastAsia="en-US"/>
              </w:rPr>
              <w:t>Total</w:t>
            </w:r>
          </w:p>
        </w:tc>
        <w:tc>
          <w:tcPr>
            <w:tcW w:w="850" w:type="dxa"/>
          </w:tcPr>
          <w:p w:rsidR="00CF028D" w:rsidRDefault="00CF028D" w:rsidP="00CF028D">
            <w:pPr>
              <w:tabs>
                <w:tab w:val="clear" w:pos="1260"/>
                <w:tab w:val="clear" w:pos="1980"/>
                <w:tab w:val="clear" w:pos="2700"/>
                <w:tab w:val="clear" w:pos="3420"/>
              </w:tabs>
              <w:jc w:val="center"/>
              <w:rPr>
                <w:rFonts w:eastAsia="Calibri" w:cs="Arial"/>
                <w:b/>
                <w:szCs w:val="22"/>
                <w:lang w:eastAsia="en-US"/>
              </w:rPr>
            </w:pP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b/>
                <w:szCs w:val="22"/>
                <w:lang w:eastAsia="en-US"/>
              </w:rPr>
            </w:pPr>
            <w:r>
              <w:rPr>
                <w:rFonts w:eastAsia="Calibri" w:cs="Arial"/>
                <w:b/>
                <w:szCs w:val="22"/>
                <w:lang w:eastAsia="en-US"/>
              </w:rPr>
              <w:t>71</w:t>
            </w:r>
            <w:r w:rsidRPr="00382AD8">
              <w:rPr>
                <w:rFonts w:eastAsia="Calibri" w:cs="Arial"/>
                <w:b/>
                <w:szCs w:val="22"/>
                <w:lang w:eastAsia="en-US"/>
              </w:rPr>
              <w:t>,700</w:t>
            </w: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b/>
                <w:szCs w:val="22"/>
                <w:lang w:eastAsia="en-US"/>
              </w:rPr>
            </w:pPr>
            <w:r w:rsidRPr="00382AD8">
              <w:rPr>
                <w:rFonts w:eastAsia="Calibri" w:cs="Arial"/>
                <w:b/>
                <w:szCs w:val="22"/>
                <w:lang w:eastAsia="en-US"/>
              </w:rPr>
              <w:t>152,500</w:t>
            </w: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b/>
                <w:szCs w:val="22"/>
                <w:lang w:eastAsia="en-US"/>
              </w:rPr>
            </w:pPr>
            <w:r>
              <w:rPr>
                <w:rFonts w:eastAsia="Calibri" w:cs="Arial"/>
                <w:b/>
                <w:szCs w:val="22"/>
                <w:lang w:eastAsia="en-US"/>
              </w:rPr>
              <w:t>145</w:t>
            </w:r>
            <w:r w:rsidRPr="00382AD8">
              <w:rPr>
                <w:rFonts w:eastAsia="Calibri" w:cs="Arial"/>
                <w:b/>
                <w:szCs w:val="22"/>
                <w:lang w:eastAsia="en-US"/>
              </w:rPr>
              <w:t>,500</w:t>
            </w: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b/>
                <w:szCs w:val="22"/>
                <w:lang w:eastAsia="en-US"/>
              </w:rPr>
            </w:pPr>
            <w:r w:rsidRPr="00382AD8">
              <w:rPr>
                <w:rFonts w:eastAsia="Calibri" w:cs="Arial"/>
                <w:b/>
                <w:szCs w:val="22"/>
                <w:lang w:eastAsia="en-US"/>
              </w:rPr>
              <w:t>89,000</w:t>
            </w:r>
          </w:p>
        </w:tc>
        <w:tc>
          <w:tcPr>
            <w:tcW w:w="1134" w:type="dxa"/>
            <w:shd w:val="clear" w:color="auto" w:fill="auto"/>
          </w:tcPr>
          <w:p w:rsidR="00CF028D" w:rsidRPr="00382AD8" w:rsidRDefault="00CF028D" w:rsidP="00CF028D">
            <w:pPr>
              <w:tabs>
                <w:tab w:val="clear" w:pos="1260"/>
                <w:tab w:val="clear" w:pos="1980"/>
                <w:tab w:val="clear" w:pos="2700"/>
                <w:tab w:val="clear" w:pos="3420"/>
              </w:tabs>
              <w:jc w:val="right"/>
              <w:rPr>
                <w:rFonts w:eastAsia="Calibri" w:cs="Arial"/>
                <w:b/>
                <w:szCs w:val="22"/>
                <w:lang w:eastAsia="en-US"/>
              </w:rPr>
            </w:pPr>
            <w:r w:rsidRPr="00382AD8">
              <w:rPr>
                <w:rFonts w:eastAsia="Calibri" w:cs="Arial"/>
                <w:b/>
                <w:szCs w:val="22"/>
                <w:lang w:eastAsia="en-US"/>
              </w:rPr>
              <w:t>40,500</w:t>
            </w:r>
          </w:p>
        </w:tc>
      </w:tr>
    </w:tbl>
    <w:p w:rsidR="00D630E2" w:rsidRDefault="00D630E2" w:rsidP="00F2773A">
      <w:pPr>
        <w:tabs>
          <w:tab w:val="clear" w:pos="1260"/>
          <w:tab w:val="clear" w:pos="1980"/>
          <w:tab w:val="clear" w:pos="2700"/>
          <w:tab w:val="clear" w:pos="3420"/>
        </w:tabs>
        <w:autoSpaceDE w:val="0"/>
        <w:autoSpaceDN w:val="0"/>
        <w:adjustRightInd w:val="0"/>
        <w:ind w:left="709"/>
        <w:rPr>
          <w:rFonts w:cs="Arial"/>
          <w:szCs w:val="22"/>
        </w:rPr>
      </w:pPr>
    </w:p>
    <w:p w:rsidR="00D630E2" w:rsidRDefault="00D630E2" w:rsidP="00F2773A">
      <w:pPr>
        <w:tabs>
          <w:tab w:val="clear" w:pos="1260"/>
          <w:tab w:val="clear" w:pos="1980"/>
          <w:tab w:val="clear" w:pos="2700"/>
          <w:tab w:val="clear" w:pos="3420"/>
        </w:tabs>
        <w:autoSpaceDE w:val="0"/>
        <w:autoSpaceDN w:val="0"/>
        <w:adjustRightInd w:val="0"/>
        <w:ind w:left="709"/>
        <w:rPr>
          <w:rFonts w:cs="Arial"/>
          <w:szCs w:val="22"/>
        </w:rPr>
      </w:pPr>
    </w:p>
    <w:p w:rsidR="00D630E2" w:rsidRDefault="00D630E2" w:rsidP="00F2773A">
      <w:pPr>
        <w:tabs>
          <w:tab w:val="clear" w:pos="1260"/>
          <w:tab w:val="clear" w:pos="1980"/>
          <w:tab w:val="clear" w:pos="2700"/>
          <w:tab w:val="clear" w:pos="3420"/>
        </w:tabs>
        <w:autoSpaceDE w:val="0"/>
        <w:autoSpaceDN w:val="0"/>
        <w:adjustRightInd w:val="0"/>
        <w:ind w:left="709"/>
        <w:rPr>
          <w:rFonts w:cs="Arial"/>
          <w:szCs w:val="22"/>
        </w:rPr>
      </w:pPr>
    </w:p>
    <w:p w:rsidR="00D630E2" w:rsidRDefault="00D630E2" w:rsidP="00E64A86">
      <w:pPr>
        <w:tabs>
          <w:tab w:val="clear" w:pos="1260"/>
          <w:tab w:val="clear" w:pos="1980"/>
          <w:tab w:val="clear" w:pos="2700"/>
          <w:tab w:val="clear" w:pos="3420"/>
        </w:tabs>
        <w:autoSpaceDE w:val="0"/>
        <w:autoSpaceDN w:val="0"/>
        <w:adjustRightInd w:val="0"/>
        <w:rPr>
          <w:rFonts w:cs="Arial"/>
          <w:szCs w:val="22"/>
        </w:rPr>
      </w:pPr>
    </w:p>
    <w:p w:rsidR="00E64A86" w:rsidRPr="00E64A86" w:rsidRDefault="00E64A86" w:rsidP="00E81C99">
      <w:pPr>
        <w:tabs>
          <w:tab w:val="clear" w:pos="1260"/>
          <w:tab w:val="clear" w:pos="1980"/>
          <w:tab w:val="clear" w:pos="2700"/>
          <w:tab w:val="clear" w:pos="3420"/>
        </w:tabs>
        <w:autoSpaceDE w:val="0"/>
        <w:autoSpaceDN w:val="0"/>
        <w:adjustRightInd w:val="0"/>
        <w:ind w:left="709" w:hanging="709"/>
        <w:rPr>
          <w:rFonts w:cs="Arial"/>
          <w:szCs w:val="22"/>
        </w:rPr>
      </w:pPr>
      <w:r>
        <w:rPr>
          <w:rFonts w:cs="Arial"/>
          <w:szCs w:val="22"/>
        </w:rPr>
        <w:t xml:space="preserve">           * £4,654 of the £17,000 budget for the front doors and signage </w:t>
      </w:r>
      <w:r w:rsidR="00E81C99">
        <w:rPr>
          <w:rFonts w:cs="Arial"/>
          <w:szCs w:val="22"/>
        </w:rPr>
        <w:t xml:space="preserve">(Project 3.6) </w:t>
      </w:r>
      <w:r>
        <w:rPr>
          <w:rFonts w:cs="Arial"/>
          <w:szCs w:val="22"/>
        </w:rPr>
        <w:t>was spent in 2015/16.</w:t>
      </w:r>
    </w:p>
    <w:p w:rsidR="00D630E2" w:rsidRPr="00D630E2" w:rsidRDefault="00D630E2" w:rsidP="00D630E2">
      <w:pPr>
        <w:tabs>
          <w:tab w:val="clear" w:pos="1260"/>
          <w:tab w:val="left" w:pos="709"/>
        </w:tabs>
        <w:rPr>
          <w:rFonts w:cs="Arial"/>
          <w:szCs w:val="22"/>
        </w:rPr>
      </w:pPr>
    </w:p>
    <w:p w:rsidR="00D630E2" w:rsidRDefault="00D630E2" w:rsidP="00DB35B9">
      <w:pPr>
        <w:numPr>
          <w:ilvl w:val="1"/>
          <w:numId w:val="37"/>
        </w:numPr>
        <w:tabs>
          <w:tab w:val="clear" w:pos="1260"/>
          <w:tab w:val="left" w:pos="709"/>
        </w:tabs>
        <w:ind w:left="709" w:hanging="709"/>
        <w:rPr>
          <w:rFonts w:cs="Arial"/>
          <w:szCs w:val="22"/>
        </w:rPr>
      </w:pPr>
      <w:r>
        <w:rPr>
          <w:rFonts w:cs="Arial"/>
          <w:szCs w:val="22"/>
        </w:rPr>
        <w:t>The three major capital</w:t>
      </w:r>
      <w:r w:rsidRPr="004A3D29">
        <w:rPr>
          <w:rFonts w:cs="Arial"/>
          <w:szCs w:val="22"/>
        </w:rPr>
        <w:t xml:space="preserve"> projects identified in the budget cost projections for 2017/18 are the replacement of the heating boilers (Project 1.1), access to main roof (Project 2.1) and heating pipework distribution system (Project 3.3).</w:t>
      </w:r>
    </w:p>
    <w:p w:rsidR="00D630E2" w:rsidRPr="00D630E2" w:rsidRDefault="00D630E2" w:rsidP="00D630E2">
      <w:pPr>
        <w:tabs>
          <w:tab w:val="clear" w:pos="1260"/>
          <w:tab w:val="left" w:pos="709"/>
        </w:tabs>
        <w:rPr>
          <w:rFonts w:cs="Arial"/>
          <w:szCs w:val="22"/>
        </w:rPr>
      </w:pPr>
    </w:p>
    <w:p w:rsidR="004A3D29" w:rsidRPr="00B02B54" w:rsidRDefault="004A3D29" w:rsidP="00B02B54">
      <w:pPr>
        <w:numPr>
          <w:ilvl w:val="1"/>
          <w:numId w:val="37"/>
        </w:numPr>
        <w:tabs>
          <w:tab w:val="clear" w:pos="1260"/>
          <w:tab w:val="left" w:pos="709"/>
        </w:tabs>
        <w:ind w:left="709" w:hanging="709"/>
        <w:rPr>
          <w:rFonts w:cs="Arial"/>
          <w:szCs w:val="22"/>
        </w:rPr>
      </w:pPr>
      <w:r w:rsidRPr="00B02B54">
        <w:rPr>
          <w:rFonts w:cs="Arial"/>
          <w:szCs w:val="22"/>
        </w:rPr>
        <w:t xml:space="preserve">It is </w:t>
      </w:r>
      <w:r w:rsidR="00D630E2">
        <w:rPr>
          <w:rFonts w:cs="Arial"/>
          <w:szCs w:val="22"/>
        </w:rPr>
        <w:t xml:space="preserve">considered essential </w:t>
      </w:r>
      <w:r w:rsidRPr="00B02B54">
        <w:rPr>
          <w:rFonts w:cs="Arial"/>
          <w:szCs w:val="22"/>
        </w:rPr>
        <w:t>that the existing heating boilers are replaced. The existing boilers are of the inefficient atmospheric type with an efficiency of less</w:t>
      </w:r>
      <w:r w:rsidR="00B02B54">
        <w:rPr>
          <w:rFonts w:cs="Arial"/>
          <w:szCs w:val="22"/>
        </w:rPr>
        <w:t xml:space="preserve"> </w:t>
      </w:r>
      <w:r w:rsidRPr="00B02B54">
        <w:rPr>
          <w:rFonts w:cs="Arial"/>
          <w:szCs w:val="22"/>
        </w:rPr>
        <w:t>than 80%. The remaining heat is discharged through the boiler flues to atmosphere</w:t>
      </w:r>
      <w:r w:rsidR="00440334" w:rsidRPr="00B02B54">
        <w:rPr>
          <w:rFonts w:cs="Arial"/>
          <w:szCs w:val="22"/>
        </w:rPr>
        <w:t>, which</w:t>
      </w:r>
      <w:r w:rsidRPr="00B02B54">
        <w:rPr>
          <w:rFonts w:cs="Arial"/>
          <w:szCs w:val="22"/>
        </w:rPr>
        <w:t xml:space="preserve"> is reflected in the energy bill for their use.  </w:t>
      </w:r>
    </w:p>
    <w:p w:rsidR="004A3D29" w:rsidRPr="004A3D29" w:rsidRDefault="004A3D29" w:rsidP="00D00A7B">
      <w:pPr>
        <w:tabs>
          <w:tab w:val="clear" w:pos="1260"/>
          <w:tab w:val="clear" w:pos="1980"/>
          <w:tab w:val="clear" w:pos="2700"/>
          <w:tab w:val="clear" w:pos="3420"/>
        </w:tabs>
        <w:autoSpaceDE w:val="0"/>
        <w:autoSpaceDN w:val="0"/>
        <w:adjustRightInd w:val="0"/>
        <w:rPr>
          <w:rFonts w:cs="Arial"/>
          <w:szCs w:val="22"/>
        </w:rPr>
      </w:pPr>
    </w:p>
    <w:p w:rsidR="004A3D29" w:rsidRPr="004A3D29" w:rsidRDefault="004A3D29" w:rsidP="00B02B54">
      <w:pPr>
        <w:tabs>
          <w:tab w:val="clear" w:pos="1260"/>
          <w:tab w:val="clear" w:pos="1980"/>
          <w:tab w:val="clear" w:pos="2700"/>
          <w:tab w:val="clear" w:pos="3420"/>
        </w:tabs>
        <w:autoSpaceDE w:val="0"/>
        <w:autoSpaceDN w:val="0"/>
        <w:adjustRightInd w:val="0"/>
        <w:ind w:left="709"/>
        <w:rPr>
          <w:rFonts w:cs="Arial"/>
          <w:szCs w:val="22"/>
        </w:rPr>
      </w:pPr>
      <w:r w:rsidRPr="004A3D29">
        <w:rPr>
          <w:rFonts w:cs="Arial"/>
          <w:szCs w:val="22"/>
        </w:rPr>
        <w:t xml:space="preserve">Replacement of these boilers to new condensing boilers would provide an efficiency of up to 98% resulting in a substantial energy saving together with a reduction in the Carbon Monoxide footprint for the building.  </w:t>
      </w:r>
    </w:p>
    <w:p w:rsidR="004A3D29" w:rsidRPr="004A3D29" w:rsidRDefault="004A3D29" w:rsidP="00D00A7B">
      <w:pPr>
        <w:tabs>
          <w:tab w:val="clear" w:pos="1260"/>
          <w:tab w:val="clear" w:pos="1980"/>
          <w:tab w:val="clear" w:pos="2700"/>
          <w:tab w:val="clear" w:pos="3420"/>
        </w:tabs>
        <w:autoSpaceDE w:val="0"/>
        <w:autoSpaceDN w:val="0"/>
        <w:adjustRightInd w:val="0"/>
        <w:rPr>
          <w:rFonts w:cs="Arial"/>
          <w:szCs w:val="22"/>
        </w:rPr>
      </w:pPr>
    </w:p>
    <w:p w:rsidR="004A3D29" w:rsidRDefault="004A3D29" w:rsidP="00B02B54">
      <w:pPr>
        <w:tabs>
          <w:tab w:val="clear" w:pos="1260"/>
          <w:tab w:val="clear" w:pos="1980"/>
          <w:tab w:val="clear" w:pos="2700"/>
          <w:tab w:val="clear" w:pos="3420"/>
        </w:tabs>
        <w:autoSpaceDE w:val="0"/>
        <w:autoSpaceDN w:val="0"/>
        <w:adjustRightInd w:val="0"/>
        <w:ind w:left="709"/>
        <w:rPr>
          <w:rFonts w:cs="Arial"/>
          <w:szCs w:val="22"/>
        </w:rPr>
      </w:pPr>
      <w:r w:rsidRPr="004A3D29">
        <w:rPr>
          <w:rFonts w:cs="Arial"/>
          <w:szCs w:val="22"/>
        </w:rPr>
        <w:t>It is also recommended that the boiler flue system be upgraded together with the associated controls to provide a dedicated and more efficient control of the existing heating system.</w:t>
      </w:r>
    </w:p>
    <w:p w:rsidR="00D630E2" w:rsidRDefault="00D630E2" w:rsidP="00B02B54">
      <w:pPr>
        <w:tabs>
          <w:tab w:val="clear" w:pos="1260"/>
          <w:tab w:val="clear" w:pos="1980"/>
          <w:tab w:val="clear" w:pos="2700"/>
          <w:tab w:val="clear" w:pos="3420"/>
        </w:tabs>
        <w:autoSpaceDE w:val="0"/>
        <w:autoSpaceDN w:val="0"/>
        <w:adjustRightInd w:val="0"/>
        <w:ind w:left="709"/>
        <w:rPr>
          <w:rFonts w:cs="Arial"/>
          <w:szCs w:val="22"/>
        </w:rPr>
      </w:pPr>
    </w:p>
    <w:p w:rsidR="00D630E2" w:rsidRDefault="00D630E2" w:rsidP="00B02B54">
      <w:pPr>
        <w:tabs>
          <w:tab w:val="clear" w:pos="1260"/>
          <w:tab w:val="clear" w:pos="1980"/>
          <w:tab w:val="clear" w:pos="2700"/>
          <w:tab w:val="clear" w:pos="3420"/>
        </w:tabs>
        <w:autoSpaceDE w:val="0"/>
        <w:autoSpaceDN w:val="0"/>
        <w:adjustRightInd w:val="0"/>
        <w:ind w:left="709"/>
        <w:rPr>
          <w:rFonts w:cs="Arial"/>
          <w:szCs w:val="22"/>
        </w:rPr>
      </w:pPr>
      <w:r>
        <w:rPr>
          <w:rFonts w:cs="Arial"/>
          <w:szCs w:val="22"/>
        </w:rPr>
        <w:t>The replacement of the existing heating boilers is expected to result in</w:t>
      </w:r>
      <w:r w:rsidR="006D3A64">
        <w:rPr>
          <w:rFonts w:cs="Arial"/>
          <w:szCs w:val="22"/>
        </w:rPr>
        <w:t xml:space="preserve"> </w:t>
      </w:r>
      <w:r w:rsidR="00DB35B9">
        <w:rPr>
          <w:rFonts w:cs="Arial"/>
          <w:szCs w:val="22"/>
        </w:rPr>
        <w:t>revenue</w:t>
      </w:r>
      <w:r w:rsidR="006D3A64">
        <w:rPr>
          <w:rFonts w:cs="Arial"/>
          <w:szCs w:val="22"/>
        </w:rPr>
        <w:t xml:space="preserve"> saving of circa £1</w:t>
      </w:r>
      <w:r w:rsidR="00DB35B9">
        <w:rPr>
          <w:rFonts w:cs="Arial"/>
          <w:szCs w:val="22"/>
        </w:rPr>
        <w:t>,</w:t>
      </w:r>
      <w:r w:rsidR="006D3A64">
        <w:rPr>
          <w:rFonts w:cs="Arial"/>
          <w:szCs w:val="22"/>
        </w:rPr>
        <w:t>800</w:t>
      </w:r>
      <w:r>
        <w:rPr>
          <w:rFonts w:cs="Arial"/>
          <w:szCs w:val="22"/>
        </w:rPr>
        <w:t xml:space="preserve"> per annum</w:t>
      </w:r>
    </w:p>
    <w:p w:rsidR="00B02B54" w:rsidRPr="004A3D29" w:rsidRDefault="00B02B54" w:rsidP="00B02B54">
      <w:pPr>
        <w:tabs>
          <w:tab w:val="clear" w:pos="1260"/>
          <w:tab w:val="clear" w:pos="1980"/>
          <w:tab w:val="clear" w:pos="2700"/>
          <w:tab w:val="clear" w:pos="3420"/>
        </w:tabs>
        <w:autoSpaceDE w:val="0"/>
        <w:autoSpaceDN w:val="0"/>
        <w:adjustRightInd w:val="0"/>
        <w:ind w:left="709"/>
        <w:rPr>
          <w:rFonts w:cs="Arial"/>
          <w:szCs w:val="22"/>
        </w:rPr>
      </w:pPr>
    </w:p>
    <w:p w:rsidR="00440334" w:rsidRPr="00440334" w:rsidRDefault="004A3D29" w:rsidP="00B1087E">
      <w:pPr>
        <w:numPr>
          <w:ilvl w:val="1"/>
          <w:numId w:val="37"/>
        </w:numPr>
        <w:tabs>
          <w:tab w:val="clear" w:pos="1260"/>
          <w:tab w:val="left" w:pos="709"/>
        </w:tabs>
        <w:ind w:left="709" w:hanging="709"/>
        <w:rPr>
          <w:rFonts w:cs="Arial"/>
          <w:szCs w:val="22"/>
        </w:rPr>
      </w:pPr>
      <w:r w:rsidRPr="004A3D29">
        <w:rPr>
          <w:rFonts w:cs="Arial"/>
          <w:szCs w:val="22"/>
        </w:rPr>
        <w:t>At present the access to the main roof is via a vertical steel ladder located on</w:t>
      </w:r>
      <w:r w:rsidR="00440334">
        <w:rPr>
          <w:rFonts w:cs="Arial"/>
          <w:szCs w:val="22"/>
        </w:rPr>
        <w:t xml:space="preserve"> </w:t>
      </w:r>
      <w:r w:rsidR="00B1087E">
        <w:rPr>
          <w:rFonts w:cs="Arial"/>
          <w:szCs w:val="22"/>
        </w:rPr>
        <w:t xml:space="preserve">the East </w:t>
      </w:r>
      <w:r w:rsidRPr="00440334">
        <w:rPr>
          <w:rFonts w:cs="Arial"/>
          <w:szCs w:val="22"/>
        </w:rPr>
        <w:t>side of the building in the children’s nursery area, which is not good</w:t>
      </w:r>
      <w:r w:rsidR="00440334">
        <w:rPr>
          <w:rFonts w:cs="Arial"/>
          <w:szCs w:val="22"/>
        </w:rPr>
        <w:t xml:space="preserve"> </w:t>
      </w:r>
      <w:r w:rsidRPr="00440334">
        <w:rPr>
          <w:rFonts w:cs="Arial"/>
          <w:szCs w:val="22"/>
        </w:rPr>
        <w:t xml:space="preserve">practice.  It </w:t>
      </w:r>
      <w:r w:rsidR="00253B4B">
        <w:rPr>
          <w:rFonts w:cs="Arial"/>
          <w:szCs w:val="22"/>
        </w:rPr>
        <w:t>has</w:t>
      </w:r>
      <w:r w:rsidR="00253B4B" w:rsidRPr="00440334">
        <w:rPr>
          <w:rFonts w:cs="Arial"/>
          <w:szCs w:val="22"/>
        </w:rPr>
        <w:t xml:space="preserve"> </w:t>
      </w:r>
      <w:r w:rsidRPr="00440334">
        <w:rPr>
          <w:rFonts w:cs="Arial"/>
          <w:szCs w:val="22"/>
        </w:rPr>
        <w:t>therefore been recommended for safer ease of access that an alternative way to access the roof be considered.</w:t>
      </w:r>
    </w:p>
    <w:p w:rsidR="00440334" w:rsidRDefault="00440334" w:rsidP="00440334">
      <w:pPr>
        <w:tabs>
          <w:tab w:val="clear" w:pos="1260"/>
          <w:tab w:val="clear" w:pos="1980"/>
          <w:tab w:val="clear" w:pos="2700"/>
          <w:tab w:val="clear" w:pos="3420"/>
        </w:tabs>
        <w:autoSpaceDE w:val="0"/>
        <w:autoSpaceDN w:val="0"/>
        <w:adjustRightInd w:val="0"/>
        <w:ind w:left="720" w:hanging="720"/>
        <w:rPr>
          <w:rFonts w:cs="Arial"/>
          <w:szCs w:val="22"/>
        </w:rPr>
      </w:pPr>
    </w:p>
    <w:p w:rsidR="00DF6D75" w:rsidRPr="004A3D29" w:rsidRDefault="00440334" w:rsidP="00440334">
      <w:pPr>
        <w:tabs>
          <w:tab w:val="clear" w:pos="1260"/>
          <w:tab w:val="clear" w:pos="1980"/>
          <w:tab w:val="clear" w:pos="2700"/>
          <w:tab w:val="clear" w:pos="3420"/>
        </w:tabs>
        <w:autoSpaceDE w:val="0"/>
        <w:autoSpaceDN w:val="0"/>
        <w:adjustRightInd w:val="0"/>
        <w:rPr>
          <w:rFonts w:cs="Arial"/>
          <w:szCs w:val="22"/>
        </w:rPr>
      </w:pPr>
      <w:r>
        <w:rPr>
          <w:rFonts w:cs="Arial"/>
          <w:szCs w:val="22"/>
        </w:rPr>
        <w:t>3.</w:t>
      </w:r>
      <w:r w:rsidR="003A5A1C">
        <w:rPr>
          <w:rFonts w:cs="Arial"/>
          <w:szCs w:val="22"/>
        </w:rPr>
        <w:t>9</w:t>
      </w:r>
      <w:r>
        <w:rPr>
          <w:rFonts w:cs="Arial"/>
          <w:szCs w:val="22"/>
        </w:rPr>
        <w:tab/>
      </w:r>
      <w:r w:rsidR="00DF6D75" w:rsidRPr="004A3D29">
        <w:rPr>
          <w:rFonts w:cs="Arial"/>
          <w:szCs w:val="22"/>
        </w:rPr>
        <w:t>Replacement and redesign of the pipework serving the heat emitters, i.e. radiators</w:t>
      </w:r>
    </w:p>
    <w:p w:rsidR="00DF6D75" w:rsidRPr="004A3D29" w:rsidRDefault="00DF6D75" w:rsidP="00B02B54">
      <w:pPr>
        <w:tabs>
          <w:tab w:val="clear" w:pos="1260"/>
          <w:tab w:val="clear" w:pos="1980"/>
          <w:tab w:val="clear" w:pos="2700"/>
          <w:tab w:val="clear" w:pos="3420"/>
        </w:tabs>
        <w:autoSpaceDE w:val="0"/>
        <w:autoSpaceDN w:val="0"/>
        <w:adjustRightInd w:val="0"/>
        <w:ind w:firstLine="720"/>
        <w:rPr>
          <w:rFonts w:cs="Arial"/>
          <w:szCs w:val="22"/>
        </w:rPr>
      </w:pPr>
      <w:r w:rsidRPr="004A3D29">
        <w:rPr>
          <w:rFonts w:cs="Arial"/>
          <w:szCs w:val="22"/>
        </w:rPr>
        <w:t>and convector heaters, should be considered to enhance the layout and control of</w:t>
      </w:r>
    </w:p>
    <w:p w:rsidR="00DF6D75" w:rsidRPr="004A3D29" w:rsidRDefault="00DF6D75" w:rsidP="00B02B54">
      <w:pPr>
        <w:tabs>
          <w:tab w:val="clear" w:pos="1260"/>
          <w:tab w:val="clear" w:pos="1980"/>
          <w:tab w:val="clear" w:pos="2700"/>
          <w:tab w:val="clear" w:pos="3420"/>
        </w:tabs>
        <w:autoSpaceDE w:val="0"/>
        <w:autoSpaceDN w:val="0"/>
        <w:adjustRightInd w:val="0"/>
        <w:ind w:firstLine="720"/>
        <w:rPr>
          <w:rFonts w:cs="Arial"/>
          <w:szCs w:val="22"/>
        </w:rPr>
      </w:pPr>
      <w:r w:rsidRPr="004A3D29">
        <w:rPr>
          <w:rFonts w:cs="Arial"/>
          <w:szCs w:val="22"/>
        </w:rPr>
        <w:t>circuits to provide zoning that would enable the system to perform more efficiently.</w:t>
      </w:r>
    </w:p>
    <w:p w:rsidR="00DF6D75" w:rsidRPr="004A3D29" w:rsidRDefault="00DF6D75" w:rsidP="00D00A7B">
      <w:pPr>
        <w:tabs>
          <w:tab w:val="clear" w:pos="1260"/>
          <w:tab w:val="clear" w:pos="1980"/>
          <w:tab w:val="clear" w:pos="2700"/>
          <w:tab w:val="clear" w:pos="3420"/>
        </w:tabs>
        <w:autoSpaceDE w:val="0"/>
        <w:autoSpaceDN w:val="0"/>
        <w:adjustRightInd w:val="0"/>
        <w:rPr>
          <w:rFonts w:cs="Arial"/>
          <w:szCs w:val="22"/>
        </w:rPr>
      </w:pPr>
    </w:p>
    <w:p w:rsidR="00DF6D75" w:rsidRPr="004A3D29" w:rsidRDefault="00DF6D75" w:rsidP="004A4C2F">
      <w:pPr>
        <w:tabs>
          <w:tab w:val="clear" w:pos="1260"/>
          <w:tab w:val="clear" w:pos="1980"/>
          <w:tab w:val="clear" w:pos="2700"/>
          <w:tab w:val="clear" w:pos="3420"/>
        </w:tabs>
        <w:autoSpaceDE w:val="0"/>
        <w:autoSpaceDN w:val="0"/>
        <w:adjustRightInd w:val="0"/>
        <w:ind w:left="709" w:firstLine="11"/>
        <w:rPr>
          <w:rFonts w:cs="Arial"/>
          <w:szCs w:val="22"/>
        </w:rPr>
      </w:pPr>
      <w:r w:rsidRPr="004A3D29">
        <w:rPr>
          <w:rFonts w:cs="Arial"/>
          <w:szCs w:val="22"/>
        </w:rPr>
        <w:t>Zonal and heating con</w:t>
      </w:r>
      <w:r w:rsidR="000A714D">
        <w:rPr>
          <w:rFonts w:cs="Arial"/>
          <w:szCs w:val="22"/>
        </w:rPr>
        <w:t>trols to be installed</w:t>
      </w:r>
      <w:r w:rsidR="004A4C2F">
        <w:rPr>
          <w:rFonts w:cs="Arial"/>
          <w:szCs w:val="22"/>
        </w:rPr>
        <w:t xml:space="preserve"> controlled by the BMS system.</w:t>
      </w:r>
    </w:p>
    <w:p w:rsidR="00DF6D75" w:rsidRPr="004A3D29" w:rsidRDefault="00DF6D75" w:rsidP="00D00A7B">
      <w:pPr>
        <w:tabs>
          <w:tab w:val="clear" w:pos="1260"/>
          <w:tab w:val="clear" w:pos="1980"/>
          <w:tab w:val="clear" w:pos="2700"/>
          <w:tab w:val="clear" w:pos="3420"/>
        </w:tabs>
        <w:autoSpaceDE w:val="0"/>
        <w:autoSpaceDN w:val="0"/>
        <w:adjustRightInd w:val="0"/>
        <w:rPr>
          <w:rFonts w:cs="Arial"/>
          <w:szCs w:val="22"/>
        </w:rPr>
      </w:pPr>
    </w:p>
    <w:p w:rsidR="00DF6D75" w:rsidRDefault="00DF6D75" w:rsidP="00B1087E">
      <w:pPr>
        <w:tabs>
          <w:tab w:val="clear" w:pos="1260"/>
          <w:tab w:val="clear" w:pos="1980"/>
          <w:tab w:val="clear" w:pos="2700"/>
          <w:tab w:val="clear" w:pos="3420"/>
        </w:tabs>
        <w:autoSpaceDE w:val="0"/>
        <w:autoSpaceDN w:val="0"/>
        <w:adjustRightInd w:val="0"/>
        <w:ind w:left="709" w:firstLine="11"/>
        <w:rPr>
          <w:rFonts w:cs="Arial"/>
          <w:szCs w:val="22"/>
        </w:rPr>
      </w:pPr>
      <w:r w:rsidRPr="004A3D29">
        <w:rPr>
          <w:rFonts w:cs="Arial"/>
          <w:szCs w:val="22"/>
        </w:rPr>
        <w:t xml:space="preserve">The Colne Room heating to be weather compensated </w:t>
      </w:r>
      <w:r w:rsidR="000A714D">
        <w:rPr>
          <w:rFonts w:cs="Arial"/>
          <w:szCs w:val="22"/>
        </w:rPr>
        <w:t>using variable speed pumps or balance valves via the</w:t>
      </w:r>
      <w:r w:rsidRPr="004A3D29">
        <w:rPr>
          <w:rFonts w:cs="Arial"/>
          <w:szCs w:val="22"/>
        </w:rPr>
        <w:t xml:space="preserve"> BMS system.</w:t>
      </w:r>
    </w:p>
    <w:p w:rsidR="00A02FDA" w:rsidRDefault="00A02FDA" w:rsidP="00B1087E">
      <w:pPr>
        <w:tabs>
          <w:tab w:val="clear" w:pos="1260"/>
          <w:tab w:val="clear" w:pos="1980"/>
          <w:tab w:val="clear" w:pos="2700"/>
          <w:tab w:val="clear" w:pos="3420"/>
        </w:tabs>
        <w:autoSpaceDE w:val="0"/>
        <w:autoSpaceDN w:val="0"/>
        <w:adjustRightInd w:val="0"/>
        <w:ind w:left="709" w:firstLine="11"/>
        <w:rPr>
          <w:rFonts w:cs="Arial"/>
          <w:szCs w:val="22"/>
        </w:rPr>
      </w:pPr>
    </w:p>
    <w:p w:rsidR="00A02FDA" w:rsidRPr="004A3D29" w:rsidRDefault="00A02FDA" w:rsidP="00B1087E">
      <w:pPr>
        <w:tabs>
          <w:tab w:val="clear" w:pos="1260"/>
          <w:tab w:val="clear" w:pos="1980"/>
          <w:tab w:val="clear" w:pos="2700"/>
          <w:tab w:val="clear" w:pos="3420"/>
        </w:tabs>
        <w:autoSpaceDE w:val="0"/>
        <w:autoSpaceDN w:val="0"/>
        <w:adjustRightInd w:val="0"/>
        <w:ind w:left="709" w:firstLine="11"/>
        <w:rPr>
          <w:rFonts w:cs="Arial"/>
          <w:szCs w:val="22"/>
        </w:rPr>
      </w:pPr>
      <w:r>
        <w:rPr>
          <w:rFonts w:cs="Arial"/>
          <w:szCs w:val="22"/>
        </w:rPr>
        <w:t>Once completed, this is expected to re</w:t>
      </w:r>
      <w:r w:rsidR="006D3A64">
        <w:rPr>
          <w:rFonts w:cs="Arial"/>
          <w:szCs w:val="22"/>
        </w:rPr>
        <w:t xml:space="preserve">sult in </w:t>
      </w:r>
      <w:r w:rsidR="00DB35B9">
        <w:rPr>
          <w:rFonts w:cs="Arial"/>
          <w:szCs w:val="22"/>
        </w:rPr>
        <w:t>revenue</w:t>
      </w:r>
      <w:r w:rsidR="006D3A64">
        <w:rPr>
          <w:rFonts w:cs="Arial"/>
          <w:szCs w:val="22"/>
        </w:rPr>
        <w:t xml:space="preserve"> saving of £1</w:t>
      </w:r>
      <w:r w:rsidR="00DB35B9">
        <w:rPr>
          <w:rFonts w:cs="Arial"/>
          <w:szCs w:val="22"/>
        </w:rPr>
        <w:t>,</w:t>
      </w:r>
      <w:r w:rsidR="006D3A64">
        <w:rPr>
          <w:rFonts w:cs="Arial"/>
          <w:szCs w:val="22"/>
        </w:rPr>
        <w:t>000</w:t>
      </w:r>
      <w:r>
        <w:rPr>
          <w:rFonts w:cs="Arial"/>
          <w:szCs w:val="22"/>
        </w:rPr>
        <w:t xml:space="preserve"> per annum.</w:t>
      </w:r>
    </w:p>
    <w:p w:rsidR="00DF6D75" w:rsidRPr="004A3D29" w:rsidRDefault="00DF6D75" w:rsidP="00D00A7B">
      <w:pPr>
        <w:tabs>
          <w:tab w:val="clear" w:pos="1260"/>
          <w:tab w:val="clear" w:pos="1980"/>
          <w:tab w:val="clear" w:pos="2700"/>
          <w:tab w:val="clear" w:pos="3420"/>
        </w:tabs>
        <w:autoSpaceDE w:val="0"/>
        <w:autoSpaceDN w:val="0"/>
        <w:adjustRightInd w:val="0"/>
        <w:rPr>
          <w:rFonts w:cs="Arial"/>
          <w:szCs w:val="22"/>
        </w:rPr>
      </w:pPr>
    </w:p>
    <w:p w:rsidR="00CF741A" w:rsidRPr="004A3D29" w:rsidRDefault="00CF741A" w:rsidP="00D00A7B">
      <w:pPr>
        <w:tabs>
          <w:tab w:val="clear" w:pos="1260"/>
          <w:tab w:val="left" w:pos="709"/>
        </w:tabs>
        <w:rPr>
          <w:rFonts w:cs="Arial"/>
          <w:b/>
          <w:szCs w:val="22"/>
        </w:rPr>
      </w:pPr>
    </w:p>
    <w:p w:rsidR="00362C26" w:rsidRPr="004A3D29" w:rsidRDefault="002D42BC" w:rsidP="00D00A7B">
      <w:pPr>
        <w:tabs>
          <w:tab w:val="clear" w:pos="1260"/>
          <w:tab w:val="left" w:pos="709"/>
        </w:tabs>
        <w:ind w:left="709" w:hanging="709"/>
        <w:rPr>
          <w:rFonts w:cs="Arial"/>
          <w:b/>
          <w:szCs w:val="22"/>
        </w:rPr>
      </w:pPr>
      <w:r w:rsidRPr="002810FC">
        <w:rPr>
          <w:rFonts w:cs="Arial"/>
          <w:szCs w:val="22"/>
        </w:rPr>
        <w:t>4</w:t>
      </w:r>
      <w:r w:rsidR="00D5368A" w:rsidRPr="002810FC">
        <w:rPr>
          <w:rFonts w:cs="Arial"/>
          <w:szCs w:val="22"/>
        </w:rPr>
        <w:t>.</w:t>
      </w:r>
      <w:r w:rsidR="00D5368A" w:rsidRPr="004A3D29">
        <w:rPr>
          <w:rFonts w:cs="Arial"/>
          <w:b/>
          <w:szCs w:val="22"/>
        </w:rPr>
        <w:tab/>
      </w:r>
      <w:r w:rsidR="0075267A" w:rsidRPr="004A3D29">
        <w:rPr>
          <w:rFonts w:cs="Arial"/>
          <w:b/>
          <w:szCs w:val="22"/>
        </w:rPr>
        <w:t>Way Forward</w:t>
      </w:r>
    </w:p>
    <w:p w:rsidR="00411501" w:rsidRPr="004A3D29" w:rsidRDefault="00411501" w:rsidP="00D00A7B">
      <w:pPr>
        <w:tabs>
          <w:tab w:val="clear" w:pos="1260"/>
          <w:tab w:val="left" w:pos="709"/>
        </w:tabs>
        <w:ind w:left="709" w:hanging="709"/>
        <w:rPr>
          <w:rFonts w:cs="Arial"/>
          <w:b/>
          <w:szCs w:val="22"/>
        </w:rPr>
      </w:pPr>
    </w:p>
    <w:p w:rsidR="005F3575" w:rsidRPr="004A3D29" w:rsidRDefault="002D42BC" w:rsidP="00440334">
      <w:pPr>
        <w:tabs>
          <w:tab w:val="clear" w:pos="1260"/>
          <w:tab w:val="left" w:pos="709"/>
        </w:tabs>
        <w:ind w:left="709" w:hanging="709"/>
        <w:rPr>
          <w:rFonts w:cs="Arial"/>
          <w:szCs w:val="22"/>
        </w:rPr>
      </w:pPr>
      <w:r>
        <w:rPr>
          <w:rFonts w:cs="Arial"/>
          <w:szCs w:val="22"/>
        </w:rPr>
        <w:t>4</w:t>
      </w:r>
      <w:r w:rsidR="000C0BD0" w:rsidRPr="004A3D29">
        <w:rPr>
          <w:rFonts w:cs="Arial"/>
          <w:szCs w:val="22"/>
        </w:rPr>
        <w:t xml:space="preserve">.1 </w:t>
      </w:r>
      <w:r w:rsidR="000C0BD0" w:rsidRPr="004A3D29">
        <w:rPr>
          <w:rFonts w:cs="Arial"/>
          <w:szCs w:val="22"/>
        </w:rPr>
        <w:tab/>
      </w:r>
      <w:r>
        <w:rPr>
          <w:rFonts w:cs="Arial"/>
          <w:szCs w:val="22"/>
        </w:rPr>
        <w:t>Capital bids for 2017/18 will be submitted following the Council’s procedures and protocols.</w:t>
      </w:r>
    </w:p>
    <w:p w:rsidR="00132C07" w:rsidRPr="004A3D29" w:rsidRDefault="00132C07" w:rsidP="00D00A7B">
      <w:pPr>
        <w:rPr>
          <w:rFonts w:cs="Arial"/>
          <w:szCs w:val="22"/>
        </w:rPr>
      </w:pPr>
    </w:p>
    <w:p w:rsidR="005F3575" w:rsidRPr="004A3D29" w:rsidRDefault="002D42BC" w:rsidP="00D00A7B">
      <w:pPr>
        <w:keepNext/>
        <w:tabs>
          <w:tab w:val="clear" w:pos="1260"/>
          <w:tab w:val="left" w:pos="709"/>
        </w:tabs>
        <w:ind w:left="709" w:hanging="709"/>
        <w:rPr>
          <w:rFonts w:cs="Arial"/>
          <w:szCs w:val="22"/>
        </w:rPr>
      </w:pPr>
      <w:r w:rsidRPr="006C2A63">
        <w:rPr>
          <w:rFonts w:cs="Arial"/>
          <w:szCs w:val="22"/>
        </w:rPr>
        <w:t>5</w:t>
      </w:r>
      <w:r w:rsidR="003A07EA" w:rsidRPr="006C2A63">
        <w:rPr>
          <w:rFonts w:cs="Arial"/>
          <w:szCs w:val="22"/>
        </w:rPr>
        <w:t>.</w:t>
      </w:r>
      <w:r w:rsidR="003A07EA" w:rsidRPr="004A3D29">
        <w:rPr>
          <w:rFonts w:cs="Arial"/>
          <w:b/>
          <w:szCs w:val="22"/>
        </w:rPr>
        <w:t xml:space="preserve"> </w:t>
      </w:r>
      <w:r w:rsidR="003A07EA" w:rsidRPr="004A3D29">
        <w:rPr>
          <w:rFonts w:cs="Arial"/>
          <w:b/>
          <w:szCs w:val="22"/>
        </w:rPr>
        <w:tab/>
      </w:r>
      <w:r w:rsidR="005F3575" w:rsidRPr="004A3D29">
        <w:rPr>
          <w:rFonts w:cs="Arial"/>
          <w:b/>
          <w:szCs w:val="22"/>
        </w:rPr>
        <w:t>Options/Reasons for Recommendation</w:t>
      </w:r>
    </w:p>
    <w:p w:rsidR="005F3575" w:rsidRPr="004A3D29" w:rsidRDefault="005F3575" w:rsidP="00D00A7B">
      <w:pPr>
        <w:keepNext/>
        <w:ind w:left="1267" w:hanging="1267"/>
        <w:rPr>
          <w:rFonts w:cs="Arial"/>
          <w:szCs w:val="22"/>
        </w:rPr>
      </w:pPr>
    </w:p>
    <w:p w:rsidR="005F3575" w:rsidRPr="004A3D29" w:rsidRDefault="005F3575" w:rsidP="00D00A7B">
      <w:pPr>
        <w:tabs>
          <w:tab w:val="clear" w:pos="1260"/>
          <w:tab w:val="left" w:pos="0"/>
        </w:tabs>
        <w:ind w:left="709" w:hanging="1267"/>
        <w:rPr>
          <w:rFonts w:cs="Arial"/>
          <w:szCs w:val="22"/>
        </w:rPr>
      </w:pPr>
      <w:r w:rsidRPr="004A3D29">
        <w:rPr>
          <w:rFonts w:cs="Arial"/>
          <w:szCs w:val="22"/>
        </w:rPr>
        <w:tab/>
      </w:r>
      <w:r w:rsidRPr="004A3D29">
        <w:rPr>
          <w:rFonts w:cs="Arial"/>
          <w:szCs w:val="22"/>
        </w:rPr>
        <w:fldChar w:fldCharType="begin"/>
      </w:r>
      <w:r w:rsidRPr="004A3D29">
        <w:rPr>
          <w:rFonts w:cs="Arial"/>
          <w:szCs w:val="22"/>
        </w:rPr>
        <w:instrText xml:space="preserve">  </w:instrText>
      </w:r>
      <w:r w:rsidRPr="004A3D29">
        <w:rPr>
          <w:rFonts w:cs="Arial"/>
          <w:szCs w:val="22"/>
        </w:rPr>
        <w:fldChar w:fldCharType="end"/>
      </w:r>
      <w:r w:rsidR="002D42BC">
        <w:rPr>
          <w:rFonts w:cs="Arial"/>
          <w:szCs w:val="22"/>
        </w:rPr>
        <w:t>5</w:t>
      </w:r>
      <w:r w:rsidR="003A07EA" w:rsidRPr="004A3D29">
        <w:rPr>
          <w:rFonts w:cs="Arial"/>
          <w:szCs w:val="22"/>
        </w:rPr>
        <w:t xml:space="preserve">.1 </w:t>
      </w:r>
      <w:r w:rsidR="003A07EA" w:rsidRPr="004A3D29">
        <w:rPr>
          <w:rFonts w:cs="Arial"/>
          <w:szCs w:val="22"/>
        </w:rPr>
        <w:tab/>
      </w:r>
      <w:r w:rsidRPr="004A3D29">
        <w:rPr>
          <w:rFonts w:cs="Arial"/>
          <w:szCs w:val="22"/>
        </w:rPr>
        <w:t>The purpose of this report is to advise Committee of the</w:t>
      </w:r>
      <w:r w:rsidR="002D42BC">
        <w:rPr>
          <w:rFonts w:cs="Arial"/>
          <w:szCs w:val="22"/>
        </w:rPr>
        <w:t xml:space="preserve"> </w:t>
      </w:r>
      <w:r w:rsidR="002D42BC" w:rsidRPr="004A3D29">
        <w:rPr>
          <w:rFonts w:cs="Arial"/>
          <w:szCs w:val="22"/>
        </w:rPr>
        <w:t xml:space="preserve">projected capital costs </w:t>
      </w:r>
      <w:r w:rsidR="002D42BC">
        <w:rPr>
          <w:rFonts w:cs="Arial"/>
          <w:szCs w:val="22"/>
        </w:rPr>
        <w:t xml:space="preserve">for Watersmeet </w:t>
      </w:r>
      <w:r w:rsidR="002D42BC" w:rsidRPr="004A3D29">
        <w:rPr>
          <w:rFonts w:cs="Arial"/>
          <w:szCs w:val="22"/>
        </w:rPr>
        <w:t>between 2017/18 to 2020/21</w:t>
      </w:r>
      <w:r w:rsidR="00440334">
        <w:rPr>
          <w:rFonts w:cs="Arial"/>
          <w:szCs w:val="22"/>
        </w:rPr>
        <w:t>.</w:t>
      </w:r>
    </w:p>
    <w:p w:rsidR="005F3575" w:rsidRPr="004A3D29" w:rsidRDefault="005F3575" w:rsidP="00D00A7B">
      <w:pPr>
        <w:keepNext/>
        <w:ind w:left="1267" w:hanging="1267"/>
        <w:rPr>
          <w:rFonts w:cs="Arial"/>
          <w:szCs w:val="22"/>
        </w:rPr>
      </w:pPr>
    </w:p>
    <w:p w:rsidR="005F3575" w:rsidRPr="004A3D29" w:rsidRDefault="002D42BC" w:rsidP="00D00A7B">
      <w:pPr>
        <w:keepNext/>
        <w:tabs>
          <w:tab w:val="clear" w:pos="1260"/>
          <w:tab w:val="left" w:pos="709"/>
        </w:tabs>
        <w:ind w:left="709" w:hanging="709"/>
        <w:rPr>
          <w:rFonts w:cs="Arial"/>
          <w:szCs w:val="22"/>
        </w:rPr>
      </w:pPr>
      <w:r>
        <w:rPr>
          <w:rFonts w:cs="Arial"/>
          <w:szCs w:val="22"/>
        </w:rPr>
        <w:t>6</w:t>
      </w:r>
      <w:r w:rsidR="003A07EA" w:rsidRPr="004A3D29">
        <w:rPr>
          <w:rFonts w:cs="Arial"/>
          <w:szCs w:val="22"/>
        </w:rPr>
        <w:t xml:space="preserve">. </w:t>
      </w:r>
      <w:r w:rsidR="003A07EA" w:rsidRPr="004A3D29">
        <w:rPr>
          <w:rFonts w:cs="Arial"/>
          <w:szCs w:val="22"/>
        </w:rPr>
        <w:tab/>
      </w:r>
      <w:r w:rsidR="005F3575" w:rsidRPr="004A3D29">
        <w:rPr>
          <w:rFonts w:cs="Arial"/>
          <w:b/>
          <w:szCs w:val="22"/>
        </w:rPr>
        <w:t>Policy/Budget Reference and Implications</w:t>
      </w:r>
    </w:p>
    <w:p w:rsidR="005F3575" w:rsidRPr="004A3D29" w:rsidRDefault="005F3575" w:rsidP="00D00A7B">
      <w:pPr>
        <w:keepNext/>
        <w:ind w:left="1267" w:hanging="1267"/>
        <w:rPr>
          <w:rFonts w:cs="Arial"/>
          <w:szCs w:val="22"/>
        </w:rPr>
      </w:pPr>
    </w:p>
    <w:p w:rsidR="00A02FDA" w:rsidRDefault="002D42BC" w:rsidP="00D00A7B">
      <w:pPr>
        <w:tabs>
          <w:tab w:val="clear" w:pos="1260"/>
        </w:tabs>
        <w:ind w:left="709" w:hanging="709"/>
        <w:rPr>
          <w:rFonts w:cs="Arial"/>
          <w:szCs w:val="22"/>
        </w:rPr>
      </w:pPr>
      <w:r>
        <w:rPr>
          <w:rFonts w:cs="Arial"/>
          <w:szCs w:val="22"/>
        </w:rPr>
        <w:t>6</w:t>
      </w:r>
      <w:r w:rsidR="003A07EA" w:rsidRPr="004A3D29">
        <w:rPr>
          <w:rFonts w:cs="Arial"/>
          <w:szCs w:val="22"/>
        </w:rPr>
        <w:t xml:space="preserve">.1 </w:t>
      </w:r>
      <w:r w:rsidR="003A07EA" w:rsidRPr="004A3D29">
        <w:rPr>
          <w:rFonts w:cs="Arial"/>
          <w:szCs w:val="22"/>
        </w:rPr>
        <w:tab/>
      </w:r>
      <w:r w:rsidR="005F3575" w:rsidRPr="004A3D29">
        <w:rPr>
          <w:rFonts w:cs="Arial"/>
          <w:szCs w:val="22"/>
        </w:rPr>
        <w:t>The recommendations in this report are within the Counci</w:t>
      </w:r>
      <w:r w:rsidR="003A07EA" w:rsidRPr="004A3D29">
        <w:rPr>
          <w:rFonts w:cs="Arial"/>
          <w:szCs w:val="22"/>
        </w:rPr>
        <w:t>l’s agreed policy and budgets</w:t>
      </w:r>
      <w:r w:rsidR="00C8774E">
        <w:rPr>
          <w:rFonts w:cs="Arial"/>
          <w:szCs w:val="22"/>
        </w:rPr>
        <w:t xml:space="preserve"> for 2016/17</w:t>
      </w:r>
      <w:r w:rsidR="00A02FDA">
        <w:rPr>
          <w:rFonts w:cs="Arial"/>
          <w:szCs w:val="22"/>
        </w:rPr>
        <w:t xml:space="preserve">.  However, from 2017/18 onwards </w:t>
      </w:r>
      <w:r w:rsidR="00C8774E">
        <w:rPr>
          <w:rFonts w:cs="Arial"/>
          <w:szCs w:val="22"/>
        </w:rPr>
        <w:t>further budge</w:t>
      </w:r>
      <w:r w:rsidR="00A02FDA">
        <w:rPr>
          <w:rFonts w:cs="Arial"/>
          <w:szCs w:val="22"/>
        </w:rPr>
        <w:t xml:space="preserve">ts may be </w:t>
      </w:r>
      <w:r w:rsidR="00DB35B9">
        <w:rPr>
          <w:rFonts w:cs="Arial"/>
          <w:szCs w:val="22"/>
        </w:rPr>
        <w:t>required if</w:t>
      </w:r>
      <w:r w:rsidR="00A02FDA">
        <w:rPr>
          <w:rFonts w:cs="Arial"/>
          <w:szCs w:val="22"/>
        </w:rPr>
        <w:t xml:space="preserve"> the capital bids are approved.</w:t>
      </w:r>
    </w:p>
    <w:p w:rsidR="00A02FDA" w:rsidRDefault="00A02FDA" w:rsidP="00D00A7B">
      <w:pPr>
        <w:tabs>
          <w:tab w:val="clear" w:pos="1260"/>
        </w:tabs>
        <w:ind w:left="709" w:hanging="709"/>
        <w:rPr>
          <w:rFonts w:cs="Arial"/>
          <w:szCs w:val="22"/>
        </w:rPr>
      </w:pPr>
    </w:p>
    <w:p w:rsidR="005F3575" w:rsidRPr="004A3D29" w:rsidRDefault="00A02FDA" w:rsidP="00D00A7B">
      <w:pPr>
        <w:tabs>
          <w:tab w:val="clear" w:pos="1260"/>
        </w:tabs>
        <w:ind w:left="709" w:hanging="709"/>
        <w:rPr>
          <w:rFonts w:cs="Arial"/>
          <w:szCs w:val="22"/>
        </w:rPr>
      </w:pPr>
      <w:r>
        <w:rPr>
          <w:rFonts w:cs="Arial"/>
          <w:szCs w:val="22"/>
        </w:rPr>
        <w:tab/>
      </w:r>
      <w:r w:rsidR="005F3575" w:rsidRPr="004A3D29">
        <w:rPr>
          <w:rFonts w:cs="Arial"/>
          <w:szCs w:val="22"/>
        </w:rPr>
        <w:t>The relevant policy is entitled:</w:t>
      </w:r>
    </w:p>
    <w:p w:rsidR="003A07EA" w:rsidRPr="004A3D29" w:rsidRDefault="003A07EA" w:rsidP="00D00A7B">
      <w:pPr>
        <w:rPr>
          <w:rFonts w:cs="Arial"/>
          <w:b/>
          <w:szCs w:val="22"/>
        </w:rPr>
      </w:pPr>
    </w:p>
    <w:p w:rsidR="005F3575" w:rsidRPr="004A3D29" w:rsidRDefault="005F3575" w:rsidP="00440334">
      <w:pPr>
        <w:ind w:left="709"/>
        <w:jc w:val="left"/>
        <w:rPr>
          <w:rFonts w:cs="Arial"/>
          <w:szCs w:val="22"/>
        </w:rPr>
      </w:pPr>
      <w:r w:rsidRPr="004A3D29">
        <w:rPr>
          <w:rFonts w:cs="Arial"/>
          <w:b/>
          <w:szCs w:val="22"/>
        </w:rPr>
        <w:t xml:space="preserve">Community Strategy 2012 - 2018:  </w:t>
      </w:r>
      <w:r w:rsidRPr="004A3D29">
        <w:rPr>
          <w:rFonts w:cs="Arial"/>
          <w:b/>
          <w:szCs w:val="22"/>
        </w:rPr>
        <w:br/>
      </w:r>
      <w:r w:rsidRPr="004A3D29">
        <w:rPr>
          <w:rFonts w:cs="Arial"/>
          <w:szCs w:val="22"/>
        </w:rPr>
        <w:t>Priority 1: Children and Young People’s Wellbeing</w:t>
      </w:r>
    </w:p>
    <w:p w:rsidR="005F3575" w:rsidRPr="004A3D29" w:rsidRDefault="005F3575" w:rsidP="00D00A7B">
      <w:pPr>
        <w:ind w:left="709"/>
        <w:rPr>
          <w:rFonts w:cs="Arial"/>
          <w:szCs w:val="22"/>
        </w:rPr>
      </w:pPr>
      <w:r w:rsidRPr="004A3D29">
        <w:rPr>
          <w:rFonts w:cs="Arial"/>
          <w:szCs w:val="22"/>
        </w:rPr>
        <w:t>Priority 2: Health and Disability</w:t>
      </w:r>
    </w:p>
    <w:p w:rsidR="005F3575" w:rsidRPr="004A3D29" w:rsidRDefault="005F3575" w:rsidP="00D00A7B">
      <w:pPr>
        <w:ind w:left="709"/>
        <w:rPr>
          <w:rFonts w:cs="Arial"/>
          <w:szCs w:val="22"/>
        </w:rPr>
      </w:pPr>
      <w:r w:rsidRPr="004A3D29">
        <w:rPr>
          <w:rFonts w:cs="Arial"/>
          <w:szCs w:val="22"/>
        </w:rPr>
        <w:t>Priority 3: Adult Skills and Employment</w:t>
      </w:r>
    </w:p>
    <w:p w:rsidR="005F3575" w:rsidRPr="004A3D29" w:rsidRDefault="005F3575" w:rsidP="00D00A7B">
      <w:pPr>
        <w:ind w:left="709"/>
        <w:rPr>
          <w:rFonts w:cs="Arial"/>
          <w:szCs w:val="22"/>
        </w:rPr>
      </w:pPr>
      <w:r w:rsidRPr="004A3D29">
        <w:rPr>
          <w:rFonts w:cs="Arial"/>
          <w:szCs w:val="22"/>
        </w:rPr>
        <w:t>Priority 4:  Crime and Anti-Social Behaviour</w:t>
      </w:r>
    </w:p>
    <w:p w:rsidR="003A07EA" w:rsidRPr="004A3D29" w:rsidRDefault="003A07EA" w:rsidP="00D00A7B">
      <w:pPr>
        <w:rPr>
          <w:rFonts w:cs="Arial"/>
          <w:szCs w:val="22"/>
        </w:rPr>
      </w:pPr>
    </w:p>
    <w:p w:rsidR="005F3575" w:rsidRPr="004A3D29" w:rsidRDefault="002D42BC" w:rsidP="00D00A7B">
      <w:pPr>
        <w:ind w:left="709" w:hanging="709"/>
        <w:rPr>
          <w:rFonts w:cs="Arial"/>
          <w:b/>
          <w:szCs w:val="22"/>
        </w:rPr>
      </w:pPr>
      <w:r>
        <w:rPr>
          <w:rFonts w:cs="Arial"/>
          <w:szCs w:val="22"/>
        </w:rPr>
        <w:t>6</w:t>
      </w:r>
      <w:r w:rsidR="003A07EA" w:rsidRPr="004A3D29">
        <w:rPr>
          <w:rFonts w:cs="Arial"/>
          <w:szCs w:val="22"/>
        </w:rPr>
        <w:t>.2</w:t>
      </w:r>
      <w:r w:rsidR="003A07EA" w:rsidRPr="004A3D29">
        <w:rPr>
          <w:rFonts w:cs="Arial"/>
          <w:b/>
          <w:szCs w:val="22"/>
        </w:rPr>
        <w:t xml:space="preserve"> </w:t>
      </w:r>
      <w:r w:rsidR="003A07EA" w:rsidRPr="004A3D29">
        <w:rPr>
          <w:rFonts w:cs="Arial"/>
          <w:b/>
          <w:szCs w:val="22"/>
        </w:rPr>
        <w:tab/>
      </w:r>
      <w:r w:rsidR="005F3575" w:rsidRPr="004A3D29">
        <w:rPr>
          <w:rFonts w:cs="Arial"/>
          <w:b/>
          <w:szCs w:val="22"/>
        </w:rPr>
        <w:t>Three Rivers District Council Strategic Plan 2015 – 2018:</w:t>
      </w:r>
    </w:p>
    <w:p w:rsidR="005F3575" w:rsidRPr="004A3D29" w:rsidRDefault="005F3575" w:rsidP="00D00A7B">
      <w:pPr>
        <w:ind w:left="709"/>
        <w:rPr>
          <w:rFonts w:cs="Arial"/>
          <w:szCs w:val="22"/>
        </w:rPr>
      </w:pPr>
      <w:r w:rsidRPr="004A3D29">
        <w:rPr>
          <w:rFonts w:cs="Arial"/>
          <w:szCs w:val="22"/>
        </w:rPr>
        <w:t>1.1.1 Reduce anti-social behaviour and crime</w:t>
      </w:r>
    </w:p>
    <w:p w:rsidR="003A07EA" w:rsidRPr="004A3D29" w:rsidRDefault="005F3575" w:rsidP="00D00A7B">
      <w:pPr>
        <w:tabs>
          <w:tab w:val="clear" w:pos="1980"/>
        </w:tabs>
        <w:ind w:left="709"/>
        <w:rPr>
          <w:rFonts w:cs="Arial"/>
          <w:bCs/>
          <w:iCs/>
          <w:szCs w:val="22"/>
        </w:rPr>
      </w:pPr>
      <w:r w:rsidRPr="004A3D29">
        <w:rPr>
          <w:rFonts w:cs="Arial"/>
          <w:bCs/>
          <w:iCs/>
          <w:szCs w:val="22"/>
        </w:rPr>
        <w:t xml:space="preserve">1.3.1 </w:t>
      </w:r>
      <w:r w:rsidRPr="004A3D29">
        <w:rPr>
          <w:rFonts w:cs="Arial"/>
          <w:szCs w:val="22"/>
        </w:rPr>
        <w:t xml:space="preserve">Improve and facilitate access to </w:t>
      </w:r>
      <w:smartTag w:uri="urn:schemas-microsoft-com:office:smarttags" w:element="PersonName">
        <w:r w:rsidRPr="004A3D29">
          <w:rPr>
            <w:rFonts w:cs="Arial"/>
            <w:szCs w:val="22"/>
          </w:rPr>
          <w:t>leisure</w:t>
        </w:r>
      </w:smartTag>
      <w:r w:rsidRPr="004A3D29">
        <w:rPr>
          <w:rFonts w:cs="Arial"/>
          <w:szCs w:val="22"/>
        </w:rPr>
        <w:t xml:space="preserve"> and recreational activities for adults</w:t>
      </w:r>
    </w:p>
    <w:p w:rsidR="005F3575" w:rsidRPr="004A3D29" w:rsidRDefault="005F3575" w:rsidP="00D00A7B">
      <w:pPr>
        <w:tabs>
          <w:tab w:val="clear" w:pos="1980"/>
        </w:tabs>
        <w:ind w:left="709"/>
        <w:rPr>
          <w:rFonts w:cs="Arial"/>
          <w:bCs/>
          <w:iCs/>
          <w:szCs w:val="22"/>
        </w:rPr>
      </w:pPr>
      <w:r w:rsidRPr="004A3D29">
        <w:rPr>
          <w:rFonts w:cs="Arial"/>
          <w:szCs w:val="22"/>
        </w:rPr>
        <w:t>1.3.2 Contribute to partnership working to reduce health inequalities</w:t>
      </w:r>
    </w:p>
    <w:p w:rsidR="005F3575" w:rsidRPr="004A3D29" w:rsidRDefault="003A07EA" w:rsidP="00D00A7B">
      <w:pPr>
        <w:tabs>
          <w:tab w:val="clear" w:pos="1260"/>
          <w:tab w:val="left" w:pos="1276"/>
        </w:tabs>
        <w:ind w:left="709"/>
        <w:rPr>
          <w:rFonts w:cs="Arial"/>
          <w:szCs w:val="22"/>
        </w:rPr>
      </w:pPr>
      <w:r w:rsidRPr="004A3D29">
        <w:rPr>
          <w:rFonts w:cs="Arial"/>
          <w:szCs w:val="22"/>
        </w:rPr>
        <w:t xml:space="preserve">1.3.3 </w:t>
      </w:r>
      <w:r w:rsidR="005F3575" w:rsidRPr="004A3D29">
        <w:rPr>
          <w:rFonts w:cs="Arial"/>
          <w:szCs w:val="22"/>
        </w:rPr>
        <w:t xml:space="preserve">Provide a range of supervised </w:t>
      </w:r>
      <w:smartTag w:uri="urn:schemas-microsoft-com:office:smarttags" w:element="PersonName">
        <w:r w:rsidR="005F3575" w:rsidRPr="004A3D29">
          <w:rPr>
            <w:rFonts w:cs="Arial"/>
            <w:szCs w:val="22"/>
          </w:rPr>
          <w:t>leisure</w:t>
        </w:r>
      </w:smartTag>
      <w:r w:rsidR="005F3575" w:rsidRPr="004A3D29">
        <w:rPr>
          <w:rFonts w:cs="Arial"/>
          <w:szCs w:val="22"/>
        </w:rPr>
        <w:t xml:space="preserve"> activities and facilities for young people.</w:t>
      </w:r>
    </w:p>
    <w:p w:rsidR="005F3575" w:rsidRPr="004A3D29" w:rsidRDefault="003A07EA" w:rsidP="00D00A7B">
      <w:pPr>
        <w:ind w:left="709"/>
        <w:rPr>
          <w:rFonts w:cs="Arial"/>
          <w:szCs w:val="22"/>
        </w:rPr>
      </w:pPr>
      <w:r w:rsidRPr="004A3D29">
        <w:rPr>
          <w:rFonts w:cs="Arial"/>
          <w:szCs w:val="22"/>
        </w:rPr>
        <w:t xml:space="preserve">2.1.2 </w:t>
      </w:r>
      <w:r w:rsidR="005F3575" w:rsidRPr="004A3D29">
        <w:rPr>
          <w:rFonts w:cs="Arial"/>
          <w:szCs w:val="22"/>
        </w:rPr>
        <w:t>Minimise waste and optimise recycling.</w:t>
      </w:r>
    </w:p>
    <w:p w:rsidR="005F3575" w:rsidRPr="004A3D29" w:rsidRDefault="003A07EA" w:rsidP="00D00A7B">
      <w:pPr>
        <w:tabs>
          <w:tab w:val="clear" w:pos="1260"/>
          <w:tab w:val="left" w:pos="709"/>
        </w:tabs>
        <w:ind w:left="709" w:hanging="1260"/>
        <w:rPr>
          <w:rFonts w:cs="Arial"/>
          <w:szCs w:val="22"/>
        </w:rPr>
      </w:pPr>
      <w:r w:rsidRPr="004A3D29">
        <w:rPr>
          <w:rFonts w:cs="Arial"/>
          <w:szCs w:val="22"/>
        </w:rPr>
        <w:tab/>
        <w:t xml:space="preserve">2.1.5 </w:t>
      </w:r>
      <w:r w:rsidR="005F3575" w:rsidRPr="004A3D29">
        <w:rPr>
          <w:rFonts w:cs="Arial"/>
          <w:szCs w:val="22"/>
        </w:rPr>
        <w:t>Minimise energy and water consumption, reduce CO2 emissions and increase the use of renewable energy.</w:t>
      </w:r>
    </w:p>
    <w:p w:rsidR="005F3575" w:rsidRPr="004A3D29" w:rsidRDefault="003A07EA" w:rsidP="00D00A7B">
      <w:pPr>
        <w:ind w:left="709"/>
        <w:rPr>
          <w:rFonts w:cs="Arial"/>
          <w:iCs/>
          <w:szCs w:val="22"/>
        </w:rPr>
      </w:pPr>
      <w:r w:rsidRPr="004A3D29">
        <w:rPr>
          <w:rFonts w:cs="Arial"/>
          <w:iCs/>
          <w:szCs w:val="22"/>
        </w:rPr>
        <w:t xml:space="preserve">3.1.2 </w:t>
      </w:r>
      <w:r w:rsidR="005F3575" w:rsidRPr="004A3D29">
        <w:rPr>
          <w:rFonts w:cs="Arial"/>
          <w:iCs/>
          <w:szCs w:val="22"/>
        </w:rPr>
        <w:t>Champion the local economy</w:t>
      </w:r>
    </w:p>
    <w:p w:rsidR="005F3575" w:rsidRPr="004A3D29" w:rsidRDefault="003A07EA" w:rsidP="00D00A7B">
      <w:pPr>
        <w:ind w:left="709"/>
        <w:rPr>
          <w:rFonts w:cs="Arial"/>
          <w:szCs w:val="22"/>
        </w:rPr>
      </w:pPr>
      <w:r w:rsidRPr="004A3D29">
        <w:rPr>
          <w:rFonts w:cs="Arial"/>
          <w:szCs w:val="22"/>
        </w:rPr>
        <w:t xml:space="preserve">4.1.1 </w:t>
      </w:r>
      <w:r w:rsidR="005F3575" w:rsidRPr="004A3D29">
        <w:rPr>
          <w:rFonts w:cs="Arial"/>
          <w:szCs w:val="22"/>
        </w:rPr>
        <w:t>We will strive to improve and maintain service standards for all services.</w:t>
      </w:r>
    </w:p>
    <w:p w:rsidR="005F3575" w:rsidRPr="004A3D29" w:rsidRDefault="003A07EA" w:rsidP="00D00A7B">
      <w:pPr>
        <w:ind w:left="709"/>
        <w:rPr>
          <w:rFonts w:cs="Arial"/>
          <w:szCs w:val="22"/>
        </w:rPr>
      </w:pPr>
      <w:r w:rsidRPr="004A3D29">
        <w:rPr>
          <w:rFonts w:cs="Arial"/>
          <w:szCs w:val="22"/>
        </w:rPr>
        <w:t xml:space="preserve">4.1.2 </w:t>
      </w:r>
      <w:r w:rsidR="005F3575" w:rsidRPr="004A3D29">
        <w:rPr>
          <w:rFonts w:cs="Arial"/>
          <w:szCs w:val="22"/>
        </w:rPr>
        <w:t>We will strive to improve and monitor customer satisfaction</w:t>
      </w:r>
      <w:r w:rsidR="005F3575" w:rsidRPr="004A3D29" w:rsidDel="00947242">
        <w:rPr>
          <w:rFonts w:cs="Arial"/>
          <w:szCs w:val="22"/>
        </w:rPr>
        <w:t xml:space="preserve"> </w:t>
      </w:r>
    </w:p>
    <w:p w:rsidR="005F3575" w:rsidRPr="004A3D29" w:rsidRDefault="003A07EA" w:rsidP="00D00A7B">
      <w:pPr>
        <w:tabs>
          <w:tab w:val="clear" w:pos="1260"/>
          <w:tab w:val="clear" w:pos="1980"/>
          <w:tab w:val="left" w:pos="1985"/>
        </w:tabs>
        <w:ind w:left="709"/>
        <w:rPr>
          <w:rFonts w:cs="Arial"/>
          <w:szCs w:val="22"/>
        </w:rPr>
      </w:pPr>
      <w:r w:rsidRPr="004A3D29">
        <w:rPr>
          <w:rFonts w:cs="Arial"/>
          <w:szCs w:val="22"/>
        </w:rPr>
        <w:t xml:space="preserve">4.1.3 </w:t>
      </w:r>
      <w:r w:rsidR="005F3575" w:rsidRPr="004A3D29">
        <w:rPr>
          <w:rFonts w:cs="Arial"/>
          <w:szCs w:val="22"/>
        </w:rPr>
        <w:t>We will inform and update customers about the Council’s work and services.</w:t>
      </w:r>
    </w:p>
    <w:p w:rsidR="005F3575" w:rsidRPr="004A3D29" w:rsidRDefault="003A07EA" w:rsidP="00D00A7B">
      <w:pPr>
        <w:ind w:left="709"/>
        <w:rPr>
          <w:rFonts w:cs="Arial"/>
          <w:szCs w:val="22"/>
        </w:rPr>
      </w:pPr>
      <w:r w:rsidRPr="004A3D29">
        <w:rPr>
          <w:rFonts w:cs="Arial"/>
          <w:szCs w:val="22"/>
        </w:rPr>
        <w:t xml:space="preserve">4.2.1 </w:t>
      </w:r>
      <w:r w:rsidR="005F3575" w:rsidRPr="004A3D29">
        <w:rPr>
          <w:rFonts w:cs="Arial"/>
          <w:szCs w:val="22"/>
        </w:rPr>
        <w:t>We will manage our financial resources to deliver value for money.</w:t>
      </w:r>
    </w:p>
    <w:p w:rsidR="003A07EA" w:rsidRPr="004A3D29" w:rsidRDefault="003A07EA" w:rsidP="00D00A7B">
      <w:pPr>
        <w:tabs>
          <w:tab w:val="left" w:pos="1410"/>
        </w:tabs>
        <w:suppressAutoHyphens/>
        <w:rPr>
          <w:rFonts w:cs="Arial"/>
          <w:szCs w:val="22"/>
        </w:rPr>
      </w:pPr>
    </w:p>
    <w:p w:rsidR="005F3575" w:rsidRPr="004A3D29" w:rsidRDefault="002D42BC" w:rsidP="00D00A7B">
      <w:pPr>
        <w:tabs>
          <w:tab w:val="left" w:pos="1410"/>
        </w:tabs>
        <w:suppressAutoHyphens/>
        <w:ind w:left="709" w:hanging="709"/>
        <w:rPr>
          <w:rFonts w:cs="Arial"/>
          <w:b/>
          <w:szCs w:val="22"/>
        </w:rPr>
      </w:pPr>
      <w:r>
        <w:rPr>
          <w:rFonts w:cs="Arial"/>
          <w:szCs w:val="22"/>
        </w:rPr>
        <w:t>6</w:t>
      </w:r>
      <w:r w:rsidR="003A07EA" w:rsidRPr="004A3D29">
        <w:rPr>
          <w:rFonts w:cs="Arial"/>
          <w:szCs w:val="22"/>
        </w:rPr>
        <w:t>.3</w:t>
      </w:r>
      <w:r w:rsidR="003A07EA" w:rsidRPr="004A3D29">
        <w:rPr>
          <w:rFonts w:cs="Arial"/>
          <w:b/>
          <w:szCs w:val="22"/>
        </w:rPr>
        <w:t xml:space="preserve"> </w:t>
      </w:r>
      <w:r w:rsidR="00B844B0" w:rsidRPr="004A3D29">
        <w:rPr>
          <w:rFonts w:cs="Arial"/>
          <w:b/>
          <w:szCs w:val="22"/>
        </w:rPr>
        <w:tab/>
      </w:r>
      <w:r w:rsidR="005F3575" w:rsidRPr="004A3D29">
        <w:rPr>
          <w:rFonts w:cs="Arial"/>
          <w:b/>
          <w:szCs w:val="22"/>
        </w:rPr>
        <w:t>Leisure and Community Services Service Plan 2015 – 2018</w:t>
      </w:r>
    </w:p>
    <w:p w:rsidR="00BF34FA" w:rsidRPr="004A3D29" w:rsidRDefault="00BF34FA" w:rsidP="00D00A7B">
      <w:pPr>
        <w:rPr>
          <w:rFonts w:cs="Arial"/>
          <w:szCs w:val="22"/>
        </w:rPr>
      </w:pPr>
    </w:p>
    <w:p w:rsidR="00BF34FA" w:rsidRPr="004A3D29" w:rsidRDefault="002D42BC" w:rsidP="00D00A7B">
      <w:pPr>
        <w:keepNext/>
        <w:tabs>
          <w:tab w:val="clear" w:pos="1260"/>
          <w:tab w:val="left" w:pos="709"/>
        </w:tabs>
        <w:ind w:left="709" w:hanging="709"/>
        <w:rPr>
          <w:rFonts w:cs="Arial"/>
          <w:szCs w:val="22"/>
        </w:rPr>
      </w:pPr>
      <w:r>
        <w:rPr>
          <w:rFonts w:cs="Arial"/>
          <w:b/>
          <w:szCs w:val="22"/>
        </w:rPr>
        <w:t>7</w:t>
      </w:r>
      <w:r w:rsidR="00407D30" w:rsidRPr="004A3D29">
        <w:rPr>
          <w:rFonts w:cs="Arial"/>
          <w:szCs w:val="22"/>
        </w:rPr>
        <w:t>.</w:t>
      </w:r>
      <w:r w:rsidR="00BF34FA" w:rsidRPr="004A3D29">
        <w:rPr>
          <w:rFonts w:cs="Arial"/>
          <w:szCs w:val="22"/>
        </w:rPr>
        <w:tab/>
      </w:r>
      <w:r w:rsidR="00BF34FA" w:rsidRPr="004A3D29">
        <w:rPr>
          <w:rFonts w:cs="Arial"/>
          <w:b/>
          <w:szCs w:val="22"/>
        </w:rPr>
        <w:t>Financial Implications</w:t>
      </w:r>
    </w:p>
    <w:p w:rsidR="00BF34FA" w:rsidRPr="004A3D29" w:rsidRDefault="00BF34FA" w:rsidP="00D00A7B">
      <w:pPr>
        <w:keepNext/>
        <w:tabs>
          <w:tab w:val="clear" w:pos="1260"/>
          <w:tab w:val="left" w:pos="709"/>
        </w:tabs>
        <w:ind w:left="1267" w:hanging="1267"/>
        <w:rPr>
          <w:rFonts w:cs="Arial"/>
          <w:szCs w:val="22"/>
        </w:rPr>
      </w:pPr>
    </w:p>
    <w:p w:rsidR="00524E64" w:rsidRPr="009E5401" w:rsidRDefault="00440334" w:rsidP="00D00A7B">
      <w:pPr>
        <w:tabs>
          <w:tab w:val="clear" w:pos="1260"/>
          <w:tab w:val="left" w:pos="709"/>
          <w:tab w:val="left" w:pos="3330"/>
        </w:tabs>
        <w:ind w:left="709" w:hanging="709"/>
        <w:rPr>
          <w:rFonts w:cs="Arial"/>
          <w:szCs w:val="22"/>
        </w:rPr>
      </w:pPr>
      <w:r>
        <w:rPr>
          <w:rFonts w:cs="Arial"/>
          <w:szCs w:val="22"/>
        </w:rPr>
        <w:t>7</w:t>
      </w:r>
      <w:r w:rsidR="00CE1070" w:rsidRPr="004A3D29">
        <w:rPr>
          <w:rFonts w:cs="Arial"/>
          <w:szCs w:val="22"/>
        </w:rPr>
        <w:t>.1</w:t>
      </w:r>
      <w:r w:rsidR="00CE1070" w:rsidRPr="004A3D29">
        <w:rPr>
          <w:rFonts w:cs="Arial"/>
          <w:i/>
          <w:szCs w:val="22"/>
        </w:rPr>
        <w:tab/>
      </w:r>
      <w:r w:rsidR="00D726AF" w:rsidRPr="009E5401">
        <w:rPr>
          <w:rFonts w:cs="Arial"/>
          <w:szCs w:val="22"/>
        </w:rPr>
        <w:t xml:space="preserve">This programme of works and costs are indicative – agreement to the programme does not confer budget approval or allocation.  Current approved budgets are as listed in paragraph 2.4.  Funding for the 2016/17 projects is available from existing approvals and </w:t>
      </w:r>
      <w:proofErr w:type="spellStart"/>
      <w:r w:rsidR="00D726AF" w:rsidRPr="009E5401">
        <w:rPr>
          <w:rFonts w:cs="Arial"/>
          <w:szCs w:val="22"/>
        </w:rPr>
        <w:t>rephasing</w:t>
      </w:r>
      <w:proofErr w:type="spellEnd"/>
      <w:r w:rsidR="00D726AF" w:rsidRPr="009E5401">
        <w:rPr>
          <w:rFonts w:cs="Arial"/>
          <w:szCs w:val="22"/>
        </w:rPr>
        <w:t xml:space="preserve"> of previous year budgets.  There is only £30,000 of approved capital budget available for later years.  Any additional budget requirements will have to </w:t>
      </w:r>
      <w:r w:rsidR="00253B4B">
        <w:rPr>
          <w:rFonts w:cs="Arial"/>
          <w:szCs w:val="22"/>
        </w:rPr>
        <w:t xml:space="preserve">be </w:t>
      </w:r>
      <w:r w:rsidR="00D726AF" w:rsidRPr="009E5401">
        <w:rPr>
          <w:rFonts w:cs="Arial"/>
          <w:szCs w:val="22"/>
        </w:rPr>
        <w:t xml:space="preserve">bid </w:t>
      </w:r>
      <w:r w:rsidR="00253B4B">
        <w:rPr>
          <w:rFonts w:cs="Arial"/>
          <w:szCs w:val="22"/>
        </w:rPr>
        <w:t xml:space="preserve">for </w:t>
      </w:r>
      <w:r w:rsidR="00D726AF" w:rsidRPr="009E5401">
        <w:rPr>
          <w:rFonts w:cs="Arial"/>
          <w:szCs w:val="22"/>
        </w:rPr>
        <w:t xml:space="preserve">as part of the 2017/18 budget setting process and approved by Council in February 2017.  </w:t>
      </w:r>
      <w:r w:rsidR="00CE1070" w:rsidRPr="009E5401">
        <w:rPr>
          <w:rFonts w:cs="Arial"/>
          <w:szCs w:val="22"/>
        </w:rPr>
        <w:fldChar w:fldCharType="begin"/>
      </w:r>
      <w:r w:rsidR="00CE1070" w:rsidRPr="009E5401">
        <w:rPr>
          <w:rFonts w:cs="Arial"/>
          <w:szCs w:val="22"/>
        </w:rPr>
        <w:instrText xml:space="preserve">  </w:instrText>
      </w:r>
      <w:r w:rsidR="00CE1070" w:rsidRPr="009E5401">
        <w:rPr>
          <w:rFonts w:cs="Arial"/>
          <w:szCs w:val="22"/>
        </w:rPr>
        <w:fldChar w:fldCharType="end"/>
      </w:r>
    </w:p>
    <w:p w:rsidR="000D4D2C" w:rsidRPr="004A3D29" w:rsidRDefault="000D4D2C" w:rsidP="00D00A7B">
      <w:pPr>
        <w:tabs>
          <w:tab w:val="clear" w:pos="1260"/>
          <w:tab w:val="clear" w:pos="1980"/>
          <w:tab w:val="clear" w:pos="2700"/>
          <w:tab w:val="clear" w:pos="3420"/>
        </w:tabs>
        <w:ind w:left="709" w:hanging="709"/>
        <w:rPr>
          <w:rFonts w:cs="Arial"/>
          <w:szCs w:val="22"/>
        </w:rPr>
      </w:pPr>
    </w:p>
    <w:p w:rsidR="00BF34FA" w:rsidRPr="004A3D29" w:rsidRDefault="002D42BC" w:rsidP="00440334">
      <w:pPr>
        <w:keepNext/>
        <w:tabs>
          <w:tab w:val="clear" w:pos="1260"/>
          <w:tab w:val="left" w:pos="709"/>
        </w:tabs>
        <w:ind w:left="709" w:hanging="709"/>
        <w:rPr>
          <w:rFonts w:cs="Arial"/>
          <w:szCs w:val="22"/>
        </w:rPr>
      </w:pPr>
      <w:r w:rsidRPr="006C2A63">
        <w:rPr>
          <w:rFonts w:cs="Arial"/>
          <w:szCs w:val="22"/>
        </w:rPr>
        <w:t>8</w:t>
      </w:r>
      <w:r w:rsidR="00BF34FA" w:rsidRPr="006C2A63">
        <w:rPr>
          <w:rFonts w:cs="Arial"/>
          <w:szCs w:val="22"/>
        </w:rPr>
        <w:t>.</w:t>
      </w:r>
      <w:r w:rsidR="00BF34FA" w:rsidRPr="004A3D29">
        <w:rPr>
          <w:rFonts w:cs="Arial"/>
          <w:szCs w:val="22"/>
        </w:rPr>
        <w:tab/>
      </w:r>
      <w:r w:rsidR="00BF34FA" w:rsidRPr="004A3D29">
        <w:rPr>
          <w:rFonts w:cs="Arial"/>
          <w:b/>
          <w:szCs w:val="22"/>
        </w:rPr>
        <w:t>Legal Implications</w:t>
      </w:r>
    </w:p>
    <w:p w:rsidR="00BF34FA" w:rsidRPr="004A3D29" w:rsidRDefault="00BF34FA" w:rsidP="00D00A7B">
      <w:pPr>
        <w:keepNext/>
        <w:ind w:left="1267" w:hanging="1267"/>
        <w:rPr>
          <w:rFonts w:cs="Arial"/>
          <w:szCs w:val="22"/>
        </w:rPr>
      </w:pPr>
    </w:p>
    <w:p w:rsidR="00C833B3" w:rsidRPr="009E5401" w:rsidRDefault="002D42BC" w:rsidP="00B1087E">
      <w:pPr>
        <w:tabs>
          <w:tab w:val="clear" w:pos="1260"/>
          <w:tab w:val="clear" w:pos="1980"/>
          <w:tab w:val="clear" w:pos="2700"/>
          <w:tab w:val="clear" w:pos="3420"/>
          <w:tab w:val="left" w:pos="709"/>
        </w:tabs>
        <w:contextualSpacing/>
        <w:rPr>
          <w:rFonts w:cs="Arial"/>
          <w:szCs w:val="22"/>
        </w:rPr>
      </w:pPr>
      <w:r w:rsidRPr="009E5401">
        <w:rPr>
          <w:rFonts w:cs="Arial"/>
          <w:szCs w:val="22"/>
        </w:rPr>
        <w:t xml:space="preserve">8.1  </w:t>
      </w:r>
      <w:r w:rsidRPr="009E5401">
        <w:rPr>
          <w:rFonts w:cs="Arial"/>
          <w:szCs w:val="22"/>
        </w:rPr>
        <w:tab/>
      </w:r>
      <w:r w:rsidR="00F84549">
        <w:rPr>
          <w:rFonts w:cs="Arial"/>
          <w:szCs w:val="22"/>
        </w:rPr>
        <w:t>None specific.</w:t>
      </w:r>
    </w:p>
    <w:p w:rsidR="00524E64" w:rsidRPr="004A3D29" w:rsidRDefault="00524E64" w:rsidP="00D00A7B">
      <w:pPr>
        <w:rPr>
          <w:rFonts w:cs="Arial"/>
          <w:szCs w:val="22"/>
        </w:rPr>
      </w:pPr>
    </w:p>
    <w:p w:rsidR="00BF34FA" w:rsidRPr="004A3D29" w:rsidRDefault="002D42BC" w:rsidP="00D00A7B">
      <w:pPr>
        <w:keepNext/>
        <w:tabs>
          <w:tab w:val="clear" w:pos="1260"/>
          <w:tab w:val="left" w:pos="709"/>
        </w:tabs>
        <w:ind w:left="709" w:hanging="709"/>
        <w:rPr>
          <w:rFonts w:cs="Arial"/>
          <w:b/>
          <w:szCs w:val="22"/>
        </w:rPr>
      </w:pPr>
      <w:r w:rsidRPr="006C2A63">
        <w:rPr>
          <w:rFonts w:cs="Arial"/>
          <w:szCs w:val="22"/>
        </w:rPr>
        <w:t>9</w:t>
      </w:r>
      <w:r w:rsidR="00BF34FA" w:rsidRPr="006C2A63">
        <w:rPr>
          <w:rFonts w:cs="Arial"/>
          <w:szCs w:val="22"/>
        </w:rPr>
        <w:t>.</w:t>
      </w:r>
      <w:r w:rsidR="00BF34FA" w:rsidRPr="004A3D29">
        <w:rPr>
          <w:rFonts w:cs="Arial"/>
          <w:szCs w:val="22"/>
        </w:rPr>
        <w:tab/>
      </w:r>
      <w:r w:rsidR="00BF34FA" w:rsidRPr="004A3D29">
        <w:rPr>
          <w:rFonts w:cs="Arial"/>
          <w:b/>
          <w:szCs w:val="22"/>
        </w:rPr>
        <w:t>Equal Opportunities Implications</w:t>
      </w:r>
    </w:p>
    <w:p w:rsidR="00BF34FA" w:rsidRPr="004A3D29" w:rsidRDefault="00BF34FA" w:rsidP="00D00A7B">
      <w:pPr>
        <w:keepNext/>
        <w:ind w:left="1267" w:hanging="1267"/>
        <w:rPr>
          <w:rFonts w:cs="Arial"/>
          <w:b/>
          <w:szCs w:val="22"/>
        </w:rPr>
      </w:pPr>
    </w:p>
    <w:p w:rsidR="00BF34FA" w:rsidRPr="004A3D29" w:rsidRDefault="002D42BC" w:rsidP="00D00A7B">
      <w:pPr>
        <w:keepNext/>
        <w:keepLines/>
        <w:tabs>
          <w:tab w:val="clear" w:pos="1260"/>
          <w:tab w:val="left" w:pos="709"/>
        </w:tabs>
        <w:ind w:left="709" w:hanging="709"/>
        <w:rPr>
          <w:rFonts w:cs="Arial"/>
          <w:b/>
          <w:szCs w:val="22"/>
        </w:rPr>
      </w:pPr>
      <w:r>
        <w:rPr>
          <w:rFonts w:cs="Arial"/>
          <w:szCs w:val="22"/>
        </w:rPr>
        <w:t>9</w:t>
      </w:r>
      <w:r w:rsidR="00BF34FA" w:rsidRPr="004A3D29">
        <w:rPr>
          <w:rFonts w:cs="Arial"/>
          <w:szCs w:val="22"/>
        </w:rPr>
        <w:t>.1</w:t>
      </w:r>
      <w:r w:rsidR="00BF34FA" w:rsidRPr="004A3D29">
        <w:rPr>
          <w:rFonts w:cs="Arial"/>
          <w:szCs w:val="22"/>
        </w:rPr>
        <w:tab/>
      </w:r>
      <w:r w:rsidR="00BF34FA" w:rsidRPr="004A3D29">
        <w:rPr>
          <w:rFonts w:cs="Arial"/>
          <w:b/>
          <w:szCs w:val="22"/>
        </w:rPr>
        <w:t>Relevance Test</w:t>
      </w:r>
    </w:p>
    <w:p w:rsidR="00BF34FA" w:rsidRPr="004A3D29" w:rsidRDefault="00BF34FA" w:rsidP="00D00A7B">
      <w:pPr>
        <w:keepNext/>
        <w:keepLines/>
        <w:tabs>
          <w:tab w:val="clear" w:pos="1260"/>
          <w:tab w:val="left" w:pos="709"/>
        </w:tabs>
        <w:ind w:left="709" w:hanging="709"/>
        <w:rPr>
          <w:rFonts w:cs="Arial"/>
          <w:b/>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984"/>
      </w:tblGrid>
      <w:tr w:rsidR="00BF34FA" w:rsidRPr="004A3D29" w:rsidTr="00BF2F48">
        <w:tc>
          <w:tcPr>
            <w:tcW w:w="6096" w:type="dxa"/>
          </w:tcPr>
          <w:p w:rsidR="00BF34FA" w:rsidRPr="004A3D29" w:rsidRDefault="00BF34FA" w:rsidP="00D00A7B">
            <w:pPr>
              <w:keepNext/>
              <w:keepLines/>
              <w:tabs>
                <w:tab w:val="clear" w:pos="1260"/>
                <w:tab w:val="left" w:pos="709"/>
              </w:tabs>
              <w:ind w:left="709" w:hanging="709"/>
              <w:rPr>
                <w:rFonts w:cs="Arial"/>
                <w:szCs w:val="22"/>
              </w:rPr>
            </w:pPr>
            <w:r w:rsidRPr="004A3D29">
              <w:rPr>
                <w:rFonts w:cs="Arial"/>
                <w:szCs w:val="22"/>
              </w:rPr>
              <w:t>Has a relevance test been completed for Equality Impact?</w:t>
            </w:r>
          </w:p>
          <w:p w:rsidR="00BF34FA" w:rsidRPr="004A3D29" w:rsidRDefault="00BF34FA" w:rsidP="00D00A7B">
            <w:pPr>
              <w:tabs>
                <w:tab w:val="clear" w:pos="1260"/>
                <w:tab w:val="left" w:pos="709"/>
              </w:tabs>
              <w:ind w:left="709" w:hanging="709"/>
              <w:rPr>
                <w:rFonts w:cs="Arial"/>
                <w:szCs w:val="22"/>
              </w:rPr>
            </w:pPr>
          </w:p>
        </w:tc>
        <w:tc>
          <w:tcPr>
            <w:tcW w:w="1984" w:type="dxa"/>
          </w:tcPr>
          <w:p w:rsidR="00BF34FA" w:rsidRPr="004A3D29" w:rsidRDefault="00BF34FA" w:rsidP="00D00A7B">
            <w:pPr>
              <w:tabs>
                <w:tab w:val="clear" w:pos="1260"/>
                <w:tab w:val="left" w:pos="709"/>
              </w:tabs>
              <w:ind w:left="709" w:hanging="709"/>
              <w:rPr>
                <w:rFonts w:cs="Arial"/>
                <w:i/>
                <w:szCs w:val="22"/>
              </w:rPr>
            </w:pPr>
            <w:r w:rsidRPr="004A3D29">
              <w:rPr>
                <w:rFonts w:cs="Arial"/>
                <w:szCs w:val="22"/>
              </w:rPr>
              <w:t xml:space="preserve">Yes </w:t>
            </w:r>
          </w:p>
        </w:tc>
      </w:tr>
      <w:tr w:rsidR="00BF34FA" w:rsidRPr="004A3D29" w:rsidTr="00BF2F48">
        <w:tc>
          <w:tcPr>
            <w:tcW w:w="6096" w:type="dxa"/>
          </w:tcPr>
          <w:p w:rsidR="00BF34FA" w:rsidRPr="004A3D29" w:rsidRDefault="00BF34FA" w:rsidP="00D00A7B">
            <w:pPr>
              <w:keepNext/>
              <w:keepLines/>
              <w:tabs>
                <w:tab w:val="clear" w:pos="1260"/>
                <w:tab w:val="left" w:pos="709"/>
              </w:tabs>
              <w:ind w:left="709" w:hanging="709"/>
              <w:rPr>
                <w:rFonts w:cs="Arial"/>
                <w:szCs w:val="22"/>
              </w:rPr>
            </w:pPr>
            <w:r w:rsidRPr="004A3D29">
              <w:rPr>
                <w:rFonts w:cs="Arial"/>
                <w:szCs w:val="22"/>
              </w:rPr>
              <w:t>Did the relevance test conclude a full impact assessment was required?</w:t>
            </w:r>
          </w:p>
          <w:p w:rsidR="00BF34FA" w:rsidRPr="004A3D29" w:rsidRDefault="00BF34FA" w:rsidP="00D00A7B">
            <w:pPr>
              <w:tabs>
                <w:tab w:val="clear" w:pos="1260"/>
                <w:tab w:val="left" w:pos="709"/>
              </w:tabs>
              <w:ind w:left="709" w:hanging="709"/>
              <w:rPr>
                <w:rFonts w:cs="Arial"/>
                <w:i/>
                <w:szCs w:val="22"/>
              </w:rPr>
            </w:pPr>
          </w:p>
        </w:tc>
        <w:tc>
          <w:tcPr>
            <w:tcW w:w="1984" w:type="dxa"/>
          </w:tcPr>
          <w:p w:rsidR="00BF34FA" w:rsidRPr="004A3D29" w:rsidRDefault="00BF34FA" w:rsidP="00D00A7B">
            <w:pPr>
              <w:tabs>
                <w:tab w:val="clear" w:pos="1260"/>
                <w:tab w:val="left" w:pos="709"/>
              </w:tabs>
              <w:ind w:left="709" w:hanging="709"/>
              <w:rPr>
                <w:rFonts w:cs="Arial"/>
                <w:szCs w:val="22"/>
              </w:rPr>
            </w:pPr>
            <w:r w:rsidRPr="004A3D29">
              <w:rPr>
                <w:rFonts w:cs="Arial"/>
                <w:szCs w:val="22"/>
              </w:rPr>
              <w:t xml:space="preserve">No </w:t>
            </w:r>
          </w:p>
        </w:tc>
      </w:tr>
    </w:tbl>
    <w:p w:rsidR="00BF34FA" w:rsidRPr="004A3D29" w:rsidRDefault="00BF34FA" w:rsidP="00D00A7B">
      <w:pPr>
        <w:rPr>
          <w:rFonts w:cs="Arial"/>
          <w:szCs w:val="22"/>
        </w:rPr>
      </w:pPr>
    </w:p>
    <w:p w:rsidR="00524E64" w:rsidRPr="004A3D29" w:rsidRDefault="00524E64" w:rsidP="00D00A7B">
      <w:pPr>
        <w:rPr>
          <w:rFonts w:cs="Arial"/>
          <w:szCs w:val="22"/>
        </w:rPr>
      </w:pPr>
    </w:p>
    <w:p w:rsidR="00BF34FA" w:rsidRPr="004A3D29" w:rsidRDefault="002D42BC" w:rsidP="00D00A7B">
      <w:pPr>
        <w:keepNext/>
        <w:tabs>
          <w:tab w:val="clear" w:pos="1260"/>
          <w:tab w:val="left" w:pos="709"/>
        </w:tabs>
        <w:ind w:left="709" w:hanging="709"/>
        <w:rPr>
          <w:rFonts w:cs="Arial"/>
          <w:szCs w:val="22"/>
        </w:rPr>
      </w:pPr>
      <w:r w:rsidRPr="00B66812">
        <w:rPr>
          <w:rFonts w:cs="Arial"/>
          <w:szCs w:val="22"/>
        </w:rPr>
        <w:t>10</w:t>
      </w:r>
      <w:r w:rsidR="00BF34FA" w:rsidRPr="00B66812">
        <w:rPr>
          <w:rFonts w:cs="Arial"/>
          <w:szCs w:val="22"/>
        </w:rPr>
        <w:t>.</w:t>
      </w:r>
      <w:r w:rsidR="00BF34FA" w:rsidRPr="004A3D29">
        <w:rPr>
          <w:rFonts w:cs="Arial"/>
          <w:szCs w:val="22"/>
        </w:rPr>
        <w:tab/>
      </w:r>
      <w:r w:rsidR="00BF34FA" w:rsidRPr="004A3D29">
        <w:rPr>
          <w:rFonts w:cs="Arial"/>
          <w:b/>
          <w:szCs w:val="22"/>
        </w:rPr>
        <w:t>Staffing Implications</w:t>
      </w:r>
    </w:p>
    <w:p w:rsidR="00BF34FA" w:rsidRPr="004A3D29" w:rsidRDefault="00BF34FA" w:rsidP="00D00A7B">
      <w:pPr>
        <w:keepNext/>
        <w:tabs>
          <w:tab w:val="clear" w:pos="1260"/>
          <w:tab w:val="left" w:pos="709"/>
        </w:tabs>
        <w:ind w:left="709" w:hanging="709"/>
        <w:rPr>
          <w:rFonts w:cs="Arial"/>
          <w:szCs w:val="22"/>
        </w:rPr>
      </w:pPr>
    </w:p>
    <w:p w:rsidR="00BF34FA" w:rsidRPr="004A3D29" w:rsidRDefault="00C63CA3" w:rsidP="00D00A7B">
      <w:pPr>
        <w:tabs>
          <w:tab w:val="clear" w:pos="1260"/>
          <w:tab w:val="left" w:pos="709"/>
        </w:tabs>
        <w:ind w:left="709" w:hanging="709"/>
        <w:rPr>
          <w:rFonts w:cs="Arial"/>
          <w:szCs w:val="22"/>
        </w:rPr>
      </w:pPr>
      <w:r>
        <w:rPr>
          <w:rFonts w:cs="Arial"/>
          <w:szCs w:val="22"/>
        </w:rPr>
        <w:t>10</w:t>
      </w:r>
      <w:r w:rsidR="00BF34FA" w:rsidRPr="004A3D29">
        <w:rPr>
          <w:rFonts w:cs="Arial"/>
          <w:szCs w:val="22"/>
        </w:rPr>
        <w:t>.1</w:t>
      </w:r>
      <w:r w:rsidR="00BF34FA" w:rsidRPr="004A3D29">
        <w:rPr>
          <w:rFonts w:cs="Arial"/>
          <w:szCs w:val="22"/>
        </w:rPr>
        <w:tab/>
      </w:r>
      <w:r w:rsidR="005E6D09" w:rsidRPr="004A3D29">
        <w:rPr>
          <w:rFonts w:cs="Arial"/>
          <w:szCs w:val="22"/>
        </w:rPr>
        <w:t xml:space="preserve">The </w:t>
      </w:r>
      <w:r w:rsidR="00242F49">
        <w:rPr>
          <w:rFonts w:cs="Arial"/>
          <w:szCs w:val="22"/>
        </w:rPr>
        <w:t xml:space="preserve">tendering and project management of the capital works will be carried out by Property Services </w:t>
      </w:r>
      <w:r w:rsidR="008A4B56">
        <w:rPr>
          <w:rFonts w:cs="Arial"/>
          <w:szCs w:val="22"/>
        </w:rPr>
        <w:t>in conjunction</w:t>
      </w:r>
      <w:r w:rsidR="00242F49">
        <w:rPr>
          <w:rFonts w:cs="Arial"/>
          <w:szCs w:val="22"/>
        </w:rPr>
        <w:t xml:space="preserve"> with the Venue Manager of Watersmeet.</w:t>
      </w:r>
    </w:p>
    <w:p w:rsidR="00BF34FA" w:rsidRPr="004A3D29" w:rsidRDefault="00BF34FA" w:rsidP="00D00A7B">
      <w:pPr>
        <w:tabs>
          <w:tab w:val="clear" w:pos="1260"/>
          <w:tab w:val="left" w:pos="709"/>
        </w:tabs>
        <w:ind w:left="709" w:hanging="709"/>
        <w:rPr>
          <w:rFonts w:cs="Arial"/>
          <w:szCs w:val="22"/>
        </w:rPr>
      </w:pPr>
    </w:p>
    <w:p w:rsidR="00524E64" w:rsidRPr="004A3D29" w:rsidRDefault="00524E64" w:rsidP="00D00A7B">
      <w:pPr>
        <w:tabs>
          <w:tab w:val="clear" w:pos="1260"/>
          <w:tab w:val="left" w:pos="709"/>
        </w:tabs>
        <w:ind w:left="709" w:hanging="709"/>
        <w:rPr>
          <w:rFonts w:cs="Arial"/>
          <w:szCs w:val="22"/>
        </w:rPr>
      </w:pPr>
    </w:p>
    <w:p w:rsidR="00BF34FA" w:rsidRPr="004A3D29" w:rsidRDefault="00C63CA3" w:rsidP="00D00A7B">
      <w:pPr>
        <w:keepNext/>
        <w:tabs>
          <w:tab w:val="clear" w:pos="1260"/>
          <w:tab w:val="left" w:pos="709"/>
        </w:tabs>
        <w:ind w:left="709" w:hanging="709"/>
        <w:rPr>
          <w:rFonts w:cs="Arial"/>
          <w:szCs w:val="22"/>
        </w:rPr>
      </w:pPr>
      <w:r w:rsidRPr="00B51314">
        <w:rPr>
          <w:rFonts w:cs="Arial"/>
          <w:szCs w:val="22"/>
        </w:rPr>
        <w:lastRenderedPageBreak/>
        <w:t>11</w:t>
      </w:r>
      <w:r w:rsidR="00BF34FA" w:rsidRPr="00B51314">
        <w:rPr>
          <w:rFonts w:cs="Arial"/>
          <w:szCs w:val="22"/>
        </w:rPr>
        <w:t>.</w:t>
      </w:r>
      <w:r w:rsidR="00BF34FA" w:rsidRPr="004A3D29">
        <w:rPr>
          <w:rFonts w:cs="Arial"/>
          <w:szCs w:val="22"/>
        </w:rPr>
        <w:tab/>
      </w:r>
      <w:r w:rsidR="00BF34FA" w:rsidRPr="004A3D29">
        <w:rPr>
          <w:rFonts w:cs="Arial"/>
          <w:b/>
          <w:szCs w:val="22"/>
        </w:rPr>
        <w:t>Community Safety Implications</w:t>
      </w:r>
    </w:p>
    <w:p w:rsidR="00BF34FA" w:rsidRPr="004A3D29" w:rsidRDefault="00BF34FA" w:rsidP="00D00A7B">
      <w:pPr>
        <w:keepNext/>
        <w:tabs>
          <w:tab w:val="clear" w:pos="1260"/>
          <w:tab w:val="left" w:pos="709"/>
        </w:tabs>
        <w:ind w:left="709" w:hanging="709"/>
        <w:rPr>
          <w:rFonts w:cs="Arial"/>
          <w:szCs w:val="22"/>
        </w:rPr>
      </w:pPr>
    </w:p>
    <w:p w:rsidR="00BF34FA" w:rsidRPr="004A3D29" w:rsidRDefault="00C63CA3" w:rsidP="00D00A7B">
      <w:pPr>
        <w:tabs>
          <w:tab w:val="clear" w:pos="1260"/>
          <w:tab w:val="left" w:pos="709"/>
        </w:tabs>
        <w:ind w:left="709" w:hanging="709"/>
        <w:rPr>
          <w:rFonts w:cs="Arial"/>
          <w:szCs w:val="22"/>
        </w:rPr>
      </w:pPr>
      <w:r>
        <w:rPr>
          <w:rFonts w:cs="Arial"/>
          <w:szCs w:val="22"/>
        </w:rPr>
        <w:t>11</w:t>
      </w:r>
      <w:r w:rsidR="00BF34FA" w:rsidRPr="004A3D29">
        <w:rPr>
          <w:rFonts w:cs="Arial"/>
          <w:szCs w:val="22"/>
        </w:rPr>
        <w:t>.1</w:t>
      </w:r>
      <w:r w:rsidR="00BF34FA" w:rsidRPr="004A3D29">
        <w:rPr>
          <w:rFonts w:cs="Arial"/>
          <w:szCs w:val="22"/>
        </w:rPr>
        <w:tab/>
      </w:r>
      <w:r w:rsidR="00BF34FA" w:rsidRPr="004A3D29">
        <w:rPr>
          <w:rFonts w:cs="Arial"/>
          <w:szCs w:val="22"/>
        </w:rPr>
        <w:fldChar w:fldCharType="begin"/>
      </w:r>
      <w:r w:rsidR="00BF34FA" w:rsidRPr="004A3D29">
        <w:rPr>
          <w:rFonts w:cs="Arial"/>
          <w:szCs w:val="22"/>
        </w:rPr>
        <w:instrText xml:space="preserve">  </w:instrText>
      </w:r>
      <w:r w:rsidR="00BF34FA" w:rsidRPr="004A3D29">
        <w:rPr>
          <w:rFonts w:cs="Arial"/>
          <w:szCs w:val="22"/>
        </w:rPr>
        <w:fldChar w:fldCharType="end"/>
      </w:r>
      <w:r w:rsidR="00242F49">
        <w:rPr>
          <w:rFonts w:cs="Arial"/>
          <w:szCs w:val="22"/>
        </w:rPr>
        <w:t>None specific</w:t>
      </w:r>
      <w:r w:rsidR="005F3575" w:rsidRPr="004A3D29">
        <w:rPr>
          <w:rFonts w:cs="Arial"/>
          <w:szCs w:val="22"/>
        </w:rPr>
        <w:t>.</w:t>
      </w:r>
    </w:p>
    <w:p w:rsidR="00BF34FA" w:rsidRPr="004A3D29" w:rsidRDefault="00BF34FA" w:rsidP="00D00A7B">
      <w:pPr>
        <w:tabs>
          <w:tab w:val="clear" w:pos="1260"/>
          <w:tab w:val="left" w:pos="709"/>
        </w:tabs>
        <w:ind w:left="709" w:hanging="709"/>
        <w:rPr>
          <w:rFonts w:cs="Arial"/>
          <w:szCs w:val="22"/>
        </w:rPr>
      </w:pPr>
    </w:p>
    <w:p w:rsidR="00302439" w:rsidRPr="004A3D29" w:rsidRDefault="00C63CA3" w:rsidP="00D00A7B">
      <w:pPr>
        <w:tabs>
          <w:tab w:val="clear" w:pos="1260"/>
          <w:tab w:val="left" w:pos="709"/>
        </w:tabs>
        <w:ind w:left="709" w:hanging="709"/>
        <w:rPr>
          <w:rFonts w:cs="Arial"/>
          <w:b/>
          <w:szCs w:val="22"/>
        </w:rPr>
      </w:pPr>
      <w:r w:rsidRPr="00B51314">
        <w:rPr>
          <w:rFonts w:cs="Arial"/>
          <w:szCs w:val="22"/>
        </w:rPr>
        <w:t>12</w:t>
      </w:r>
      <w:r w:rsidR="00302439" w:rsidRPr="00B51314">
        <w:rPr>
          <w:rFonts w:cs="Arial"/>
          <w:szCs w:val="22"/>
        </w:rPr>
        <w:t>.</w:t>
      </w:r>
      <w:r w:rsidR="00302439" w:rsidRPr="004A3D29">
        <w:rPr>
          <w:rFonts w:cs="Arial"/>
          <w:b/>
          <w:szCs w:val="22"/>
        </w:rPr>
        <w:tab/>
        <w:t>Public Health Implications</w:t>
      </w:r>
    </w:p>
    <w:p w:rsidR="00302439" w:rsidRPr="004A3D29" w:rsidRDefault="00302439" w:rsidP="00D00A7B">
      <w:pPr>
        <w:tabs>
          <w:tab w:val="clear" w:pos="1260"/>
          <w:tab w:val="left" w:pos="709"/>
        </w:tabs>
        <w:ind w:left="709" w:hanging="709"/>
        <w:rPr>
          <w:rFonts w:cs="Arial"/>
          <w:szCs w:val="22"/>
        </w:rPr>
      </w:pPr>
    </w:p>
    <w:p w:rsidR="00302439" w:rsidRPr="004A3D29" w:rsidRDefault="00302439" w:rsidP="00D00A7B">
      <w:pPr>
        <w:tabs>
          <w:tab w:val="clear" w:pos="1260"/>
          <w:tab w:val="left" w:pos="709"/>
        </w:tabs>
        <w:ind w:left="709" w:hanging="709"/>
        <w:rPr>
          <w:rFonts w:cs="Arial"/>
          <w:szCs w:val="22"/>
        </w:rPr>
      </w:pPr>
      <w:r w:rsidRPr="004A3D29">
        <w:rPr>
          <w:rFonts w:cs="Arial"/>
          <w:szCs w:val="22"/>
        </w:rPr>
        <w:t>1</w:t>
      </w:r>
      <w:r w:rsidR="00C63CA3">
        <w:rPr>
          <w:rFonts w:cs="Arial"/>
          <w:szCs w:val="22"/>
        </w:rPr>
        <w:t>2</w:t>
      </w:r>
      <w:r w:rsidRPr="004A3D29">
        <w:rPr>
          <w:rFonts w:cs="Arial"/>
          <w:szCs w:val="22"/>
        </w:rPr>
        <w:t>.1</w:t>
      </w:r>
      <w:r w:rsidRPr="004A3D29">
        <w:rPr>
          <w:rFonts w:cs="Arial"/>
          <w:szCs w:val="22"/>
        </w:rPr>
        <w:tab/>
      </w:r>
      <w:r w:rsidR="00242F49">
        <w:rPr>
          <w:rFonts w:cs="Arial"/>
          <w:szCs w:val="22"/>
        </w:rPr>
        <w:t>None specific</w:t>
      </w:r>
      <w:r w:rsidR="005F6C5E" w:rsidRPr="004A3D29">
        <w:rPr>
          <w:rFonts w:cs="Arial"/>
          <w:szCs w:val="22"/>
        </w:rPr>
        <w:t>.</w:t>
      </w:r>
    </w:p>
    <w:p w:rsidR="00524E64" w:rsidRPr="004A3D29" w:rsidRDefault="00524E64" w:rsidP="00D00A7B">
      <w:pPr>
        <w:tabs>
          <w:tab w:val="clear" w:pos="1260"/>
          <w:tab w:val="left" w:pos="709"/>
        </w:tabs>
        <w:ind w:left="709" w:hanging="709"/>
        <w:rPr>
          <w:rFonts w:cs="Arial"/>
          <w:szCs w:val="22"/>
        </w:rPr>
      </w:pPr>
    </w:p>
    <w:p w:rsidR="00BF34FA" w:rsidRPr="004A3D29" w:rsidRDefault="00C63CA3" w:rsidP="00D00A7B">
      <w:pPr>
        <w:keepNext/>
        <w:tabs>
          <w:tab w:val="clear" w:pos="1260"/>
          <w:tab w:val="left" w:pos="709"/>
        </w:tabs>
        <w:ind w:left="709" w:hanging="709"/>
        <w:rPr>
          <w:rFonts w:cs="Arial"/>
          <w:szCs w:val="22"/>
        </w:rPr>
      </w:pPr>
      <w:r w:rsidRPr="00B51314">
        <w:rPr>
          <w:rFonts w:cs="Arial"/>
          <w:szCs w:val="22"/>
        </w:rPr>
        <w:t>13</w:t>
      </w:r>
      <w:r w:rsidR="00BF34FA" w:rsidRPr="00B51314">
        <w:rPr>
          <w:rFonts w:cs="Arial"/>
          <w:szCs w:val="22"/>
        </w:rPr>
        <w:t>.</w:t>
      </w:r>
      <w:r w:rsidR="00BF34FA" w:rsidRPr="004A3D29">
        <w:rPr>
          <w:rFonts w:cs="Arial"/>
          <w:szCs w:val="22"/>
        </w:rPr>
        <w:tab/>
      </w:r>
      <w:r w:rsidR="00B373CD" w:rsidRPr="004A3D29">
        <w:rPr>
          <w:rFonts w:cs="Arial"/>
          <w:b/>
          <w:szCs w:val="22"/>
        </w:rPr>
        <w:t>Customer Services Centre Implications</w:t>
      </w:r>
      <w:r w:rsidR="00B373CD" w:rsidRPr="004A3D29">
        <w:rPr>
          <w:rFonts w:cs="Arial"/>
          <w:szCs w:val="22"/>
        </w:rPr>
        <w:t xml:space="preserve">, </w:t>
      </w:r>
      <w:r w:rsidR="00B373CD" w:rsidRPr="004A3D29">
        <w:rPr>
          <w:rFonts w:cs="Arial"/>
          <w:b/>
          <w:szCs w:val="22"/>
        </w:rPr>
        <w:t>Communications and</w:t>
      </w:r>
      <w:r w:rsidR="00B373CD" w:rsidRPr="004A3D29">
        <w:rPr>
          <w:rFonts w:cs="Arial"/>
          <w:szCs w:val="22"/>
        </w:rPr>
        <w:t xml:space="preserve"> </w:t>
      </w:r>
      <w:r w:rsidR="00B373CD" w:rsidRPr="004A3D29">
        <w:rPr>
          <w:rFonts w:cs="Arial"/>
          <w:b/>
          <w:szCs w:val="22"/>
        </w:rPr>
        <w:t>Website Implications and Environmental Implications</w:t>
      </w:r>
    </w:p>
    <w:p w:rsidR="00BF34FA" w:rsidRPr="004A3D29" w:rsidRDefault="00BF34FA" w:rsidP="00D00A7B">
      <w:pPr>
        <w:keepNext/>
        <w:tabs>
          <w:tab w:val="clear" w:pos="1260"/>
          <w:tab w:val="left" w:pos="709"/>
        </w:tabs>
        <w:ind w:left="709" w:hanging="709"/>
        <w:rPr>
          <w:rFonts w:cs="Arial"/>
          <w:szCs w:val="22"/>
        </w:rPr>
      </w:pPr>
    </w:p>
    <w:p w:rsidR="00BF34FA" w:rsidRPr="004A3D29" w:rsidRDefault="00C63CA3" w:rsidP="00D00A7B">
      <w:pPr>
        <w:tabs>
          <w:tab w:val="clear" w:pos="1260"/>
          <w:tab w:val="left" w:pos="709"/>
        </w:tabs>
        <w:ind w:left="709" w:hanging="709"/>
        <w:rPr>
          <w:rFonts w:cs="Arial"/>
          <w:szCs w:val="22"/>
        </w:rPr>
      </w:pPr>
      <w:r>
        <w:rPr>
          <w:rFonts w:cs="Arial"/>
          <w:szCs w:val="22"/>
        </w:rPr>
        <w:t>13</w:t>
      </w:r>
      <w:r w:rsidR="00BF34FA" w:rsidRPr="004A3D29">
        <w:rPr>
          <w:rFonts w:cs="Arial"/>
          <w:szCs w:val="22"/>
        </w:rPr>
        <w:t>.1</w:t>
      </w:r>
      <w:r w:rsidR="00BF34FA" w:rsidRPr="004A3D29">
        <w:rPr>
          <w:rFonts w:cs="Arial"/>
          <w:szCs w:val="22"/>
        </w:rPr>
        <w:tab/>
      </w:r>
      <w:r w:rsidR="00BF34FA" w:rsidRPr="004A3D29">
        <w:rPr>
          <w:rFonts w:cs="Arial"/>
          <w:szCs w:val="22"/>
        </w:rPr>
        <w:fldChar w:fldCharType="begin"/>
      </w:r>
      <w:r w:rsidR="00BF34FA" w:rsidRPr="004A3D29">
        <w:rPr>
          <w:rFonts w:cs="Arial"/>
          <w:szCs w:val="22"/>
        </w:rPr>
        <w:instrText xml:space="preserve">  </w:instrText>
      </w:r>
      <w:r w:rsidR="00BF34FA" w:rsidRPr="004A3D29">
        <w:rPr>
          <w:rFonts w:cs="Arial"/>
          <w:szCs w:val="22"/>
        </w:rPr>
        <w:fldChar w:fldCharType="end"/>
      </w:r>
      <w:r w:rsidR="00042642" w:rsidRPr="004A3D29">
        <w:rPr>
          <w:rFonts w:cs="Arial"/>
          <w:szCs w:val="22"/>
        </w:rPr>
        <w:t>The website will be kept upda</w:t>
      </w:r>
      <w:r w:rsidR="00242F49">
        <w:rPr>
          <w:rFonts w:cs="Arial"/>
          <w:szCs w:val="22"/>
        </w:rPr>
        <w:t>ted with progress on specific projects</w:t>
      </w:r>
      <w:r w:rsidR="005167BA" w:rsidRPr="004A3D29">
        <w:rPr>
          <w:rFonts w:cs="Arial"/>
          <w:szCs w:val="22"/>
        </w:rPr>
        <w:t>.</w:t>
      </w:r>
    </w:p>
    <w:p w:rsidR="00524E64" w:rsidRPr="004A3D29" w:rsidRDefault="00524E64" w:rsidP="00D00A7B">
      <w:pPr>
        <w:pStyle w:val="Header"/>
        <w:tabs>
          <w:tab w:val="clear" w:pos="4153"/>
          <w:tab w:val="clear" w:pos="8306"/>
          <w:tab w:val="left" w:pos="709"/>
          <w:tab w:val="left" w:pos="1980"/>
          <w:tab w:val="left" w:pos="2700"/>
          <w:tab w:val="left" w:pos="3420"/>
        </w:tabs>
        <w:rPr>
          <w:rFonts w:cs="Arial"/>
          <w:szCs w:val="22"/>
        </w:rPr>
      </w:pPr>
    </w:p>
    <w:p w:rsidR="00BF34FA" w:rsidRPr="004A3D29" w:rsidRDefault="006332C8" w:rsidP="00D00A7B">
      <w:pPr>
        <w:keepNext/>
        <w:tabs>
          <w:tab w:val="clear" w:pos="1260"/>
          <w:tab w:val="left" w:pos="709"/>
        </w:tabs>
        <w:ind w:left="709" w:hanging="709"/>
        <w:rPr>
          <w:rFonts w:cs="Arial"/>
          <w:b/>
          <w:szCs w:val="22"/>
        </w:rPr>
      </w:pPr>
      <w:r w:rsidRPr="00B51314">
        <w:rPr>
          <w:rFonts w:cs="Arial"/>
          <w:szCs w:val="22"/>
        </w:rPr>
        <w:t>1</w:t>
      </w:r>
      <w:r w:rsidR="00C63CA3" w:rsidRPr="00B51314">
        <w:rPr>
          <w:rFonts w:cs="Arial"/>
          <w:szCs w:val="22"/>
        </w:rPr>
        <w:t>4</w:t>
      </w:r>
      <w:r w:rsidR="00BF34FA" w:rsidRPr="00B51314">
        <w:rPr>
          <w:rFonts w:cs="Arial"/>
          <w:szCs w:val="22"/>
        </w:rPr>
        <w:t>.</w:t>
      </w:r>
      <w:r w:rsidR="00BF34FA" w:rsidRPr="004A3D29">
        <w:rPr>
          <w:rFonts w:cs="Arial"/>
          <w:szCs w:val="22"/>
        </w:rPr>
        <w:tab/>
      </w:r>
      <w:r w:rsidR="00BF34FA" w:rsidRPr="004A3D29">
        <w:rPr>
          <w:rFonts w:cs="Arial"/>
          <w:b/>
          <w:szCs w:val="22"/>
        </w:rPr>
        <w:t>Risk Management and Health &amp; Safety Implications</w:t>
      </w:r>
    </w:p>
    <w:p w:rsidR="00BF34FA" w:rsidRPr="004A3D29" w:rsidRDefault="00BF34FA" w:rsidP="00D00A7B">
      <w:pPr>
        <w:ind w:left="1260" w:hanging="1260"/>
        <w:rPr>
          <w:rFonts w:cs="Arial"/>
          <w:szCs w:val="22"/>
        </w:rPr>
      </w:pPr>
      <w:r w:rsidRPr="004A3D29">
        <w:rPr>
          <w:rFonts w:cs="Arial"/>
          <w:b/>
          <w:i/>
          <w:szCs w:val="22"/>
        </w:rPr>
        <w:tab/>
      </w:r>
    </w:p>
    <w:p w:rsidR="00C63CA3" w:rsidRDefault="00BF34FA" w:rsidP="00440334">
      <w:pPr>
        <w:numPr>
          <w:ilvl w:val="1"/>
          <w:numId w:val="36"/>
        </w:numPr>
        <w:tabs>
          <w:tab w:val="clear" w:pos="1260"/>
          <w:tab w:val="left" w:pos="709"/>
        </w:tabs>
        <w:ind w:left="709" w:hanging="709"/>
        <w:rPr>
          <w:rFonts w:cs="Arial"/>
          <w:szCs w:val="22"/>
        </w:rPr>
      </w:pPr>
      <w:r w:rsidRPr="004A3D29">
        <w:rPr>
          <w:rFonts w:cs="Arial"/>
          <w:szCs w:val="22"/>
        </w:rPr>
        <w:t>The Council has agreed its risk management strategy which can be found on the website at http://www.threerivers.gov.uk.  In addition, the risks of the proposals in the report have also been assessed against the Council’s duties under Health and Safety legislation relating to employees, visitors and persons affected by our operations.  The risk management implications of this report are detailed below.</w:t>
      </w:r>
    </w:p>
    <w:p w:rsidR="00C63CA3" w:rsidRDefault="00C63CA3" w:rsidP="00D00A7B">
      <w:pPr>
        <w:tabs>
          <w:tab w:val="clear" w:pos="1260"/>
          <w:tab w:val="left" w:pos="709"/>
        </w:tabs>
        <w:ind w:left="420"/>
        <w:rPr>
          <w:rFonts w:cs="Arial"/>
          <w:szCs w:val="22"/>
        </w:rPr>
      </w:pPr>
    </w:p>
    <w:p w:rsidR="00C63CA3" w:rsidRDefault="00BF34FA" w:rsidP="00440334">
      <w:pPr>
        <w:numPr>
          <w:ilvl w:val="1"/>
          <w:numId w:val="36"/>
        </w:numPr>
        <w:tabs>
          <w:tab w:val="clear" w:pos="1260"/>
          <w:tab w:val="left" w:pos="709"/>
        </w:tabs>
        <w:ind w:left="709" w:hanging="709"/>
        <w:rPr>
          <w:rFonts w:cs="Arial"/>
          <w:szCs w:val="22"/>
        </w:rPr>
      </w:pPr>
      <w:r w:rsidRPr="004A3D29">
        <w:rPr>
          <w:rFonts w:cs="Arial"/>
          <w:szCs w:val="22"/>
        </w:rPr>
        <w:t xml:space="preserve">The subject of this report is covered by the </w:t>
      </w:r>
      <w:r w:rsidRPr="004A3D29">
        <w:rPr>
          <w:rFonts w:cs="Arial"/>
          <w:szCs w:val="22"/>
        </w:rPr>
        <w:fldChar w:fldCharType="begin"/>
      </w:r>
      <w:r w:rsidRPr="004A3D29">
        <w:rPr>
          <w:rFonts w:cs="Arial"/>
          <w:szCs w:val="22"/>
        </w:rPr>
        <w:instrText xml:space="preserve"> ASK   \* MERGEFORMAT </w:instrText>
      </w:r>
      <w:r w:rsidRPr="004A3D29">
        <w:rPr>
          <w:rFonts w:cs="Arial"/>
          <w:szCs w:val="22"/>
        </w:rPr>
        <w:fldChar w:fldCharType="end"/>
      </w:r>
      <w:r w:rsidR="00272FBF" w:rsidRPr="004A3D29">
        <w:rPr>
          <w:rFonts w:cs="Arial"/>
          <w:szCs w:val="22"/>
        </w:rPr>
        <w:t xml:space="preserve">Leisure and Landscape and Environmental Protection service plan. </w:t>
      </w:r>
      <w:r w:rsidRPr="004A3D29">
        <w:rPr>
          <w:rFonts w:cs="Arial"/>
          <w:szCs w:val="22"/>
        </w:rPr>
        <w:t xml:space="preserve">Any risks resulting from this report will be included in the risk register and, if necessary, managed within </w:t>
      </w:r>
      <w:r w:rsidR="00272FBF" w:rsidRPr="004A3D29">
        <w:rPr>
          <w:rFonts w:cs="Arial"/>
          <w:szCs w:val="22"/>
        </w:rPr>
        <w:t>these plan</w:t>
      </w:r>
      <w:r w:rsidRPr="004A3D29">
        <w:rPr>
          <w:rFonts w:cs="Arial"/>
          <w:szCs w:val="22"/>
        </w:rPr>
        <w:t>s.</w:t>
      </w:r>
    </w:p>
    <w:p w:rsidR="00C63CA3" w:rsidRDefault="00C63CA3" w:rsidP="00D00A7B">
      <w:pPr>
        <w:tabs>
          <w:tab w:val="clear" w:pos="1260"/>
          <w:tab w:val="left" w:pos="709"/>
        </w:tabs>
        <w:ind w:left="420"/>
        <w:rPr>
          <w:rFonts w:cs="Arial"/>
          <w:szCs w:val="22"/>
        </w:rPr>
      </w:pPr>
    </w:p>
    <w:p w:rsidR="005E6D09" w:rsidRDefault="00E066C4" w:rsidP="00440334">
      <w:pPr>
        <w:numPr>
          <w:ilvl w:val="1"/>
          <w:numId w:val="36"/>
        </w:numPr>
        <w:tabs>
          <w:tab w:val="clear" w:pos="1260"/>
          <w:tab w:val="left" w:pos="709"/>
        </w:tabs>
        <w:ind w:left="709" w:hanging="709"/>
        <w:rPr>
          <w:rFonts w:cs="Arial"/>
          <w:szCs w:val="22"/>
        </w:rPr>
      </w:pPr>
      <w:r w:rsidRPr="00C63CA3">
        <w:rPr>
          <w:rFonts w:cs="Arial"/>
          <w:szCs w:val="22"/>
        </w:rPr>
        <w:t>T</w:t>
      </w:r>
      <w:r w:rsidR="00BF34FA" w:rsidRPr="00C63CA3">
        <w:rPr>
          <w:rFonts w:cs="Arial"/>
          <w:szCs w:val="22"/>
        </w:rPr>
        <w:t xml:space="preserve">he following table gives </w:t>
      </w:r>
      <w:r w:rsidR="00321285" w:rsidRPr="00C63CA3">
        <w:rPr>
          <w:rFonts w:cs="Arial"/>
          <w:szCs w:val="22"/>
        </w:rPr>
        <w:t>the risks if the recommendation</w:t>
      </w:r>
      <w:r w:rsidR="00BF34FA" w:rsidRPr="00C63CA3">
        <w:rPr>
          <w:rFonts w:cs="Arial"/>
          <w:szCs w:val="22"/>
        </w:rPr>
        <w:t xml:space="preserve">s are agreed, together with a </w:t>
      </w:r>
      <w:r w:rsidR="007E557F" w:rsidRPr="00C63CA3">
        <w:rPr>
          <w:rFonts w:cs="Arial"/>
          <w:szCs w:val="22"/>
        </w:rPr>
        <w:t>s</w:t>
      </w:r>
      <w:r w:rsidR="00BF34FA" w:rsidRPr="00C63CA3">
        <w:rPr>
          <w:rFonts w:cs="Arial"/>
          <w:szCs w:val="22"/>
        </w:rPr>
        <w:t xml:space="preserve">cored assessment of their impact and likelihood: </w:t>
      </w:r>
    </w:p>
    <w:p w:rsidR="00440334" w:rsidRPr="00C63CA3" w:rsidRDefault="00440334" w:rsidP="00440334">
      <w:pPr>
        <w:tabs>
          <w:tab w:val="clear" w:pos="1260"/>
          <w:tab w:val="left" w:pos="709"/>
        </w:tabs>
        <w:rPr>
          <w:rFonts w:cs="Arial"/>
          <w:szCs w:val="22"/>
        </w:rPr>
      </w:pPr>
    </w:p>
    <w:tbl>
      <w:tblPr>
        <w:tblpPr w:leftFromText="180" w:rightFromText="180"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7E557F" w:rsidRPr="004A3D29" w:rsidTr="007E557F">
        <w:tc>
          <w:tcPr>
            <w:tcW w:w="5384" w:type="dxa"/>
            <w:gridSpan w:val="2"/>
          </w:tcPr>
          <w:p w:rsidR="007E557F" w:rsidRPr="004A3D29" w:rsidRDefault="007E557F" w:rsidP="00D00A7B">
            <w:pPr>
              <w:rPr>
                <w:rFonts w:cs="Arial"/>
                <w:szCs w:val="22"/>
              </w:rPr>
            </w:pPr>
            <w:r w:rsidRPr="004A3D29">
              <w:rPr>
                <w:rFonts w:cs="Arial"/>
                <w:szCs w:val="22"/>
              </w:rPr>
              <w:t>Description of Risk</w:t>
            </w:r>
          </w:p>
        </w:tc>
        <w:tc>
          <w:tcPr>
            <w:tcW w:w="1170" w:type="dxa"/>
          </w:tcPr>
          <w:p w:rsidR="007E557F" w:rsidRPr="004A3D29" w:rsidRDefault="007E557F" w:rsidP="00D00A7B">
            <w:pPr>
              <w:rPr>
                <w:rFonts w:cs="Arial"/>
                <w:szCs w:val="22"/>
              </w:rPr>
            </w:pPr>
            <w:r w:rsidRPr="004A3D29">
              <w:rPr>
                <w:rFonts w:cs="Arial"/>
                <w:szCs w:val="22"/>
              </w:rPr>
              <w:t>Impact</w:t>
            </w:r>
          </w:p>
        </w:tc>
        <w:tc>
          <w:tcPr>
            <w:tcW w:w="1350" w:type="dxa"/>
          </w:tcPr>
          <w:p w:rsidR="007E557F" w:rsidRPr="004A3D29" w:rsidRDefault="007E557F" w:rsidP="00D00A7B">
            <w:pPr>
              <w:ind w:left="34"/>
              <w:rPr>
                <w:rFonts w:cs="Arial"/>
                <w:szCs w:val="22"/>
              </w:rPr>
            </w:pPr>
            <w:r w:rsidRPr="004A3D29">
              <w:rPr>
                <w:rFonts w:cs="Arial"/>
                <w:szCs w:val="22"/>
              </w:rPr>
              <w:t>Likelihood</w:t>
            </w:r>
          </w:p>
        </w:tc>
      </w:tr>
      <w:tr w:rsidR="00823F1B" w:rsidRPr="004A3D29" w:rsidTr="005105F9">
        <w:trPr>
          <w:trHeight w:val="402"/>
        </w:trPr>
        <w:tc>
          <w:tcPr>
            <w:tcW w:w="328" w:type="dxa"/>
            <w:vAlign w:val="center"/>
          </w:tcPr>
          <w:p w:rsidR="00823F1B" w:rsidRPr="004A3D29" w:rsidRDefault="00C63CA3" w:rsidP="00D00A7B">
            <w:pPr>
              <w:rPr>
                <w:rFonts w:cs="Arial"/>
                <w:szCs w:val="22"/>
              </w:rPr>
            </w:pPr>
            <w:r>
              <w:rPr>
                <w:rFonts w:cs="Arial"/>
                <w:szCs w:val="22"/>
              </w:rPr>
              <w:t>1</w:t>
            </w:r>
          </w:p>
        </w:tc>
        <w:tc>
          <w:tcPr>
            <w:tcW w:w="5056" w:type="dxa"/>
            <w:vAlign w:val="center"/>
          </w:tcPr>
          <w:p w:rsidR="00823F1B" w:rsidRPr="004A3D29" w:rsidRDefault="00823F1B" w:rsidP="00D00A7B">
            <w:pPr>
              <w:rPr>
                <w:rFonts w:cs="Arial"/>
                <w:szCs w:val="22"/>
              </w:rPr>
            </w:pPr>
            <w:r w:rsidRPr="004A3D29">
              <w:rPr>
                <w:rFonts w:cs="Arial"/>
                <w:szCs w:val="22"/>
              </w:rPr>
              <w:t xml:space="preserve">Insufficient </w:t>
            </w:r>
            <w:r w:rsidR="00C63CA3">
              <w:rPr>
                <w:rFonts w:cs="Arial"/>
                <w:szCs w:val="22"/>
              </w:rPr>
              <w:t>resource to procurement and project manage the projects</w:t>
            </w:r>
          </w:p>
        </w:tc>
        <w:tc>
          <w:tcPr>
            <w:tcW w:w="1170" w:type="dxa"/>
            <w:vAlign w:val="center"/>
          </w:tcPr>
          <w:p w:rsidR="00823F1B" w:rsidRPr="004A3D29" w:rsidRDefault="00C63CA3" w:rsidP="00D00A7B">
            <w:pPr>
              <w:rPr>
                <w:rFonts w:cs="Arial"/>
                <w:szCs w:val="22"/>
              </w:rPr>
            </w:pPr>
            <w:r>
              <w:rPr>
                <w:rFonts w:cs="Arial"/>
                <w:szCs w:val="22"/>
              </w:rPr>
              <w:t>111</w:t>
            </w:r>
          </w:p>
        </w:tc>
        <w:tc>
          <w:tcPr>
            <w:tcW w:w="1350" w:type="dxa"/>
            <w:vAlign w:val="center"/>
          </w:tcPr>
          <w:p w:rsidR="00823F1B" w:rsidRPr="004A3D29" w:rsidRDefault="00C63CA3" w:rsidP="00D00A7B">
            <w:pPr>
              <w:rPr>
                <w:rFonts w:cs="Arial"/>
                <w:szCs w:val="22"/>
              </w:rPr>
            </w:pPr>
            <w:r>
              <w:rPr>
                <w:rFonts w:cs="Arial"/>
                <w:szCs w:val="22"/>
              </w:rPr>
              <w:t>E</w:t>
            </w:r>
          </w:p>
        </w:tc>
      </w:tr>
      <w:tr w:rsidR="00C63CA3" w:rsidRPr="004A3D29" w:rsidTr="005105F9">
        <w:trPr>
          <w:trHeight w:val="402"/>
        </w:trPr>
        <w:tc>
          <w:tcPr>
            <w:tcW w:w="328" w:type="dxa"/>
            <w:vAlign w:val="center"/>
          </w:tcPr>
          <w:p w:rsidR="00C63CA3" w:rsidRDefault="00C63CA3" w:rsidP="00D00A7B">
            <w:pPr>
              <w:rPr>
                <w:rFonts w:cs="Arial"/>
                <w:szCs w:val="22"/>
              </w:rPr>
            </w:pPr>
            <w:r>
              <w:rPr>
                <w:rFonts w:cs="Arial"/>
                <w:szCs w:val="22"/>
              </w:rPr>
              <w:t>2</w:t>
            </w:r>
          </w:p>
        </w:tc>
        <w:tc>
          <w:tcPr>
            <w:tcW w:w="5056" w:type="dxa"/>
            <w:vAlign w:val="center"/>
          </w:tcPr>
          <w:p w:rsidR="00C63CA3" w:rsidRPr="004A3D29" w:rsidRDefault="00C63CA3" w:rsidP="00D00A7B">
            <w:pPr>
              <w:rPr>
                <w:rFonts w:cs="Arial"/>
                <w:szCs w:val="22"/>
              </w:rPr>
            </w:pPr>
            <w:r>
              <w:rPr>
                <w:rFonts w:cs="Arial"/>
                <w:szCs w:val="22"/>
              </w:rPr>
              <w:t xml:space="preserve"> Scope of a number of the projects will need final definition</w:t>
            </w:r>
          </w:p>
        </w:tc>
        <w:tc>
          <w:tcPr>
            <w:tcW w:w="1170" w:type="dxa"/>
            <w:vAlign w:val="center"/>
          </w:tcPr>
          <w:p w:rsidR="00C63CA3" w:rsidRPr="004A3D29" w:rsidRDefault="00C63CA3" w:rsidP="00D00A7B">
            <w:pPr>
              <w:rPr>
                <w:rFonts w:cs="Arial"/>
                <w:szCs w:val="22"/>
              </w:rPr>
            </w:pPr>
            <w:r>
              <w:rPr>
                <w:rFonts w:cs="Arial"/>
                <w:szCs w:val="22"/>
              </w:rPr>
              <w:t>111</w:t>
            </w:r>
          </w:p>
        </w:tc>
        <w:tc>
          <w:tcPr>
            <w:tcW w:w="1350" w:type="dxa"/>
            <w:vAlign w:val="center"/>
          </w:tcPr>
          <w:p w:rsidR="00C63CA3" w:rsidRPr="004A3D29" w:rsidRDefault="00C63CA3" w:rsidP="00D00A7B">
            <w:pPr>
              <w:rPr>
                <w:rFonts w:cs="Arial"/>
                <w:szCs w:val="22"/>
              </w:rPr>
            </w:pPr>
            <w:r>
              <w:rPr>
                <w:rFonts w:cs="Arial"/>
                <w:szCs w:val="22"/>
              </w:rPr>
              <w:t>E</w:t>
            </w:r>
          </w:p>
        </w:tc>
      </w:tr>
    </w:tbl>
    <w:p w:rsidR="007E557F" w:rsidRPr="004A3D29" w:rsidRDefault="007E557F" w:rsidP="00D00A7B">
      <w:pPr>
        <w:tabs>
          <w:tab w:val="clear" w:pos="1260"/>
          <w:tab w:val="left" w:pos="709"/>
        </w:tabs>
        <w:rPr>
          <w:rFonts w:cs="Arial"/>
          <w:szCs w:val="22"/>
        </w:rPr>
      </w:pPr>
    </w:p>
    <w:p w:rsidR="007E557F" w:rsidRPr="004A3D29" w:rsidRDefault="007E557F" w:rsidP="00D00A7B">
      <w:pPr>
        <w:tabs>
          <w:tab w:val="clear" w:pos="1260"/>
          <w:tab w:val="left" w:pos="709"/>
        </w:tabs>
        <w:rPr>
          <w:rFonts w:cs="Arial"/>
          <w:szCs w:val="22"/>
        </w:rPr>
      </w:pPr>
    </w:p>
    <w:p w:rsidR="007E557F" w:rsidRPr="004A3D29" w:rsidRDefault="007E557F" w:rsidP="00D00A7B">
      <w:pPr>
        <w:tabs>
          <w:tab w:val="clear" w:pos="1260"/>
          <w:tab w:val="left" w:pos="709"/>
        </w:tabs>
        <w:rPr>
          <w:rFonts w:cs="Arial"/>
          <w:szCs w:val="22"/>
        </w:rPr>
      </w:pPr>
    </w:p>
    <w:p w:rsidR="007E557F" w:rsidRPr="004A3D29" w:rsidRDefault="007E557F" w:rsidP="00D00A7B">
      <w:pPr>
        <w:tabs>
          <w:tab w:val="clear" w:pos="1260"/>
          <w:tab w:val="left" w:pos="709"/>
        </w:tabs>
        <w:rPr>
          <w:rFonts w:cs="Arial"/>
          <w:szCs w:val="22"/>
        </w:rPr>
      </w:pPr>
    </w:p>
    <w:p w:rsidR="007E557F" w:rsidRPr="004A3D29" w:rsidRDefault="007E557F" w:rsidP="00D00A7B">
      <w:pPr>
        <w:tabs>
          <w:tab w:val="clear" w:pos="1260"/>
          <w:tab w:val="left" w:pos="709"/>
        </w:tabs>
        <w:rPr>
          <w:rFonts w:cs="Arial"/>
          <w:szCs w:val="22"/>
        </w:rPr>
      </w:pPr>
    </w:p>
    <w:p w:rsidR="007E557F" w:rsidRPr="004A3D29" w:rsidRDefault="007E557F" w:rsidP="00D00A7B">
      <w:pPr>
        <w:tabs>
          <w:tab w:val="clear" w:pos="1260"/>
          <w:tab w:val="left" w:pos="709"/>
        </w:tabs>
        <w:rPr>
          <w:rFonts w:cs="Arial"/>
          <w:szCs w:val="22"/>
        </w:rPr>
      </w:pPr>
    </w:p>
    <w:p w:rsidR="007E557F" w:rsidRPr="004A3D29" w:rsidRDefault="007E557F" w:rsidP="00440334">
      <w:pPr>
        <w:rPr>
          <w:rFonts w:cs="Arial"/>
          <w:szCs w:val="22"/>
        </w:rPr>
      </w:pPr>
    </w:p>
    <w:p w:rsidR="00BF34FA" w:rsidRPr="004A3D29" w:rsidRDefault="00C63CA3" w:rsidP="00D00A7B">
      <w:pPr>
        <w:tabs>
          <w:tab w:val="clear" w:pos="1260"/>
          <w:tab w:val="left" w:pos="709"/>
        </w:tabs>
        <w:ind w:left="709" w:hanging="709"/>
        <w:rPr>
          <w:rFonts w:cs="Arial"/>
          <w:szCs w:val="22"/>
        </w:rPr>
      </w:pPr>
      <w:r>
        <w:rPr>
          <w:rFonts w:cs="Arial"/>
          <w:szCs w:val="22"/>
        </w:rPr>
        <w:t>14</w:t>
      </w:r>
      <w:r w:rsidR="00FA0C1C" w:rsidRPr="004A3D29">
        <w:rPr>
          <w:rFonts w:cs="Arial"/>
          <w:szCs w:val="22"/>
        </w:rPr>
        <w:t>.4</w:t>
      </w:r>
      <w:r w:rsidR="00FA0C1C" w:rsidRPr="004A3D29">
        <w:rPr>
          <w:rFonts w:cs="Arial"/>
          <w:szCs w:val="22"/>
        </w:rPr>
        <w:tab/>
      </w:r>
      <w:r w:rsidR="00BF34FA" w:rsidRPr="004A3D29">
        <w:rPr>
          <w:rFonts w:cs="Arial"/>
          <w:szCs w:val="22"/>
        </w:rPr>
        <w:t>The following table gives the risks that would exist if the recommendation is rejected, together with a scored assessment of their impact and likelihood:</w:t>
      </w:r>
    </w:p>
    <w:p w:rsidR="00BF34FA" w:rsidRPr="004A3D29" w:rsidRDefault="00BF34FA" w:rsidP="00D00A7B">
      <w:pPr>
        <w:tabs>
          <w:tab w:val="clear" w:pos="1260"/>
          <w:tab w:val="left" w:pos="709"/>
        </w:tabs>
        <w:ind w:left="567" w:hanging="567"/>
        <w:rPr>
          <w:rFonts w:cs="Arial"/>
          <w:szCs w:val="22"/>
        </w:rPr>
      </w:pPr>
    </w:p>
    <w:tbl>
      <w:tblPr>
        <w:tblW w:w="0" w:type="auto"/>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BF34FA" w:rsidRPr="004A3D29" w:rsidTr="005105F9">
        <w:trPr>
          <w:trHeight w:val="152"/>
        </w:trPr>
        <w:tc>
          <w:tcPr>
            <w:tcW w:w="5384" w:type="dxa"/>
            <w:gridSpan w:val="2"/>
          </w:tcPr>
          <w:p w:rsidR="00BF34FA" w:rsidRPr="004A3D29" w:rsidRDefault="00BF34FA" w:rsidP="00D00A7B">
            <w:pPr>
              <w:tabs>
                <w:tab w:val="clear" w:pos="1260"/>
                <w:tab w:val="left" w:pos="709"/>
              </w:tabs>
              <w:ind w:left="567" w:hanging="567"/>
              <w:rPr>
                <w:rFonts w:cs="Arial"/>
                <w:szCs w:val="22"/>
              </w:rPr>
            </w:pPr>
            <w:r w:rsidRPr="004A3D29">
              <w:rPr>
                <w:rFonts w:cs="Arial"/>
                <w:szCs w:val="22"/>
              </w:rPr>
              <w:t>Description of Risk</w:t>
            </w:r>
          </w:p>
        </w:tc>
        <w:tc>
          <w:tcPr>
            <w:tcW w:w="1170" w:type="dxa"/>
          </w:tcPr>
          <w:p w:rsidR="00BF34FA" w:rsidRPr="004A3D29" w:rsidRDefault="00BF34FA" w:rsidP="00D00A7B">
            <w:pPr>
              <w:tabs>
                <w:tab w:val="clear" w:pos="1260"/>
                <w:tab w:val="left" w:pos="709"/>
              </w:tabs>
              <w:ind w:left="567" w:hanging="567"/>
              <w:rPr>
                <w:rFonts w:cs="Arial"/>
                <w:szCs w:val="22"/>
              </w:rPr>
            </w:pPr>
            <w:r w:rsidRPr="004A3D29">
              <w:rPr>
                <w:rFonts w:cs="Arial"/>
                <w:szCs w:val="22"/>
              </w:rPr>
              <w:t>Impact</w:t>
            </w:r>
          </w:p>
        </w:tc>
        <w:tc>
          <w:tcPr>
            <w:tcW w:w="1350" w:type="dxa"/>
          </w:tcPr>
          <w:p w:rsidR="00BF34FA" w:rsidRPr="004A3D29" w:rsidRDefault="00BF34FA" w:rsidP="00D00A7B">
            <w:pPr>
              <w:tabs>
                <w:tab w:val="clear" w:pos="1260"/>
                <w:tab w:val="left" w:pos="709"/>
              </w:tabs>
              <w:ind w:left="567" w:hanging="567"/>
              <w:rPr>
                <w:rFonts w:cs="Arial"/>
                <w:szCs w:val="22"/>
              </w:rPr>
            </w:pPr>
            <w:r w:rsidRPr="004A3D29">
              <w:rPr>
                <w:rFonts w:cs="Arial"/>
                <w:szCs w:val="22"/>
              </w:rPr>
              <w:t>Likelihood</w:t>
            </w:r>
          </w:p>
        </w:tc>
      </w:tr>
      <w:tr w:rsidR="00F600CE" w:rsidRPr="004A3D29" w:rsidTr="005105F9">
        <w:trPr>
          <w:trHeight w:val="1238"/>
        </w:trPr>
        <w:tc>
          <w:tcPr>
            <w:tcW w:w="328" w:type="dxa"/>
            <w:vAlign w:val="center"/>
          </w:tcPr>
          <w:p w:rsidR="00F600CE" w:rsidRPr="004A3D29" w:rsidRDefault="00C63CA3" w:rsidP="00D00A7B">
            <w:pPr>
              <w:tabs>
                <w:tab w:val="clear" w:pos="1260"/>
                <w:tab w:val="left" w:pos="709"/>
              </w:tabs>
              <w:ind w:left="567" w:hanging="567"/>
              <w:rPr>
                <w:rFonts w:cs="Arial"/>
                <w:szCs w:val="22"/>
              </w:rPr>
            </w:pPr>
            <w:r>
              <w:rPr>
                <w:rFonts w:cs="Arial"/>
                <w:szCs w:val="22"/>
              </w:rPr>
              <w:t>3</w:t>
            </w:r>
          </w:p>
        </w:tc>
        <w:tc>
          <w:tcPr>
            <w:tcW w:w="5056" w:type="dxa"/>
            <w:vAlign w:val="center"/>
          </w:tcPr>
          <w:p w:rsidR="00F600CE" w:rsidRPr="004A3D29" w:rsidRDefault="00C63CA3" w:rsidP="00D00A7B">
            <w:pPr>
              <w:rPr>
                <w:rFonts w:cs="Arial"/>
                <w:szCs w:val="22"/>
              </w:rPr>
            </w:pPr>
            <w:r w:rsidRPr="004A3D29">
              <w:rPr>
                <w:rFonts w:cs="Arial"/>
                <w:szCs w:val="22"/>
              </w:rPr>
              <w:t>Insufficient Capital avai</w:t>
            </w:r>
            <w:r>
              <w:rPr>
                <w:rFonts w:cs="Arial"/>
                <w:szCs w:val="22"/>
              </w:rPr>
              <w:t>lable for projects leading to potential closures and building not being deemed fit for purpose</w:t>
            </w:r>
          </w:p>
        </w:tc>
        <w:tc>
          <w:tcPr>
            <w:tcW w:w="1170" w:type="dxa"/>
            <w:vAlign w:val="center"/>
          </w:tcPr>
          <w:p w:rsidR="00F600CE" w:rsidRPr="004A3D29" w:rsidRDefault="000D4D2C" w:rsidP="00D00A7B">
            <w:pPr>
              <w:rPr>
                <w:rFonts w:cs="Arial"/>
                <w:szCs w:val="22"/>
              </w:rPr>
            </w:pPr>
            <w:r w:rsidRPr="004A3D29">
              <w:rPr>
                <w:rFonts w:cs="Arial"/>
                <w:szCs w:val="22"/>
              </w:rPr>
              <w:t>IV</w:t>
            </w:r>
          </w:p>
        </w:tc>
        <w:tc>
          <w:tcPr>
            <w:tcW w:w="1350" w:type="dxa"/>
            <w:vAlign w:val="center"/>
          </w:tcPr>
          <w:p w:rsidR="00F600CE" w:rsidRPr="004A3D29" w:rsidRDefault="00C63CA3" w:rsidP="00D00A7B">
            <w:pPr>
              <w:rPr>
                <w:rFonts w:cs="Arial"/>
                <w:szCs w:val="22"/>
              </w:rPr>
            </w:pPr>
            <w:r>
              <w:rPr>
                <w:rFonts w:cs="Arial"/>
                <w:szCs w:val="22"/>
              </w:rPr>
              <w:t>B</w:t>
            </w:r>
          </w:p>
        </w:tc>
      </w:tr>
    </w:tbl>
    <w:p w:rsidR="00BF34FA" w:rsidRPr="004A3D29" w:rsidRDefault="00BF34FA" w:rsidP="00D00A7B">
      <w:pPr>
        <w:pStyle w:val="Header"/>
        <w:tabs>
          <w:tab w:val="clear" w:pos="4153"/>
          <w:tab w:val="clear" w:pos="8306"/>
          <w:tab w:val="left" w:pos="709"/>
          <w:tab w:val="left" w:pos="1980"/>
          <w:tab w:val="left" w:pos="2700"/>
          <w:tab w:val="left" w:pos="3420"/>
        </w:tabs>
        <w:ind w:left="567" w:hanging="567"/>
        <w:rPr>
          <w:rFonts w:cs="Arial"/>
          <w:szCs w:val="22"/>
        </w:rPr>
      </w:pPr>
    </w:p>
    <w:p w:rsidR="00BF34FA" w:rsidRPr="004A3D29" w:rsidRDefault="00D00A7B" w:rsidP="00D00A7B">
      <w:pPr>
        <w:tabs>
          <w:tab w:val="clear" w:pos="1260"/>
          <w:tab w:val="left" w:pos="709"/>
        </w:tabs>
        <w:ind w:left="709" w:hanging="709"/>
        <w:rPr>
          <w:rFonts w:cs="Arial"/>
          <w:szCs w:val="22"/>
        </w:rPr>
      </w:pPr>
      <w:r>
        <w:rPr>
          <w:rFonts w:cs="Arial"/>
          <w:szCs w:val="22"/>
        </w:rPr>
        <w:t>14</w:t>
      </w:r>
      <w:r w:rsidR="00BF34FA" w:rsidRPr="004A3D29">
        <w:rPr>
          <w:rFonts w:cs="Arial"/>
          <w:szCs w:val="22"/>
        </w:rPr>
        <w:t>.5</w:t>
      </w:r>
      <w:r w:rsidR="00BF34FA" w:rsidRPr="004A3D29">
        <w:rPr>
          <w:rFonts w:cs="Arial"/>
          <w:szCs w:val="22"/>
        </w:rPr>
        <w:tab/>
        <w:t>Of the risks above the following are already included in service plans:</w:t>
      </w:r>
    </w:p>
    <w:p w:rsidR="00BF34FA" w:rsidRPr="004A3D29" w:rsidRDefault="00BF34FA" w:rsidP="00D00A7B">
      <w:pPr>
        <w:tabs>
          <w:tab w:val="clear" w:pos="1260"/>
          <w:tab w:val="left" w:pos="709"/>
        </w:tabs>
        <w:ind w:left="567" w:hanging="567"/>
        <w:rPr>
          <w:rFonts w:cs="Arial"/>
          <w:szCs w:val="22"/>
        </w:rPr>
      </w:pPr>
    </w:p>
    <w:tbl>
      <w:tblPr>
        <w:tblW w:w="0" w:type="auto"/>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4860"/>
        <w:gridCol w:w="2520"/>
      </w:tblGrid>
      <w:tr w:rsidR="00BF34FA" w:rsidRPr="004A3D29" w:rsidTr="005105F9">
        <w:tc>
          <w:tcPr>
            <w:tcW w:w="5384" w:type="dxa"/>
            <w:gridSpan w:val="2"/>
          </w:tcPr>
          <w:p w:rsidR="00BF34FA" w:rsidRPr="004A3D29" w:rsidRDefault="00BF34FA" w:rsidP="00D00A7B">
            <w:pPr>
              <w:tabs>
                <w:tab w:val="clear" w:pos="1260"/>
                <w:tab w:val="left" w:pos="709"/>
              </w:tabs>
              <w:ind w:left="567" w:hanging="567"/>
              <w:rPr>
                <w:rFonts w:cs="Arial"/>
                <w:szCs w:val="22"/>
              </w:rPr>
            </w:pPr>
            <w:r w:rsidRPr="004A3D29">
              <w:rPr>
                <w:rFonts w:cs="Arial"/>
                <w:szCs w:val="22"/>
              </w:rPr>
              <w:t>Description of Risk</w:t>
            </w:r>
          </w:p>
        </w:tc>
        <w:tc>
          <w:tcPr>
            <w:tcW w:w="2520" w:type="dxa"/>
          </w:tcPr>
          <w:p w:rsidR="00BF34FA" w:rsidRPr="004A3D29" w:rsidRDefault="00BF34FA" w:rsidP="00D00A7B">
            <w:pPr>
              <w:tabs>
                <w:tab w:val="clear" w:pos="1260"/>
                <w:tab w:val="left" w:pos="709"/>
              </w:tabs>
              <w:ind w:left="567" w:hanging="567"/>
              <w:rPr>
                <w:rFonts w:cs="Arial"/>
                <w:szCs w:val="22"/>
              </w:rPr>
            </w:pPr>
            <w:r w:rsidRPr="004A3D29">
              <w:rPr>
                <w:rFonts w:cs="Arial"/>
                <w:szCs w:val="22"/>
              </w:rPr>
              <w:t>Service Plan</w:t>
            </w:r>
          </w:p>
        </w:tc>
      </w:tr>
      <w:tr w:rsidR="00BF34FA" w:rsidRPr="004A3D29" w:rsidTr="005105F9">
        <w:tc>
          <w:tcPr>
            <w:tcW w:w="524" w:type="dxa"/>
          </w:tcPr>
          <w:p w:rsidR="00BF34FA" w:rsidRPr="004A3D29" w:rsidRDefault="00BF34FA" w:rsidP="00D00A7B">
            <w:pPr>
              <w:tabs>
                <w:tab w:val="clear" w:pos="1260"/>
                <w:tab w:val="left" w:pos="709"/>
              </w:tabs>
              <w:ind w:left="567" w:hanging="567"/>
              <w:rPr>
                <w:rFonts w:cs="Arial"/>
                <w:szCs w:val="22"/>
              </w:rPr>
            </w:pPr>
            <w:r w:rsidRPr="004A3D29">
              <w:rPr>
                <w:rFonts w:cs="Arial"/>
                <w:szCs w:val="22"/>
              </w:rPr>
              <w:t>No</w:t>
            </w:r>
          </w:p>
        </w:tc>
        <w:tc>
          <w:tcPr>
            <w:tcW w:w="4860" w:type="dxa"/>
          </w:tcPr>
          <w:p w:rsidR="00BF34FA" w:rsidRPr="004A3D29" w:rsidRDefault="00001823" w:rsidP="00D00A7B">
            <w:pPr>
              <w:tabs>
                <w:tab w:val="clear" w:pos="1260"/>
                <w:tab w:val="left" w:pos="709"/>
              </w:tabs>
              <w:ind w:left="567" w:hanging="567"/>
              <w:rPr>
                <w:rFonts w:cs="Arial"/>
                <w:szCs w:val="22"/>
              </w:rPr>
            </w:pPr>
            <w:r w:rsidRPr="004A3D29">
              <w:rPr>
                <w:rFonts w:cs="Arial"/>
                <w:szCs w:val="22"/>
              </w:rPr>
              <w:t>1</w:t>
            </w:r>
            <w:r w:rsidR="00C63CA3">
              <w:rPr>
                <w:rFonts w:cs="Arial"/>
                <w:szCs w:val="22"/>
              </w:rPr>
              <w:t>, 3</w:t>
            </w:r>
          </w:p>
        </w:tc>
        <w:tc>
          <w:tcPr>
            <w:tcW w:w="2520" w:type="dxa"/>
          </w:tcPr>
          <w:p w:rsidR="00BF34FA" w:rsidRPr="004A3D29" w:rsidRDefault="00BC3C8F" w:rsidP="00D00A7B">
            <w:pPr>
              <w:tabs>
                <w:tab w:val="clear" w:pos="1260"/>
                <w:tab w:val="left" w:pos="709"/>
              </w:tabs>
              <w:ind w:left="567" w:hanging="567"/>
              <w:rPr>
                <w:rFonts w:cs="Arial"/>
                <w:szCs w:val="22"/>
              </w:rPr>
            </w:pPr>
            <w:r w:rsidRPr="004A3D29">
              <w:rPr>
                <w:rFonts w:cs="Arial"/>
                <w:szCs w:val="22"/>
              </w:rPr>
              <w:t>Leisure and Landscape</w:t>
            </w:r>
          </w:p>
        </w:tc>
      </w:tr>
    </w:tbl>
    <w:p w:rsidR="00BF34FA" w:rsidRPr="004A3D29" w:rsidRDefault="00BF34FA" w:rsidP="00D00A7B">
      <w:pPr>
        <w:tabs>
          <w:tab w:val="clear" w:pos="1260"/>
          <w:tab w:val="left" w:pos="709"/>
        </w:tabs>
        <w:ind w:left="567" w:hanging="567"/>
        <w:rPr>
          <w:rFonts w:cs="Arial"/>
          <w:szCs w:val="22"/>
        </w:rPr>
      </w:pPr>
    </w:p>
    <w:p w:rsidR="00BF34FA" w:rsidRDefault="00D00A7B" w:rsidP="00D00A7B">
      <w:pPr>
        <w:tabs>
          <w:tab w:val="clear" w:pos="1260"/>
          <w:tab w:val="left" w:pos="709"/>
        </w:tabs>
        <w:ind w:left="709" w:hanging="709"/>
        <w:rPr>
          <w:rFonts w:cs="Arial"/>
          <w:szCs w:val="22"/>
        </w:rPr>
      </w:pPr>
      <w:r>
        <w:rPr>
          <w:rFonts w:cs="Arial"/>
          <w:szCs w:val="22"/>
        </w:rPr>
        <w:t>14</w:t>
      </w:r>
      <w:r w:rsidR="00BF34FA" w:rsidRPr="004A3D29">
        <w:rPr>
          <w:rFonts w:cs="Arial"/>
          <w:szCs w:val="22"/>
        </w:rPr>
        <w:t>.6</w:t>
      </w:r>
      <w:r w:rsidR="00BF34FA" w:rsidRPr="004A3D29">
        <w:rPr>
          <w:rFonts w:cs="Arial"/>
          <w:szCs w:val="22"/>
        </w:rPr>
        <w:tab/>
        <w:t xml:space="preserve">The above risks are plotted on the matrix below depending on the scored assessments of impact and likelihood, detailed definitions of which are included in the risk management strategy. The Council has determined its aversion to risk and is prepared to tolerate risks where the combination of impact and likelihood are plotted in the shaded area of the matrix. The remaining risks require a treatment plan. </w:t>
      </w:r>
    </w:p>
    <w:p w:rsidR="00D00A7B" w:rsidRPr="004A3D29" w:rsidRDefault="00D00A7B" w:rsidP="00D00A7B">
      <w:pPr>
        <w:tabs>
          <w:tab w:val="clear" w:pos="1260"/>
          <w:tab w:val="left" w:pos="709"/>
        </w:tabs>
        <w:ind w:left="709" w:hanging="709"/>
        <w:rPr>
          <w:rFonts w:cs="Arial"/>
          <w:szCs w:val="22"/>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23"/>
        <w:gridCol w:w="723"/>
        <w:gridCol w:w="724"/>
        <w:gridCol w:w="723"/>
        <w:gridCol w:w="724"/>
        <w:gridCol w:w="1508"/>
        <w:gridCol w:w="1608"/>
      </w:tblGrid>
      <w:tr w:rsidR="00D00A7B" w:rsidRPr="00686C18" w:rsidTr="00C43E0B">
        <w:trPr>
          <w:cantSplit/>
        </w:trPr>
        <w:tc>
          <w:tcPr>
            <w:tcW w:w="645" w:type="dxa"/>
            <w:vMerge w:val="restart"/>
            <w:textDirection w:val="btLr"/>
          </w:tcPr>
          <w:p w:rsidR="00D00A7B" w:rsidRPr="00686C18" w:rsidRDefault="008A4B56" w:rsidP="00D00A7B">
            <w:pPr>
              <w:keepNext/>
              <w:keepLines/>
              <w:ind w:left="113" w:right="113"/>
              <w:rPr>
                <w:b/>
                <w:szCs w:val="22"/>
              </w:rPr>
            </w:pPr>
            <w:r>
              <w:rPr>
                <w:noProof/>
              </w:rPr>
              <w:lastRenderedPageBreak/>
              <mc:AlternateContent>
                <mc:Choice Requires="wps">
                  <w:drawing>
                    <wp:anchor distT="0" distB="0" distL="114297" distR="114297" simplePos="0" relativeHeight="251657216" behindDoc="0" locked="0" layoutInCell="0" allowOverlap="1" wp14:anchorId="61993F8E" wp14:editId="4F282338">
                      <wp:simplePos x="0" y="0"/>
                      <wp:positionH relativeFrom="column">
                        <wp:posOffset>1115694</wp:posOffset>
                      </wp:positionH>
                      <wp:positionV relativeFrom="paragraph">
                        <wp:posOffset>107950</wp:posOffset>
                      </wp:positionV>
                      <wp:extent cx="0" cy="1296670"/>
                      <wp:effectExtent l="76200" t="38100" r="57150" b="177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72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7.85pt,8.5pt" to="87.8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T9OQIAAGIEAAAOAAAAZHJzL2Uyb0RvYy54bWysVMGO2jAQvVfqP1i+QxIKLESEVZVAL9su&#10;Etveje0kVh3bsr0EVPXfO3aAlvZSVeVgxvbM88ybN1k9njqJjtw6oVWBs3GKEVdUM6GaAn9+2Y4W&#10;GDlPFCNSK17gM3f4cf32zao3OZ/oVkvGLQIQ5fLeFLj13uRJ4mjLO+LG2nAFl7W2HfGwtU3CLOkB&#10;vZPJJE3nSa8tM1ZT7hycVsMlXkf8uubUP9e14x7JAkNuPq42roewJusVyRtLTCvoJQ3yD1l0RCh4&#10;9AZVEU/QqxV/QHWCWu107cdUd4mua0F5rAGqydLfqtm3xPBYC5DjzI0m9/9g6afjziLBoHcYKdJB&#10;i/beEtG0HpVaKSBQW5QFnnrjcnAv1c6GSulJ7c2Tpl8dUrpsiWp4zPflbAAkRiR3IWHjDLx26D9q&#10;Bj7k1etI2qm2HaqlMF9CYAAHYtApdul86xI/eUSHQwqn2WQ5nz/EDiYkDxAh0FjnP3DdoWAUWAoV&#10;CCQ5OT45D0WA69UlHCu9FVJGEUiF+gIvZ5NZDHBaChYug5uzzaGUFh1JkFH8BUYA7M7N6lfFIljL&#10;CdtcbE+EBBv5SIy3AqiSHIfXOs4wkhwmJ1gDolThRSgWEr5Yg5K+LdPlZrFZTEfTyXwzmqZVNXq/&#10;Laej+TZ7mFXvqrKssu8h+Wyat4IxrkL+V1Vn079TzWW+Bj3edH0jKrlHjyRAstf/mHTse2j1IJqD&#10;ZuedDdUFCYCQo/Nl6MKk/LqPXj8/DesfAAAA//8DAFBLAwQUAAYACAAAACEAxMC8G94AAAAKAQAA&#10;DwAAAGRycy9kb3ducmV2LnhtbEyPQU/DMAyF70j8h8hI3FjairFRmk4IgcQJwYYmccsa05Y1Tkmy&#10;tfDrcbnAzc9+ev5esRptJ47oQ+tIQTpLQCBVzrRUK3jdPFwsQYSoyejOESr4wgCr8vSk0LlxA73g&#10;cR1rwSEUcq2gibHPpQxVg1aHmeuR+PbuvNWRpa+l8XrgcNvJLEmupNUt8YdG93jXYLVfH6yC680w&#10;d89+v71M28+37/uP2D8+RaXOz8bbGxARx/hnhgmf0aFkpp07kAmiY72YL9g6DdxpMvwudgqyLM1A&#10;loX8X6H8AQAA//8DAFBLAQItABQABgAIAAAAIQC2gziS/gAAAOEBAAATAAAAAAAAAAAAAAAAAAAA&#10;AABbQ29udGVudF9UeXBlc10ueG1sUEsBAi0AFAAGAAgAAAAhADj9If/WAAAAlAEAAAsAAAAAAAAA&#10;AAAAAAAALwEAAF9yZWxzLy5yZWxzUEsBAi0AFAAGAAgAAAAhAAla1P05AgAAYgQAAA4AAAAAAAAA&#10;AAAAAAAALgIAAGRycy9lMm9Eb2MueG1sUEsBAi0AFAAGAAgAAAAhAMTAvBveAAAACgEAAA8AAAAA&#10;AAAAAAAAAAAAkwQAAGRycy9kb3ducmV2LnhtbFBLBQYAAAAABAAEAPMAAACeBQAAAAA=&#10;" o:allowincell="f">
                      <v:stroke endarrow="block"/>
                    </v:line>
                  </w:pict>
                </mc:Fallback>
              </mc:AlternateContent>
            </w:r>
            <w:r>
              <w:rPr>
                <w:noProof/>
              </w:rPr>
              <mc:AlternateContent>
                <mc:Choice Requires="wps">
                  <w:drawing>
                    <wp:anchor distT="4294967293" distB="4294967293" distL="114300" distR="114300" simplePos="0" relativeHeight="251658240" behindDoc="0" locked="0" layoutInCell="0" allowOverlap="1" wp14:anchorId="51DC061E" wp14:editId="00E38086">
                      <wp:simplePos x="0" y="0"/>
                      <wp:positionH relativeFrom="column">
                        <wp:posOffset>1298575</wp:posOffset>
                      </wp:positionH>
                      <wp:positionV relativeFrom="paragraph">
                        <wp:posOffset>1388109</wp:posOffset>
                      </wp:positionV>
                      <wp:extent cx="2286000" cy="0"/>
                      <wp:effectExtent l="0" t="76200" r="1905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2.25pt,109.3pt" to="282.2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VIMgIAAFgEAAAOAAAAZHJzL2Uyb0RvYy54bWysVNuO2yAQfa/Uf0C8Z32pkyZWnFVlJ33Z&#10;tpGy/QAC2EbFgIDEiar+ewdy6W77UlXNAxmY4XDmzIyXj6dBoiO3TmhV4ewhxYgrqplQXYW/Pm8m&#10;c4ycJ4oRqRWv8Jk7/Lh6+2Y5mpLnuteScYsARLlyNBXuvTdlkjja84G4B224Amer7UA8bG2XMEtG&#10;QB9kkqfpLBm1ZcZqyp2D0+bixKuI37ac+i9t67hHssLAzcfVxnUf1mS1JGVniekFvdIg/8BiIELB&#10;o3eohniCDlb8ATUIarXTrX+gekh02wrKYw6QTZb+ls2uJ4bHXEAcZ+4yuf8HSz8ftxYJVuEcI0UG&#10;KNHOWyK63qNaKwUCaovyoNNoXAnhtdrakCk9qZ150vSbQ0rXPVEdj3yfzwZAsnAjeXUlbJyB1/bj&#10;J80ghhy8jqKdWjsESJADnWJtzvfa8JNHFA7zfD5LUyghvfkSUt4uGuv8R64HFIwKS6GCbKQkxyfn&#10;AxFS3kLCsdIbIWUsvVRorPBimk/jBaelYMEZwpzt9rW06EhC88RfzAo8L8OsPigWwXpO2PpqeyIk&#10;2MhHObwVIJDkOLw2cIaR5DAvwbrQkyq8CMkC4at16Z/vi3Sxnq/nxaTIZ+tJkTbN5MOmLiazTfZ+&#10;2rxr6rrJfgTyWVH2gjGuAv9bL2fF3/XKdaouXXjv5rtQyWv0qCiQvf1H0rHaocCXVtlrdt7akF0o&#10;PLRvDL6OWpiPl/sY9euDsPoJAAD//wMAUEsDBBQABgAIAAAAIQBIa2Fl3wAAAAsBAAAPAAAAZHJz&#10;L2Rvd25yZXYueG1sTI9BS8NAEIXvgv9hGcGb3aTYEGI2RYR6aVXaiuhtmx2TYHY27G7a+O+dgqC3&#10;mfceb74pl5PtxRF96BwpSGcJCKTamY4aBa/71U0OIkRNRveOUME3BlhWlxelLow70RaPu9gILqFQ&#10;aAVtjEMhZahbtDrM3IDE3qfzVkdefSON1ycut72cJ0kmre6IL7R6wIcW66/daBVsN6t1/rYep9p/&#10;PKbP+5fN03vIlbq+mu7vQESc4l8YzviMDhUzHdxIJohewTy5XXCUhzTPQHBikZ2Vw68iq1L+/6H6&#10;AQAA//8DAFBLAQItABQABgAIAAAAIQC2gziS/gAAAOEBAAATAAAAAAAAAAAAAAAAAAAAAABbQ29u&#10;dGVudF9UeXBlc10ueG1sUEsBAi0AFAAGAAgAAAAhADj9If/WAAAAlAEAAAsAAAAAAAAAAAAAAAAA&#10;LwEAAF9yZWxzLy5yZWxzUEsBAi0AFAAGAAgAAAAhALO2ZUgyAgAAWAQAAA4AAAAAAAAAAAAAAAAA&#10;LgIAAGRycy9lMm9Eb2MueG1sUEsBAi0AFAAGAAgAAAAhAEhrYWXfAAAACwEAAA8AAAAAAAAAAAAA&#10;AAAAjAQAAGRycy9kb3ducmV2LnhtbFBLBQYAAAAABAAEAPMAAACYBQAAAAA=&#10;" o:allowincell="f">
                      <v:stroke endarrow="block"/>
                    </v:line>
                  </w:pict>
                </mc:Fallback>
              </mc:AlternateContent>
            </w:r>
            <w:r w:rsidR="00D00A7B" w:rsidRPr="00686C18">
              <w:rPr>
                <w:b/>
                <w:szCs w:val="22"/>
              </w:rPr>
              <w:t>Likelihood</w:t>
            </w:r>
          </w:p>
        </w:tc>
        <w:tc>
          <w:tcPr>
            <w:tcW w:w="452" w:type="dxa"/>
          </w:tcPr>
          <w:p w:rsidR="00D00A7B" w:rsidRPr="00686C18" w:rsidRDefault="00D00A7B" w:rsidP="00D00A7B">
            <w:pPr>
              <w:keepNext/>
              <w:keepLines/>
            </w:pPr>
            <w:r w:rsidRPr="00686C18">
              <w:t>A</w:t>
            </w:r>
          </w:p>
        </w:tc>
        <w:tc>
          <w:tcPr>
            <w:tcW w:w="723" w:type="dxa"/>
            <w:shd w:val="pct15" w:color="auto" w:fill="FFFFFF"/>
          </w:tcPr>
          <w:p w:rsidR="00D00A7B" w:rsidRPr="00686C18" w:rsidRDefault="00D00A7B" w:rsidP="00D00A7B">
            <w:pPr>
              <w:keepNext/>
              <w:keepLines/>
            </w:pPr>
          </w:p>
        </w:tc>
        <w:tc>
          <w:tcPr>
            <w:tcW w:w="723" w:type="dxa"/>
          </w:tcPr>
          <w:p w:rsidR="00D00A7B" w:rsidRPr="00686C18" w:rsidRDefault="00D00A7B" w:rsidP="00D00A7B">
            <w:pPr>
              <w:keepNext/>
              <w:keepLines/>
            </w:pPr>
          </w:p>
        </w:tc>
        <w:tc>
          <w:tcPr>
            <w:tcW w:w="724" w:type="dxa"/>
          </w:tcPr>
          <w:p w:rsidR="00D00A7B" w:rsidRPr="00686C18" w:rsidRDefault="00D00A7B" w:rsidP="00D00A7B">
            <w:pPr>
              <w:keepNext/>
              <w:keepLines/>
            </w:pPr>
          </w:p>
        </w:tc>
        <w:tc>
          <w:tcPr>
            <w:tcW w:w="723" w:type="dxa"/>
          </w:tcPr>
          <w:p w:rsidR="00D00A7B" w:rsidRPr="00686C18" w:rsidRDefault="00D00A7B" w:rsidP="00D00A7B">
            <w:pPr>
              <w:keepNext/>
              <w:keepLines/>
            </w:pPr>
          </w:p>
        </w:tc>
        <w:tc>
          <w:tcPr>
            <w:tcW w:w="724" w:type="dxa"/>
          </w:tcPr>
          <w:p w:rsidR="00D00A7B" w:rsidRPr="00686C18" w:rsidRDefault="00D00A7B" w:rsidP="00D00A7B">
            <w:pPr>
              <w:keepNext/>
              <w:keepLines/>
            </w:pPr>
          </w:p>
        </w:tc>
        <w:tc>
          <w:tcPr>
            <w:tcW w:w="1508" w:type="dxa"/>
            <w:tcBorders>
              <w:top w:val="nil"/>
              <w:bottom w:val="nil"/>
              <w:right w:val="nil"/>
            </w:tcBorders>
          </w:tcPr>
          <w:p w:rsidR="00D00A7B" w:rsidRPr="00686C18" w:rsidRDefault="00D00A7B" w:rsidP="00D00A7B">
            <w:pPr>
              <w:keepNext/>
              <w:keepLines/>
              <w:rPr>
                <w:sz w:val="16"/>
              </w:rPr>
            </w:pPr>
            <w:r w:rsidRPr="00686C18">
              <w:rPr>
                <w:sz w:val="16"/>
              </w:rPr>
              <w:t>Impact</w:t>
            </w:r>
          </w:p>
        </w:tc>
        <w:tc>
          <w:tcPr>
            <w:tcW w:w="1608" w:type="dxa"/>
            <w:tcBorders>
              <w:top w:val="nil"/>
              <w:left w:val="nil"/>
              <w:bottom w:val="nil"/>
              <w:right w:val="nil"/>
            </w:tcBorders>
          </w:tcPr>
          <w:p w:rsidR="00D00A7B" w:rsidRPr="00686C18" w:rsidRDefault="00D00A7B" w:rsidP="00D00A7B">
            <w:pPr>
              <w:keepNext/>
              <w:keepLines/>
              <w:rPr>
                <w:sz w:val="16"/>
              </w:rPr>
            </w:pPr>
            <w:r w:rsidRPr="00686C18">
              <w:rPr>
                <w:sz w:val="16"/>
              </w:rPr>
              <w:t>Likelihood</w:t>
            </w:r>
          </w:p>
        </w:tc>
      </w:tr>
      <w:tr w:rsidR="00D00A7B" w:rsidRPr="00686C18" w:rsidTr="00C43E0B">
        <w:trPr>
          <w:cantSplit/>
        </w:trPr>
        <w:tc>
          <w:tcPr>
            <w:tcW w:w="645" w:type="dxa"/>
            <w:vMerge/>
          </w:tcPr>
          <w:p w:rsidR="00D00A7B" w:rsidRPr="00686C18" w:rsidRDefault="00D00A7B" w:rsidP="00D00A7B">
            <w:pPr>
              <w:keepNext/>
              <w:keepLines/>
            </w:pPr>
          </w:p>
        </w:tc>
        <w:tc>
          <w:tcPr>
            <w:tcW w:w="452" w:type="dxa"/>
          </w:tcPr>
          <w:p w:rsidR="00D00A7B" w:rsidRPr="00686C18" w:rsidRDefault="00D00A7B" w:rsidP="00D00A7B">
            <w:pPr>
              <w:keepNext/>
              <w:keepLines/>
            </w:pPr>
            <w:r w:rsidRPr="00686C18">
              <w:t>B</w:t>
            </w:r>
          </w:p>
        </w:tc>
        <w:tc>
          <w:tcPr>
            <w:tcW w:w="723" w:type="dxa"/>
            <w:shd w:val="pct15" w:color="auto" w:fill="FFFFFF"/>
          </w:tcPr>
          <w:p w:rsidR="00D00A7B" w:rsidRPr="00686C18" w:rsidRDefault="00D00A7B" w:rsidP="00D00A7B">
            <w:pPr>
              <w:keepNext/>
              <w:keepLines/>
            </w:pPr>
          </w:p>
        </w:tc>
        <w:tc>
          <w:tcPr>
            <w:tcW w:w="723" w:type="dxa"/>
          </w:tcPr>
          <w:p w:rsidR="00D00A7B" w:rsidRPr="00686C18" w:rsidRDefault="00D00A7B" w:rsidP="00D00A7B">
            <w:pPr>
              <w:keepNext/>
              <w:keepLines/>
            </w:pPr>
          </w:p>
        </w:tc>
        <w:tc>
          <w:tcPr>
            <w:tcW w:w="724" w:type="dxa"/>
          </w:tcPr>
          <w:p w:rsidR="00D00A7B" w:rsidRPr="00686C18" w:rsidRDefault="00D00A7B" w:rsidP="00D00A7B">
            <w:pPr>
              <w:keepNext/>
              <w:keepLines/>
            </w:pPr>
          </w:p>
        </w:tc>
        <w:tc>
          <w:tcPr>
            <w:tcW w:w="723" w:type="dxa"/>
          </w:tcPr>
          <w:p w:rsidR="00D00A7B" w:rsidRPr="00686C18" w:rsidRDefault="00D00A7B" w:rsidP="00D00A7B">
            <w:pPr>
              <w:keepNext/>
              <w:keepLines/>
            </w:pPr>
            <w:r>
              <w:t>3</w:t>
            </w:r>
          </w:p>
        </w:tc>
        <w:tc>
          <w:tcPr>
            <w:tcW w:w="724" w:type="dxa"/>
          </w:tcPr>
          <w:p w:rsidR="00D00A7B" w:rsidRPr="00686C18" w:rsidRDefault="00D00A7B" w:rsidP="00D00A7B">
            <w:pPr>
              <w:keepNext/>
              <w:keepLines/>
            </w:pPr>
          </w:p>
        </w:tc>
        <w:tc>
          <w:tcPr>
            <w:tcW w:w="1508" w:type="dxa"/>
            <w:tcBorders>
              <w:top w:val="nil"/>
              <w:bottom w:val="nil"/>
              <w:right w:val="nil"/>
            </w:tcBorders>
          </w:tcPr>
          <w:p w:rsidR="00D00A7B" w:rsidRPr="00686C18" w:rsidRDefault="00D00A7B" w:rsidP="00D00A7B">
            <w:pPr>
              <w:keepNext/>
              <w:keepLines/>
              <w:rPr>
                <w:sz w:val="16"/>
              </w:rPr>
            </w:pPr>
            <w:r w:rsidRPr="00686C18">
              <w:rPr>
                <w:sz w:val="16"/>
              </w:rPr>
              <w:t>V = Catastrophic</w:t>
            </w:r>
          </w:p>
        </w:tc>
        <w:tc>
          <w:tcPr>
            <w:tcW w:w="1608" w:type="dxa"/>
            <w:tcBorders>
              <w:top w:val="nil"/>
              <w:left w:val="nil"/>
              <w:bottom w:val="nil"/>
              <w:right w:val="nil"/>
            </w:tcBorders>
          </w:tcPr>
          <w:p w:rsidR="00D00A7B" w:rsidRPr="00686C18" w:rsidRDefault="00D00A7B" w:rsidP="00D00A7B">
            <w:pPr>
              <w:keepNext/>
              <w:keepLines/>
              <w:rPr>
                <w:sz w:val="16"/>
              </w:rPr>
            </w:pPr>
            <w:r w:rsidRPr="00686C18">
              <w:rPr>
                <w:sz w:val="16"/>
              </w:rPr>
              <w:t>A = &gt;98%</w:t>
            </w:r>
          </w:p>
        </w:tc>
      </w:tr>
      <w:tr w:rsidR="00D00A7B" w:rsidRPr="00686C18" w:rsidTr="00C43E0B">
        <w:trPr>
          <w:cantSplit/>
        </w:trPr>
        <w:tc>
          <w:tcPr>
            <w:tcW w:w="645" w:type="dxa"/>
            <w:vMerge/>
          </w:tcPr>
          <w:p w:rsidR="00D00A7B" w:rsidRPr="00686C18" w:rsidRDefault="00D00A7B" w:rsidP="00D00A7B">
            <w:pPr>
              <w:keepNext/>
              <w:keepLines/>
            </w:pPr>
          </w:p>
        </w:tc>
        <w:tc>
          <w:tcPr>
            <w:tcW w:w="452" w:type="dxa"/>
          </w:tcPr>
          <w:p w:rsidR="00D00A7B" w:rsidRPr="00686C18" w:rsidRDefault="00D00A7B" w:rsidP="00D00A7B">
            <w:pPr>
              <w:keepNext/>
              <w:keepLines/>
            </w:pPr>
            <w:r w:rsidRPr="00686C18">
              <w:t>C</w:t>
            </w:r>
          </w:p>
        </w:tc>
        <w:tc>
          <w:tcPr>
            <w:tcW w:w="723" w:type="dxa"/>
            <w:shd w:val="pct15" w:color="auto" w:fill="FFFFFF"/>
          </w:tcPr>
          <w:p w:rsidR="00D00A7B" w:rsidRPr="00686C18" w:rsidRDefault="00D00A7B" w:rsidP="00D00A7B">
            <w:pPr>
              <w:keepNext/>
              <w:keepLines/>
            </w:pPr>
          </w:p>
        </w:tc>
        <w:tc>
          <w:tcPr>
            <w:tcW w:w="723" w:type="dxa"/>
          </w:tcPr>
          <w:p w:rsidR="00D00A7B" w:rsidRPr="00686C18" w:rsidRDefault="00D00A7B" w:rsidP="00D00A7B">
            <w:pPr>
              <w:keepNext/>
              <w:keepLines/>
            </w:pPr>
          </w:p>
        </w:tc>
        <w:tc>
          <w:tcPr>
            <w:tcW w:w="724" w:type="dxa"/>
          </w:tcPr>
          <w:p w:rsidR="00D00A7B" w:rsidRPr="00686C18" w:rsidRDefault="00D00A7B" w:rsidP="00D00A7B">
            <w:pPr>
              <w:keepNext/>
              <w:keepLines/>
            </w:pPr>
          </w:p>
        </w:tc>
        <w:tc>
          <w:tcPr>
            <w:tcW w:w="723" w:type="dxa"/>
          </w:tcPr>
          <w:p w:rsidR="00D00A7B" w:rsidRPr="00686C18" w:rsidRDefault="00D00A7B" w:rsidP="00D00A7B">
            <w:pPr>
              <w:keepNext/>
              <w:keepLines/>
            </w:pPr>
          </w:p>
        </w:tc>
        <w:tc>
          <w:tcPr>
            <w:tcW w:w="724" w:type="dxa"/>
          </w:tcPr>
          <w:p w:rsidR="00D00A7B" w:rsidRPr="00686C18" w:rsidRDefault="00D00A7B" w:rsidP="00D00A7B">
            <w:pPr>
              <w:keepNext/>
              <w:keepLines/>
            </w:pPr>
          </w:p>
        </w:tc>
        <w:tc>
          <w:tcPr>
            <w:tcW w:w="1508" w:type="dxa"/>
            <w:tcBorders>
              <w:top w:val="nil"/>
              <w:bottom w:val="nil"/>
              <w:right w:val="nil"/>
            </w:tcBorders>
          </w:tcPr>
          <w:p w:rsidR="00D00A7B" w:rsidRPr="00686C18" w:rsidRDefault="00D00A7B" w:rsidP="00D00A7B">
            <w:pPr>
              <w:keepNext/>
              <w:keepLines/>
              <w:rPr>
                <w:sz w:val="16"/>
              </w:rPr>
            </w:pPr>
            <w:r w:rsidRPr="00686C18">
              <w:rPr>
                <w:sz w:val="16"/>
              </w:rPr>
              <w:t>IV = Critical</w:t>
            </w:r>
          </w:p>
        </w:tc>
        <w:tc>
          <w:tcPr>
            <w:tcW w:w="1608" w:type="dxa"/>
            <w:tcBorders>
              <w:top w:val="nil"/>
              <w:left w:val="nil"/>
              <w:bottom w:val="nil"/>
              <w:right w:val="nil"/>
            </w:tcBorders>
          </w:tcPr>
          <w:p w:rsidR="00D00A7B" w:rsidRPr="00686C18" w:rsidRDefault="00D00A7B" w:rsidP="00D00A7B">
            <w:pPr>
              <w:keepNext/>
              <w:keepLines/>
              <w:rPr>
                <w:sz w:val="16"/>
              </w:rPr>
            </w:pPr>
            <w:r w:rsidRPr="00686C18">
              <w:rPr>
                <w:sz w:val="16"/>
              </w:rPr>
              <w:t>B = 75% - 97%</w:t>
            </w:r>
          </w:p>
        </w:tc>
      </w:tr>
      <w:tr w:rsidR="00D00A7B" w:rsidRPr="00686C18" w:rsidTr="00C43E0B">
        <w:trPr>
          <w:cantSplit/>
        </w:trPr>
        <w:tc>
          <w:tcPr>
            <w:tcW w:w="645" w:type="dxa"/>
            <w:vMerge/>
          </w:tcPr>
          <w:p w:rsidR="00D00A7B" w:rsidRPr="00686C18" w:rsidRDefault="00D00A7B" w:rsidP="00D00A7B">
            <w:pPr>
              <w:keepNext/>
              <w:keepLines/>
            </w:pPr>
          </w:p>
        </w:tc>
        <w:tc>
          <w:tcPr>
            <w:tcW w:w="452" w:type="dxa"/>
          </w:tcPr>
          <w:p w:rsidR="00D00A7B" w:rsidRPr="00686C18" w:rsidRDefault="00D00A7B" w:rsidP="00D00A7B">
            <w:pPr>
              <w:keepNext/>
              <w:keepLines/>
            </w:pPr>
            <w:r w:rsidRPr="00686C18">
              <w:t>D</w:t>
            </w:r>
          </w:p>
        </w:tc>
        <w:tc>
          <w:tcPr>
            <w:tcW w:w="723" w:type="dxa"/>
            <w:shd w:val="pct15" w:color="auto" w:fill="FFFFFF"/>
          </w:tcPr>
          <w:p w:rsidR="00D00A7B" w:rsidRPr="00686C18" w:rsidRDefault="00D00A7B" w:rsidP="00D00A7B">
            <w:pPr>
              <w:keepNext/>
              <w:keepLines/>
            </w:pPr>
          </w:p>
        </w:tc>
        <w:tc>
          <w:tcPr>
            <w:tcW w:w="723" w:type="dxa"/>
            <w:shd w:val="pct15" w:color="auto" w:fill="FFFFFF"/>
          </w:tcPr>
          <w:p w:rsidR="00D00A7B" w:rsidRPr="00686C18" w:rsidRDefault="00D00A7B" w:rsidP="00D00A7B">
            <w:pPr>
              <w:keepNext/>
              <w:keepLines/>
            </w:pPr>
          </w:p>
        </w:tc>
        <w:tc>
          <w:tcPr>
            <w:tcW w:w="724" w:type="dxa"/>
          </w:tcPr>
          <w:p w:rsidR="00D00A7B" w:rsidRPr="00686C18" w:rsidRDefault="00D00A7B" w:rsidP="00D00A7B">
            <w:pPr>
              <w:keepNext/>
              <w:keepLines/>
            </w:pPr>
          </w:p>
        </w:tc>
        <w:tc>
          <w:tcPr>
            <w:tcW w:w="723" w:type="dxa"/>
          </w:tcPr>
          <w:p w:rsidR="00D00A7B" w:rsidRPr="00686C18" w:rsidRDefault="00D00A7B" w:rsidP="00D00A7B">
            <w:pPr>
              <w:keepNext/>
              <w:keepLines/>
            </w:pPr>
          </w:p>
        </w:tc>
        <w:tc>
          <w:tcPr>
            <w:tcW w:w="724" w:type="dxa"/>
          </w:tcPr>
          <w:p w:rsidR="00D00A7B" w:rsidRPr="00686C18" w:rsidRDefault="00D00A7B" w:rsidP="00D00A7B">
            <w:pPr>
              <w:keepNext/>
              <w:keepLines/>
            </w:pPr>
          </w:p>
        </w:tc>
        <w:tc>
          <w:tcPr>
            <w:tcW w:w="1508" w:type="dxa"/>
            <w:tcBorders>
              <w:top w:val="nil"/>
              <w:bottom w:val="nil"/>
              <w:right w:val="nil"/>
            </w:tcBorders>
          </w:tcPr>
          <w:p w:rsidR="00D00A7B" w:rsidRPr="00686C18" w:rsidRDefault="00D00A7B" w:rsidP="00D00A7B">
            <w:pPr>
              <w:keepNext/>
              <w:keepLines/>
              <w:rPr>
                <w:sz w:val="16"/>
              </w:rPr>
            </w:pPr>
            <w:r w:rsidRPr="00686C18">
              <w:rPr>
                <w:sz w:val="16"/>
              </w:rPr>
              <w:t>III = Significant</w:t>
            </w:r>
          </w:p>
        </w:tc>
        <w:tc>
          <w:tcPr>
            <w:tcW w:w="1608" w:type="dxa"/>
            <w:tcBorders>
              <w:top w:val="nil"/>
              <w:left w:val="nil"/>
              <w:bottom w:val="nil"/>
              <w:right w:val="nil"/>
            </w:tcBorders>
          </w:tcPr>
          <w:p w:rsidR="00D00A7B" w:rsidRPr="00686C18" w:rsidRDefault="00D00A7B" w:rsidP="00D00A7B">
            <w:pPr>
              <w:keepNext/>
              <w:keepLines/>
              <w:rPr>
                <w:sz w:val="16"/>
              </w:rPr>
            </w:pPr>
            <w:r w:rsidRPr="00686C18">
              <w:rPr>
                <w:sz w:val="16"/>
              </w:rPr>
              <w:t>C = 50% - 74%</w:t>
            </w:r>
          </w:p>
        </w:tc>
      </w:tr>
      <w:tr w:rsidR="00D00A7B" w:rsidRPr="00686C18" w:rsidTr="00C43E0B">
        <w:trPr>
          <w:cantSplit/>
        </w:trPr>
        <w:tc>
          <w:tcPr>
            <w:tcW w:w="645" w:type="dxa"/>
            <w:vMerge/>
          </w:tcPr>
          <w:p w:rsidR="00D00A7B" w:rsidRPr="00686C18" w:rsidRDefault="00D00A7B" w:rsidP="00D00A7B">
            <w:pPr>
              <w:keepNext/>
              <w:keepLines/>
            </w:pPr>
          </w:p>
        </w:tc>
        <w:tc>
          <w:tcPr>
            <w:tcW w:w="452" w:type="dxa"/>
          </w:tcPr>
          <w:p w:rsidR="00D00A7B" w:rsidRPr="00686C18" w:rsidRDefault="00D00A7B" w:rsidP="00D00A7B">
            <w:pPr>
              <w:keepNext/>
              <w:keepLines/>
            </w:pPr>
            <w:r w:rsidRPr="00686C18">
              <w:t>E</w:t>
            </w:r>
          </w:p>
        </w:tc>
        <w:tc>
          <w:tcPr>
            <w:tcW w:w="723" w:type="dxa"/>
            <w:shd w:val="pct15" w:color="auto" w:fill="FFFFFF"/>
          </w:tcPr>
          <w:p w:rsidR="00D00A7B" w:rsidRPr="00686C18" w:rsidRDefault="00D00A7B" w:rsidP="00D00A7B">
            <w:pPr>
              <w:keepNext/>
              <w:keepLines/>
            </w:pPr>
          </w:p>
        </w:tc>
        <w:tc>
          <w:tcPr>
            <w:tcW w:w="723" w:type="dxa"/>
            <w:shd w:val="pct15" w:color="auto" w:fill="FFFFFF"/>
          </w:tcPr>
          <w:p w:rsidR="00D00A7B" w:rsidRPr="00686C18" w:rsidRDefault="00D00A7B" w:rsidP="00D00A7B">
            <w:pPr>
              <w:keepNext/>
              <w:keepLines/>
            </w:pPr>
          </w:p>
        </w:tc>
        <w:tc>
          <w:tcPr>
            <w:tcW w:w="724" w:type="dxa"/>
          </w:tcPr>
          <w:p w:rsidR="00D00A7B" w:rsidRPr="00686C18" w:rsidRDefault="00D00A7B" w:rsidP="00D00A7B">
            <w:pPr>
              <w:keepNext/>
              <w:keepLines/>
            </w:pPr>
            <w:r>
              <w:t>1,2</w:t>
            </w:r>
          </w:p>
        </w:tc>
        <w:tc>
          <w:tcPr>
            <w:tcW w:w="723" w:type="dxa"/>
          </w:tcPr>
          <w:p w:rsidR="00D00A7B" w:rsidRPr="00686C18" w:rsidRDefault="00D00A7B" w:rsidP="00D00A7B">
            <w:pPr>
              <w:keepNext/>
              <w:keepLines/>
            </w:pPr>
          </w:p>
        </w:tc>
        <w:tc>
          <w:tcPr>
            <w:tcW w:w="724" w:type="dxa"/>
          </w:tcPr>
          <w:p w:rsidR="00D00A7B" w:rsidRPr="00686C18" w:rsidRDefault="00D00A7B" w:rsidP="00D00A7B">
            <w:pPr>
              <w:keepNext/>
              <w:keepLines/>
            </w:pPr>
          </w:p>
        </w:tc>
        <w:tc>
          <w:tcPr>
            <w:tcW w:w="1508" w:type="dxa"/>
            <w:tcBorders>
              <w:top w:val="nil"/>
              <w:bottom w:val="nil"/>
              <w:right w:val="nil"/>
            </w:tcBorders>
          </w:tcPr>
          <w:p w:rsidR="00D00A7B" w:rsidRPr="00686C18" w:rsidRDefault="00D00A7B" w:rsidP="00D00A7B">
            <w:pPr>
              <w:keepNext/>
              <w:keepLines/>
              <w:rPr>
                <w:sz w:val="16"/>
              </w:rPr>
            </w:pPr>
            <w:r w:rsidRPr="00686C18">
              <w:rPr>
                <w:sz w:val="16"/>
              </w:rPr>
              <w:t>II = Marginal</w:t>
            </w:r>
          </w:p>
        </w:tc>
        <w:tc>
          <w:tcPr>
            <w:tcW w:w="1608" w:type="dxa"/>
            <w:tcBorders>
              <w:top w:val="nil"/>
              <w:left w:val="nil"/>
              <w:bottom w:val="nil"/>
              <w:right w:val="nil"/>
            </w:tcBorders>
          </w:tcPr>
          <w:p w:rsidR="00D00A7B" w:rsidRPr="00686C18" w:rsidRDefault="00D00A7B" w:rsidP="00D00A7B">
            <w:pPr>
              <w:keepNext/>
              <w:keepLines/>
              <w:rPr>
                <w:sz w:val="16"/>
              </w:rPr>
            </w:pPr>
            <w:r w:rsidRPr="00686C18">
              <w:rPr>
                <w:sz w:val="16"/>
              </w:rPr>
              <w:t>D = 25% - 49%</w:t>
            </w:r>
          </w:p>
        </w:tc>
      </w:tr>
      <w:tr w:rsidR="00D00A7B" w:rsidRPr="00686C18" w:rsidTr="00C43E0B">
        <w:trPr>
          <w:cantSplit/>
        </w:trPr>
        <w:tc>
          <w:tcPr>
            <w:tcW w:w="645" w:type="dxa"/>
            <w:vMerge/>
          </w:tcPr>
          <w:p w:rsidR="00D00A7B" w:rsidRPr="00686C18" w:rsidRDefault="00D00A7B" w:rsidP="00D00A7B">
            <w:pPr>
              <w:keepNext/>
              <w:keepLines/>
            </w:pPr>
          </w:p>
        </w:tc>
        <w:tc>
          <w:tcPr>
            <w:tcW w:w="452" w:type="dxa"/>
          </w:tcPr>
          <w:p w:rsidR="00D00A7B" w:rsidRPr="00686C18" w:rsidRDefault="00D00A7B" w:rsidP="00D00A7B">
            <w:pPr>
              <w:keepNext/>
              <w:keepLines/>
            </w:pPr>
            <w:r w:rsidRPr="00686C18">
              <w:t>F</w:t>
            </w:r>
          </w:p>
        </w:tc>
        <w:tc>
          <w:tcPr>
            <w:tcW w:w="723" w:type="dxa"/>
            <w:shd w:val="pct15" w:color="auto" w:fill="FFFFFF"/>
          </w:tcPr>
          <w:p w:rsidR="00D00A7B" w:rsidRPr="00686C18" w:rsidRDefault="00D00A7B" w:rsidP="00D00A7B">
            <w:pPr>
              <w:keepNext/>
              <w:keepLines/>
            </w:pPr>
          </w:p>
        </w:tc>
        <w:tc>
          <w:tcPr>
            <w:tcW w:w="723" w:type="dxa"/>
            <w:shd w:val="pct15" w:color="auto" w:fill="FFFFFF"/>
          </w:tcPr>
          <w:p w:rsidR="00D00A7B" w:rsidRPr="00686C18" w:rsidRDefault="00D00A7B" w:rsidP="00D00A7B">
            <w:pPr>
              <w:keepNext/>
              <w:keepLines/>
            </w:pPr>
          </w:p>
        </w:tc>
        <w:tc>
          <w:tcPr>
            <w:tcW w:w="724" w:type="dxa"/>
            <w:shd w:val="pct15" w:color="auto" w:fill="FFFFFF"/>
          </w:tcPr>
          <w:p w:rsidR="00D00A7B" w:rsidRPr="00686C18" w:rsidRDefault="00D00A7B" w:rsidP="00D00A7B">
            <w:pPr>
              <w:keepNext/>
              <w:keepLines/>
            </w:pPr>
          </w:p>
        </w:tc>
        <w:tc>
          <w:tcPr>
            <w:tcW w:w="723" w:type="dxa"/>
          </w:tcPr>
          <w:p w:rsidR="00D00A7B" w:rsidRPr="00686C18" w:rsidRDefault="00D00A7B" w:rsidP="00D00A7B">
            <w:pPr>
              <w:keepNext/>
              <w:keepLines/>
            </w:pPr>
          </w:p>
        </w:tc>
        <w:tc>
          <w:tcPr>
            <w:tcW w:w="724" w:type="dxa"/>
          </w:tcPr>
          <w:p w:rsidR="00D00A7B" w:rsidRPr="00686C18" w:rsidRDefault="00D00A7B" w:rsidP="00D00A7B">
            <w:pPr>
              <w:keepNext/>
              <w:keepLines/>
            </w:pPr>
          </w:p>
        </w:tc>
        <w:tc>
          <w:tcPr>
            <w:tcW w:w="1508" w:type="dxa"/>
            <w:tcBorders>
              <w:top w:val="nil"/>
              <w:bottom w:val="nil"/>
              <w:right w:val="nil"/>
            </w:tcBorders>
          </w:tcPr>
          <w:p w:rsidR="00D00A7B" w:rsidRPr="00686C18" w:rsidRDefault="00D00A7B" w:rsidP="00D00A7B">
            <w:pPr>
              <w:keepNext/>
              <w:keepLines/>
              <w:rPr>
                <w:sz w:val="16"/>
              </w:rPr>
            </w:pPr>
            <w:r w:rsidRPr="00686C18">
              <w:rPr>
                <w:sz w:val="16"/>
              </w:rPr>
              <w:t>I = Negligible</w:t>
            </w:r>
          </w:p>
        </w:tc>
        <w:tc>
          <w:tcPr>
            <w:tcW w:w="1608" w:type="dxa"/>
            <w:tcBorders>
              <w:top w:val="nil"/>
              <w:left w:val="nil"/>
              <w:bottom w:val="nil"/>
              <w:right w:val="nil"/>
            </w:tcBorders>
          </w:tcPr>
          <w:p w:rsidR="00D00A7B" w:rsidRPr="00686C18" w:rsidRDefault="00D00A7B" w:rsidP="00D00A7B">
            <w:pPr>
              <w:keepNext/>
              <w:keepLines/>
              <w:rPr>
                <w:sz w:val="16"/>
              </w:rPr>
            </w:pPr>
            <w:r w:rsidRPr="00686C18">
              <w:rPr>
                <w:sz w:val="16"/>
              </w:rPr>
              <w:t>E = 3% - 24%</w:t>
            </w:r>
          </w:p>
        </w:tc>
      </w:tr>
      <w:tr w:rsidR="00D00A7B" w:rsidRPr="00686C18" w:rsidTr="00C43E0B">
        <w:trPr>
          <w:cantSplit/>
        </w:trPr>
        <w:tc>
          <w:tcPr>
            <w:tcW w:w="645" w:type="dxa"/>
            <w:vMerge/>
          </w:tcPr>
          <w:p w:rsidR="00D00A7B" w:rsidRPr="00686C18" w:rsidRDefault="00D00A7B" w:rsidP="00D00A7B">
            <w:pPr>
              <w:keepNext/>
              <w:keepLines/>
            </w:pPr>
          </w:p>
        </w:tc>
        <w:tc>
          <w:tcPr>
            <w:tcW w:w="452" w:type="dxa"/>
          </w:tcPr>
          <w:p w:rsidR="00D00A7B" w:rsidRPr="00686C18" w:rsidRDefault="00D00A7B" w:rsidP="00D00A7B">
            <w:pPr>
              <w:keepNext/>
              <w:keepLines/>
            </w:pPr>
          </w:p>
        </w:tc>
        <w:tc>
          <w:tcPr>
            <w:tcW w:w="723" w:type="dxa"/>
          </w:tcPr>
          <w:p w:rsidR="00D00A7B" w:rsidRPr="00686C18" w:rsidRDefault="00D00A7B" w:rsidP="00D00A7B">
            <w:pPr>
              <w:keepNext/>
              <w:keepLines/>
            </w:pPr>
            <w:r w:rsidRPr="00686C18">
              <w:t>I</w:t>
            </w:r>
          </w:p>
        </w:tc>
        <w:tc>
          <w:tcPr>
            <w:tcW w:w="723" w:type="dxa"/>
          </w:tcPr>
          <w:p w:rsidR="00D00A7B" w:rsidRPr="00686C18" w:rsidRDefault="00D00A7B" w:rsidP="00D00A7B">
            <w:pPr>
              <w:keepNext/>
              <w:keepLines/>
            </w:pPr>
            <w:r w:rsidRPr="00686C18">
              <w:t>II</w:t>
            </w:r>
          </w:p>
        </w:tc>
        <w:tc>
          <w:tcPr>
            <w:tcW w:w="724" w:type="dxa"/>
          </w:tcPr>
          <w:p w:rsidR="00D00A7B" w:rsidRPr="00686C18" w:rsidRDefault="00D00A7B" w:rsidP="00D00A7B">
            <w:pPr>
              <w:keepNext/>
              <w:keepLines/>
            </w:pPr>
            <w:r w:rsidRPr="00686C18">
              <w:t>III</w:t>
            </w:r>
          </w:p>
        </w:tc>
        <w:tc>
          <w:tcPr>
            <w:tcW w:w="723" w:type="dxa"/>
          </w:tcPr>
          <w:p w:rsidR="00D00A7B" w:rsidRPr="00686C18" w:rsidRDefault="00D00A7B" w:rsidP="00D00A7B">
            <w:pPr>
              <w:keepNext/>
              <w:keepLines/>
            </w:pPr>
            <w:r w:rsidRPr="00686C18">
              <w:t>IV</w:t>
            </w:r>
          </w:p>
        </w:tc>
        <w:tc>
          <w:tcPr>
            <w:tcW w:w="724" w:type="dxa"/>
          </w:tcPr>
          <w:p w:rsidR="00D00A7B" w:rsidRPr="00686C18" w:rsidRDefault="00D00A7B" w:rsidP="00D00A7B">
            <w:pPr>
              <w:keepNext/>
              <w:keepLines/>
            </w:pPr>
            <w:r w:rsidRPr="00686C18">
              <w:t>V</w:t>
            </w:r>
          </w:p>
        </w:tc>
        <w:tc>
          <w:tcPr>
            <w:tcW w:w="1508" w:type="dxa"/>
            <w:tcBorders>
              <w:top w:val="nil"/>
              <w:bottom w:val="nil"/>
              <w:right w:val="nil"/>
            </w:tcBorders>
          </w:tcPr>
          <w:p w:rsidR="00D00A7B" w:rsidRPr="00686C18" w:rsidRDefault="00D00A7B" w:rsidP="00D00A7B">
            <w:pPr>
              <w:keepNext/>
              <w:keepLines/>
            </w:pPr>
          </w:p>
        </w:tc>
        <w:tc>
          <w:tcPr>
            <w:tcW w:w="1608" w:type="dxa"/>
            <w:tcBorders>
              <w:top w:val="nil"/>
              <w:left w:val="nil"/>
              <w:bottom w:val="nil"/>
              <w:right w:val="nil"/>
            </w:tcBorders>
          </w:tcPr>
          <w:p w:rsidR="00D00A7B" w:rsidRPr="00686C18" w:rsidRDefault="00D00A7B" w:rsidP="00D00A7B">
            <w:pPr>
              <w:keepNext/>
              <w:keepLines/>
              <w:rPr>
                <w:sz w:val="16"/>
              </w:rPr>
            </w:pPr>
            <w:r w:rsidRPr="00686C18">
              <w:rPr>
                <w:sz w:val="16"/>
              </w:rPr>
              <w:t xml:space="preserve">F = </w:t>
            </w:r>
            <w:r w:rsidRPr="00686C18">
              <w:rPr>
                <w:spacing w:val="-8"/>
                <w:sz w:val="16"/>
              </w:rPr>
              <w:t xml:space="preserve"> &lt;2%</w:t>
            </w:r>
          </w:p>
        </w:tc>
      </w:tr>
      <w:tr w:rsidR="00D00A7B" w:rsidRPr="00686C18" w:rsidTr="00C43E0B">
        <w:trPr>
          <w:cantSplit/>
          <w:trHeight w:val="387"/>
        </w:trPr>
        <w:tc>
          <w:tcPr>
            <w:tcW w:w="645" w:type="dxa"/>
            <w:vMerge/>
          </w:tcPr>
          <w:p w:rsidR="00D00A7B" w:rsidRPr="00686C18" w:rsidRDefault="00D00A7B" w:rsidP="00D00A7B">
            <w:pPr>
              <w:keepNext/>
              <w:keepLines/>
            </w:pPr>
          </w:p>
        </w:tc>
        <w:tc>
          <w:tcPr>
            <w:tcW w:w="4069" w:type="dxa"/>
            <w:gridSpan w:val="6"/>
          </w:tcPr>
          <w:p w:rsidR="00D00A7B" w:rsidRPr="00686C18" w:rsidRDefault="00D00A7B" w:rsidP="00D00A7B">
            <w:pPr>
              <w:keepNext/>
              <w:keepLines/>
              <w:spacing w:before="40"/>
              <w:rPr>
                <w:b/>
                <w:szCs w:val="22"/>
              </w:rPr>
            </w:pPr>
            <w:r w:rsidRPr="00686C18">
              <w:rPr>
                <w:b/>
                <w:szCs w:val="22"/>
              </w:rPr>
              <w:t>Impact</w:t>
            </w:r>
          </w:p>
          <w:p w:rsidR="00D00A7B" w:rsidRPr="00686C18" w:rsidRDefault="00D00A7B" w:rsidP="00D00A7B">
            <w:pPr>
              <w:keepNext/>
              <w:keepLines/>
              <w:rPr>
                <w:b/>
                <w:sz w:val="20"/>
              </w:rPr>
            </w:pPr>
          </w:p>
        </w:tc>
        <w:tc>
          <w:tcPr>
            <w:tcW w:w="1508" w:type="dxa"/>
            <w:tcBorders>
              <w:top w:val="nil"/>
              <w:bottom w:val="nil"/>
              <w:right w:val="nil"/>
            </w:tcBorders>
          </w:tcPr>
          <w:p w:rsidR="00D00A7B" w:rsidRPr="00686C18" w:rsidRDefault="00D00A7B" w:rsidP="00D00A7B">
            <w:pPr>
              <w:keepNext/>
              <w:keepLines/>
            </w:pPr>
          </w:p>
        </w:tc>
        <w:tc>
          <w:tcPr>
            <w:tcW w:w="1608" w:type="dxa"/>
            <w:tcBorders>
              <w:top w:val="nil"/>
              <w:left w:val="nil"/>
              <w:bottom w:val="nil"/>
              <w:right w:val="nil"/>
            </w:tcBorders>
          </w:tcPr>
          <w:p w:rsidR="00D00A7B" w:rsidRPr="00686C18" w:rsidRDefault="00D00A7B" w:rsidP="00D00A7B">
            <w:pPr>
              <w:keepNext/>
              <w:keepLines/>
            </w:pPr>
          </w:p>
        </w:tc>
      </w:tr>
    </w:tbl>
    <w:p w:rsidR="00050931" w:rsidRPr="004A3D29" w:rsidRDefault="00050931" w:rsidP="00D00A7B">
      <w:pPr>
        <w:pStyle w:val="Header"/>
        <w:tabs>
          <w:tab w:val="clear" w:pos="4153"/>
          <w:tab w:val="clear" w:pos="8306"/>
          <w:tab w:val="left" w:pos="1260"/>
          <w:tab w:val="left" w:pos="1980"/>
          <w:tab w:val="left" w:pos="2700"/>
          <w:tab w:val="left" w:pos="3420"/>
        </w:tabs>
        <w:rPr>
          <w:rFonts w:cs="Arial"/>
          <w:szCs w:val="22"/>
        </w:rPr>
      </w:pPr>
    </w:p>
    <w:p w:rsidR="00BF34FA" w:rsidRPr="004A3D29" w:rsidRDefault="00B844B0" w:rsidP="00B1087E">
      <w:pPr>
        <w:tabs>
          <w:tab w:val="clear" w:pos="1260"/>
          <w:tab w:val="left" w:pos="709"/>
        </w:tabs>
        <w:ind w:left="709" w:hanging="709"/>
        <w:rPr>
          <w:rFonts w:cs="Arial"/>
          <w:szCs w:val="22"/>
        </w:rPr>
      </w:pPr>
      <w:r w:rsidRPr="004A3D29">
        <w:rPr>
          <w:rFonts w:cs="Arial"/>
          <w:szCs w:val="22"/>
        </w:rPr>
        <w:t>1</w:t>
      </w:r>
      <w:r w:rsidR="00D00A7B">
        <w:rPr>
          <w:rFonts w:cs="Arial"/>
          <w:szCs w:val="22"/>
        </w:rPr>
        <w:t>4</w:t>
      </w:r>
      <w:r w:rsidR="00BF34FA" w:rsidRPr="004A3D29">
        <w:rPr>
          <w:rFonts w:cs="Arial"/>
          <w:szCs w:val="22"/>
        </w:rPr>
        <w:t>.7</w:t>
      </w:r>
      <w:r w:rsidR="00BF34FA" w:rsidRPr="004A3D29">
        <w:rPr>
          <w:rFonts w:cs="Arial"/>
          <w:szCs w:val="22"/>
        </w:rPr>
        <w:tab/>
        <w:t>In the officers’ opinion none of the new risks above, were they to come about, would seriously prejudice the achievement of the Strategic Plan and are therefore operational risks.  The effectiveness of treatment plans are reviewed by the Audit Committee annually.</w:t>
      </w:r>
    </w:p>
    <w:p w:rsidR="000C0BD0" w:rsidRPr="004A3D29" w:rsidRDefault="000C0BD0" w:rsidP="00D00A7B">
      <w:pPr>
        <w:tabs>
          <w:tab w:val="clear" w:pos="1260"/>
          <w:tab w:val="left" w:pos="567"/>
        </w:tabs>
        <w:ind w:left="567" w:hanging="567"/>
        <w:rPr>
          <w:rFonts w:cs="Arial"/>
          <w:szCs w:val="22"/>
        </w:rPr>
      </w:pPr>
    </w:p>
    <w:p w:rsidR="00BF34FA" w:rsidRPr="004A3D29" w:rsidRDefault="00D00A7B" w:rsidP="00D00A7B">
      <w:pPr>
        <w:keepNext/>
        <w:tabs>
          <w:tab w:val="clear" w:pos="1260"/>
          <w:tab w:val="left" w:pos="709"/>
        </w:tabs>
        <w:ind w:left="709" w:hanging="709"/>
        <w:rPr>
          <w:rFonts w:cs="Arial"/>
          <w:b/>
          <w:szCs w:val="22"/>
        </w:rPr>
      </w:pPr>
      <w:r w:rsidRPr="00E32022">
        <w:rPr>
          <w:rFonts w:cs="Arial"/>
          <w:szCs w:val="22"/>
        </w:rPr>
        <w:t>15</w:t>
      </w:r>
      <w:r w:rsidR="00BF34FA" w:rsidRPr="00E32022">
        <w:rPr>
          <w:rFonts w:cs="Arial"/>
          <w:szCs w:val="22"/>
        </w:rPr>
        <w:t>.</w:t>
      </w:r>
      <w:r w:rsidR="00BF34FA" w:rsidRPr="004A3D29">
        <w:rPr>
          <w:rFonts w:cs="Arial"/>
          <w:szCs w:val="22"/>
        </w:rPr>
        <w:fldChar w:fldCharType="begin"/>
      </w:r>
      <w:r w:rsidR="00BF34FA" w:rsidRPr="004A3D29">
        <w:rPr>
          <w:rFonts w:cs="Arial"/>
          <w:szCs w:val="22"/>
        </w:rPr>
        <w:instrText xml:space="preserve">  </w:instrText>
      </w:r>
      <w:r w:rsidR="00BF34FA" w:rsidRPr="004A3D29">
        <w:rPr>
          <w:rFonts w:cs="Arial"/>
          <w:szCs w:val="22"/>
        </w:rPr>
        <w:fldChar w:fldCharType="end"/>
      </w:r>
      <w:r w:rsidR="00BF34FA" w:rsidRPr="004A3D29">
        <w:rPr>
          <w:rFonts w:cs="Arial"/>
          <w:szCs w:val="22"/>
        </w:rPr>
        <w:tab/>
      </w:r>
      <w:r w:rsidR="00BF34FA" w:rsidRPr="004A3D29">
        <w:rPr>
          <w:rFonts w:cs="Arial"/>
          <w:b/>
          <w:szCs w:val="22"/>
        </w:rPr>
        <w:t>Recommendation</w:t>
      </w:r>
      <w:bookmarkStart w:id="0" w:name="_GoBack"/>
      <w:bookmarkEnd w:id="0"/>
    </w:p>
    <w:p w:rsidR="00050931" w:rsidRPr="004A3D29" w:rsidRDefault="00050931" w:rsidP="00D00A7B">
      <w:pPr>
        <w:keepNext/>
        <w:tabs>
          <w:tab w:val="clear" w:pos="1260"/>
          <w:tab w:val="left" w:pos="567"/>
        </w:tabs>
        <w:ind w:left="567" w:hanging="567"/>
        <w:rPr>
          <w:rFonts w:cs="Arial"/>
          <w:b/>
          <w:szCs w:val="22"/>
        </w:rPr>
      </w:pPr>
    </w:p>
    <w:p w:rsidR="00050931" w:rsidRPr="004A3D29" w:rsidRDefault="00B844B0" w:rsidP="00D00A7B">
      <w:pPr>
        <w:keepNext/>
        <w:tabs>
          <w:tab w:val="clear" w:pos="1260"/>
          <w:tab w:val="left" w:pos="709"/>
        </w:tabs>
        <w:ind w:left="709" w:hanging="709"/>
        <w:rPr>
          <w:rFonts w:cs="Arial"/>
          <w:szCs w:val="22"/>
        </w:rPr>
      </w:pPr>
      <w:r w:rsidRPr="004A3D29">
        <w:rPr>
          <w:rFonts w:cs="Arial"/>
          <w:szCs w:val="22"/>
        </w:rPr>
        <w:t xml:space="preserve"> </w:t>
      </w:r>
      <w:r w:rsidRPr="004A3D29">
        <w:rPr>
          <w:rFonts w:cs="Arial"/>
          <w:szCs w:val="22"/>
        </w:rPr>
        <w:tab/>
      </w:r>
      <w:r w:rsidR="00050931" w:rsidRPr="004A3D29">
        <w:rPr>
          <w:rFonts w:cs="Arial"/>
          <w:szCs w:val="22"/>
        </w:rPr>
        <w:t xml:space="preserve">The Leisure, Wellbeing and Health Committee </w:t>
      </w:r>
      <w:r w:rsidR="009E2779">
        <w:rPr>
          <w:rFonts w:cs="Arial"/>
          <w:szCs w:val="22"/>
        </w:rPr>
        <w:t>approves</w:t>
      </w:r>
    </w:p>
    <w:p w:rsidR="00BF34FA" w:rsidRPr="004A3D29" w:rsidRDefault="00BF34FA" w:rsidP="00D00A7B">
      <w:pPr>
        <w:keepNext/>
        <w:tabs>
          <w:tab w:val="clear" w:pos="1260"/>
          <w:tab w:val="left" w:pos="567"/>
        </w:tabs>
        <w:rPr>
          <w:rFonts w:cs="Arial"/>
          <w:szCs w:val="22"/>
        </w:rPr>
      </w:pPr>
    </w:p>
    <w:p w:rsidR="00050931" w:rsidRPr="004A3D29" w:rsidRDefault="00302439" w:rsidP="00D00A7B">
      <w:pPr>
        <w:tabs>
          <w:tab w:val="clear" w:pos="1260"/>
          <w:tab w:val="left" w:pos="709"/>
        </w:tabs>
        <w:ind w:left="709" w:hanging="709"/>
        <w:rPr>
          <w:rFonts w:cs="Arial"/>
          <w:szCs w:val="22"/>
        </w:rPr>
      </w:pPr>
      <w:r w:rsidRPr="004A3D29">
        <w:rPr>
          <w:rFonts w:cs="Arial"/>
          <w:szCs w:val="22"/>
        </w:rPr>
        <w:t>1</w:t>
      </w:r>
      <w:r w:rsidR="00D00A7B">
        <w:rPr>
          <w:rFonts w:cs="Arial"/>
          <w:szCs w:val="22"/>
        </w:rPr>
        <w:t>5</w:t>
      </w:r>
      <w:r w:rsidR="00B844B0" w:rsidRPr="004A3D29">
        <w:rPr>
          <w:rFonts w:cs="Arial"/>
          <w:szCs w:val="22"/>
        </w:rPr>
        <w:t xml:space="preserve">.1 </w:t>
      </w:r>
      <w:r w:rsidR="00B844B0" w:rsidRPr="004A3D29">
        <w:rPr>
          <w:rFonts w:cs="Arial"/>
          <w:szCs w:val="22"/>
        </w:rPr>
        <w:tab/>
      </w:r>
      <w:proofErr w:type="gramStart"/>
      <w:r w:rsidR="009E2779">
        <w:rPr>
          <w:rFonts w:cs="Arial"/>
          <w:szCs w:val="22"/>
        </w:rPr>
        <w:t>f</w:t>
      </w:r>
      <w:r w:rsidR="00D00A7B">
        <w:rPr>
          <w:rFonts w:cs="Arial"/>
          <w:szCs w:val="22"/>
        </w:rPr>
        <w:t>or</w:t>
      </w:r>
      <w:proofErr w:type="gramEnd"/>
      <w:r w:rsidR="00D00A7B">
        <w:rPr>
          <w:rFonts w:cs="Arial"/>
          <w:szCs w:val="22"/>
        </w:rPr>
        <w:t xml:space="preserve"> </w:t>
      </w:r>
      <w:r w:rsidR="009E2779">
        <w:rPr>
          <w:rFonts w:cs="Arial"/>
          <w:szCs w:val="22"/>
        </w:rPr>
        <w:t>c</w:t>
      </w:r>
      <w:r w:rsidR="00D00A7B">
        <w:rPr>
          <w:rFonts w:cs="Arial"/>
          <w:szCs w:val="22"/>
        </w:rPr>
        <w:t>apital bids from</w:t>
      </w:r>
      <w:r w:rsidR="00440334">
        <w:rPr>
          <w:rFonts w:cs="Arial"/>
          <w:szCs w:val="22"/>
        </w:rPr>
        <w:t xml:space="preserve"> Watersmeet to be submitted as</w:t>
      </w:r>
      <w:r w:rsidR="00D00A7B">
        <w:rPr>
          <w:rFonts w:cs="Arial"/>
          <w:szCs w:val="22"/>
        </w:rPr>
        <w:t xml:space="preserve"> part of the Council’s budget process for 2017/18.</w:t>
      </w:r>
    </w:p>
    <w:p w:rsidR="00B844B0" w:rsidRPr="004A3D29" w:rsidRDefault="0070379F" w:rsidP="00D00A7B">
      <w:pPr>
        <w:rPr>
          <w:rFonts w:cs="Arial"/>
          <w:szCs w:val="22"/>
        </w:rPr>
      </w:pPr>
      <w:r w:rsidRPr="004A3D29">
        <w:rPr>
          <w:rFonts w:cs="Arial"/>
          <w:szCs w:val="22"/>
        </w:rPr>
        <w:tab/>
      </w:r>
    </w:p>
    <w:p w:rsidR="00E860AC" w:rsidRPr="004A3D29" w:rsidRDefault="00E860AC" w:rsidP="00D00A7B">
      <w:pPr>
        <w:rPr>
          <w:rFonts w:cs="Arial"/>
          <w:szCs w:val="22"/>
        </w:rPr>
      </w:pPr>
    </w:p>
    <w:p w:rsidR="00BF34FA" w:rsidRPr="004A3D29" w:rsidRDefault="00BF34FA" w:rsidP="00D00A7B">
      <w:pPr>
        <w:tabs>
          <w:tab w:val="clear" w:pos="1260"/>
          <w:tab w:val="left" w:pos="567"/>
        </w:tabs>
        <w:ind w:left="2700" w:hanging="2700"/>
        <w:rPr>
          <w:rFonts w:cs="Arial"/>
          <w:b/>
          <w:i/>
          <w:szCs w:val="22"/>
        </w:rPr>
      </w:pPr>
      <w:r w:rsidRPr="004A3D29">
        <w:rPr>
          <w:rFonts w:cs="Arial"/>
          <w:b/>
          <w:i/>
          <w:szCs w:val="22"/>
        </w:rPr>
        <w:tab/>
      </w:r>
      <w:r w:rsidRPr="004A3D29">
        <w:rPr>
          <w:rFonts w:cs="Arial"/>
          <w:b/>
          <w:i/>
          <w:szCs w:val="22"/>
        </w:rPr>
        <w:fldChar w:fldCharType="begin"/>
      </w:r>
      <w:r w:rsidRPr="004A3D29">
        <w:rPr>
          <w:rFonts w:cs="Arial"/>
          <w:b/>
          <w:i/>
          <w:szCs w:val="22"/>
        </w:rPr>
        <w:instrText xml:space="preserve">  </w:instrText>
      </w:r>
      <w:r w:rsidRPr="004A3D29">
        <w:rPr>
          <w:rFonts w:cs="Arial"/>
          <w:b/>
          <w:i/>
          <w:szCs w:val="22"/>
        </w:rPr>
        <w:fldChar w:fldCharType="end"/>
      </w:r>
      <w:r w:rsidRPr="004A3D29">
        <w:rPr>
          <w:rFonts w:cs="Arial"/>
          <w:b/>
          <w:i/>
          <w:szCs w:val="22"/>
        </w:rPr>
        <w:fldChar w:fldCharType="begin"/>
      </w:r>
      <w:r w:rsidRPr="004A3D29">
        <w:rPr>
          <w:rFonts w:cs="Arial"/>
          <w:b/>
          <w:i/>
          <w:szCs w:val="22"/>
        </w:rPr>
        <w:instrText xml:space="preserve">  </w:instrText>
      </w:r>
      <w:r w:rsidRPr="004A3D29">
        <w:rPr>
          <w:rFonts w:cs="Arial"/>
          <w:b/>
          <w:i/>
          <w:szCs w:val="22"/>
        </w:rPr>
        <w:fldChar w:fldCharType="end"/>
      </w:r>
      <w:r w:rsidRPr="004A3D29">
        <w:rPr>
          <w:rFonts w:cs="Arial"/>
          <w:szCs w:val="22"/>
        </w:rPr>
        <w:t>Report prepared by:</w:t>
      </w:r>
      <w:r w:rsidRPr="004A3D29">
        <w:rPr>
          <w:rFonts w:cs="Arial"/>
          <w:szCs w:val="22"/>
        </w:rPr>
        <w:tab/>
      </w:r>
      <w:r w:rsidRPr="004A3D29">
        <w:rPr>
          <w:rFonts w:cs="Arial"/>
          <w:szCs w:val="22"/>
        </w:rPr>
        <w:fldChar w:fldCharType="begin"/>
      </w:r>
      <w:r w:rsidRPr="004A3D29">
        <w:rPr>
          <w:rFonts w:cs="Arial"/>
          <w:szCs w:val="22"/>
        </w:rPr>
        <w:instrText xml:space="preserve">  </w:instrText>
      </w:r>
      <w:r w:rsidRPr="004A3D29">
        <w:rPr>
          <w:rFonts w:cs="Arial"/>
          <w:szCs w:val="22"/>
        </w:rPr>
        <w:fldChar w:fldCharType="end"/>
      </w:r>
      <w:r w:rsidR="005E6D09" w:rsidRPr="004A3D29">
        <w:rPr>
          <w:rFonts w:cs="Arial"/>
          <w:szCs w:val="22"/>
        </w:rPr>
        <w:t>Ray Figg, Leisure</w:t>
      </w:r>
      <w:r w:rsidR="00E860AC" w:rsidRPr="004A3D29">
        <w:rPr>
          <w:rFonts w:cs="Arial"/>
          <w:szCs w:val="22"/>
        </w:rPr>
        <w:t xml:space="preserve"> Manager</w:t>
      </w:r>
    </w:p>
    <w:p w:rsidR="00BF34FA" w:rsidRPr="004A3D29" w:rsidRDefault="00BF34FA" w:rsidP="00D00A7B">
      <w:pPr>
        <w:tabs>
          <w:tab w:val="clear" w:pos="1260"/>
          <w:tab w:val="left" w:pos="567"/>
        </w:tabs>
        <w:ind w:left="1253" w:hanging="1253"/>
        <w:rPr>
          <w:rFonts w:cs="Arial"/>
          <w:szCs w:val="22"/>
        </w:rPr>
      </w:pPr>
    </w:p>
    <w:p w:rsidR="00BF34FA" w:rsidRPr="004A3D29" w:rsidRDefault="00BF34FA" w:rsidP="00D00A7B">
      <w:pPr>
        <w:keepNext/>
        <w:keepLines/>
        <w:tabs>
          <w:tab w:val="clear" w:pos="1260"/>
          <w:tab w:val="left" w:pos="567"/>
        </w:tabs>
        <w:ind w:left="1267" w:hanging="1267"/>
        <w:outlineLvl w:val="0"/>
        <w:rPr>
          <w:rFonts w:cs="Arial"/>
          <w:b/>
          <w:szCs w:val="22"/>
        </w:rPr>
      </w:pPr>
      <w:r w:rsidRPr="004A3D29">
        <w:rPr>
          <w:rFonts w:cs="Arial"/>
          <w:szCs w:val="22"/>
        </w:rPr>
        <w:tab/>
      </w:r>
      <w:r w:rsidRPr="004A3D29">
        <w:rPr>
          <w:rFonts w:cs="Arial"/>
          <w:b/>
          <w:szCs w:val="22"/>
        </w:rPr>
        <w:t>Data Quality</w:t>
      </w:r>
    </w:p>
    <w:p w:rsidR="00BF34FA" w:rsidRPr="004A3D29" w:rsidRDefault="00BF34FA" w:rsidP="00D00A7B">
      <w:pPr>
        <w:keepNext/>
        <w:keepLines/>
        <w:tabs>
          <w:tab w:val="clear" w:pos="1260"/>
          <w:tab w:val="left" w:pos="567"/>
        </w:tabs>
        <w:ind w:left="1267" w:hanging="1267"/>
        <w:outlineLvl w:val="0"/>
        <w:rPr>
          <w:rFonts w:cs="Arial"/>
          <w:b/>
          <w:szCs w:val="22"/>
        </w:rPr>
      </w:pPr>
    </w:p>
    <w:p w:rsidR="00BF34FA" w:rsidRPr="004A3D29" w:rsidRDefault="00BF34FA" w:rsidP="00D00A7B">
      <w:pPr>
        <w:keepNext/>
        <w:keepLines/>
        <w:tabs>
          <w:tab w:val="clear" w:pos="1260"/>
          <w:tab w:val="left" w:pos="567"/>
        </w:tabs>
        <w:ind w:left="1267" w:hanging="1267"/>
        <w:rPr>
          <w:rFonts w:cs="Arial"/>
          <w:szCs w:val="22"/>
        </w:rPr>
      </w:pPr>
      <w:r w:rsidRPr="004A3D29">
        <w:rPr>
          <w:rFonts w:cs="Arial"/>
          <w:b/>
          <w:szCs w:val="22"/>
        </w:rPr>
        <w:tab/>
      </w:r>
      <w:r w:rsidRPr="004A3D29">
        <w:rPr>
          <w:rFonts w:cs="Arial"/>
          <w:szCs w:val="22"/>
        </w:rPr>
        <w:t>Data sources:</w:t>
      </w:r>
      <w:r w:rsidR="00E860AC" w:rsidRPr="004A3D29">
        <w:rPr>
          <w:rFonts w:cs="Arial"/>
          <w:szCs w:val="22"/>
        </w:rPr>
        <w:t xml:space="preserve"> </w:t>
      </w:r>
      <w:r w:rsidRPr="004A3D29">
        <w:rPr>
          <w:rFonts w:cs="Arial"/>
          <w:szCs w:val="22"/>
        </w:rPr>
        <w:fldChar w:fldCharType="begin"/>
      </w:r>
      <w:r w:rsidRPr="004A3D29">
        <w:rPr>
          <w:rFonts w:cs="Arial"/>
          <w:szCs w:val="22"/>
        </w:rPr>
        <w:instrText xml:space="preserve"> ASK   \* MERGEFORMAT </w:instrText>
      </w:r>
      <w:r w:rsidRPr="004A3D29">
        <w:rPr>
          <w:rFonts w:cs="Arial"/>
          <w:szCs w:val="22"/>
        </w:rPr>
        <w:fldChar w:fldCharType="end"/>
      </w:r>
    </w:p>
    <w:p w:rsidR="00BF34FA" w:rsidRPr="004A3D29" w:rsidRDefault="00BF34FA" w:rsidP="00D00A7B">
      <w:pPr>
        <w:keepNext/>
        <w:keepLines/>
        <w:tabs>
          <w:tab w:val="clear" w:pos="1260"/>
          <w:tab w:val="left" w:pos="567"/>
        </w:tabs>
        <w:ind w:left="1253" w:hanging="1253"/>
        <w:rPr>
          <w:rFonts w:cs="Arial"/>
          <w:szCs w:val="22"/>
        </w:rPr>
      </w:pPr>
    </w:p>
    <w:p w:rsidR="00BF34FA" w:rsidRPr="004A3D29" w:rsidRDefault="00BF34FA" w:rsidP="00D00A7B">
      <w:pPr>
        <w:tabs>
          <w:tab w:val="clear" w:pos="1260"/>
          <w:tab w:val="left" w:pos="567"/>
        </w:tabs>
        <w:ind w:left="1260" w:hanging="1260"/>
        <w:rPr>
          <w:rFonts w:cs="Arial"/>
          <w:b/>
          <w:i/>
          <w:szCs w:val="22"/>
        </w:rPr>
      </w:pPr>
      <w:r w:rsidRPr="004A3D29">
        <w:rPr>
          <w:rFonts w:cs="Arial"/>
          <w:i/>
          <w:szCs w:val="22"/>
        </w:rPr>
        <w:tab/>
      </w:r>
      <w:r w:rsidRPr="004A3D29">
        <w:rPr>
          <w:rFonts w:cs="Arial"/>
          <w:szCs w:val="22"/>
        </w:rPr>
        <w:t xml:space="preserve">Data checked by: </w:t>
      </w:r>
      <w:r w:rsidR="00BD6735" w:rsidRPr="004A3D29">
        <w:rPr>
          <w:rFonts w:cs="Arial"/>
          <w:szCs w:val="22"/>
        </w:rPr>
        <w:t xml:space="preserve"> </w:t>
      </w:r>
      <w:r w:rsidR="00D00A7B">
        <w:rPr>
          <w:rFonts w:cs="Arial"/>
          <w:szCs w:val="22"/>
        </w:rPr>
        <w:t>Josh Sills, Venues Manager of Watersmeet</w:t>
      </w:r>
      <w:r w:rsidRPr="004A3D29">
        <w:rPr>
          <w:rFonts w:cs="Arial"/>
          <w:szCs w:val="22"/>
        </w:rPr>
        <w:fldChar w:fldCharType="begin"/>
      </w:r>
      <w:r w:rsidRPr="004A3D29">
        <w:rPr>
          <w:rFonts w:cs="Arial"/>
          <w:szCs w:val="22"/>
        </w:rPr>
        <w:instrText xml:space="preserve"> ASK   \* MERGEFORMAT </w:instrText>
      </w:r>
      <w:r w:rsidRPr="004A3D29">
        <w:rPr>
          <w:rFonts w:cs="Arial"/>
          <w:szCs w:val="22"/>
        </w:rPr>
        <w:fldChar w:fldCharType="end"/>
      </w:r>
    </w:p>
    <w:p w:rsidR="00BF34FA" w:rsidRPr="004A3D29" w:rsidRDefault="00BF34FA" w:rsidP="00D00A7B">
      <w:pPr>
        <w:tabs>
          <w:tab w:val="clear" w:pos="1260"/>
          <w:tab w:val="left" w:pos="567"/>
        </w:tabs>
        <w:ind w:left="1253" w:hanging="1253"/>
        <w:rPr>
          <w:rFonts w:cs="Arial"/>
          <w:szCs w:val="22"/>
        </w:rPr>
      </w:pPr>
    </w:p>
    <w:p w:rsidR="00BF34FA" w:rsidRPr="004A3D29" w:rsidRDefault="00BF34FA" w:rsidP="00D00A7B">
      <w:pPr>
        <w:tabs>
          <w:tab w:val="clear" w:pos="1260"/>
          <w:tab w:val="left" w:pos="567"/>
        </w:tabs>
        <w:ind w:left="1260" w:hanging="1260"/>
        <w:rPr>
          <w:rFonts w:cs="Arial"/>
          <w:b/>
          <w:i/>
          <w:szCs w:val="22"/>
        </w:rPr>
      </w:pPr>
      <w:r w:rsidRPr="004A3D29">
        <w:rPr>
          <w:rFonts w:cs="Arial"/>
          <w:szCs w:val="22"/>
        </w:rPr>
        <w:tab/>
        <w:t>Data rati</w:t>
      </w:r>
      <w:r w:rsidR="00E860AC" w:rsidRPr="004A3D29">
        <w:rPr>
          <w:rFonts w:cs="Arial"/>
          <w:szCs w:val="22"/>
        </w:rPr>
        <w:t>ng:</w:t>
      </w:r>
    </w:p>
    <w:p w:rsidR="00BF34FA" w:rsidRPr="004A3D29" w:rsidRDefault="00BF34FA" w:rsidP="00D00A7B">
      <w:pPr>
        <w:ind w:left="1260" w:hanging="1260"/>
        <w:rPr>
          <w:rFonts w:cs="Arial"/>
          <w:szCs w:val="22"/>
        </w:rPr>
      </w:pPr>
      <w:r w:rsidRPr="004A3D29">
        <w:rPr>
          <w:rFonts w:cs="Arial"/>
          <w:i/>
          <w:szCs w:val="22"/>
        </w:rPr>
        <w:tab/>
      </w: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276"/>
        <w:gridCol w:w="492"/>
      </w:tblGrid>
      <w:tr w:rsidR="00BF34FA" w:rsidRPr="004A3D29" w:rsidTr="008D3A42">
        <w:trPr>
          <w:trHeight w:hRule="exact" w:val="346"/>
        </w:trPr>
        <w:tc>
          <w:tcPr>
            <w:tcW w:w="392" w:type="dxa"/>
            <w:vAlign w:val="center"/>
          </w:tcPr>
          <w:p w:rsidR="00BF34FA" w:rsidRPr="004A3D29" w:rsidRDefault="00BF34FA" w:rsidP="00D00A7B">
            <w:pPr>
              <w:keepNext/>
              <w:keepLines/>
              <w:rPr>
                <w:rFonts w:cs="Arial"/>
                <w:szCs w:val="22"/>
              </w:rPr>
            </w:pPr>
            <w:r w:rsidRPr="004A3D29">
              <w:rPr>
                <w:rFonts w:cs="Arial"/>
                <w:szCs w:val="22"/>
              </w:rPr>
              <w:t>1</w:t>
            </w:r>
          </w:p>
        </w:tc>
        <w:tc>
          <w:tcPr>
            <w:tcW w:w="1276" w:type="dxa"/>
            <w:vAlign w:val="center"/>
          </w:tcPr>
          <w:p w:rsidR="00BF34FA" w:rsidRPr="004A3D29" w:rsidRDefault="00BF34FA" w:rsidP="00D00A7B">
            <w:pPr>
              <w:keepNext/>
              <w:keepLines/>
              <w:rPr>
                <w:rFonts w:cs="Arial"/>
                <w:szCs w:val="22"/>
              </w:rPr>
            </w:pPr>
            <w:r w:rsidRPr="004A3D29">
              <w:rPr>
                <w:rFonts w:cs="Arial"/>
                <w:szCs w:val="22"/>
              </w:rPr>
              <w:t>Poor</w:t>
            </w:r>
          </w:p>
        </w:tc>
        <w:tc>
          <w:tcPr>
            <w:tcW w:w="492" w:type="dxa"/>
            <w:vAlign w:val="center"/>
          </w:tcPr>
          <w:p w:rsidR="00BF34FA" w:rsidRPr="004A3D29" w:rsidRDefault="00BF34FA" w:rsidP="00D00A7B">
            <w:pPr>
              <w:keepNext/>
              <w:keepLines/>
              <w:rPr>
                <w:rFonts w:cs="Arial"/>
                <w:szCs w:val="22"/>
              </w:rPr>
            </w:pPr>
          </w:p>
        </w:tc>
      </w:tr>
      <w:tr w:rsidR="00BF34FA" w:rsidRPr="004A3D29" w:rsidTr="008D3A42">
        <w:trPr>
          <w:trHeight w:hRule="exact" w:val="346"/>
        </w:trPr>
        <w:tc>
          <w:tcPr>
            <w:tcW w:w="392" w:type="dxa"/>
            <w:vAlign w:val="center"/>
          </w:tcPr>
          <w:p w:rsidR="00BF34FA" w:rsidRPr="004A3D29" w:rsidRDefault="00BF34FA" w:rsidP="00D00A7B">
            <w:pPr>
              <w:keepNext/>
              <w:keepLines/>
              <w:rPr>
                <w:rFonts w:cs="Arial"/>
                <w:szCs w:val="22"/>
              </w:rPr>
            </w:pPr>
            <w:r w:rsidRPr="004A3D29">
              <w:rPr>
                <w:rFonts w:cs="Arial"/>
                <w:szCs w:val="22"/>
              </w:rPr>
              <w:t>2</w:t>
            </w:r>
          </w:p>
        </w:tc>
        <w:tc>
          <w:tcPr>
            <w:tcW w:w="1276" w:type="dxa"/>
            <w:vAlign w:val="center"/>
          </w:tcPr>
          <w:p w:rsidR="00BF34FA" w:rsidRPr="004A3D29" w:rsidRDefault="00BF34FA" w:rsidP="00D00A7B">
            <w:pPr>
              <w:keepNext/>
              <w:keepLines/>
              <w:rPr>
                <w:rFonts w:cs="Arial"/>
                <w:szCs w:val="22"/>
              </w:rPr>
            </w:pPr>
            <w:r w:rsidRPr="004A3D29">
              <w:rPr>
                <w:rFonts w:cs="Arial"/>
                <w:szCs w:val="22"/>
              </w:rPr>
              <w:t>Sufficient</w:t>
            </w:r>
          </w:p>
        </w:tc>
        <w:tc>
          <w:tcPr>
            <w:tcW w:w="492" w:type="dxa"/>
            <w:vAlign w:val="center"/>
          </w:tcPr>
          <w:p w:rsidR="00BF34FA" w:rsidRPr="004A3D29" w:rsidRDefault="00E860AC" w:rsidP="00D00A7B">
            <w:pPr>
              <w:keepNext/>
              <w:keepLines/>
              <w:rPr>
                <w:rFonts w:cs="Arial"/>
                <w:szCs w:val="22"/>
              </w:rPr>
            </w:pPr>
            <w:r w:rsidRPr="004A3D29">
              <w:rPr>
                <w:rFonts w:cs="Arial"/>
                <w:b/>
                <w:szCs w:val="22"/>
              </w:rPr>
              <w:sym w:font="Wingdings" w:char="F0FC"/>
            </w:r>
          </w:p>
        </w:tc>
      </w:tr>
      <w:tr w:rsidR="00BF34FA" w:rsidRPr="004A3D29" w:rsidTr="008D3A42">
        <w:trPr>
          <w:trHeight w:hRule="exact" w:val="346"/>
        </w:trPr>
        <w:tc>
          <w:tcPr>
            <w:tcW w:w="392" w:type="dxa"/>
            <w:vAlign w:val="center"/>
          </w:tcPr>
          <w:p w:rsidR="00BF34FA" w:rsidRPr="004A3D29" w:rsidRDefault="00BF34FA" w:rsidP="00D00A7B">
            <w:pPr>
              <w:keepNext/>
              <w:keepLines/>
              <w:rPr>
                <w:rFonts w:cs="Arial"/>
                <w:szCs w:val="22"/>
              </w:rPr>
            </w:pPr>
            <w:r w:rsidRPr="004A3D29">
              <w:rPr>
                <w:rFonts w:cs="Arial"/>
                <w:szCs w:val="22"/>
              </w:rPr>
              <w:t>3</w:t>
            </w:r>
          </w:p>
        </w:tc>
        <w:tc>
          <w:tcPr>
            <w:tcW w:w="1276" w:type="dxa"/>
            <w:vAlign w:val="center"/>
          </w:tcPr>
          <w:p w:rsidR="00BF34FA" w:rsidRPr="004A3D29" w:rsidRDefault="00BF34FA" w:rsidP="00D00A7B">
            <w:pPr>
              <w:keepNext/>
              <w:keepLines/>
              <w:rPr>
                <w:rFonts w:cs="Arial"/>
                <w:szCs w:val="22"/>
              </w:rPr>
            </w:pPr>
            <w:r w:rsidRPr="004A3D29">
              <w:rPr>
                <w:rFonts w:cs="Arial"/>
                <w:szCs w:val="22"/>
              </w:rPr>
              <w:t>High</w:t>
            </w:r>
          </w:p>
        </w:tc>
        <w:tc>
          <w:tcPr>
            <w:tcW w:w="492" w:type="dxa"/>
            <w:vAlign w:val="center"/>
          </w:tcPr>
          <w:p w:rsidR="00BF34FA" w:rsidRPr="004A3D29" w:rsidRDefault="00BF34FA" w:rsidP="00D00A7B">
            <w:pPr>
              <w:keepNext/>
              <w:keepLines/>
              <w:rPr>
                <w:rFonts w:cs="Arial"/>
                <w:szCs w:val="22"/>
              </w:rPr>
            </w:pPr>
          </w:p>
        </w:tc>
      </w:tr>
    </w:tbl>
    <w:p w:rsidR="00BF34FA" w:rsidRPr="004A3D29" w:rsidRDefault="00BF34FA" w:rsidP="00D00A7B">
      <w:pPr>
        <w:ind w:left="1253" w:hanging="1253"/>
        <w:rPr>
          <w:rFonts w:cs="Arial"/>
          <w:szCs w:val="22"/>
        </w:rPr>
      </w:pPr>
    </w:p>
    <w:p w:rsidR="00BF34FA" w:rsidRPr="004A3D29" w:rsidRDefault="00BF34FA" w:rsidP="00D00A7B">
      <w:pPr>
        <w:rPr>
          <w:rFonts w:cs="Arial"/>
          <w:szCs w:val="22"/>
        </w:rPr>
      </w:pPr>
    </w:p>
    <w:p w:rsidR="00BF34FA" w:rsidRPr="004A3D29" w:rsidRDefault="00BF34FA" w:rsidP="00D00A7B">
      <w:pPr>
        <w:keepNext/>
        <w:tabs>
          <w:tab w:val="clear" w:pos="1260"/>
          <w:tab w:val="left" w:pos="567"/>
        </w:tabs>
        <w:ind w:left="567" w:hanging="567"/>
        <w:rPr>
          <w:rFonts w:cs="Arial"/>
          <w:b/>
          <w:szCs w:val="22"/>
        </w:rPr>
      </w:pPr>
      <w:r w:rsidRPr="004A3D29">
        <w:rPr>
          <w:rFonts w:cs="Arial"/>
          <w:szCs w:val="22"/>
        </w:rPr>
        <w:tab/>
      </w:r>
      <w:r w:rsidRPr="004A3D29">
        <w:rPr>
          <w:rFonts w:cs="Arial"/>
          <w:b/>
          <w:szCs w:val="22"/>
        </w:rPr>
        <w:t>Background Papers</w:t>
      </w:r>
    </w:p>
    <w:p w:rsidR="006651FD" w:rsidRPr="004A3D29" w:rsidRDefault="006651FD" w:rsidP="00D00A7B">
      <w:pPr>
        <w:keepNext/>
        <w:tabs>
          <w:tab w:val="clear" w:pos="1260"/>
          <w:tab w:val="left" w:pos="567"/>
        </w:tabs>
        <w:ind w:left="567" w:hanging="567"/>
        <w:rPr>
          <w:rFonts w:cs="Arial"/>
          <w:b/>
          <w:szCs w:val="22"/>
        </w:rPr>
      </w:pPr>
    </w:p>
    <w:p w:rsidR="007A4657" w:rsidRPr="00D00A7B" w:rsidRDefault="006651FD" w:rsidP="00D00A7B">
      <w:pPr>
        <w:keepNext/>
        <w:tabs>
          <w:tab w:val="clear" w:pos="1260"/>
          <w:tab w:val="left" w:pos="567"/>
        </w:tabs>
        <w:ind w:left="567" w:hanging="567"/>
        <w:rPr>
          <w:rFonts w:cs="Arial"/>
          <w:szCs w:val="22"/>
        </w:rPr>
      </w:pPr>
      <w:r w:rsidRPr="004A3D29">
        <w:rPr>
          <w:rFonts w:cs="Arial"/>
          <w:b/>
          <w:szCs w:val="22"/>
        </w:rPr>
        <w:tab/>
      </w:r>
      <w:r w:rsidR="00D00A7B" w:rsidRPr="00D00A7B">
        <w:rPr>
          <w:rFonts w:cs="Arial"/>
          <w:szCs w:val="22"/>
        </w:rPr>
        <w:t>None</w:t>
      </w:r>
    </w:p>
    <w:p w:rsidR="00BF34FA" w:rsidRPr="004A3D29" w:rsidRDefault="00BF34FA" w:rsidP="00D00A7B">
      <w:pPr>
        <w:rPr>
          <w:rFonts w:cs="Arial"/>
          <w:szCs w:val="22"/>
        </w:rPr>
      </w:pPr>
    </w:p>
    <w:sectPr w:rsidR="00BF34FA" w:rsidRPr="004A3D29" w:rsidSect="005E7C08">
      <w:footerReference w:type="default" r:id="rId9"/>
      <w:pgSz w:w="11909" w:h="16834" w:code="9"/>
      <w:pgMar w:top="720" w:right="1411" w:bottom="403" w:left="1276"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066" w:rsidRDefault="00433066">
      <w:r>
        <w:separator/>
      </w:r>
    </w:p>
  </w:endnote>
  <w:endnote w:type="continuationSeparator" w:id="0">
    <w:p w:rsidR="00433066" w:rsidRDefault="0043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03" w:rsidRDefault="004B0503">
    <w:pPr>
      <w:pStyle w:val="Footer"/>
      <w:tabs>
        <w:tab w:val="clear" w:pos="4153"/>
        <w:tab w:val="clear" w:pos="8306"/>
        <w:tab w:val="center" w:pos="4680"/>
        <w:tab w:val="right" w:pos="9090"/>
      </w:tabs>
      <w:rPr>
        <w:sz w:val="16"/>
      </w:rPr>
    </w:pPr>
  </w:p>
  <w:p w:rsidR="004B0503" w:rsidRPr="00B84728" w:rsidRDefault="004B0503" w:rsidP="00B84728">
    <w:pPr>
      <w:pStyle w:val="Footer"/>
      <w:jc w:val="lef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066" w:rsidRDefault="00433066">
      <w:r>
        <w:separator/>
      </w:r>
    </w:p>
  </w:footnote>
  <w:footnote w:type="continuationSeparator" w:id="0">
    <w:p w:rsidR="00433066" w:rsidRDefault="00433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425"/>
    <w:multiLevelType w:val="hybridMultilevel"/>
    <w:tmpl w:val="145A1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F54E4C"/>
    <w:multiLevelType w:val="hybridMultilevel"/>
    <w:tmpl w:val="6FA2FC90"/>
    <w:lvl w:ilvl="0" w:tplc="F9A840E4">
      <w:start w:val="1"/>
      <w:numFmt w:val="decimal"/>
      <w:lvlText w:val="%1)"/>
      <w:lvlJc w:val="left"/>
      <w:pPr>
        <w:tabs>
          <w:tab w:val="num" w:pos="1440"/>
        </w:tabs>
        <w:ind w:left="1440" w:hanging="360"/>
      </w:pPr>
      <w:rPr>
        <w:rFonts w:hint="default"/>
        <w:color w:val="auto"/>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nsid w:val="04C51FC4"/>
    <w:multiLevelType w:val="hybridMultilevel"/>
    <w:tmpl w:val="F5C2D6BE"/>
    <w:lvl w:ilvl="0" w:tplc="B6D8FB18">
      <w:start w:val="3"/>
      <w:numFmt w:val="decimal"/>
      <w:lvlText w:val="%1."/>
      <w:lvlJc w:val="left"/>
      <w:pPr>
        <w:tabs>
          <w:tab w:val="num" w:pos="1620"/>
        </w:tabs>
        <w:ind w:left="1620" w:hanging="12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4CD504A"/>
    <w:multiLevelType w:val="hybridMultilevel"/>
    <w:tmpl w:val="B9FEB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381656"/>
    <w:multiLevelType w:val="hybridMultilevel"/>
    <w:tmpl w:val="104806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DAE79B5"/>
    <w:multiLevelType w:val="multilevel"/>
    <w:tmpl w:val="1C5A280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E678CC"/>
    <w:multiLevelType w:val="hybridMultilevel"/>
    <w:tmpl w:val="49CC73E6"/>
    <w:lvl w:ilvl="0" w:tplc="75A8432A">
      <w:start w:val="1"/>
      <w:numFmt w:val="bullet"/>
      <w:lvlText w:val=""/>
      <w:lvlJc w:val="left"/>
      <w:pPr>
        <w:tabs>
          <w:tab w:val="num" w:pos="720"/>
        </w:tabs>
        <w:ind w:left="720" w:hanging="360"/>
      </w:pPr>
      <w:rPr>
        <w:rFonts w:ascii="Symbol" w:hAnsi="Symbol" w:hint="default"/>
        <w:sz w:val="24"/>
        <w:szCs w:val="24"/>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A02B32"/>
    <w:multiLevelType w:val="multilevel"/>
    <w:tmpl w:val="28BAAF64"/>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9A61ED0"/>
    <w:multiLevelType w:val="multilevel"/>
    <w:tmpl w:val="F16E9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98627B"/>
    <w:multiLevelType w:val="multilevel"/>
    <w:tmpl w:val="BEA4249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CA508C"/>
    <w:multiLevelType w:val="hybridMultilevel"/>
    <w:tmpl w:val="BE0A11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195106D"/>
    <w:multiLevelType w:val="multilevel"/>
    <w:tmpl w:val="C468606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0A74C8"/>
    <w:multiLevelType w:val="hybridMultilevel"/>
    <w:tmpl w:val="E9109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3F565F"/>
    <w:multiLevelType w:val="hybridMultilevel"/>
    <w:tmpl w:val="80B29A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B0336E"/>
    <w:multiLevelType w:val="multilevel"/>
    <w:tmpl w:val="B9962F62"/>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B010417"/>
    <w:multiLevelType w:val="hybridMultilevel"/>
    <w:tmpl w:val="0E24E8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B801314"/>
    <w:multiLevelType w:val="hybridMultilevel"/>
    <w:tmpl w:val="2676EE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D8623F2"/>
    <w:multiLevelType w:val="hybridMultilevel"/>
    <w:tmpl w:val="8A2C584C"/>
    <w:lvl w:ilvl="0" w:tplc="7D72E6A4">
      <w:start w:val="1"/>
      <w:numFmt w:val="bullet"/>
      <w:lvlText w:val=""/>
      <w:lvlJc w:val="left"/>
      <w:pPr>
        <w:tabs>
          <w:tab w:val="num" w:pos="720"/>
        </w:tabs>
        <w:ind w:left="720" w:hanging="6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0C939ED"/>
    <w:multiLevelType w:val="hybridMultilevel"/>
    <w:tmpl w:val="077C7EEC"/>
    <w:lvl w:ilvl="0" w:tplc="7D72E6A4">
      <w:start w:val="1"/>
      <w:numFmt w:val="bullet"/>
      <w:lvlText w:val=""/>
      <w:lvlJc w:val="left"/>
      <w:pPr>
        <w:tabs>
          <w:tab w:val="num" w:pos="720"/>
        </w:tabs>
        <w:ind w:left="720" w:hanging="6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15C5B62"/>
    <w:multiLevelType w:val="hybridMultilevel"/>
    <w:tmpl w:val="01CC69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40B4EE2"/>
    <w:multiLevelType w:val="hybridMultilevel"/>
    <w:tmpl w:val="A99C6DC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44F77EB"/>
    <w:multiLevelType w:val="multilevel"/>
    <w:tmpl w:val="91BC4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55E0FD9"/>
    <w:multiLevelType w:val="multilevel"/>
    <w:tmpl w:val="28BAAF6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72A051C"/>
    <w:multiLevelType w:val="hybridMultilevel"/>
    <w:tmpl w:val="52A041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BB95C7D"/>
    <w:multiLevelType w:val="hybridMultilevel"/>
    <w:tmpl w:val="5B72A4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C165753"/>
    <w:multiLevelType w:val="hybridMultilevel"/>
    <w:tmpl w:val="4FB66BBC"/>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1F35B24"/>
    <w:multiLevelType w:val="hybridMultilevel"/>
    <w:tmpl w:val="74381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AFA26EA"/>
    <w:multiLevelType w:val="hybridMultilevel"/>
    <w:tmpl w:val="468CE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D81BEA"/>
    <w:multiLevelType w:val="hybridMultilevel"/>
    <w:tmpl w:val="46989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7A5DE8"/>
    <w:multiLevelType w:val="hybridMultilevel"/>
    <w:tmpl w:val="8CE6E1C4"/>
    <w:lvl w:ilvl="0" w:tplc="75A8432A">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16348D"/>
    <w:multiLevelType w:val="hybridMultilevel"/>
    <w:tmpl w:val="ABE04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9F0C93"/>
    <w:multiLevelType w:val="hybridMultilevel"/>
    <w:tmpl w:val="13AC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0D1AF6"/>
    <w:multiLevelType w:val="hybridMultilevel"/>
    <w:tmpl w:val="FD32F436"/>
    <w:lvl w:ilvl="0" w:tplc="75A8432A">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065F7A"/>
    <w:multiLevelType w:val="hybridMultilevel"/>
    <w:tmpl w:val="0DA4B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4AB029F"/>
    <w:multiLevelType w:val="multilevel"/>
    <w:tmpl w:val="61265CFE"/>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4BB0D0F"/>
    <w:multiLevelType w:val="hybridMultilevel"/>
    <w:tmpl w:val="8CF06C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A5E4887"/>
    <w:multiLevelType w:val="hybridMultilevel"/>
    <w:tmpl w:val="27B83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num>
  <w:num w:numId="3">
    <w:abstractNumId w:val="0"/>
  </w:num>
  <w:num w:numId="4">
    <w:abstractNumId w:val="10"/>
  </w:num>
  <w:num w:numId="5">
    <w:abstractNumId w:val="33"/>
  </w:num>
  <w:num w:numId="6">
    <w:abstractNumId w:val="15"/>
  </w:num>
  <w:num w:numId="7">
    <w:abstractNumId w:val="3"/>
  </w:num>
  <w:num w:numId="8">
    <w:abstractNumId w:val="2"/>
  </w:num>
  <w:num w:numId="9">
    <w:abstractNumId w:val="36"/>
  </w:num>
  <w:num w:numId="10">
    <w:abstractNumId w:val="26"/>
  </w:num>
  <w:num w:numId="11">
    <w:abstractNumId w:val="1"/>
  </w:num>
  <w:num w:numId="12">
    <w:abstractNumId w:val="28"/>
  </w:num>
  <w:num w:numId="13">
    <w:abstractNumId w:val="6"/>
  </w:num>
  <w:num w:numId="14">
    <w:abstractNumId w:val="20"/>
  </w:num>
  <w:num w:numId="15">
    <w:abstractNumId w:val="32"/>
  </w:num>
  <w:num w:numId="16">
    <w:abstractNumId w:val="29"/>
  </w:num>
  <w:num w:numId="17">
    <w:abstractNumId w:val="23"/>
  </w:num>
  <w:num w:numId="18">
    <w:abstractNumId w:val="12"/>
  </w:num>
  <w:num w:numId="19">
    <w:abstractNumId w:val="30"/>
  </w:num>
  <w:num w:numId="20">
    <w:abstractNumId w:val="27"/>
  </w:num>
  <w:num w:numId="21">
    <w:abstractNumId w:val="25"/>
  </w:num>
  <w:num w:numId="22">
    <w:abstractNumId w:val="31"/>
  </w:num>
  <w:num w:numId="23">
    <w:abstractNumId w:val="24"/>
  </w:num>
  <w:num w:numId="24">
    <w:abstractNumId w:val="35"/>
  </w:num>
  <w:num w:numId="25">
    <w:abstractNumId w:val="18"/>
  </w:num>
  <w:num w:numId="26">
    <w:abstractNumId w:val="17"/>
  </w:num>
  <w:num w:numId="27">
    <w:abstractNumId w:val="7"/>
  </w:num>
  <w:num w:numId="28">
    <w:abstractNumId w:val="16"/>
  </w:num>
  <w:num w:numId="29">
    <w:abstractNumId w:val="14"/>
  </w:num>
  <w:num w:numId="30">
    <w:abstractNumId w:val="22"/>
  </w:num>
  <w:num w:numId="31">
    <w:abstractNumId w:val="21"/>
  </w:num>
  <w:num w:numId="32">
    <w:abstractNumId w:val="4"/>
  </w:num>
  <w:num w:numId="33">
    <w:abstractNumId w:val="8"/>
  </w:num>
  <w:num w:numId="34">
    <w:abstractNumId w:val="9"/>
  </w:num>
  <w:num w:numId="35">
    <w:abstractNumId w:val="34"/>
  </w:num>
  <w:num w:numId="36">
    <w:abstractNumId w:val="11"/>
  </w:num>
  <w:num w:numId="37">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56"/>
    <w:rsid w:val="00001823"/>
    <w:rsid w:val="00005B03"/>
    <w:rsid w:val="00015761"/>
    <w:rsid w:val="00033FBB"/>
    <w:rsid w:val="00042642"/>
    <w:rsid w:val="000431C7"/>
    <w:rsid w:val="00050931"/>
    <w:rsid w:val="00063F56"/>
    <w:rsid w:val="00080706"/>
    <w:rsid w:val="000A4F99"/>
    <w:rsid w:val="000A714D"/>
    <w:rsid w:val="000B2545"/>
    <w:rsid w:val="000B589C"/>
    <w:rsid w:val="000B785E"/>
    <w:rsid w:val="000C0BD0"/>
    <w:rsid w:val="000C2ADC"/>
    <w:rsid w:val="000C52BB"/>
    <w:rsid w:val="000D1B8E"/>
    <w:rsid w:val="000D4163"/>
    <w:rsid w:val="000D4D2C"/>
    <w:rsid w:val="000E0C1D"/>
    <w:rsid w:val="000E328E"/>
    <w:rsid w:val="000E65BF"/>
    <w:rsid w:val="000E7DC1"/>
    <w:rsid w:val="000F1509"/>
    <w:rsid w:val="000F7C2D"/>
    <w:rsid w:val="00102148"/>
    <w:rsid w:val="001169B7"/>
    <w:rsid w:val="0012604A"/>
    <w:rsid w:val="00132C07"/>
    <w:rsid w:val="00134231"/>
    <w:rsid w:val="00141E91"/>
    <w:rsid w:val="00163C0B"/>
    <w:rsid w:val="001677A3"/>
    <w:rsid w:val="0018107E"/>
    <w:rsid w:val="001A3B46"/>
    <w:rsid w:val="001A5678"/>
    <w:rsid w:val="001A5AD0"/>
    <w:rsid w:val="001A713C"/>
    <w:rsid w:val="001C7B4E"/>
    <w:rsid w:val="001D1E71"/>
    <w:rsid w:val="001D5FB1"/>
    <w:rsid w:val="001E0859"/>
    <w:rsid w:val="001E10FE"/>
    <w:rsid w:val="001E32A5"/>
    <w:rsid w:val="001F3ED9"/>
    <w:rsid w:val="001F4D1C"/>
    <w:rsid w:val="001F59B8"/>
    <w:rsid w:val="00214749"/>
    <w:rsid w:val="00227303"/>
    <w:rsid w:val="00232015"/>
    <w:rsid w:val="00242F49"/>
    <w:rsid w:val="002431D7"/>
    <w:rsid w:val="00251D39"/>
    <w:rsid w:val="00253B4B"/>
    <w:rsid w:val="002556E1"/>
    <w:rsid w:val="00255819"/>
    <w:rsid w:val="00272FBF"/>
    <w:rsid w:val="00276356"/>
    <w:rsid w:val="002765A4"/>
    <w:rsid w:val="00276EB6"/>
    <w:rsid w:val="002810FC"/>
    <w:rsid w:val="00290FE5"/>
    <w:rsid w:val="00291BEE"/>
    <w:rsid w:val="00297307"/>
    <w:rsid w:val="002973C9"/>
    <w:rsid w:val="00297B22"/>
    <w:rsid w:val="002A75AB"/>
    <w:rsid w:val="002B3370"/>
    <w:rsid w:val="002B68F6"/>
    <w:rsid w:val="002D42BC"/>
    <w:rsid w:val="002E7926"/>
    <w:rsid w:val="002F2652"/>
    <w:rsid w:val="00302439"/>
    <w:rsid w:val="00303A50"/>
    <w:rsid w:val="00303EC3"/>
    <w:rsid w:val="00303F5E"/>
    <w:rsid w:val="003170AA"/>
    <w:rsid w:val="00320708"/>
    <w:rsid w:val="00320A73"/>
    <w:rsid w:val="00321285"/>
    <w:rsid w:val="00326FE6"/>
    <w:rsid w:val="00330872"/>
    <w:rsid w:val="0034132E"/>
    <w:rsid w:val="00347746"/>
    <w:rsid w:val="003519E9"/>
    <w:rsid w:val="003551C2"/>
    <w:rsid w:val="00362C26"/>
    <w:rsid w:val="00370B7C"/>
    <w:rsid w:val="003806CA"/>
    <w:rsid w:val="00380E92"/>
    <w:rsid w:val="00381660"/>
    <w:rsid w:val="00382AD8"/>
    <w:rsid w:val="00391E46"/>
    <w:rsid w:val="003A07EA"/>
    <w:rsid w:val="003A5A1C"/>
    <w:rsid w:val="003B7D24"/>
    <w:rsid w:val="003C6509"/>
    <w:rsid w:val="003D2650"/>
    <w:rsid w:val="003D5820"/>
    <w:rsid w:val="003E1628"/>
    <w:rsid w:val="003E42A1"/>
    <w:rsid w:val="003F6869"/>
    <w:rsid w:val="00404360"/>
    <w:rsid w:val="00407D30"/>
    <w:rsid w:val="00410CEF"/>
    <w:rsid w:val="00411501"/>
    <w:rsid w:val="00413A73"/>
    <w:rsid w:val="0042575E"/>
    <w:rsid w:val="00431617"/>
    <w:rsid w:val="00433066"/>
    <w:rsid w:val="00440334"/>
    <w:rsid w:val="0044396D"/>
    <w:rsid w:val="00463EC9"/>
    <w:rsid w:val="004706F4"/>
    <w:rsid w:val="00470EAB"/>
    <w:rsid w:val="0047390B"/>
    <w:rsid w:val="00474C3A"/>
    <w:rsid w:val="004939F7"/>
    <w:rsid w:val="004A3D29"/>
    <w:rsid w:val="004A4C2F"/>
    <w:rsid w:val="004A73CB"/>
    <w:rsid w:val="004B0503"/>
    <w:rsid w:val="004B235D"/>
    <w:rsid w:val="004D2F29"/>
    <w:rsid w:val="004F69E5"/>
    <w:rsid w:val="00502029"/>
    <w:rsid w:val="00503F8F"/>
    <w:rsid w:val="005105F9"/>
    <w:rsid w:val="00515670"/>
    <w:rsid w:val="00515B6C"/>
    <w:rsid w:val="005167BA"/>
    <w:rsid w:val="00524E64"/>
    <w:rsid w:val="00530D7E"/>
    <w:rsid w:val="0053230D"/>
    <w:rsid w:val="00534DFE"/>
    <w:rsid w:val="00536161"/>
    <w:rsid w:val="00537A10"/>
    <w:rsid w:val="0054592C"/>
    <w:rsid w:val="005464D9"/>
    <w:rsid w:val="00552806"/>
    <w:rsid w:val="00562A49"/>
    <w:rsid w:val="0057242D"/>
    <w:rsid w:val="00584B5A"/>
    <w:rsid w:val="00587F09"/>
    <w:rsid w:val="005B04F8"/>
    <w:rsid w:val="005B3112"/>
    <w:rsid w:val="005B4547"/>
    <w:rsid w:val="005C59BE"/>
    <w:rsid w:val="005C78C9"/>
    <w:rsid w:val="005D6A5A"/>
    <w:rsid w:val="005D6CDD"/>
    <w:rsid w:val="005E1D37"/>
    <w:rsid w:val="005E3B73"/>
    <w:rsid w:val="005E6D09"/>
    <w:rsid w:val="005E7C08"/>
    <w:rsid w:val="005F3575"/>
    <w:rsid w:val="005F6C5E"/>
    <w:rsid w:val="005F78E0"/>
    <w:rsid w:val="00600DF7"/>
    <w:rsid w:val="006155DF"/>
    <w:rsid w:val="00632DF0"/>
    <w:rsid w:val="006332C8"/>
    <w:rsid w:val="00654A8D"/>
    <w:rsid w:val="0065686E"/>
    <w:rsid w:val="0066020A"/>
    <w:rsid w:val="00661DB5"/>
    <w:rsid w:val="0066364C"/>
    <w:rsid w:val="006651FD"/>
    <w:rsid w:val="006705AE"/>
    <w:rsid w:val="00697F02"/>
    <w:rsid w:val="006A3EDF"/>
    <w:rsid w:val="006C2A63"/>
    <w:rsid w:val="006D3A64"/>
    <w:rsid w:val="006F0666"/>
    <w:rsid w:val="0070379F"/>
    <w:rsid w:val="00710CA6"/>
    <w:rsid w:val="0071277B"/>
    <w:rsid w:val="007157A1"/>
    <w:rsid w:val="00715BDF"/>
    <w:rsid w:val="00717045"/>
    <w:rsid w:val="00725310"/>
    <w:rsid w:val="0074000B"/>
    <w:rsid w:val="0075267A"/>
    <w:rsid w:val="00763111"/>
    <w:rsid w:val="00773DB4"/>
    <w:rsid w:val="007846C3"/>
    <w:rsid w:val="00791AE2"/>
    <w:rsid w:val="007942BA"/>
    <w:rsid w:val="007A4657"/>
    <w:rsid w:val="007B5A59"/>
    <w:rsid w:val="007B7DC1"/>
    <w:rsid w:val="007C0732"/>
    <w:rsid w:val="007C1EA8"/>
    <w:rsid w:val="007E51CA"/>
    <w:rsid w:val="007E557F"/>
    <w:rsid w:val="007E6976"/>
    <w:rsid w:val="007F037C"/>
    <w:rsid w:val="007F2E16"/>
    <w:rsid w:val="008067B9"/>
    <w:rsid w:val="0081610F"/>
    <w:rsid w:val="00823F1B"/>
    <w:rsid w:val="0083173F"/>
    <w:rsid w:val="00850B07"/>
    <w:rsid w:val="00863FBC"/>
    <w:rsid w:val="008673E0"/>
    <w:rsid w:val="00871C65"/>
    <w:rsid w:val="00871E05"/>
    <w:rsid w:val="00873287"/>
    <w:rsid w:val="008761D3"/>
    <w:rsid w:val="00881557"/>
    <w:rsid w:val="008A4019"/>
    <w:rsid w:val="008A4B56"/>
    <w:rsid w:val="008A737E"/>
    <w:rsid w:val="008A7BA7"/>
    <w:rsid w:val="008B013A"/>
    <w:rsid w:val="008B3EE1"/>
    <w:rsid w:val="008B4A15"/>
    <w:rsid w:val="008C34D9"/>
    <w:rsid w:val="008C3FD9"/>
    <w:rsid w:val="008C7887"/>
    <w:rsid w:val="008D0EC7"/>
    <w:rsid w:val="008D3A42"/>
    <w:rsid w:val="008E0285"/>
    <w:rsid w:val="008E0B9C"/>
    <w:rsid w:val="008E14B3"/>
    <w:rsid w:val="00902EBC"/>
    <w:rsid w:val="0090572F"/>
    <w:rsid w:val="0092108D"/>
    <w:rsid w:val="0092245B"/>
    <w:rsid w:val="009452CE"/>
    <w:rsid w:val="0096525A"/>
    <w:rsid w:val="00974870"/>
    <w:rsid w:val="009931B9"/>
    <w:rsid w:val="009D0DED"/>
    <w:rsid w:val="009E2779"/>
    <w:rsid w:val="009E5401"/>
    <w:rsid w:val="00A02004"/>
    <w:rsid w:val="00A02FDA"/>
    <w:rsid w:val="00A15E7A"/>
    <w:rsid w:val="00A179C0"/>
    <w:rsid w:val="00A23BE0"/>
    <w:rsid w:val="00A406B8"/>
    <w:rsid w:val="00A40FDC"/>
    <w:rsid w:val="00A46D45"/>
    <w:rsid w:val="00A509B3"/>
    <w:rsid w:val="00A55D0A"/>
    <w:rsid w:val="00A60CD0"/>
    <w:rsid w:val="00A8355C"/>
    <w:rsid w:val="00A86D89"/>
    <w:rsid w:val="00AB47E7"/>
    <w:rsid w:val="00AB76B3"/>
    <w:rsid w:val="00AC1623"/>
    <w:rsid w:val="00AC2777"/>
    <w:rsid w:val="00AC6245"/>
    <w:rsid w:val="00AD1FCA"/>
    <w:rsid w:val="00AD414D"/>
    <w:rsid w:val="00AD5095"/>
    <w:rsid w:val="00AE7B56"/>
    <w:rsid w:val="00AF133F"/>
    <w:rsid w:val="00B02B54"/>
    <w:rsid w:val="00B1087E"/>
    <w:rsid w:val="00B11549"/>
    <w:rsid w:val="00B17ACF"/>
    <w:rsid w:val="00B200BD"/>
    <w:rsid w:val="00B24FEE"/>
    <w:rsid w:val="00B27C41"/>
    <w:rsid w:val="00B373CD"/>
    <w:rsid w:val="00B45ED4"/>
    <w:rsid w:val="00B5043F"/>
    <w:rsid w:val="00B51314"/>
    <w:rsid w:val="00B61D14"/>
    <w:rsid w:val="00B66812"/>
    <w:rsid w:val="00B73A44"/>
    <w:rsid w:val="00B844B0"/>
    <w:rsid w:val="00B84728"/>
    <w:rsid w:val="00B85D5F"/>
    <w:rsid w:val="00B95BA0"/>
    <w:rsid w:val="00BB39B1"/>
    <w:rsid w:val="00BB6123"/>
    <w:rsid w:val="00BB6D87"/>
    <w:rsid w:val="00BC3C8F"/>
    <w:rsid w:val="00BC5D8C"/>
    <w:rsid w:val="00BD371C"/>
    <w:rsid w:val="00BD6735"/>
    <w:rsid w:val="00BE2976"/>
    <w:rsid w:val="00BF096E"/>
    <w:rsid w:val="00BF2A2F"/>
    <w:rsid w:val="00BF2F48"/>
    <w:rsid w:val="00BF3173"/>
    <w:rsid w:val="00BF34FA"/>
    <w:rsid w:val="00C12E27"/>
    <w:rsid w:val="00C359F2"/>
    <w:rsid w:val="00C43E0B"/>
    <w:rsid w:val="00C4683D"/>
    <w:rsid w:val="00C62322"/>
    <w:rsid w:val="00C63CA3"/>
    <w:rsid w:val="00C65C27"/>
    <w:rsid w:val="00C711AA"/>
    <w:rsid w:val="00C75760"/>
    <w:rsid w:val="00C833B3"/>
    <w:rsid w:val="00C84446"/>
    <w:rsid w:val="00C8774E"/>
    <w:rsid w:val="00C9442F"/>
    <w:rsid w:val="00C95EBD"/>
    <w:rsid w:val="00C96550"/>
    <w:rsid w:val="00CB4880"/>
    <w:rsid w:val="00CC78C5"/>
    <w:rsid w:val="00CD071D"/>
    <w:rsid w:val="00CE1070"/>
    <w:rsid w:val="00CE1114"/>
    <w:rsid w:val="00CF028D"/>
    <w:rsid w:val="00CF301D"/>
    <w:rsid w:val="00CF741A"/>
    <w:rsid w:val="00D00A7B"/>
    <w:rsid w:val="00D01D20"/>
    <w:rsid w:val="00D04369"/>
    <w:rsid w:val="00D07E98"/>
    <w:rsid w:val="00D16937"/>
    <w:rsid w:val="00D223F2"/>
    <w:rsid w:val="00D3676C"/>
    <w:rsid w:val="00D412DC"/>
    <w:rsid w:val="00D44541"/>
    <w:rsid w:val="00D45013"/>
    <w:rsid w:val="00D515C2"/>
    <w:rsid w:val="00D51AF7"/>
    <w:rsid w:val="00D5368A"/>
    <w:rsid w:val="00D53A9A"/>
    <w:rsid w:val="00D61F17"/>
    <w:rsid w:val="00D624B5"/>
    <w:rsid w:val="00D62593"/>
    <w:rsid w:val="00D630E2"/>
    <w:rsid w:val="00D654EE"/>
    <w:rsid w:val="00D7229A"/>
    <w:rsid w:val="00D726AF"/>
    <w:rsid w:val="00D72D11"/>
    <w:rsid w:val="00D73F68"/>
    <w:rsid w:val="00D761AA"/>
    <w:rsid w:val="00D763E0"/>
    <w:rsid w:val="00D84DCE"/>
    <w:rsid w:val="00D8615A"/>
    <w:rsid w:val="00D86B6A"/>
    <w:rsid w:val="00D9026D"/>
    <w:rsid w:val="00D91E91"/>
    <w:rsid w:val="00D94EB3"/>
    <w:rsid w:val="00D956C8"/>
    <w:rsid w:val="00DA2DC2"/>
    <w:rsid w:val="00DB0C34"/>
    <w:rsid w:val="00DB28EC"/>
    <w:rsid w:val="00DB35B9"/>
    <w:rsid w:val="00DC1008"/>
    <w:rsid w:val="00DE754C"/>
    <w:rsid w:val="00DF3391"/>
    <w:rsid w:val="00DF57CA"/>
    <w:rsid w:val="00DF6D75"/>
    <w:rsid w:val="00E06557"/>
    <w:rsid w:val="00E066C4"/>
    <w:rsid w:val="00E15247"/>
    <w:rsid w:val="00E16755"/>
    <w:rsid w:val="00E26225"/>
    <w:rsid w:val="00E2790B"/>
    <w:rsid w:val="00E32022"/>
    <w:rsid w:val="00E53727"/>
    <w:rsid w:val="00E6258F"/>
    <w:rsid w:val="00E64A86"/>
    <w:rsid w:val="00E81C99"/>
    <w:rsid w:val="00E860AC"/>
    <w:rsid w:val="00EA07D6"/>
    <w:rsid w:val="00EA6863"/>
    <w:rsid w:val="00EC5556"/>
    <w:rsid w:val="00ED0B0D"/>
    <w:rsid w:val="00EF1234"/>
    <w:rsid w:val="00EF50E1"/>
    <w:rsid w:val="00F0462F"/>
    <w:rsid w:val="00F10A51"/>
    <w:rsid w:val="00F11A47"/>
    <w:rsid w:val="00F23BB2"/>
    <w:rsid w:val="00F23EF7"/>
    <w:rsid w:val="00F2773A"/>
    <w:rsid w:val="00F37665"/>
    <w:rsid w:val="00F40CAD"/>
    <w:rsid w:val="00F45CF4"/>
    <w:rsid w:val="00F47869"/>
    <w:rsid w:val="00F50E21"/>
    <w:rsid w:val="00F600CE"/>
    <w:rsid w:val="00F777AB"/>
    <w:rsid w:val="00F84549"/>
    <w:rsid w:val="00F85739"/>
    <w:rsid w:val="00F95D2C"/>
    <w:rsid w:val="00F96054"/>
    <w:rsid w:val="00F966AB"/>
    <w:rsid w:val="00FA0C1C"/>
    <w:rsid w:val="00FB3A4E"/>
    <w:rsid w:val="00FC72BF"/>
    <w:rsid w:val="00FD0472"/>
    <w:rsid w:val="00FD1486"/>
    <w:rsid w:val="00FD2690"/>
    <w:rsid w:val="00FE1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73CB"/>
    <w:rPr>
      <w:color w:val="0000FF"/>
      <w:u w:val="single"/>
    </w:rPr>
  </w:style>
  <w:style w:type="character" w:styleId="FollowedHyperlink">
    <w:name w:val="FollowedHyperlink"/>
    <w:rsid w:val="004A73CB"/>
    <w:rPr>
      <w:color w:val="800080"/>
      <w:u w:val="single"/>
    </w:rPr>
  </w:style>
  <w:style w:type="character" w:styleId="Emphasis">
    <w:name w:val="Emphasis"/>
    <w:qFormat/>
    <w:rsid w:val="00B200BD"/>
    <w:rPr>
      <w:i/>
      <w:iCs/>
    </w:rPr>
  </w:style>
  <w:style w:type="character" w:customStyle="1" w:styleId="apple-converted-space">
    <w:name w:val="apple-converted-space"/>
    <w:basedOn w:val="DefaultParagraphFont"/>
    <w:rsid w:val="00B200BD"/>
  </w:style>
  <w:style w:type="character" w:styleId="CommentReference">
    <w:name w:val="annotation reference"/>
    <w:semiHidden/>
    <w:rsid w:val="00132C07"/>
    <w:rPr>
      <w:sz w:val="16"/>
      <w:szCs w:val="16"/>
    </w:rPr>
  </w:style>
  <w:style w:type="paragraph" w:styleId="CommentText">
    <w:name w:val="annotation text"/>
    <w:basedOn w:val="Normal"/>
    <w:semiHidden/>
    <w:rsid w:val="00132C07"/>
    <w:rPr>
      <w:sz w:val="20"/>
    </w:rPr>
  </w:style>
  <w:style w:type="paragraph" w:styleId="CommentSubject">
    <w:name w:val="annotation subject"/>
    <w:basedOn w:val="CommentText"/>
    <w:next w:val="CommentText"/>
    <w:semiHidden/>
    <w:rsid w:val="00132C07"/>
    <w:rPr>
      <w:b/>
      <w:bCs/>
    </w:rPr>
  </w:style>
  <w:style w:type="paragraph" w:styleId="ListParagraph">
    <w:name w:val="List Paragraph"/>
    <w:basedOn w:val="Normal"/>
    <w:qFormat/>
    <w:rsid w:val="008E14B3"/>
    <w:pPr>
      <w:ind w:left="720"/>
    </w:pPr>
  </w:style>
  <w:style w:type="character" w:styleId="Strong">
    <w:name w:val="Strong"/>
    <w:uiPriority w:val="22"/>
    <w:qFormat/>
    <w:rsid w:val="00EF1234"/>
    <w:rPr>
      <w:b/>
      <w:bCs/>
    </w:rPr>
  </w:style>
  <w:style w:type="character" w:customStyle="1" w:styleId="StyleComplexArialComplex11pt">
    <w:name w:val="Style (Complex) Arial (Complex) 11 pt"/>
    <w:rsid w:val="004B0503"/>
    <w:rPr>
      <w:rFonts w:cs="Arial"/>
      <w:sz w:val="22"/>
      <w:szCs w:val="22"/>
    </w:rPr>
  </w:style>
  <w:style w:type="paragraph" w:styleId="Title">
    <w:name w:val="Title"/>
    <w:basedOn w:val="Normal"/>
    <w:link w:val="TitleChar"/>
    <w:qFormat/>
    <w:rsid w:val="004B0503"/>
    <w:pPr>
      <w:tabs>
        <w:tab w:val="clear" w:pos="1260"/>
        <w:tab w:val="clear" w:pos="1980"/>
        <w:tab w:val="clear" w:pos="2700"/>
        <w:tab w:val="clear" w:pos="3420"/>
      </w:tabs>
      <w:jc w:val="center"/>
    </w:pPr>
    <w:rPr>
      <w:b/>
    </w:rPr>
  </w:style>
  <w:style w:type="character" w:customStyle="1" w:styleId="TitleChar">
    <w:name w:val="Title Char"/>
    <w:link w:val="Title"/>
    <w:rsid w:val="004B0503"/>
    <w:rPr>
      <w:rFonts w:ascii="Arial" w:hAnsi="Arial"/>
      <w:b/>
      <w:sz w:val="22"/>
      <w:lang w:val="en-GB" w:eastAsia="en-GB" w:bidi="ar-SA"/>
    </w:rPr>
  </w:style>
  <w:style w:type="paragraph" w:customStyle="1" w:styleId="Default">
    <w:name w:val="Default"/>
    <w:rsid w:val="004B0503"/>
    <w:pPr>
      <w:autoSpaceDE w:val="0"/>
      <w:autoSpaceDN w:val="0"/>
      <w:adjustRightInd w:val="0"/>
    </w:pPr>
    <w:rPr>
      <w:rFonts w:ascii="Calibri" w:hAnsi="Calibri" w:cs="Calibri"/>
      <w:color w:val="000000"/>
      <w:sz w:val="24"/>
      <w:szCs w:val="24"/>
    </w:rPr>
  </w:style>
  <w:style w:type="paragraph" w:styleId="NoSpacing">
    <w:name w:val="No Spacing"/>
    <w:qFormat/>
    <w:rsid w:val="004B0503"/>
    <w:rPr>
      <w:rFonts w:ascii="Calibri" w:hAnsi="Calibri"/>
      <w:sz w:val="22"/>
      <w:szCs w:val="22"/>
      <w:lang w:eastAsia="en-US"/>
    </w:rPr>
  </w:style>
  <w:style w:type="character" w:customStyle="1" w:styleId="emailstyle17">
    <w:name w:val="emailstyle17"/>
    <w:semiHidden/>
    <w:rsid w:val="005F3575"/>
    <w:rPr>
      <w:rFonts w:ascii="Arial" w:hAnsi="Arial" w:cs="Arial" w:hint="default"/>
      <w:color w:val="auto"/>
      <w:sz w:val="20"/>
      <w:szCs w:val="20"/>
    </w:rPr>
  </w:style>
  <w:style w:type="table" w:customStyle="1" w:styleId="TableGrid1">
    <w:name w:val="Table Grid1"/>
    <w:basedOn w:val="TableNormal"/>
    <w:next w:val="TableGrid"/>
    <w:uiPriority w:val="59"/>
    <w:rsid w:val="007E69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73CB"/>
    <w:rPr>
      <w:color w:val="0000FF"/>
      <w:u w:val="single"/>
    </w:rPr>
  </w:style>
  <w:style w:type="character" w:styleId="FollowedHyperlink">
    <w:name w:val="FollowedHyperlink"/>
    <w:rsid w:val="004A73CB"/>
    <w:rPr>
      <w:color w:val="800080"/>
      <w:u w:val="single"/>
    </w:rPr>
  </w:style>
  <w:style w:type="character" w:styleId="Emphasis">
    <w:name w:val="Emphasis"/>
    <w:qFormat/>
    <w:rsid w:val="00B200BD"/>
    <w:rPr>
      <w:i/>
      <w:iCs/>
    </w:rPr>
  </w:style>
  <w:style w:type="character" w:customStyle="1" w:styleId="apple-converted-space">
    <w:name w:val="apple-converted-space"/>
    <w:basedOn w:val="DefaultParagraphFont"/>
    <w:rsid w:val="00B200BD"/>
  </w:style>
  <w:style w:type="character" w:styleId="CommentReference">
    <w:name w:val="annotation reference"/>
    <w:semiHidden/>
    <w:rsid w:val="00132C07"/>
    <w:rPr>
      <w:sz w:val="16"/>
      <w:szCs w:val="16"/>
    </w:rPr>
  </w:style>
  <w:style w:type="paragraph" w:styleId="CommentText">
    <w:name w:val="annotation text"/>
    <w:basedOn w:val="Normal"/>
    <w:semiHidden/>
    <w:rsid w:val="00132C07"/>
    <w:rPr>
      <w:sz w:val="20"/>
    </w:rPr>
  </w:style>
  <w:style w:type="paragraph" w:styleId="CommentSubject">
    <w:name w:val="annotation subject"/>
    <w:basedOn w:val="CommentText"/>
    <w:next w:val="CommentText"/>
    <w:semiHidden/>
    <w:rsid w:val="00132C07"/>
    <w:rPr>
      <w:b/>
      <w:bCs/>
    </w:rPr>
  </w:style>
  <w:style w:type="paragraph" w:styleId="ListParagraph">
    <w:name w:val="List Paragraph"/>
    <w:basedOn w:val="Normal"/>
    <w:qFormat/>
    <w:rsid w:val="008E14B3"/>
    <w:pPr>
      <w:ind w:left="720"/>
    </w:pPr>
  </w:style>
  <w:style w:type="character" w:styleId="Strong">
    <w:name w:val="Strong"/>
    <w:uiPriority w:val="22"/>
    <w:qFormat/>
    <w:rsid w:val="00EF1234"/>
    <w:rPr>
      <w:b/>
      <w:bCs/>
    </w:rPr>
  </w:style>
  <w:style w:type="character" w:customStyle="1" w:styleId="StyleComplexArialComplex11pt">
    <w:name w:val="Style (Complex) Arial (Complex) 11 pt"/>
    <w:rsid w:val="004B0503"/>
    <w:rPr>
      <w:rFonts w:cs="Arial"/>
      <w:sz w:val="22"/>
      <w:szCs w:val="22"/>
    </w:rPr>
  </w:style>
  <w:style w:type="paragraph" w:styleId="Title">
    <w:name w:val="Title"/>
    <w:basedOn w:val="Normal"/>
    <w:link w:val="TitleChar"/>
    <w:qFormat/>
    <w:rsid w:val="004B0503"/>
    <w:pPr>
      <w:tabs>
        <w:tab w:val="clear" w:pos="1260"/>
        <w:tab w:val="clear" w:pos="1980"/>
        <w:tab w:val="clear" w:pos="2700"/>
        <w:tab w:val="clear" w:pos="3420"/>
      </w:tabs>
      <w:jc w:val="center"/>
    </w:pPr>
    <w:rPr>
      <w:b/>
    </w:rPr>
  </w:style>
  <w:style w:type="character" w:customStyle="1" w:styleId="TitleChar">
    <w:name w:val="Title Char"/>
    <w:link w:val="Title"/>
    <w:rsid w:val="004B0503"/>
    <w:rPr>
      <w:rFonts w:ascii="Arial" w:hAnsi="Arial"/>
      <w:b/>
      <w:sz w:val="22"/>
      <w:lang w:val="en-GB" w:eastAsia="en-GB" w:bidi="ar-SA"/>
    </w:rPr>
  </w:style>
  <w:style w:type="paragraph" w:customStyle="1" w:styleId="Default">
    <w:name w:val="Default"/>
    <w:rsid w:val="004B0503"/>
    <w:pPr>
      <w:autoSpaceDE w:val="0"/>
      <w:autoSpaceDN w:val="0"/>
      <w:adjustRightInd w:val="0"/>
    </w:pPr>
    <w:rPr>
      <w:rFonts w:ascii="Calibri" w:hAnsi="Calibri" w:cs="Calibri"/>
      <w:color w:val="000000"/>
      <w:sz w:val="24"/>
      <w:szCs w:val="24"/>
    </w:rPr>
  </w:style>
  <w:style w:type="paragraph" w:styleId="NoSpacing">
    <w:name w:val="No Spacing"/>
    <w:qFormat/>
    <w:rsid w:val="004B0503"/>
    <w:rPr>
      <w:rFonts w:ascii="Calibri" w:hAnsi="Calibri"/>
      <w:sz w:val="22"/>
      <w:szCs w:val="22"/>
      <w:lang w:eastAsia="en-US"/>
    </w:rPr>
  </w:style>
  <w:style w:type="character" w:customStyle="1" w:styleId="emailstyle17">
    <w:name w:val="emailstyle17"/>
    <w:semiHidden/>
    <w:rsid w:val="005F3575"/>
    <w:rPr>
      <w:rFonts w:ascii="Arial" w:hAnsi="Arial" w:cs="Arial" w:hint="default"/>
      <w:color w:val="auto"/>
      <w:sz w:val="20"/>
      <w:szCs w:val="20"/>
    </w:rPr>
  </w:style>
  <w:style w:type="table" w:customStyle="1" w:styleId="TableGrid1">
    <w:name w:val="Table Grid1"/>
    <w:basedOn w:val="TableNormal"/>
    <w:next w:val="TableGrid"/>
    <w:uiPriority w:val="59"/>
    <w:rsid w:val="007E69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1030">
      <w:bodyDiv w:val="1"/>
      <w:marLeft w:val="0"/>
      <w:marRight w:val="0"/>
      <w:marTop w:val="0"/>
      <w:marBottom w:val="0"/>
      <w:divBdr>
        <w:top w:val="none" w:sz="0" w:space="0" w:color="auto"/>
        <w:left w:val="none" w:sz="0" w:space="0" w:color="auto"/>
        <w:bottom w:val="none" w:sz="0" w:space="0" w:color="auto"/>
        <w:right w:val="none" w:sz="0" w:space="0" w:color="auto"/>
      </w:divBdr>
      <w:divsChild>
        <w:div w:id="57477848">
          <w:marLeft w:val="0"/>
          <w:marRight w:val="0"/>
          <w:marTop w:val="0"/>
          <w:marBottom w:val="0"/>
          <w:divBdr>
            <w:top w:val="none" w:sz="0" w:space="0" w:color="auto"/>
            <w:left w:val="none" w:sz="0" w:space="0" w:color="auto"/>
            <w:bottom w:val="none" w:sz="0" w:space="0" w:color="auto"/>
            <w:right w:val="none" w:sz="0" w:space="0" w:color="auto"/>
          </w:divBdr>
        </w:div>
        <w:div w:id="211234004">
          <w:marLeft w:val="0"/>
          <w:marRight w:val="0"/>
          <w:marTop w:val="0"/>
          <w:marBottom w:val="0"/>
          <w:divBdr>
            <w:top w:val="none" w:sz="0" w:space="0" w:color="auto"/>
            <w:left w:val="none" w:sz="0" w:space="0" w:color="auto"/>
            <w:bottom w:val="none" w:sz="0" w:space="0" w:color="auto"/>
            <w:right w:val="none" w:sz="0" w:space="0" w:color="auto"/>
          </w:divBdr>
        </w:div>
        <w:div w:id="757218571">
          <w:marLeft w:val="0"/>
          <w:marRight w:val="0"/>
          <w:marTop w:val="0"/>
          <w:marBottom w:val="0"/>
          <w:divBdr>
            <w:top w:val="none" w:sz="0" w:space="0" w:color="auto"/>
            <w:left w:val="none" w:sz="0" w:space="0" w:color="auto"/>
            <w:bottom w:val="none" w:sz="0" w:space="0" w:color="auto"/>
            <w:right w:val="none" w:sz="0" w:space="0" w:color="auto"/>
          </w:divBdr>
        </w:div>
        <w:div w:id="1072125294">
          <w:marLeft w:val="0"/>
          <w:marRight w:val="0"/>
          <w:marTop w:val="0"/>
          <w:marBottom w:val="0"/>
          <w:divBdr>
            <w:top w:val="none" w:sz="0" w:space="0" w:color="auto"/>
            <w:left w:val="none" w:sz="0" w:space="0" w:color="auto"/>
            <w:bottom w:val="none" w:sz="0" w:space="0" w:color="auto"/>
            <w:right w:val="none" w:sz="0" w:space="0" w:color="auto"/>
          </w:divBdr>
        </w:div>
        <w:div w:id="1133208217">
          <w:marLeft w:val="0"/>
          <w:marRight w:val="0"/>
          <w:marTop w:val="0"/>
          <w:marBottom w:val="0"/>
          <w:divBdr>
            <w:top w:val="none" w:sz="0" w:space="0" w:color="auto"/>
            <w:left w:val="none" w:sz="0" w:space="0" w:color="auto"/>
            <w:bottom w:val="none" w:sz="0" w:space="0" w:color="auto"/>
            <w:right w:val="none" w:sz="0" w:space="0" w:color="auto"/>
          </w:divBdr>
        </w:div>
        <w:div w:id="1278684889">
          <w:marLeft w:val="0"/>
          <w:marRight w:val="0"/>
          <w:marTop w:val="0"/>
          <w:marBottom w:val="0"/>
          <w:divBdr>
            <w:top w:val="none" w:sz="0" w:space="0" w:color="auto"/>
            <w:left w:val="none" w:sz="0" w:space="0" w:color="auto"/>
            <w:bottom w:val="none" w:sz="0" w:space="0" w:color="auto"/>
            <w:right w:val="none" w:sz="0" w:space="0" w:color="auto"/>
          </w:divBdr>
        </w:div>
        <w:div w:id="1335844821">
          <w:marLeft w:val="0"/>
          <w:marRight w:val="0"/>
          <w:marTop w:val="0"/>
          <w:marBottom w:val="0"/>
          <w:divBdr>
            <w:top w:val="none" w:sz="0" w:space="0" w:color="auto"/>
            <w:left w:val="none" w:sz="0" w:space="0" w:color="auto"/>
            <w:bottom w:val="none" w:sz="0" w:space="0" w:color="auto"/>
            <w:right w:val="none" w:sz="0" w:space="0" w:color="auto"/>
          </w:divBdr>
        </w:div>
        <w:div w:id="1350066154">
          <w:marLeft w:val="0"/>
          <w:marRight w:val="0"/>
          <w:marTop w:val="0"/>
          <w:marBottom w:val="0"/>
          <w:divBdr>
            <w:top w:val="none" w:sz="0" w:space="0" w:color="auto"/>
            <w:left w:val="none" w:sz="0" w:space="0" w:color="auto"/>
            <w:bottom w:val="none" w:sz="0" w:space="0" w:color="auto"/>
            <w:right w:val="none" w:sz="0" w:space="0" w:color="auto"/>
          </w:divBdr>
        </w:div>
        <w:div w:id="1414086923">
          <w:marLeft w:val="0"/>
          <w:marRight w:val="0"/>
          <w:marTop w:val="0"/>
          <w:marBottom w:val="0"/>
          <w:divBdr>
            <w:top w:val="none" w:sz="0" w:space="0" w:color="auto"/>
            <w:left w:val="none" w:sz="0" w:space="0" w:color="auto"/>
            <w:bottom w:val="none" w:sz="0" w:space="0" w:color="auto"/>
            <w:right w:val="none" w:sz="0" w:space="0" w:color="auto"/>
          </w:divBdr>
        </w:div>
        <w:div w:id="1792625750">
          <w:marLeft w:val="0"/>
          <w:marRight w:val="0"/>
          <w:marTop w:val="0"/>
          <w:marBottom w:val="0"/>
          <w:divBdr>
            <w:top w:val="none" w:sz="0" w:space="0" w:color="auto"/>
            <w:left w:val="none" w:sz="0" w:space="0" w:color="auto"/>
            <w:bottom w:val="none" w:sz="0" w:space="0" w:color="auto"/>
            <w:right w:val="none" w:sz="0" w:space="0" w:color="auto"/>
          </w:divBdr>
        </w:div>
        <w:div w:id="1826780190">
          <w:marLeft w:val="0"/>
          <w:marRight w:val="0"/>
          <w:marTop w:val="0"/>
          <w:marBottom w:val="0"/>
          <w:divBdr>
            <w:top w:val="none" w:sz="0" w:space="0" w:color="auto"/>
            <w:left w:val="none" w:sz="0" w:space="0" w:color="auto"/>
            <w:bottom w:val="none" w:sz="0" w:space="0" w:color="auto"/>
            <w:right w:val="none" w:sz="0" w:space="0" w:color="auto"/>
          </w:divBdr>
        </w:div>
        <w:div w:id="1838569703">
          <w:marLeft w:val="0"/>
          <w:marRight w:val="0"/>
          <w:marTop w:val="0"/>
          <w:marBottom w:val="0"/>
          <w:divBdr>
            <w:top w:val="none" w:sz="0" w:space="0" w:color="auto"/>
            <w:left w:val="none" w:sz="0" w:space="0" w:color="auto"/>
            <w:bottom w:val="none" w:sz="0" w:space="0" w:color="auto"/>
            <w:right w:val="none" w:sz="0" w:space="0" w:color="auto"/>
          </w:divBdr>
        </w:div>
        <w:div w:id="2065522597">
          <w:marLeft w:val="0"/>
          <w:marRight w:val="0"/>
          <w:marTop w:val="0"/>
          <w:marBottom w:val="0"/>
          <w:divBdr>
            <w:top w:val="none" w:sz="0" w:space="0" w:color="auto"/>
            <w:left w:val="none" w:sz="0" w:space="0" w:color="auto"/>
            <w:bottom w:val="none" w:sz="0" w:space="0" w:color="auto"/>
            <w:right w:val="none" w:sz="0" w:space="0" w:color="auto"/>
          </w:divBdr>
        </w:div>
      </w:divsChild>
    </w:div>
    <w:div w:id="95516531">
      <w:bodyDiv w:val="1"/>
      <w:marLeft w:val="0"/>
      <w:marRight w:val="0"/>
      <w:marTop w:val="0"/>
      <w:marBottom w:val="0"/>
      <w:divBdr>
        <w:top w:val="none" w:sz="0" w:space="0" w:color="auto"/>
        <w:left w:val="none" w:sz="0" w:space="0" w:color="auto"/>
        <w:bottom w:val="none" w:sz="0" w:space="0" w:color="auto"/>
        <w:right w:val="none" w:sz="0" w:space="0" w:color="auto"/>
      </w:divBdr>
      <w:divsChild>
        <w:div w:id="584268464">
          <w:marLeft w:val="0"/>
          <w:marRight w:val="0"/>
          <w:marTop w:val="0"/>
          <w:marBottom w:val="0"/>
          <w:divBdr>
            <w:top w:val="none" w:sz="0" w:space="0" w:color="auto"/>
            <w:left w:val="none" w:sz="0" w:space="0" w:color="auto"/>
            <w:bottom w:val="none" w:sz="0" w:space="0" w:color="auto"/>
            <w:right w:val="none" w:sz="0" w:space="0" w:color="auto"/>
          </w:divBdr>
        </w:div>
      </w:divsChild>
    </w:div>
    <w:div w:id="562107349">
      <w:bodyDiv w:val="1"/>
      <w:marLeft w:val="0"/>
      <w:marRight w:val="0"/>
      <w:marTop w:val="0"/>
      <w:marBottom w:val="0"/>
      <w:divBdr>
        <w:top w:val="none" w:sz="0" w:space="0" w:color="auto"/>
        <w:left w:val="none" w:sz="0" w:space="0" w:color="auto"/>
        <w:bottom w:val="none" w:sz="0" w:space="0" w:color="auto"/>
        <w:right w:val="none" w:sz="0" w:space="0" w:color="auto"/>
      </w:divBdr>
    </w:div>
    <w:div w:id="874193184">
      <w:bodyDiv w:val="1"/>
      <w:marLeft w:val="0"/>
      <w:marRight w:val="0"/>
      <w:marTop w:val="0"/>
      <w:marBottom w:val="0"/>
      <w:divBdr>
        <w:top w:val="none" w:sz="0" w:space="0" w:color="auto"/>
        <w:left w:val="none" w:sz="0" w:space="0" w:color="auto"/>
        <w:bottom w:val="none" w:sz="0" w:space="0" w:color="auto"/>
        <w:right w:val="none" w:sz="0" w:space="0" w:color="auto"/>
      </w:divBdr>
      <w:divsChild>
        <w:div w:id="194856095">
          <w:marLeft w:val="0"/>
          <w:marRight w:val="0"/>
          <w:marTop w:val="0"/>
          <w:marBottom w:val="0"/>
          <w:divBdr>
            <w:top w:val="none" w:sz="0" w:space="0" w:color="auto"/>
            <w:left w:val="none" w:sz="0" w:space="0" w:color="auto"/>
            <w:bottom w:val="none" w:sz="0" w:space="0" w:color="auto"/>
            <w:right w:val="none" w:sz="0" w:space="0" w:color="auto"/>
          </w:divBdr>
          <w:divsChild>
            <w:div w:id="1859274794">
              <w:marLeft w:val="0"/>
              <w:marRight w:val="0"/>
              <w:marTop w:val="0"/>
              <w:marBottom w:val="0"/>
              <w:divBdr>
                <w:top w:val="none" w:sz="0" w:space="0" w:color="auto"/>
                <w:left w:val="none" w:sz="0" w:space="0" w:color="auto"/>
                <w:bottom w:val="none" w:sz="0" w:space="0" w:color="auto"/>
                <w:right w:val="none" w:sz="0" w:space="0" w:color="auto"/>
              </w:divBdr>
            </w:div>
            <w:div w:id="19204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91316">
      <w:bodyDiv w:val="1"/>
      <w:marLeft w:val="0"/>
      <w:marRight w:val="0"/>
      <w:marTop w:val="0"/>
      <w:marBottom w:val="0"/>
      <w:divBdr>
        <w:top w:val="none" w:sz="0" w:space="0" w:color="auto"/>
        <w:left w:val="none" w:sz="0" w:space="0" w:color="auto"/>
        <w:bottom w:val="none" w:sz="0" w:space="0" w:color="auto"/>
        <w:right w:val="none" w:sz="0" w:space="0" w:color="auto"/>
      </w:divBdr>
      <w:divsChild>
        <w:div w:id="847602874">
          <w:marLeft w:val="0"/>
          <w:marRight w:val="0"/>
          <w:marTop w:val="0"/>
          <w:marBottom w:val="0"/>
          <w:divBdr>
            <w:top w:val="none" w:sz="0" w:space="0" w:color="auto"/>
            <w:left w:val="none" w:sz="0" w:space="0" w:color="auto"/>
            <w:bottom w:val="none" w:sz="0" w:space="0" w:color="auto"/>
            <w:right w:val="none" w:sz="0" w:space="0" w:color="auto"/>
          </w:divBdr>
          <w:divsChild>
            <w:div w:id="1511021441">
              <w:marLeft w:val="0"/>
              <w:marRight w:val="0"/>
              <w:marTop w:val="0"/>
              <w:marBottom w:val="0"/>
              <w:divBdr>
                <w:top w:val="none" w:sz="0" w:space="0" w:color="auto"/>
                <w:left w:val="none" w:sz="0" w:space="0" w:color="auto"/>
                <w:bottom w:val="none" w:sz="0" w:space="0" w:color="auto"/>
                <w:right w:val="none" w:sz="0" w:space="0" w:color="auto"/>
              </w:divBdr>
            </w:div>
            <w:div w:id="214342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4870">
      <w:bodyDiv w:val="1"/>
      <w:marLeft w:val="0"/>
      <w:marRight w:val="0"/>
      <w:marTop w:val="0"/>
      <w:marBottom w:val="0"/>
      <w:divBdr>
        <w:top w:val="none" w:sz="0" w:space="0" w:color="auto"/>
        <w:left w:val="none" w:sz="0" w:space="0" w:color="auto"/>
        <w:bottom w:val="none" w:sz="0" w:space="0" w:color="auto"/>
        <w:right w:val="none" w:sz="0" w:space="0" w:color="auto"/>
      </w:divBdr>
      <w:divsChild>
        <w:div w:id="882718996">
          <w:marLeft w:val="0"/>
          <w:marRight w:val="0"/>
          <w:marTop w:val="0"/>
          <w:marBottom w:val="0"/>
          <w:divBdr>
            <w:top w:val="none" w:sz="0" w:space="0" w:color="auto"/>
            <w:left w:val="none" w:sz="0" w:space="0" w:color="auto"/>
            <w:bottom w:val="none" w:sz="0" w:space="0" w:color="auto"/>
            <w:right w:val="none" w:sz="0" w:space="0" w:color="auto"/>
          </w:divBdr>
        </w:div>
      </w:divsChild>
    </w:div>
    <w:div w:id="15037441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93433598">
          <w:marLeft w:val="0"/>
          <w:marRight w:val="0"/>
          <w:marTop w:val="0"/>
          <w:marBottom w:val="0"/>
          <w:divBdr>
            <w:top w:val="none" w:sz="0" w:space="0" w:color="auto"/>
            <w:left w:val="none" w:sz="0" w:space="0" w:color="auto"/>
            <w:bottom w:val="none" w:sz="0" w:space="0" w:color="auto"/>
            <w:right w:val="none" w:sz="0" w:space="0" w:color="auto"/>
          </w:divBdr>
          <w:divsChild>
            <w:div w:id="1997343730">
              <w:marLeft w:val="0"/>
              <w:marRight w:val="0"/>
              <w:marTop w:val="0"/>
              <w:marBottom w:val="0"/>
              <w:divBdr>
                <w:top w:val="none" w:sz="0" w:space="0" w:color="auto"/>
                <w:left w:val="none" w:sz="0" w:space="0" w:color="auto"/>
                <w:bottom w:val="none" w:sz="0" w:space="0" w:color="auto"/>
                <w:right w:val="none" w:sz="0" w:space="0" w:color="auto"/>
              </w:divBdr>
              <w:divsChild>
                <w:div w:id="1276710783">
                  <w:marLeft w:val="0"/>
                  <w:marRight w:val="0"/>
                  <w:marTop w:val="0"/>
                  <w:marBottom w:val="0"/>
                  <w:divBdr>
                    <w:top w:val="none" w:sz="0" w:space="0" w:color="auto"/>
                    <w:left w:val="none" w:sz="0" w:space="0" w:color="auto"/>
                    <w:bottom w:val="none" w:sz="0" w:space="0" w:color="auto"/>
                    <w:right w:val="none" w:sz="0" w:space="0" w:color="auto"/>
                  </w:divBdr>
                  <w:divsChild>
                    <w:div w:id="239293925">
                      <w:marLeft w:val="0"/>
                      <w:marRight w:val="0"/>
                      <w:marTop w:val="0"/>
                      <w:marBottom w:val="0"/>
                      <w:divBdr>
                        <w:top w:val="none" w:sz="0" w:space="0" w:color="auto"/>
                        <w:left w:val="none" w:sz="0" w:space="0" w:color="auto"/>
                        <w:bottom w:val="none" w:sz="0" w:space="0" w:color="auto"/>
                        <w:right w:val="none" w:sz="0" w:space="0" w:color="auto"/>
                      </w:divBdr>
                      <w:divsChild>
                        <w:div w:id="1695568075">
                          <w:marLeft w:val="0"/>
                          <w:marRight w:val="0"/>
                          <w:marTop w:val="0"/>
                          <w:marBottom w:val="150"/>
                          <w:divBdr>
                            <w:top w:val="none" w:sz="0" w:space="0" w:color="auto"/>
                            <w:left w:val="none" w:sz="0" w:space="0" w:color="auto"/>
                            <w:bottom w:val="none" w:sz="0" w:space="0" w:color="auto"/>
                            <w:right w:val="none" w:sz="0" w:space="0" w:color="auto"/>
                          </w:divBdr>
                          <w:divsChild>
                            <w:div w:id="2066296704">
                              <w:marLeft w:val="0"/>
                              <w:marRight w:val="0"/>
                              <w:marTop w:val="0"/>
                              <w:marBottom w:val="30"/>
                              <w:divBdr>
                                <w:top w:val="none" w:sz="0" w:space="0" w:color="auto"/>
                                <w:left w:val="none" w:sz="0" w:space="0" w:color="auto"/>
                                <w:bottom w:val="dotted" w:sz="6" w:space="2" w:color="999999"/>
                                <w:right w:val="none" w:sz="0" w:space="0" w:color="auto"/>
                              </w:divBdr>
                              <w:divsChild>
                                <w:div w:id="2286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590978">
      <w:bodyDiv w:val="1"/>
      <w:marLeft w:val="0"/>
      <w:marRight w:val="0"/>
      <w:marTop w:val="0"/>
      <w:marBottom w:val="0"/>
      <w:divBdr>
        <w:top w:val="none" w:sz="0" w:space="0" w:color="auto"/>
        <w:left w:val="none" w:sz="0" w:space="0" w:color="auto"/>
        <w:bottom w:val="none" w:sz="0" w:space="0" w:color="auto"/>
        <w:right w:val="none" w:sz="0" w:space="0" w:color="auto"/>
      </w:divBdr>
      <w:divsChild>
        <w:div w:id="128129131">
          <w:marLeft w:val="0"/>
          <w:marRight w:val="0"/>
          <w:marTop w:val="0"/>
          <w:marBottom w:val="0"/>
          <w:divBdr>
            <w:top w:val="none" w:sz="0" w:space="0" w:color="auto"/>
            <w:left w:val="none" w:sz="0" w:space="0" w:color="auto"/>
            <w:bottom w:val="none" w:sz="0" w:space="0" w:color="auto"/>
            <w:right w:val="none" w:sz="0" w:space="0" w:color="auto"/>
          </w:divBdr>
        </w:div>
        <w:div w:id="134643141">
          <w:marLeft w:val="0"/>
          <w:marRight w:val="0"/>
          <w:marTop w:val="0"/>
          <w:marBottom w:val="0"/>
          <w:divBdr>
            <w:top w:val="none" w:sz="0" w:space="0" w:color="auto"/>
            <w:left w:val="none" w:sz="0" w:space="0" w:color="auto"/>
            <w:bottom w:val="none" w:sz="0" w:space="0" w:color="auto"/>
            <w:right w:val="none" w:sz="0" w:space="0" w:color="auto"/>
          </w:divBdr>
        </w:div>
        <w:div w:id="190994870">
          <w:marLeft w:val="0"/>
          <w:marRight w:val="0"/>
          <w:marTop w:val="0"/>
          <w:marBottom w:val="0"/>
          <w:divBdr>
            <w:top w:val="none" w:sz="0" w:space="0" w:color="auto"/>
            <w:left w:val="none" w:sz="0" w:space="0" w:color="auto"/>
            <w:bottom w:val="none" w:sz="0" w:space="0" w:color="auto"/>
            <w:right w:val="none" w:sz="0" w:space="0" w:color="auto"/>
          </w:divBdr>
        </w:div>
        <w:div w:id="340473875">
          <w:marLeft w:val="0"/>
          <w:marRight w:val="0"/>
          <w:marTop w:val="0"/>
          <w:marBottom w:val="0"/>
          <w:divBdr>
            <w:top w:val="none" w:sz="0" w:space="0" w:color="auto"/>
            <w:left w:val="none" w:sz="0" w:space="0" w:color="auto"/>
            <w:bottom w:val="none" w:sz="0" w:space="0" w:color="auto"/>
            <w:right w:val="none" w:sz="0" w:space="0" w:color="auto"/>
          </w:divBdr>
        </w:div>
        <w:div w:id="376899658">
          <w:marLeft w:val="0"/>
          <w:marRight w:val="0"/>
          <w:marTop w:val="0"/>
          <w:marBottom w:val="0"/>
          <w:divBdr>
            <w:top w:val="none" w:sz="0" w:space="0" w:color="auto"/>
            <w:left w:val="none" w:sz="0" w:space="0" w:color="auto"/>
            <w:bottom w:val="none" w:sz="0" w:space="0" w:color="auto"/>
            <w:right w:val="none" w:sz="0" w:space="0" w:color="auto"/>
          </w:divBdr>
        </w:div>
        <w:div w:id="743380252">
          <w:marLeft w:val="0"/>
          <w:marRight w:val="0"/>
          <w:marTop w:val="0"/>
          <w:marBottom w:val="0"/>
          <w:divBdr>
            <w:top w:val="none" w:sz="0" w:space="0" w:color="auto"/>
            <w:left w:val="none" w:sz="0" w:space="0" w:color="auto"/>
            <w:bottom w:val="none" w:sz="0" w:space="0" w:color="auto"/>
            <w:right w:val="none" w:sz="0" w:space="0" w:color="auto"/>
          </w:divBdr>
        </w:div>
        <w:div w:id="821586131">
          <w:marLeft w:val="0"/>
          <w:marRight w:val="0"/>
          <w:marTop w:val="0"/>
          <w:marBottom w:val="0"/>
          <w:divBdr>
            <w:top w:val="none" w:sz="0" w:space="0" w:color="auto"/>
            <w:left w:val="none" w:sz="0" w:space="0" w:color="auto"/>
            <w:bottom w:val="none" w:sz="0" w:space="0" w:color="auto"/>
            <w:right w:val="none" w:sz="0" w:space="0" w:color="auto"/>
          </w:divBdr>
        </w:div>
        <w:div w:id="1183785376">
          <w:marLeft w:val="0"/>
          <w:marRight w:val="0"/>
          <w:marTop w:val="0"/>
          <w:marBottom w:val="0"/>
          <w:divBdr>
            <w:top w:val="none" w:sz="0" w:space="0" w:color="auto"/>
            <w:left w:val="none" w:sz="0" w:space="0" w:color="auto"/>
            <w:bottom w:val="none" w:sz="0" w:space="0" w:color="auto"/>
            <w:right w:val="none" w:sz="0" w:space="0" w:color="auto"/>
          </w:divBdr>
        </w:div>
        <w:div w:id="1200122619">
          <w:marLeft w:val="0"/>
          <w:marRight w:val="0"/>
          <w:marTop w:val="0"/>
          <w:marBottom w:val="0"/>
          <w:divBdr>
            <w:top w:val="none" w:sz="0" w:space="0" w:color="auto"/>
            <w:left w:val="none" w:sz="0" w:space="0" w:color="auto"/>
            <w:bottom w:val="none" w:sz="0" w:space="0" w:color="auto"/>
            <w:right w:val="none" w:sz="0" w:space="0" w:color="auto"/>
          </w:divBdr>
        </w:div>
        <w:div w:id="1270821611">
          <w:marLeft w:val="0"/>
          <w:marRight w:val="0"/>
          <w:marTop w:val="0"/>
          <w:marBottom w:val="0"/>
          <w:divBdr>
            <w:top w:val="none" w:sz="0" w:space="0" w:color="auto"/>
            <w:left w:val="none" w:sz="0" w:space="0" w:color="auto"/>
            <w:bottom w:val="none" w:sz="0" w:space="0" w:color="auto"/>
            <w:right w:val="none" w:sz="0" w:space="0" w:color="auto"/>
          </w:divBdr>
        </w:div>
        <w:div w:id="1321345106">
          <w:marLeft w:val="0"/>
          <w:marRight w:val="0"/>
          <w:marTop w:val="0"/>
          <w:marBottom w:val="0"/>
          <w:divBdr>
            <w:top w:val="none" w:sz="0" w:space="0" w:color="auto"/>
            <w:left w:val="none" w:sz="0" w:space="0" w:color="auto"/>
            <w:bottom w:val="none" w:sz="0" w:space="0" w:color="auto"/>
            <w:right w:val="none" w:sz="0" w:space="0" w:color="auto"/>
          </w:divBdr>
        </w:div>
        <w:div w:id="1368333636">
          <w:marLeft w:val="0"/>
          <w:marRight w:val="0"/>
          <w:marTop w:val="0"/>
          <w:marBottom w:val="0"/>
          <w:divBdr>
            <w:top w:val="none" w:sz="0" w:space="0" w:color="auto"/>
            <w:left w:val="none" w:sz="0" w:space="0" w:color="auto"/>
            <w:bottom w:val="none" w:sz="0" w:space="0" w:color="auto"/>
            <w:right w:val="none" w:sz="0" w:space="0" w:color="auto"/>
          </w:divBdr>
        </w:div>
        <w:div w:id="1470123532">
          <w:marLeft w:val="0"/>
          <w:marRight w:val="0"/>
          <w:marTop w:val="0"/>
          <w:marBottom w:val="0"/>
          <w:divBdr>
            <w:top w:val="none" w:sz="0" w:space="0" w:color="auto"/>
            <w:left w:val="none" w:sz="0" w:space="0" w:color="auto"/>
            <w:bottom w:val="none" w:sz="0" w:space="0" w:color="auto"/>
            <w:right w:val="none" w:sz="0" w:space="0" w:color="auto"/>
          </w:divBdr>
        </w:div>
        <w:div w:id="2113236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C0D94-F0EF-4018-9EBA-903E9CF09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1758</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TRDC Report Template (2011 03 31))</vt:lpstr>
    </vt:vector>
  </TitlesOfParts>
  <Company>Pre-installed Company</Company>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 Report Template (2011 03 31))</dc:title>
  <dc:creator>Jeanne Mock</dc:creator>
  <cp:lastModifiedBy>Helen Wailling</cp:lastModifiedBy>
  <cp:revision>9</cp:revision>
  <cp:lastPrinted>2015-08-20T08:15:00Z</cp:lastPrinted>
  <dcterms:created xsi:type="dcterms:W3CDTF">2016-06-21T11:33:00Z</dcterms:created>
  <dcterms:modified xsi:type="dcterms:W3CDTF">2016-06-21T11:37:00Z</dcterms:modified>
</cp:coreProperties>
</file>