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bottom w:val="single" w:sz="18" w:space="0" w:color="auto"/>
        </w:tblBorders>
        <w:tblLayout w:type="fixed"/>
        <w:tblLook w:val="0000" w:firstRow="0" w:lastRow="0" w:firstColumn="0" w:lastColumn="0" w:noHBand="0" w:noVBand="0"/>
      </w:tblPr>
      <w:tblGrid>
        <w:gridCol w:w="4651"/>
        <w:gridCol w:w="4817"/>
      </w:tblGrid>
      <w:tr w:rsidR="0013305B" w:rsidTr="007439F3">
        <w:trPr>
          <w:trHeight w:val="1085"/>
        </w:trPr>
        <w:tc>
          <w:tcPr>
            <w:tcW w:w="4651" w:type="dxa"/>
          </w:tcPr>
          <w:p w:rsidR="0013305B" w:rsidRDefault="00F12CF0" w:rsidP="00C87DFD">
            <w:pPr>
              <w:pStyle w:val="-PAGE-"/>
              <w:jc w:val="left"/>
            </w:pPr>
            <w:r>
              <w:rPr>
                <w:noProof/>
              </w:rPr>
              <w:drawing>
                <wp:inline distT="0" distB="0" distL="0" distR="0">
                  <wp:extent cx="2228850" cy="666750"/>
                  <wp:effectExtent l="0" t="0" r="0" b="0"/>
                  <wp:docPr id="1" name="Picture 1" descr="T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666750"/>
                          </a:xfrm>
                          <a:prstGeom prst="rect">
                            <a:avLst/>
                          </a:prstGeom>
                          <a:noFill/>
                          <a:ln>
                            <a:noFill/>
                          </a:ln>
                        </pic:spPr>
                      </pic:pic>
                    </a:graphicData>
                  </a:graphic>
                </wp:inline>
              </w:drawing>
            </w:r>
          </w:p>
          <w:p w:rsidR="0013305B" w:rsidRDefault="0013305B" w:rsidP="00C87DFD">
            <w:pPr>
              <w:rPr>
                <w:sz w:val="22"/>
              </w:rPr>
            </w:pPr>
          </w:p>
        </w:tc>
        <w:tc>
          <w:tcPr>
            <w:tcW w:w="4817" w:type="dxa"/>
          </w:tcPr>
          <w:p w:rsidR="0013305B" w:rsidRDefault="0013305B" w:rsidP="00C87DFD">
            <w:pPr>
              <w:jc w:val="right"/>
              <w:rPr>
                <w:sz w:val="22"/>
                <w:szCs w:val="22"/>
              </w:rPr>
            </w:pPr>
          </w:p>
          <w:p w:rsidR="0013305B" w:rsidRDefault="0013305B" w:rsidP="00C87DFD">
            <w:pPr>
              <w:jc w:val="right"/>
              <w:rPr>
                <w:sz w:val="22"/>
                <w:szCs w:val="22"/>
              </w:rPr>
            </w:pPr>
            <w:r>
              <w:rPr>
                <w:sz w:val="22"/>
                <w:szCs w:val="22"/>
              </w:rPr>
              <w:t>Three Rivers House</w:t>
            </w:r>
          </w:p>
          <w:p w:rsidR="0013305B" w:rsidRDefault="0013305B" w:rsidP="00C87DFD">
            <w:pPr>
              <w:jc w:val="right"/>
              <w:rPr>
                <w:sz w:val="22"/>
                <w:szCs w:val="22"/>
              </w:rPr>
            </w:pPr>
            <w:r>
              <w:rPr>
                <w:sz w:val="22"/>
                <w:szCs w:val="22"/>
              </w:rPr>
              <w:t>Northway</w:t>
            </w:r>
          </w:p>
          <w:p w:rsidR="0013305B" w:rsidRDefault="0013305B" w:rsidP="00C87DFD">
            <w:pPr>
              <w:jc w:val="right"/>
              <w:rPr>
                <w:sz w:val="22"/>
                <w:szCs w:val="22"/>
              </w:rPr>
            </w:pPr>
            <w:r>
              <w:rPr>
                <w:sz w:val="22"/>
                <w:szCs w:val="22"/>
              </w:rPr>
              <w:t>Rickmansworth</w:t>
            </w:r>
          </w:p>
          <w:p w:rsidR="0013305B" w:rsidRDefault="0013305B" w:rsidP="00C87DFD">
            <w:pPr>
              <w:jc w:val="right"/>
              <w:rPr>
                <w:sz w:val="22"/>
              </w:rPr>
            </w:pPr>
            <w:r>
              <w:rPr>
                <w:sz w:val="22"/>
                <w:szCs w:val="22"/>
              </w:rPr>
              <w:t>Herts WD3 1RL</w:t>
            </w:r>
          </w:p>
        </w:tc>
      </w:tr>
    </w:tbl>
    <w:p w:rsidR="0013305B" w:rsidRDefault="0013305B">
      <w:pPr>
        <w:rPr>
          <w:szCs w:val="24"/>
        </w:rPr>
      </w:pPr>
    </w:p>
    <w:p w:rsidR="002B2D6B" w:rsidRDefault="007439F3">
      <w:pPr>
        <w:jc w:val="center"/>
        <w:outlineLvl w:val="0"/>
        <w:rPr>
          <w:b/>
          <w:sz w:val="48"/>
          <w:szCs w:val="48"/>
        </w:rPr>
      </w:pPr>
      <w:r>
        <w:rPr>
          <w:b/>
          <w:sz w:val="48"/>
          <w:szCs w:val="48"/>
        </w:rPr>
        <w:t>GENERAL PUBLIC SERVICES AND COMMUNITY SAFETY</w:t>
      </w:r>
      <w:r w:rsidR="00FA1206">
        <w:rPr>
          <w:b/>
          <w:sz w:val="48"/>
          <w:szCs w:val="48"/>
        </w:rPr>
        <w:t xml:space="preserve"> </w:t>
      </w:r>
      <w:r w:rsidR="002B2D6B">
        <w:rPr>
          <w:b/>
          <w:sz w:val="48"/>
          <w:szCs w:val="48"/>
        </w:rPr>
        <w:t>COMMITTEE</w:t>
      </w:r>
    </w:p>
    <w:p w:rsidR="002B2D6B" w:rsidRDefault="002B2D6B">
      <w:pPr>
        <w:rPr>
          <w:sz w:val="32"/>
          <w:szCs w:val="32"/>
        </w:rPr>
      </w:pPr>
    </w:p>
    <w:p w:rsidR="002B2D6B" w:rsidRDefault="00C87DFD">
      <w:pPr>
        <w:jc w:val="center"/>
        <w:outlineLvl w:val="0"/>
        <w:rPr>
          <w:b/>
          <w:sz w:val="36"/>
          <w:szCs w:val="36"/>
        </w:rPr>
      </w:pPr>
      <w:bookmarkStart w:id="0" w:name="_GoBack"/>
      <w:bookmarkEnd w:id="0"/>
      <w:r>
        <w:rPr>
          <w:b/>
          <w:sz w:val="36"/>
          <w:szCs w:val="36"/>
        </w:rPr>
        <w:t>MINUTES</w:t>
      </w:r>
    </w:p>
    <w:p w:rsidR="002B2D6B" w:rsidRDefault="002B2D6B">
      <w:pPr>
        <w:rPr>
          <w:sz w:val="22"/>
        </w:rPr>
      </w:pPr>
    </w:p>
    <w:p w:rsidR="002B2D6B" w:rsidRPr="00894F13" w:rsidRDefault="00C87DFD">
      <w:pPr>
        <w:pStyle w:val="BodyText"/>
        <w:tabs>
          <w:tab w:val="clear" w:pos="9090"/>
        </w:tabs>
        <w:rPr>
          <w:rFonts w:cs="Arial"/>
          <w:szCs w:val="22"/>
        </w:rPr>
      </w:pPr>
      <w:proofErr w:type="gramStart"/>
      <w:r w:rsidRPr="00894F13">
        <w:rPr>
          <w:rFonts w:cs="Arial"/>
          <w:szCs w:val="22"/>
        </w:rPr>
        <w:t>of</w:t>
      </w:r>
      <w:proofErr w:type="gramEnd"/>
      <w:r w:rsidRPr="00894F13">
        <w:rPr>
          <w:rFonts w:cs="Arial"/>
          <w:szCs w:val="22"/>
        </w:rPr>
        <w:t xml:space="preserve"> a</w:t>
      </w:r>
      <w:r w:rsidR="002B2D6B" w:rsidRPr="00894F13">
        <w:rPr>
          <w:rFonts w:cs="Arial"/>
          <w:szCs w:val="22"/>
        </w:rPr>
        <w:t xml:space="preserve"> meeting held in the Penn Chamber, Three Rivers House, Rickmansworth, on </w:t>
      </w:r>
      <w:r w:rsidR="00985760" w:rsidRPr="00894F13">
        <w:rPr>
          <w:rFonts w:cs="Arial"/>
          <w:szCs w:val="22"/>
        </w:rPr>
        <w:t xml:space="preserve">Thursday </w:t>
      </w:r>
      <w:r w:rsidR="00FD2A9B" w:rsidRPr="00894F13">
        <w:rPr>
          <w:rFonts w:cs="Arial"/>
          <w:szCs w:val="22"/>
        </w:rPr>
        <w:t>9 March 2017</w:t>
      </w:r>
      <w:r w:rsidR="002B2D6B" w:rsidRPr="00894F13">
        <w:rPr>
          <w:rFonts w:cs="Arial"/>
          <w:szCs w:val="22"/>
        </w:rPr>
        <w:t xml:space="preserve"> </w:t>
      </w:r>
      <w:r w:rsidRPr="00894F13">
        <w:rPr>
          <w:rFonts w:cs="Arial"/>
          <w:szCs w:val="22"/>
        </w:rPr>
        <w:t xml:space="preserve">from </w:t>
      </w:r>
      <w:r w:rsidR="004D4123" w:rsidRPr="00894F13">
        <w:rPr>
          <w:rFonts w:cs="Arial"/>
          <w:szCs w:val="22"/>
        </w:rPr>
        <w:t>7.3</w:t>
      </w:r>
      <w:r w:rsidR="007B7CFF" w:rsidRPr="00894F13">
        <w:rPr>
          <w:rFonts w:cs="Arial"/>
          <w:szCs w:val="22"/>
        </w:rPr>
        <w:t>0</w:t>
      </w:r>
      <w:r w:rsidR="002B2D6B" w:rsidRPr="00894F13">
        <w:rPr>
          <w:rFonts w:cs="Arial"/>
          <w:szCs w:val="22"/>
        </w:rPr>
        <w:t>pm</w:t>
      </w:r>
      <w:r w:rsidRPr="00894F13">
        <w:rPr>
          <w:rFonts w:cs="Arial"/>
          <w:szCs w:val="22"/>
        </w:rPr>
        <w:t xml:space="preserve"> to</w:t>
      </w:r>
      <w:r w:rsidR="007439F3" w:rsidRPr="00894F13">
        <w:rPr>
          <w:rFonts w:cs="Arial"/>
          <w:szCs w:val="22"/>
        </w:rPr>
        <w:t xml:space="preserve"> </w:t>
      </w:r>
      <w:r w:rsidR="00421CC8" w:rsidRPr="00894F13">
        <w:rPr>
          <w:rFonts w:cs="Arial"/>
          <w:szCs w:val="22"/>
        </w:rPr>
        <w:t>8.20</w:t>
      </w:r>
      <w:r w:rsidR="00DB5421" w:rsidRPr="00894F13">
        <w:rPr>
          <w:rFonts w:cs="Arial"/>
          <w:szCs w:val="22"/>
        </w:rPr>
        <w:t>p</w:t>
      </w:r>
      <w:r w:rsidR="002E3CDF" w:rsidRPr="00894F13">
        <w:rPr>
          <w:rFonts w:cs="Arial"/>
          <w:szCs w:val="22"/>
        </w:rPr>
        <w:t>m</w:t>
      </w:r>
      <w:r w:rsidR="002B2D6B" w:rsidRPr="00894F13">
        <w:rPr>
          <w:rFonts w:cs="Arial"/>
          <w:szCs w:val="22"/>
        </w:rPr>
        <w:t>.</w:t>
      </w:r>
    </w:p>
    <w:p w:rsidR="002B2D6B" w:rsidRPr="00894F13" w:rsidRDefault="002B2D6B">
      <w:pPr>
        <w:jc w:val="both"/>
        <w:rPr>
          <w:rFonts w:cs="Arial"/>
          <w:sz w:val="22"/>
          <w:szCs w:val="22"/>
        </w:rPr>
      </w:pPr>
    </w:p>
    <w:p w:rsidR="007439F3" w:rsidRPr="00421CC8" w:rsidRDefault="007439F3" w:rsidP="007439F3">
      <w:pPr>
        <w:tabs>
          <w:tab w:val="left" w:pos="1260"/>
          <w:tab w:val="left" w:pos="1980"/>
          <w:tab w:val="left" w:pos="2700"/>
          <w:tab w:val="left" w:pos="3420"/>
        </w:tabs>
        <w:ind w:left="1260" w:hanging="1260"/>
        <w:jc w:val="both"/>
        <w:rPr>
          <w:sz w:val="22"/>
          <w:szCs w:val="22"/>
        </w:rPr>
      </w:pPr>
      <w:r w:rsidRPr="00421CC8">
        <w:rPr>
          <w:sz w:val="22"/>
          <w:szCs w:val="22"/>
        </w:rPr>
        <w:t>Present:</w:t>
      </w:r>
      <w:r w:rsidRPr="00421CC8">
        <w:rPr>
          <w:sz w:val="22"/>
          <w:szCs w:val="22"/>
        </w:rPr>
        <w:tab/>
        <w:t xml:space="preserve">Councillors Phil Brading (Lead Member, Public Services), </w:t>
      </w:r>
      <w:r w:rsidR="00A329A7" w:rsidRPr="00421CC8">
        <w:rPr>
          <w:sz w:val="22"/>
          <w:szCs w:val="22"/>
        </w:rPr>
        <w:t xml:space="preserve">Roger Seabourne (Lead Member, Community Safety), </w:t>
      </w:r>
      <w:r w:rsidR="00652E3D" w:rsidRPr="00421CC8">
        <w:rPr>
          <w:sz w:val="22"/>
          <w:szCs w:val="22"/>
        </w:rPr>
        <w:t xml:space="preserve">Rupert Barnes, </w:t>
      </w:r>
      <w:r w:rsidR="007B7CFF" w:rsidRPr="00421CC8">
        <w:rPr>
          <w:rFonts w:cs="Arial"/>
          <w:sz w:val="22"/>
          <w:szCs w:val="22"/>
        </w:rPr>
        <w:t xml:space="preserve">Martin Brooks, </w:t>
      </w:r>
      <w:r w:rsidR="00652E3D" w:rsidRPr="00421CC8">
        <w:rPr>
          <w:sz w:val="22"/>
          <w:szCs w:val="22"/>
        </w:rPr>
        <w:t>Marilyn</w:t>
      </w:r>
      <w:r w:rsidR="007B7CFF" w:rsidRPr="00421CC8">
        <w:rPr>
          <w:sz w:val="22"/>
          <w:szCs w:val="22"/>
        </w:rPr>
        <w:t xml:space="preserve"> </w:t>
      </w:r>
      <w:r w:rsidR="00652E3D" w:rsidRPr="00421CC8">
        <w:rPr>
          <w:sz w:val="22"/>
          <w:szCs w:val="22"/>
        </w:rPr>
        <w:t xml:space="preserve">Butler, Debbie Morris, Sarah Nelmes, </w:t>
      </w:r>
      <w:r w:rsidR="00EB2DA2" w:rsidRPr="00421CC8">
        <w:rPr>
          <w:sz w:val="22"/>
          <w:szCs w:val="22"/>
        </w:rPr>
        <w:t>Andrew Scarth</w:t>
      </w:r>
      <w:r w:rsidR="007B7CFF" w:rsidRPr="00421CC8">
        <w:rPr>
          <w:sz w:val="22"/>
          <w:szCs w:val="22"/>
        </w:rPr>
        <w:t xml:space="preserve"> </w:t>
      </w:r>
      <w:r w:rsidR="00652E3D" w:rsidRPr="00421CC8">
        <w:rPr>
          <w:sz w:val="22"/>
          <w:szCs w:val="22"/>
        </w:rPr>
        <w:t>and Ann Shaw OBE</w:t>
      </w:r>
      <w:r w:rsidRPr="00421CC8">
        <w:rPr>
          <w:sz w:val="22"/>
          <w:szCs w:val="22"/>
        </w:rPr>
        <w:t>.</w:t>
      </w:r>
    </w:p>
    <w:p w:rsidR="007439F3" w:rsidRPr="00421CC8" w:rsidRDefault="007439F3" w:rsidP="00931430">
      <w:pPr>
        <w:tabs>
          <w:tab w:val="left" w:pos="1260"/>
          <w:tab w:val="left" w:pos="1980"/>
          <w:tab w:val="left" w:pos="2700"/>
          <w:tab w:val="left" w:pos="3420"/>
        </w:tabs>
        <w:jc w:val="both"/>
        <w:rPr>
          <w:sz w:val="22"/>
          <w:szCs w:val="22"/>
        </w:rPr>
      </w:pPr>
    </w:p>
    <w:p w:rsidR="007B7CFF" w:rsidRPr="00421CC8" w:rsidRDefault="0091230C" w:rsidP="00931430">
      <w:pPr>
        <w:tabs>
          <w:tab w:val="left" w:pos="1260"/>
          <w:tab w:val="left" w:pos="1980"/>
          <w:tab w:val="left" w:pos="2700"/>
          <w:tab w:val="left" w:pos="3420"/>
        </w:tabs>
        <w:ind w:left="1260" w:hanging="1260"/>
        <w:jc w:val="both"/>
        <w:rPr>
          <w:rFonts w:cs="Arial"/>
          <w:sz w:val="22"/>
          <w:szCs w:val="22"/>
        </w:rPr>
      </w:pPr>
      <w:r w:rsidRPr="00421CC8">
        <w:rPr>
          <w:rFonts w:cs="Arial"/>
          <w:sz w:val="22"/>
          <w:szCs w:val="22"/>
        </w:rPr>
        <w:t>Officers:</w:t>
      </w:r>
      <w:r w:rsidRPr="00421CC8">
        <w:rPr>
          <w:rFonts w:cs="Arial"/>
          <w:sz w:val="22"/>
          <w:szCs w:val="22"/>
        </w:rPr>
        <w:tab/>
      </w:r>
      <w:r w:rsidR="007B7CFF" w:rsidRPr="00421CC8">
        <w:rPr>
          <w:rFonts w:cs="Arial"/>
          <w:sz w:val="22"/>
          <w:szCs w:val="22"/>
        </w:rPr>
        <w:t>Malcolm Clarke, Services Manager</w:t>
      </w:r>
      <w:r w:rsidR="00A25163" w:rsidRPr="00421CC8">
        <w:rPr>
          <w:rFonts w:cs="Arial"/>
          <w:sz w:val="22"/>
          <w:szCs w:val="22"/>
        </w:rPr>
        <w:t xml:space="preserve">, </w:t>
      </w:r>
      <w:proofErr w:type="spellStart"/>
      <w:r w:rsidR="00A25163" w:rsidRPr="00421CC8">
        <w:rPr>
          <w:rFonts w:cs="Arial"/>
          <w:sz w:val="22"/>
          <w:szCs w:val="22"/>
        </w:rPr>
        <w:t>Batchworth</w:t>
      </w:r>
      <w:proofErr w:type="spellEnd"/>
      <w:r w:rsidR="00A25163" w:rsidRPr="00421CC8">
        <w:rPr>
          <w:rFonts w:cs="Arial"/>
          <w:sz w:val="22"/>
          <w:szCs w:val="22"/>
        </w:rPr>
        <w:t xml:space="preserve"> Depot</w:t>
      </w:r>
    </w:p>
    <w:p w:rsidR="00931430" w:rsidRPr="00421CC8" w:rsidRDefault="0034788F" w:rsidP="00931430">
      <w:pPr>
        <w:tabs>
          <w:tab w:val="left" w:pos="1260"/>
          <w:tab w:val="left" w:pos="1980"/>
          <w:tab w:val="left" w:pos="2700"/>
          <w:tab w:val="left" w:pos="3420"/>
        </w:tabs>
        <w:ind w:left="1260" w:hanging="1260"/>
        <w:jc w:val="both"/>
        <w:rPr>
          <w:rFonts w:cs="Arial"/>
          <w:sz w:val="22"/>
          <w:szCs w:val="22"/>
        </w:rPr>
      </w:pPr>
      <w:r w:rsidRPr="00421CC8">
        <w:rPr>
          <w:rFonts w:cs="Arial"/>
          <w:sz w:val="22"/>
          <w:szCs w:val="22"/>
        </w:rPr>
        <w:tab/>
      </w:r>
      <w:r w:rsidR="006A1336" w:rsidRPr="00421CC8">
        <w:rPr>
          <w:rFonts w:cs="Arial"/>
          <w:sz w:val="22"/>
          <w:szCs w:val="22"/>
        </w:rPr>
        <w:t>Chris Hope, Head of Community Services</w:t>
      </w:r>
    </w:p>
    <w:p w:rsidR="007439F3" w:rsidRPr="00421CC8" w:rsidRDefault="00931430" w:rsidP="00931430">
      <w:pPr>
        <w:tabs>
          <w:tab w:val="left" w:pos="1260"/>
          <w:tab w:val="left" w:pos="1980"/>
          <w:tab w:val="left" w:pos="2700"/>
          <w:tab w:val="left" w:pos="3420"/>
        </w:tabs>
        <w:ind w:left="1260" w:hanging="1260"/>
        <w:jc w:val="both"/>
        <w:rPr>
          <w:rFonts w:cs="Arial"/>
          <w:sz w:val="22"/>
          <w:szCs w:val="22"/>
        </w:rPr>
      </w:pPr>
      <w:r w:rsidRPr="00421CC8">
        <w:rPr>
          <w:rFonts w:cs="Arial"/>
          <w:sz w:val="22"/>
          <w:szCs w:val="22"/>
        </w:rPr>
        <w:tab/>
        <w:t>Jennie Probert, Environmental Projects Officer</w:t>
      </w:r>
    </w:p>
    <w:p w:rsidR="00421CC8" w:rsidRPr="00421CC8" w:rsidRDefault="00AA2E0C" w:rsidP="00421CC8">
      <w:pPr>
        <w:tabs>
          <w:tab w:val="left" w:pos="1260"/>
          <w:tab w:val="left" w:pos="1980"/>
          <w:tab w:val="left" w:pos="2700"/>
          <w:tab w:val="left" w:pos="3420"/>
        </w:tabs>
        <w:ind w:left="1260" w:hanging="1260"/>
        <w:rPr>
          <w:rFonts w:cs="Arial"/>
          <w:sz w:val="22"/>
          <w:szCs w:val="22"/>
        </w:rPr>
      </w:pPr>
      <w:r w:rsidRPr="00421CC8">
        <w:rPr>
          <w:rFonts w:cs="Arial"/>
          <w:sz w:val="22"/>
          <w:szCs w:val="22"/>
        </w:rPr>
        <w:tab/>
        <w:t>Andy Stovold, Head of Community Partnerships</w:t>
      </w:r>
      <w:r w:rsidRPr="00421CC8">
        <w:rPr>
          <w:rFonts w:cs="Arial"/>
          <w:sz w:val="22"/>
          <w:szCs w:val="22"/>
        </w:rPr>
        <w:br/>
      </w:r>
      <w:r w:rsidR="00421CC8" w:rsidRPr="00421CC8">
        <w:rPr>
          <w:rFonts w:cs="Arial"/>
          <w:sz w:val="22"/>
          <w:szCs w:val="22"/>
        </w:rPr>
        <w:t>Sarah Haythorpe, Principal Committee Manager</w:t>
      </w:r>
    </w:p>
    <w:p w:rsidR="00421CC8" w:rsidRPr="00421CC8" w:rsidRDefault="00421CC8" w:rsidP="00421CC8">
      <w:pPr>
        <w:tabs>
          <w:tab w:val="left" w:pos="1260"/>
          <w:tab w:val="left" w:pos="1980"/>
          <w:tab w:val="left" w:pos="2700"/>
          <w:tab w:val="left" w:pos="3420"/>
        </w:tabs>
        <w:ind w:left="1260" w:hanging="1260"/>
        <w:rPr>
          <w:rFonts w:cs="Arial"/>
          <w:szCs w:val="22"/>
        </w:rPr>
      </w:pPr>
    </w:p>
    <w:p w:rsidR="00521117" w:rsidRPr="00421CC8" w:rsidRDefault="00521117" w:rsidP="00521117">
      <w:pPr>
        <w:jc w:val="center"/>
        <w:rPr>
          <w:rFonts w:cs="Arial"/>
          <w:b/>
          <w:sz w:val="22"/>
          <w:szCs w:val="22"/>
        </w:rPr>
      </w:pPr>
      <w:r w:rsidRPr="00421CC8">
        <w:rPr>
          <w:rFonts w:cs="Arial"/>
          <w:b/>
          <w:sz w:val="22"/>
          <w:szCs w:val="22"/>
        </w:rPr>
        <w:t xml:space="preserve">Councillor </w:t>
      </w:r>
      <w:r w:rsidR="00421CC8" w:rsidRPr="00421CC8">
        <w:rPr>
          <w:rFonts w:cs="Arial"/>
          <w:b/>
          <w:sz w:val="22"/>
          <w:szCs w:val="22"/>
        </w:rPr>
        <w:t xml:space="preserve">Phil Brading </w:t>
      </w:r>
      <w:r w:rsidRPr="00421CC8">
        <w:rPr>
          <w:rFonts w:cs="Arial"/>
          <w:b/>
          <w:sz w:val="22"/>
          <w:szCs w:val="22"/>
        </w:rPr>
        <w:t>in the Chair</w:t>
      </w:r>
    </w:p>
    <w:p w:rsidR="00B20395" w:rsidRPr="00FD2A9B" w:rsidRDefault="00B20395">
      <w:pPr>
        <w:rPr>
          <w:rFonts w:cs="Arial"/>
          <w:color w:val="7030A0"/>
          <w:sz w:val="22"/>
          <w:szCs w:val="22"/>
        </w:rPr>
      </w:pPr>
    </w:p>
    <w:p w:rsidR="00F52245" w:rsidRPr="00421CC8" w:rsidRDefault="00C610D2" w:rsidP="004D7980">
      <w:pPr>
        <w:tabs>
          <w:tab w:val="left" w:pos="1260"/>
        </w:tabs>
        <w:ind w:left="1260" w:hanging="1260"/>
        <w:rPr>
          <w:rFonts w:cs="Arial"/>
          <w:b/>
          <w:sz w:val="22"/>
          <w:szCs w:val="22"/>
        </w:rPr>
      </w:pPr>
      <w:r w:rsidRPr="00421CC8">
        <w:rPr>
          <w:rFonts w:cs="Arial"/>
          <w:b/>
          <w:sz w:val="22"/>
          <w:szCs w:val="22"/>
        </w:rPr>
        <w:t>GPS</w:t>
      </w:r>
      <w:r w:rsidR="00421CC8" w:rsidRPr="00421CC8">
        <w:rPr>
          <w:rFonts w:cs="Arial"/>
          <w:b/>
          <w:sz w:val="22"/>
          <w:szCs w:val="22"/>
        </w:rPr>
        <w:t>2</w:t>
      </w:r>
      <w:r w:rsidR="0052294F" w:rsidRPr="00421CC8">
        <w:rPr>
          <w:rFonts w:cs="Arial"/>
          <w:b/>
          <w:sz w:val="22"/>
          <w:szCs w:val="22"/>
        </w:rPr>
        <w:t>2</w:t>
      </w:r>
      <w:r w:rsidR="007439F3" w:rsidRPr="00421CC8">
        <w:rPr>
          <w:rFonts w:cs="Arial"/>
          <w:b/>
          <w:sz w:val="22"/>
          <w:szCs w:val="22"/>
        </w:rPr>
        <w:t>/1</w:t>
      </w:r>
      <w:r w:rsidRPr="00421CC8">
        <w:rPr>
          <w:rFonts w:cs="Arial"/>
          <w:b/>
          <w:sz w:val="22"/>
          <w:szCs w:val="22"/>
        </w:rPr>
        <w:t>6</w:t>
      </w:r>
      <w:r w:rsidR="00F52245" w:rsidRPr="00421CC8">
        <w:rPr>
          <w:rFonts w:cs="Arial"/>
          <w:b/>
          <w:sz w:val="22"/>
          <w:szCs w:val="22"/>
        </w:rPr>
        <w:tab/>
        <w:t>APOLOGIES FOR ABSENCE</w:t>
      </w:r>
    </w:p>
    <w:p w:rsidR="00F52245" w:rsidRPr="00421CC8" w:rsidRDefault="00F52245" w:rsidP="004D7980">
      <w:pPr>
        <w:tabs>
          <w:tab w:val="left" w:pos="1260"/>
        </w:tabs>
        <w:ind w:left="1260" w:hanging="1260"/>
        <w:rPr>
          <w:rFonts w:cs="Arial"/>
          <w:sz w:val="20"/>
        </w:rPr>
      </w:pPr>
    </w:p>
    <w:p w:rsidR="007439F3" w:rsidRPr="00421CC8" w:rsidRDefault="007439F3" w:rsidP="004D7980">
      <w:pPr>
        <w:tabs>
          <w:tab w:val="left" w:pos="1260"/>
        </w:tabs>
        <w:ind w:left="1260" w:hanging="1260"/>
        <w:rPr>
          <w:rFonts w:cs="Arial"/>
          <w:sz w:val="22"/>
          <w:szCs w:val="22"/>
        </w:rPr>
      </w:pPr>
      <w:r w:rsidRPr="00421CC8">
        <w:rPr>
          <w:rFonts w:cs="Arial"/>
          <w:sz w:val="22"/>
          <w:szCs w:val="22"/>
        </w:rPr>
        <w:tab/>
        <w:t>Apologies for absence were received from Councillor</w:t>
      </w:r>
      <w:r w:rsidR="00421CC8" w:rsidRPr="00421CC8">
        <w:rPr>
          <w:rFonts w:cs="Arial"/>
          <w:sz w:val="22"/>
          <w:szCs w:val="22"/>
        </w:rPr>
        <w:t>s Kemal Butt and Stephen Cox</w:t>
      </w:r>
      <w:r w:rsidR="007B7CFF" w:rsidRPr="00421CC8">
        <w:rPr>
          <w:rFonts w:cs="Arial"/>
          <w:sz w:val="22"/>
          <w:szCs w:val="22"/>
        </w:rPr>
        <w:t xml:space="preserve">. </w:t>
      </w:r>
    </w:p>
    <w:p w:rsidR="00376083" w:rsidRPr="00421CC8" w:rsidRDefault="00376083" w:rsidP="00285CCC">
      <w:pPr>
        <w:tabs>
          <w:tab w:val="left" w:pos="1260"/>
        </w:tabs>
        <w:rPr>
          <w:rFonts w:cs="Arial"/>
          <w:sz w:val="20"/>
        </w:rPr>
      </w:pPr>
    </w:p>
    <w:p w:rsidR="007439F3" w:rsidRPr="00421CC8" w:rsidRDefault="00C610D2" w:rsidP="004D7980">
      <w:pPr>
        <w:tabs>
          <w:tab w:val="left" w:pos="1260"/>
        </w:tabs>
        <w:ind w:left="1260" w:hanging="1260"/>
        <w:rPr>
          <w:rFonts w:cs="Arial"/>
          <w:b/>
          <w:sz w:val="22"/>
          <w:szCs w:val="22"/>
        </w:rPr>
      </w:pPr>
      <w:r w:rsidRPr="00421CC8">
        <w:rPr>
          <w:rFonts w:cs="Arial"/>
          <w:b/>
          <w:sz w:val="22"/>
          <w:szCs w:val="22"/>
        </w:rPr>
        <w:t>GPS</w:t>
      </w:r>
      <w:r w:rsidR="00421CC8" w:rsidRPr="00421CC8">
        <w:rPr>
          <w:rFonts w:cs="Arial"/>
          <w:b/>
          <w:sz w:val="22"/>
          <w:szCs w:val="22"/>
        </w:rPr>
        <w:t>2</w:t>
      </w:r>
      <w:r w:rsidR="0052294F" w:rsidRPr="00421CC8">
        <w:rPr>
          <w:rFonts w:cs="Arial"/>
          <w:b/>
          <w:sz w:val="22"/>
          <w:szCs w:val="22"/>
        </w:rPr>
        <w:t>3</w:t>
      </w:r>
      <w:r w:rsidR="007439F3" w:rsidRPr="00421CC8">
        <w:rPr>
          <w:rFonts w:cs="Arial"/>
          <w:b/>
          <w:sz w:val="22"/>
          <w:szCs w:val="22"/>
        </w:rPr>
        <w:t>/1</w:t>
      </w:r>
      <w:r w:rsidRPr="00421CC8">
        <w:rPr>
          <w:rFonts w:cs="Arial"/>
          <w:b/>
          <w:sz w:val="22"/>
          <w:szCs w:val="22"/>
        </w:rPr>
        <w:t>6</w:t>
      </w:r>
      <w:r w:rsidR="007439F3" w:rsidRPr="00421CC8">
        <w:rPr>
          <w:rFonts w:cs="Arial"/>
          <w:b/>
          <w:sz w:val="22"/>
          <w:szCs w:val="22"/>
        </w:rPr>
        <w:tab/>
        <w:t>MINUTES</w:t>
      </w:r>
    </w:p>
    <w:p w:rsidR="007439F3" w:rsidRPr="00421CC8" w:rsidRDefault="007439F3" w:rsidP="004D7980">
      <w:pPr>
        <w:tabs>
          <w:tab w:val="left" w:pos="1260"/>
        </w:tabs>
        <w:ind w:left="1260" w:hanging="1260"/>
        <w:rPr>
          <w:rFonts w:cs="Arial"/>
          <w:sz w:val="20"/>
        </w:rPr>
      </w:pPr>
    </w:p>
    <w:p w:rsidR="00CE5D93" w:rsidRPr="00421CC8" w:rsidRDefault="002121E3" w:rsidP="00096AE6">
      <w:pPr>
        <w:tabs>
          <w:tab w:val="left" w:pos="1260"/>
        </w:tabs>
        <w:ind w:left="1260" w:hanging="1260"/>
        <w:rPr>
          <w:rFonts w:cs="Arial"/>
          <w:sz w:val="22"/>
          <w:szCs w:val="22"/>
        </w:rPr>
      </w:pPr>
      <w:r w:rsidRPr="00421CC8">
        <w:rPr>
          <w:rFonts w:cs="Arial"/>
          <w:sz w:val="22"/>
          <w:szCs w:val="22"/>
        </w:rPr>
        <w:tab/>
        <w:t>The M</w:t>
      </w:r>
      <w:r w:rsidR="007439F3" w:rsidRPr="00421CC8">
        <w:rPr>
          <w:rFonts w:cs="Arial"/>
          <w:sz w:val="22"/>
          <w:szCs w:val="22"/>
        </w:rPr>
        <w:t xml:space="preserve">inutes of the General Public Services and Community Safety Committee meeting held on </w:t>
      </w:r>
      <w:r w:rsidR="00E43CEF" w:rsidRPr="00421CC8">
        <w:rPr>
          <w:rFonts w:cs="Arial"/>
          <w:sz w:val="22"/>
          <w:szCs w:val="22"/>
        </w:rPr>
        <w:t>Thursday 1</w:t>
      </w:r>
      <w:r w:rsidR="00FD2A9B" w:rsidRPr="00421CC8">
        <w:rPr>
          <w:rFonts w:cs="Arial"/>
          <w:sz w:val="22"/>
          <w:szCs w:val="22"/>
        </w:rPr>
        <w:t xml:space="preserve"> December 2016</w:t>
      </w:r>
      <w:r w:rsidR="00DB5421" w:rsidRPr="00421CC8">
        <w:rPr>
          <w:rFonts w:cs="Arial"/>
          <w:sz w:val="22"/>
          <w:szCs w:val="22"/>
        </w:rPr>
        <w:t xml:space="preserve"> </w:t>
      </w:r>
      <w:r w:rsidR="007439F3" w:rsidRPr="00421CC8">
        <w:rPr>
          <w:rFonts w:cs="Arial"/>
          <w:sz w:val="22"/>
          <w:szCs w:val="22"/>
        </w:rPr>
        <w:t>were confirmed as a correct record</w:t>
      </w:r>
      <w:r w:rsidR="00344F8C" w:rsidRPr="00421CC8">
        <w:rPr>
          <w:rFonts w:cs="Arial"/>
          <w:sz w:val="22"/>
          <w:szCs w:val="22"/>
        </w:rPr>
        <w:t xml:space="preserve"> and were signed by the Chairme</w:t>
      </w:r>
      <w:r w:rsidR="002E3CDF" w:rsidRPr="00421CC8">
        <w:rPr>
          <w:rFonts w:cs="Arial"/>
          <w:sz w:val="22"/>
          <w:szCs w:val="22"/>
        </w:rPr>
        <w:t>n</w:t>
      </w:r>
      <w:r w:rsidR="007439F3" w:rsidRPr="00421CC8">
        <w:rPr>
          <w:rFonts w:cs="Arial"/>
          <w:sz w:val="22"/>
          <w:szCs w:val="22"/>
        </w:rPr>
        <w:t>.</w:t>
      </w:r>
    </w:p>
    <w:p w:rsidR="00B20395" w:rsidRPr="00421CC8" w:rsidRDefault="00CE5D93" w:rsidP="00AF53EF">
      <w:pPr>
        <w:tabs>
          <w:tab w:val="left" w:pos="1260"/>
        </w:tabs>
        <w:ind w:left="1260" w:hanging="1260"/>
        <w:rPr>
          <w:rFonts w:cs="Arial"/>
          <w:sz w:val="20"/>
        </w:rPr>
      </w:pPr>
      <w:r w:rsidRPr="00421CC8">
        <w:rPr>
          <w:rFonts w:cs="Arial"/>
          <w:sz w:val="22"/>
          <w:szCs w:val="22"/>
        </w:rPr>
        <w:tab/>
      </w:r>
    </w:p>
    <w:p w:rsidR="00F52245" w:rsidRPr="00421CC8" w:rsidRDefault="00B52F68" w:rsidP="004D7980">
      <w:pPr>
        <w:tabs>
          <w:tab w:val="left" w:pos="1260"/>
        </w:tabs>
        <w:ind w:left="1260" w:hanging="1260"/>
        <w:rPr>
          <w:rFonts w:cs="Arial"/>
          <w:b/>
          <w:sz w:val="22"/>
          <w:szCs w:val="22"/>
        </w:rPr>
      </w:pPr>
      <w:r w:rsidRPr="00421CC8">
        <w:rPr>
          <w:rFonts w:cs="Arial"/>
          <w:b/>
          <w:sz w:val="22"/>
          <w:szCs w:val="22"/>
        </w:rPr>
        <w:t>GPS</w:t>
      </w:r>
      <w:r w:rsidR="00421CC8" w:rsidRPr="00421CC8">
        <w:rPr>
          <w:rFonts w:cs="Arial"/>
          <w:b/>
          <w:sz w:val="22"/>
          <w:szCs w:val="22"/>
        </w:rPr>
        <w:t>2</w:t>
      </w:r>
      <w:r w:rsidR="0052294F" w:rsidRPr="00421CC8">
        <w:rPr>
          <w:rFonts w:cs="Arial"/>
          <w:b/>
          <w:sz w:val="22"/>
          <w:szCs w:val="22"/>
        </w:rPr>
        <w:t>4</w:t>
      </w:r>
      <w:r w:rsidR="007439F3" w:rsidRPr="00421CC8">
        <w:rPr>
          <w:rFonts w:cs="Arial"/>
          <w:b/>
          <w:sz w:val="22"/>
          <w:szCs w:val="22"/>
        </w:rPr>
        <w:t>/1</w:t>
      </w:r>
      <w:r w:rsidRPr="00421CC8">
        <w:rPr>
          <w:rFonts w:cs="Arial"/>
          <w:b/>
          <w:sz w:val="22"/>
          <w:szCs w:val="22"/>
        </w:rPr>
        <w:t>6</w:t>
      </w:r>
      <w:r w:rsidR="00F52245" w:rsidRPr="00421CC8">
        <w:rPr>
          <w:rFonts w:cs="Arial"/>
          <w:b/>
          <w:sz w:val="22"/>
          <w:szCs w:val="22"/>
        </w:rPr>
        <w:tab/>
        <w:t>NOTICE OF OTHER BUSINESS</w:t>
      </w:r>
    </w:p>
    <w:p w:rsidR="00F52245" w:rsidRPr="00421CC8" w:rsidRDefault="00F52245" w:rsidP="004D7980">
      <w:pPr>
        <w:tabs>
          <w:tab w:val="left" w:pos="1260"/>
        </w:tabs>
        <w:ind w:left="1260" w:hanging="1260"/>
        <w:rPr>
          <w:rFonts w:cs="Arial"/>
          <w:sz w:val="22"/>
          <w:szCs w:val="22"/>
        </w:rPr>
      </w:pPr>
    </w:p>
    <w:p w:rsidR="00FF1AD2" w:rsidRPr="00FF1AD2" w:rsidRDefault="00FF1AD2" w:rsidP="00FF1AD2">
      <w:pPr>
        <w:ind w:left="1260"/>
        <w:jc w:val="both"/>
        <w:rPr>
          <w:sz w:val="22"/>
          <w:szCs w:val="22"/>
        </w:rPr>
      </w:pPr>
      <w:r w:rsidRPr="00FF1AD2">
        <w:rPr>
          <w:sz w:val="22"/>
          <w:szCs w:val="22"/>
        </w:rPr>
        <w:t xml:space="preserve">The Head of Community Services reported that a report due to be presented at this meeting on </w:t>
      </w:r>
      <w:proofErr w:type="spellStart"/>
      <w:r w:rsidRPr="00FF1AD2">
        <w:rPr>
          <w:sz w:val="22"/>
          <w:szCs w:val="22"/>
        </w:rPr>
        <w:t>Glis</w:t>
      </w:r>
      <w:proofErr w:type="spellEnd"/>
      <w:r w:rsidRPr="00FF1AD2">
        <w:rPr>
          <w:sz w:val="22"/>
          <w:szCs w:val="22"/>
        </w:rPr>
        <w:t xml:space="preserve"> </w:t>
      </w:r>
      <w:proofErr w:type="spellStart"/>
      <w:r w:rsidRPr="00FF1AD2">
        <w:rPr>
          <w:sz w:val="22"/>
          <w:szCs w:val="22"/>
        </w:rPr>
        <w:t>Glis</w:t>
      </w:r>
      <w:proofErr w:type="spellEnd"/>
      <w:r w:rsidRPr="00FF1AD2">
        <w:rPr>
          <w:sz w:val="22"/>
          <w:szCs w:val="22"/>
        </w:rPr>
        <w:t xml:space="preserve"> was no longer required as concerns raised by WBC have now been resolved. The 12 month review of the pest control service with Watford Borough Council will be presented at the June 2017 meeting.</w:t>
      </w:r>
    </w:p>
    <w:p w:rsidR="00B52F68" w:rsidRPr="00421CC8" w:rsidRDefault="00B52F68" w:rsidP="005B7047">
      <w:pPr>
        <w:tabs>
          <w:tab w:val="left" w:pos="1260"/>
        </w:tabs>
        <w:rPr>
          <w:rFonts w:cs="Arial"/>
          <w:b/>
          <w:sz w:val="22"/>
          <w:szCs w:val="22"/>
        </w:rPr>
      </w:pPr>
    </w:p>
    <w:p w:rsidR="00F52245" w:rsidRPr="00421CC8" w:rsidRDefault="007439F3" w:rsidP="005B7047">
      <w:pPr>
        <w:tabs>
          <w:tab w:val="left" w:pos="1260"/>
        </w:tabs>
        <w:rPr>
          <w:rFonts w:cs="Arial"/>
          <w:b/>
          <w:sz w:val="22"/>
          <w:szCs w:val="22"/>
        </w:rPr>
      </w:pPr>
      <w:r w:rsidRPr="00421CC8">
        <w:rPr>
          <w:rFonts w:cs="Arial"/>
          <w:b/>
          <w:sz w:val="22"/>
          <w:szCs w:val="22"/>
        </w:rPr>
        <w:t>GPS</w:t>
      </w:r>
      <w:r w:rsidR="00421CC8" w:rsidRPr="00421CC8">
        <w:rPr>
          <w:rFonts w:cs="Arial"/>
          <w:b/>
          <w:sz w:val="22"/>
          <w:szCs w:val="22"/>
        </w:rPr>
        <w:t>2</w:t>
      </w:r>
      <w:r w:rsidR="00C626F7" w:rsidRPr="00421CC8">
        <w:rPr>
          <w:rFonts w:cs="Arial"/>
          <w:b/>
          <w:sz w:val="22"/>
          <w:szCs w:val="22"/>
        </w:rPr>
        <w:t>5</w:t>
      </w:r>
      <w:r w:rsidRPr="00421CC8">
        <w:rPr>
          <w:rFonts w:cs="Arial"/>
          <w:b/>
          <w:sz w:val="22"/>
          <w:szCs w:val="22"/>
        </w:rPr>
        <w:t>/1</w:t>
      </w:r>
      <w:r w:rsidR="00B52F68" w:rsidRPr="00421CC8">
        <w:rPr>
          <w:rFonts w:cs="Arial"/>
          <w:b/>
          <w:sz w:val="22"/>
          <w:szCs w:val="22"/>
        </w:rPr>
        <w:t>6</w:t>
      </w:r>
      <w:r w:rsidR="00F52245" w:rsidRPr="00421CC8">
        <w:rPr>
          <w:rFonts w:cs="Arial"/>
          <w:b/>
          <w:sz w:val="22"/>
          <w:szCs w:val="22"/>
        </w:rPr>
        <w:tab/>
        <w:t>DECLARATION OF INTERESTS</w:t>
      </w:r>
    </w:p>
    <w:p w:rsidR="00F52245" w:rsidRPr="00421CC8" w:rsidRDefault="00F52245" w:rsidP="004D7980">
      <w:pPr>
        <w:tabs>
          <w:tab w:val="left" w:pos="1260"/>
        </w:tabs>
        <w:ind w:left="1260" w:hanging="1260"/>
        <w:rPr>
          <w:rFonts w:cs="Arial"/>
          <w:b/>
          <w:sz w:val="22"/>
          <w:szCs w:val="22"/>
        </w:rPr>
      </w:pPr>
    </w:p>
    <w:p w:rsidR="00B52F68" w:rsidRPr="00421CC8" w:rsidRDefault="00421CC8" w:rsidP="00421CC8">
      <w:pPr>
        <w:tabs>
          <w:tab w:val="left" w:pos="1260"/>
        </w:tabs>
        <w:ind w:left="1440" w:hanging="1260"/>
        <w:rPr>
          <w:rFonts w:cs="Arial"/>
          <w:sz w:val="22"/>
          <w:szCs w:val="22"/>
        </w:rPr>
      </w:pPr>
      <w:r w:rsidRPr="00421CC8">
        <w:rPr>
          <w:rFonts w:cs="Arial"/>
          <w:sz w:val="22"/>
          <w:szCs w:val="22"/>
        </w:rPr>
        <w:tab/>
        <w:t>None received.</w:t>
      </w:r>
    </w:p>
    <w:p w:rsidR="005E52FF" w:rsidRPr="00FD2A9B" w:rsidRDefault="005E52FF" w:rsidP="00D107B6">
      <w:pPr>
        <w:tabs>
          <w:tab w:val="left" w:pos="1260"/>
        </w:tabs>
        <w:rPr>
          <w:rFonts w:cs="Arial"/>
          <w:color w:val="7030A0"/>
          <w:sz w:val="22"/>
          <w:szCs w:val="22"/>
        </w:rPr>
      </w:pPr>
    </w:p>
    <w:p w:rsidR="00B52F68" w:rsidRPr="00DC2A1A" w:rsidRDefault="00B52F68" w:rsidP="001B0CC9">
      <w:pPr>
        <w:tabs>
          <w:tab w:val="left" w:pos="1260"/>
        </w:tabs>
        <w:ind w:left="1260" w:hanging="1260"/>
        <w:rPr>
          <w:rFonts w:cs="Arial"/>
          <w:b/>
          <w:sz w:val="22"/>
          <w:szCs w:val="22"/>
        </w:rPr>
      </w:pPr>
      <w:r w:rsidRPr="00DC2A1A">
        <w:rPr>
          <w:rFonts w:cs="Arial"/>
          <w:b/>
          <w:sz w:val="22"/>
          <w:szCs w:val="22"/>
        </w:rPr>
        <w:t>GPS</w:t>
      </w:r>
      <w:r w:rsidR="00421CC8" w:rsidRPr="00DC2A1A">
        <w:rPr>
          <w:rFonts w:cs="Arial"/>
          <w:b/>
          <w:sz w:val="22"/>
          <w:szCs w:val="22"/>
        </w:rPr>
        <w:t>2</w:t>
      </w:r>
      <w:r w:rsidR="00C626F7" w:rsidRPr="00DC2A1A">
        <w:rPr>
          <w:rFonts w:cs="Arial"/>
          <w:b/>
          <w:sz w:val="22"/>
          <w:szCs w:val="22"/>
        </w:rPr>
        <w:t>6</w:t>
      </w:r>
      <w:r w:rsidRPr="00DC2A1A">
        <w:rPr>
          <w:rFonts w:cs="Arial"/>
          <w:b/>
          <w:sz w:val="22"/>
          <w:szCs w:val="22"/>
        </w:rPr>
        <w:t>/16</w:t>
      </w:r>
      <w:r w:rsidRPr="00DC2A1A">
        <w:rPr>
          <w:rFonts w:cs="Arial"/>
          <w:b/>
          <w:sz w:val="22"/>
          <w:szCs w:val="22"/>
        </w:rPr>
        <w:tab/>
      </w:r>
      <w:r w:rsidR="00DC2A1A" w:rsidRPr="00DC2A1A">
        <w:rPr>
          <w:rFonts w:cs="Arial"/>
          <w:b/>
          <w:sz w:val="22"/>
          <w:szCs w:val="22"/>
        </w:rPr>
        <w:t>PRESENTATION FROM YOUTH CONNEXIONS ON THE PREVENT DUTY</w:t>
      </w:r>
    </w:p>
    <w:p w:rsidR="00B85C3D" w:rsidRPr="00FD2A9B" w:rsidRDefault="00B85C3D" w:rsidP="001B0CC9">
      <w:pPr>
        <w:tabs>
          <w:tab w:val="left" w:pos="1260"/>
        </w:tabs>
        <w:ind w:left="1260" w:hanging="1260"/>
        <w:rPr>
          <w:rFonts w:cs="Arial"/>
          <w:b/>
          <w:color w:val="7030A0"/>
          <w:sz w:val="22"/>
          <w:szCs w:val="22"/>
        </w:rPr>
      </w:pPr>
    </w:p>
    <w:p w:rsidR="00AF53EF" w:rsidRPr="00DC2A1A" w:rsidRDefault="00B85C3D" w:rsidP="00F13D48">
      <w:pPr>
        <w:tabs>
          <w:tab w:val="left" w:pos="1260"/>
          <w:tab w:val="left" w:pos="1980"/>
          <w:tab w:val="left" w:pos="2700"/>
          <w:tab w:val="left" w:pos="3420"/>
        </w:tabs>
        <w:ind w:left="1260" w:hanging="1260"/>
        <w:jc w:val="both"/>
        <w:rPr>
          <w:rFonts w:cs="Arial"/>
          <w:sz w:val="22"/>
          <w:szCs w:val="22"/>
        </w:rPr>
      </w:pPr>
      <w:r w:rsidRPr="00DC2A1A">
        <w:rPr>
          <w:rFonts w:cs="Arial"/>
          <w:sz w:val="22"/>
          <w:szCs w:val="22"/>
        </w:rPr>
        <w:tab/>
      </w:r>
      <w:r w:rsidR="00DC2A1A" w:rsidRPr="00DC2A1A">
        <w:rPr>
          <w:rFonts w:cs="Arial"/>
          <w:sz w:val="22"/>
          <w:szCs w:val="22"/>
        </w:rPr>
        <w:t xml:space="preserve">The Committee received a </w:t>
      </w:r>
      <w:r w:rsidR="00AF53EF" w:rsidRPr="00DC2A1A">
        <w:rPr>
          <w:rFonts w:cs="Arial"/>
          <w:sz w:val="22"/>
          <w:szCs w:val="22"/>
        </w:rPr>
        <w:t>p</w:t>
      </w:r>
      <w:r w:rsidR="00A86803" w:rsidRPr="00DC2A1A">
        <w:rPr>
          <w:rFonts w:cs="Arial"/>
          <w:sz w:val="22"/>
          <w:szCs w:val="22"/>
        </w:rPr>
        <w:t>resentation</w:t>
      </w:r>
      <w:r w:rsidR="00AF53EF" w:rsidRPr="00DC2A1A">
        <w:rPr>
          <w:rFonts w:cs="Arial"/>
          <w:sz w:val="22"/>
          <w:szCs w:val="22"/>
        </w:rPr>
        <w:t xml:space="preserve"> </w:t>
      </w:r>
      <w:r w:rsidR="00DC2A1A" w:rsidRPr="00DC2A1A">
        <w:rPr>
          <w:rFonts w:cs="Arial"/>
          <w:sz w:val="22"/>
          <w:szCs w:val="22"/>
        </w:rPr>
        <w:t>from Youth Connexions on the Prevent Duty</w:t>
      </w:r>
      <w:r w:rsidR="00DC2A1A">
        <w:rPr>
          <w:rFonts w:cs="Arial"/>
          <w:sz w:val="22"/>
          <w:szCs w:val="22"/>
        </w:rPr>
        <w:t xml:space="preserve"> </w:t>
      </w:r>
      <w:r w:rsidR="0025092F">
        <w:rPr>
          <w:rFonts w:cs="Arial"/>
          <w:sz w:val="22"/>
          <w:szCs w:val="22"/>
        </w:rPr>
        <w:t xml:space="preserve">which </w:t>
      </w:r>
      <w:r w:rsidR="00DC2A1A">
        <w:rPr>
          <w:rFonts w:cs="Arial"/>
          <w:sz w:val="22"/>
          <w:szCs w:val="22"/>
        </w:rPr>
        <w:t>provided details on how the service was used by the young people</w:t>
      </w:r>
      <w:r w:rsidR="00AF53EF" w:rsidRPr="00DC2A1A">
        <w:rPr>
          <w:rFonts w:cs="Arial"/>
          <w:sz w:val="22"/>
          <w:szCs w:val="22"/>
        </w:rPr>
        <w:t>.</w:t>
      </w:r>
    </w:p>
    <w:p w:rsidR="00AF53EF" w:rsidRPr="00DC2A1A" w:rsidRDefault="00AF53EF" w:rsidP="00F13D48">
      <w:pPr>
        <w:tabs>
          <w:tab w:val="left" w:pos="1260"/>
          <w:tab w:val="left" w:pos="1980"/>
          <w:tab w:val="left" w:pos="2700"/>
          <w:tab w:val="left" w:pos="3420"/>
        </w:tabs>
        <w:ind w:left="1260" w:hanging="1260"/>
        <w:jc w:val="both"/>
        <w:rPr>
          <w:rFonts w:cs="Arial"/>
          <w:sz w:val="22"/>
          <w:szCs w:val="22"/>
        </w:rPr>
      </w:pPr>
    </w:p>
    <w:p w:rsidR="00532DAA" w:rsidRDefault="00DC2A1A" w:rsidP="006E1628">
      <w:pPr>
        <w:tabs>
          <w:tab w:val="left" w:pos="1260"/>
          <w:tab w:val="left" w:pos="1980"/>
          <w:tab w:val="left" w:pos="2700"/>
          <w:tab w:val="left" w:pos="3420"/>
        </w:tabs>
        <w:ind w:left="1260" w:hanging="1260"/>
        <w:jc w:val="both"/>
        <w:rPr>
          <w:rFonts w:cs="Arial"/>
          <w:sz w:val="22"/>
          <w:szCs w:val="22"/>
        </w:rPr>
      </w:pPr>
      <w:r w:rsidRPr="008C2158">
        <w:rPr>
          <w:rFonts w:cs="Arial"/>
          <w:sz w:val="22"/>
          <w:szCs w:val="22"/>
        </w:rPr>
        <w:lastRenderedPageBreak/>
        <w:tab/>
        <w:t xml:space="preserve">The Committee were advised that 32 Prevent workshops were delivered to three secondary schools in the District </w:t>
      </w:r>
      <w:r w:rsidR="0025092F">
        <w:rPr>
          <w:rFonts w:cs="Arial"/>
          <w:sz w:val="22"/>
          <w:szCs w:val="22"/>
        </w:rPr>
        <w:t>with 6</w:t>
      </w:r>
      <w:r w:rsidR="008C2158" w:rsidRPr="008C2158">
        <w:rPr>
          <w:rFonts w:cs="Arial"/>
          <w:sz w:val="22"/>
          <w:szCs w:val="22"/>
        </w:rPr>
        <w:t>57 young people attending the workshops.</w:t>
      </w:r>
      <w:r w:rsidRPr="008C2158">
        <w:rPr>
          <w:rFonts w:cs="Arial"/>
          <w:sz w:val="22"/>
          <w:szCs w:val="22"/>
        </w:rPr>
        <w:t xml:space="preserve"> </w:t>
      </w:r>
      <w:r w:rsidR="0025092F">
        <w:rPr>
          <w:rFonts w:cs="Arial"/>
          <w:sz w:val="22"/>
          <w:szCs w:val="22"/>
        </w:rPr>
        <w:t>S</w:t>
      </w:r>
      <w:r w:rsidR="008C2158">
        <w:rPr>
          <w:rFonts w:cs="Arial"/>
          <w:sz w:val="22"/>
          <w:szCs w:val="22"/>
        </w:rPr>
        <w:t>ubjects covered included extremism, persuasion and influence, digital awareness and stereotyping in the media</w:t>
      </w:r>
      <w:r w:rsidR="0025092F">
        <w:rPr>
          <w:rFonts w:cs="Arial"/>
          <w:sz w:val="22"/>
          <w:szCs w:val="22"/>
        </w:rPr>
        <w:t xml:space="preserve">.  The Committee were also provided with details </w:t>
      </w:r>
      <w:r w:rsidR="008C2158">
        <w:rPr>
          <w:rFonts w:cs="Arial"/>
          <w:sz w:val="22"/>
          <w:szCs w:val="22"/>
        </w:rPr>
        <w:t xml:space="preserve">on the feedback </w:t>
      </w:r>
      <w:r w:rsidR="0025092F">
        <w:rPr>
          <w:rFonts w:cs="Arial"/>
          <w:sz w:val="22"/>
          <w:szCs w:val="22"/>
        </w:rPr>
        <w:t xml:space="preserve">obtained on the workshops </w:t>
      </w:r>
      <w:r w:rsidR="008C2158">
        <w:rPr>
          <w:rFonts w:cs="Arial"/>
          <w:sz w:val="22"/>
          <w:szCs w:val="22"/>
        </w:rPr>
        <w:t>from the young people and teachers.</w:t>
      </w:r>
    </w:p>
    <w:p w:rsidR="008C2158" w:rsidRDefault="008C2158" w:rsidP="006E1628">
      <w:pPr>
        <w:tabs>
          <w:tab w:val="left" w:pos="1260"/>
          <w:tab w:val="left" w:pos="1980"/>
          <w:tab w:val="left" w:pos="2700"/>
          <w:tab w:val="left" w:pos="3420"/>
        </w:tabs>
        <w:ind w:left="1260" w:hanging="1260"/>
        <w:jc w:val="both"/>
        <w:rPr>
          <w:rFonts w:cs="Arial"/>
          <w:sz w:val="22"/>
          <w:szCs w:val="22"/>
        </w:rPr>
      </w:pPr>
    </w:p>
    <w:p w:rsidR="008C2158" w:rsidRDefault="008C2158" w:rsidP="006E1628">
      <w:pPr>
        <w:tabs>
          <w:tab w:val="left" w:pos="1260"/>
          <w:tab w:val="left" w:pos="1980"/>
          <w:tab w:val="left" w:pos="2700"/>
          <w:tab w:val="left" w:pos="3420"/>
        </w:tabs>
        <w:ind w:left="1260" w:hanging="1260"/>
        <w:jc w:val="both"/>
        <w:rPr>
          <w:rFonts w:cs="Arial"/>
          <w:sz w:val="22"/>
          <w:szCs w:val="22"/>
        </w:rPr>
      </w:pPr>
      <w:r>
        <w:rPr>
          <w:rFonts w:cs="Arial"/>
          <w:sz w:val="22"/>
          <w:szCs w:val="22"/>
        </w:rPr>
        <w:tab/>
        <w:t>Members made the following comments:</w:t>
      </w:r>
    </w:p>
    <w:p w:rsidR="008C2158" w:rsidRDefault="008C2158" w:rsidP="006E1628">
      <w:pPr>
        <w:tabs>
          <w:tab w:val="left" w:pos="1260"/>
          <w:tab w:val="left" w:pos="1980"/>
          <w:tab w:val="left" w:pos="2700"/>
          <w:tab w:val="left" w:pos="3420"/>
        </w:tabs>
        <w:ind w:left="1260" w:hanging="1260"/>
        <w:jc w:val="both"/>
        <w:rPr>
          <w:rFonts w:cs="Arial"/>
          <w:sz w:val="22"/>
          <w:szCs w:val="22"/>
        </w:rPr>
      </w:pPr>
    </w:p>
    <w:p w:rsidR="008C2158" w:rsidRPr="00894F13" w:rsidRDefault="008C2158" w:rsidP="00894F13">
      <w:pPr>
        <w:pStyle w:val="ListParagraph"/>
        <w:numPr>
          <w:ilvl w:val="2"/>
          <w:numId w:val="18"/>
        </w:numPr>
        <w:tabs>
          <w:tab w:val="left" w:pos="1260"/>
          <w:tab w:val="left" w:pos="1980"/>
          <w:tab w:val="left" w:pos="2700"/>
          <w:tab w:val="left" w:pos="3420"/>
        </w:tabs>
        <w:jc w:val="both"/>
        <w:rPr>
          <w:rFonts w:cs="Arial"/>
          <w:sz w:val="22"/>
          <w:szCs w:val="22"/>
        </w:rPr>
      </w:pPr>
      <w:r w:rsidRPr="00894F13">
        <w:rPr>
          <w:rFonts w:cs="Arial"/>
          <w:sz w:val="22"/>
          <w:szCs w:val="22"/>
        </w:rPr>
        <w:t xml:space="preserve">Delivering the </w:t>
      </w:r>
      <w:r w:rsidR="00894F13" w:rsidRPr="00894F13">
        <w:rPr>
          <w:rFonts w:cs="Arial"/>
          <w:sz w:val="22"/>
          <w:szCs w:val="22"/>
        </w:rPr>
        <w:t xml:space="preserve">workshops </w:t>
      </w:r>
      <w:r w:rsidRPr="00894F13">
        <w:rPr>
          <w:rFonts w:cs="Arial"/>
          <w:sz w:val="22"/>
          <w:szCs w:val="22"/>
        </w:rPr>
        <w:t>to 657 was an excellent achievement.</w:t>
      </w:r>
    </w:p>
    <w:p w:rsidR="0025092F" w:rsidRPr="00894F13" w:rsidRDefault="008C2158" w:rsidP="00894F13">
      <w:pPr>
        <w:pStyle w:val="ListParagraph"/>
        <w:numPr>
          <w:ilvl w:val="2"/>
          <w:numId w:val="18"/>
        </w:numPr>
        <w:tabs>
          <w:tab w:val="left" w:pos="1260"/>
          <w:tab w:val="left" w:pos="1980"/>
          <w:tab w:val="left" w:pos="2700"/>
          <w:tab w:val="left" w:pos="3420"/>
        </w:tabs>
        <w:jc w:val="both"/>
        <w:rPr>
          <w:rFonts w:cs="Arial"/>
          <w:sz w:val="22"/>
          <w:szCs w:val="22"/>
        </w:rPr>
      </w:pPr>
      <w:r w:rsidRPr="00894F13">
        <w:rPr>
          <w:rFonts w:cs="Arial"/>
          <w:sz w:val="22"/>
          <w:szCs w:val="22"/>
        </w:rPr>
        <w:t xml:space="preserve">Only 3 secondary schools accepting the offer of the </w:t>
      </w:r>
      <w:r w:rsidR="00894F13" w:rsidRPr="00894F13">
        <w:rPr>
          <w:rFonts w:cs="Arial"/>
          <w:sz w:val="22"/>
          <w:szCs w:val="22"/>
        </w:rPr>
        <w:t>workshops</w:t>
      </w:r>
      <w:r w:rsidRPr="00894F13">
        <w:rPr>
          <w:rFonts w:cs="Arial"/>
          <w:sz w:val="22"/>
          <w:szCs w:val="22"/>
        </w:rPr>
        <w:t xml:space="preserve"> was disappointing</w:t>
      </w:r>
      <w:r w:rsidR="0025092F" w:rsidRPr="00894F13">
        <w:rPr>
          <w:rFonts w:cs="Arial"/>
          <w:sz w:val="22"/>
          <w:szCs w:val="22"/>
        </w:rPr>
        <w:t>.</w:t>
      </w:r>
    </w:p>
    <w:p w:rsidR="008C2158" w:rsidRPr="00894F13" w:rsidRDefault="0025092F" w:rsidP="00894F13">
      <w:pPr>
        <w:pStyle w:val="ListParagraph"/>
        <w:numPr>
          <w:ilvl w:val="2"/>
          <w:numId w:val="18"/>
        </w:numPr>
        <w:tabs>
          <w:tab w:val="left" w:pos="1260"/>
          <w:tab w:val="left" w:pos="1980"/>
          <w:tab w:val="left" w:pos="2700"/>
          <w:tab w:val="left" w:pos="3420"/>
        </w:tabs>
        <w:jc w:val="both"/>
        <w:rPr>
          <w:rFonts w:cs="Arial"/>
          <w:sz w:val="22"/>
          <w:szCs w:val="22"/>
        </w:rPr>
      </w:pPr>
      <w:r w:rsidRPr="00894F13">
        <w:rPr>
          <w:rFonts w:cs="Arial"/>
          <w:sz w:val="22"/>
          <w:szCs w:val="22"/>
        </w:rPr>
        <w:t>C</w:t>
      </w:r>
      <w:r w:rsidR="008C2158" w:rsidRPr="00894F13">
        <w:rPr>
          <w:rFonts w:cs="Arial"/>
          <w:sz w:val="22"/>
          <w:szCs w:val="22"/>
        </w:rPr>
        <w:t>ould Private schools be contacted as they were just as important?</w:t>
      </w:r>
    </w:p>
    <w:p w:rsidR="008C2158" w:rsidRPr="00894F13" w:rsidRDefault="008C2158" w:rsidP="00894F13">
      <w:pPr>
        <w:pStyle w:val="ListParagraph"/>
        <w:numPr>
          <w:ilvl w:val="2"/>
          <w:numId w:val="18"/>
        </w:numPr>
        <w:tabs>
          <w:tab w:val="left" w:pos="1260"/>
          <w:tab w:val="left" w:pos="1980"/>
          <w:tab w:val="left" w:pos="2700"/>
          <w:tab w:val="left" w:pos="3420"/>
        </w:tabs>
        <w:jc w:val="both"/>
        <w:rPr>
          <w:rFonts w:cs="Arial"/>
          <w:sz w:val="22"/>
          <w:szCs w:val="22"/>
        </w:rPr>
      </w:pPr>
      <w:r w:rsidRPr="00894F13">
        <w:rPr>
          <w:rFonts w:cs="Arial"/>
          <w:sz w:val="22"/>
          <w:szCs w:val="22"/>
        </w:rPr>
        <w:t xml:space="preserve">Was there any funding still available to deliver further </w:t>
      </w:r>
      <w:r w:rsidR="00894F13" w:rsidRPr="00894F13">
        <w:rPr>
          <w:rFonts w:cs="Arial"/>
          <w:sz w:val="22"/>
          <w:szCs w:val="22"/>
        </w:rPr>
        <w:t>workshops</w:t>
      </w:r>
      <w:r w:rsidRPr="00894F13">
        <w:rPr>
          <w:rFonts w:cs="Arial"/>
          <w:sz w:val="22"/>
          <w:szCs w:val="22"/>
        </w:rPr>
        <w:t>?</w:t>
      </w:r>
    </w:p>
    <w:p w:rsidR="008C2158" w:rsidRDefault="008C2158" w:rsidP="006E1628">
      <w:pPr>
        <w:tabs>
          <w:tab w:val="left" w:pos="1260"/>
          <w:tab w:val="left" w:pos="1980"/>
          <w:tab w:val="left" w:pos="2700"/>
          <w:tab w:val="left" w:pos="3420"/>
        </w:tabs>
        <w:ind w:left="1260" w:hanging="1260"/>
        <w:jc w:val="both"/>
        <w:rPr>
          <w:rFonts w:cs="Arial"/>
          <w:sz w:val="22"/>
          <w:szCs w:val="22"/>
        </w:rPr>
      </w:pPr>
    </w:p>
    <w:p w:rsidR="008C2158" w:rsidRDefault="008C2158" w:rsidP="006E1628">
      <w:pPr>
        <w:tabs>
          <w:tab w:val="left" w:pos="1260"/>
          <w:tab w:val="left" w:pos="1980"/>
          <w:tab w:val="left" w:pos="2700"/>
          <w:tab w:val="left" w:pos="3420"/>
        </w:tabs>
        <w:ind w:left="1260" w:hanging="1260"/>
        <w:jc w:val="both"/>
        <w:rPr>
          <w:rFonts w:cs="Arial"/>
          <w:sz w:val="22"/>
          <w:szCs w:val="22"/>
        </w:rPr>
      </w:pPr>
      <w:r>
        <w:rPr>
          <w:rFonts w:cs="Arial"/>
          <w:sz w:val="22"/>
          <w:szCs w:val="22"/>
        </w:rPr>
        <w:tab/>
        <w:t>In response to Members questions it was advised:</w:t>
      </w:r>
    </w:p>
    <w:p w:rsidR="008C2158" w:rsidRDefault="008C2158" w:rsidP="006E1628">
      <w:pPr>
        <w:tabs>
          <w:tab w:val="left" w:pos="1260"/>
          <w:tab w:val="left" w:pos="1980"/>
          <w:tab w:val="left" w:pos="2700"/>
          <w:tab w:val="left" w:pos="3420"/>
        </w:tabs>
        <w:ind w:left="1260" w:hanging="1260"/>
        <w:jc w:val="both"/>
        <w:rPr>
          <w:rFonts w:cs="Arial"/>
          <w:sz w:val="22"/>
          <w:szCs w:val="22"/>
        </w:rPr>
      </w:pPr>
    </w:p>
    <w:p w:rsidR="008C2158" w:rsidRPr="00894F13" w:rsidRDefault="008C2158" w:rsidP="00894F13">
      <w:pPr>
        <w:pStyle w:val="ListParagraph"/>
        <w:numPr>
          <w:ilvl w:val="2"/>
          <w:numId w:val="19"/>
        </w:numPr>
        <w:tabs>
          <w:tab w:val="left" w:pos="1260"/>
          <w:tab w:val="left" w:pos="1980"/>
          <w:tab w:val="left" w:pos="2700"/>
          <w:tab w:val="left" w:pos="3420"/>
        </w:tabs>
        <w:jc w:val="both"/>
        <w:rPr>
          <w:rFonts w:cs="Arial"/>
          <w:sz w:val="22"/>
          <w:szCs w:val="22"/>
        </w:rPr>
      </w:pPr>
      <w:r w:rsidRPr="00894F13">
        <w:rPr>
          <w:rFonts w:cs="Arial"/>
          <w:sz w:val="22"/>
          <w:szCs w:val="22"/>
        </w:rPr>
        <w:t xml:space="preserve">It was difficult for some schools to timetable the </w:t>
      </w:r>
      <w:r w:rsidR="00894F13" w:rsidRPr="00894F13">
        <w:rPr>
          <w:rFonts w:cs="Arial"/>
          <w:sz w:val="22"/>
          <w:szCs w:val="22"/>
        </w:rPr>
        <w:t>workshop</w:t>
      </w:r>
      <w:r w:rsidRPr="00894F13">
        <w:rPr>
          <w:rFonts w:cs="Arial"/>
          <w:sz w:val="22"/>
          <w:szCs w:val="22"/>
        </w:rPr>
        <w:t xml:space="preserve"> into their curriculum.</w:t>
      </w:r>
    </w:p>
    <w:p w:rsidR="008C2158" w:rsidRPr="00894F13" w:rsidRDefault="008C2158" w:rsidP="00894F13">
      <w:pPr>
        <w:pStyle w:val="ListParagraph"/>
        <w:numPr>
          <w:ilvl w:val="2"/>
          <w:numId w:val="19"/>
        </w:numPr>
        <w:tabs>
          <w:tab w:val="left" w:pos="1260"/>
          <w:tab w:val="left" w:pos="1980"/>
          <w:tab w:val="left" w:pos="2700"/>
          <w:tab w:val="left" w:pos="3420"/>
        </w:tabs>
        <w:jc w:val="both"/>
        <w:rPr>
          <w:rFonts w:cs="Arial"/>
          <w:sz w:val="22"/>
          <w:szCs w:val="22"/>
        </w:rPr>
      </w:pPr>
      <w:r w:rsidRPr="00894F13">
        <w:rPr>
          <w:rFonts w:cs="Arial"/>
          <w:sz w:val="22"/>
          <w:szCs w:val="22"/>
        </w:rPr>
        <w:t>The funding had finished but discuss</w:t>
      </w:r>
      <w:r w:rsidR="0025092F" w:rsidRPr="00894F13">
        <w:rPr>
          <w:rFonts w:cs="Arial"/>
          <w:sz w:val="22"/>
          <w:szCs w:val="22"/>
        </w:rPr>
        <w:t>ions could take place</w:t>
      </w:r>
      <w:r w:rsidRPr="00894F13">
        <w:rPr>
          <w:rFonts w:cs="Arial"/>
          <w:sz w:val="22"/>
          <w:szCs w:val="22"/>
        </w:rPr>
        <w:t xml:space="preserve"> with the Police and Crime Commissioner to put forward a bid for funding</w:t>
      </w:r>
      <w:r w:rsidR="00894F13" w:rsidRPr="00894F13">
        <w:rPr>
          <w:rFonts w:cs="Arial"/>
          <w:sz w:val="22"/>
          <w:szCs w:val="22"/>
        </w:rPr>
        <w:t xml:space="preserve">.  However as this affected all schools in the County some consideration was needed of a County-wide approach.  Schools were able to buy in the workshops at a cost of </w:t>
      </w:r>
      <w:r w:rsidRPr="00894F13">
        <w:rPr>
          <w:rFonts w:cs="Arial"/>
          <w:sz w:val="22"/>
          <w:szCs w:val="22"/>
        </w:rPr>
        <w:t>£175</w:t>
      </w:r>
      <w:r w:rsidR="00894F13" w:rsidRPr="00894F13">
        <w:rPr>
          <w:rFonts w:cs="Arial"/>
          <w:sz w:val="22"/>
          <w:szCs w:val="22"/>
        </w:rPr>
        <w:t xml:space="preserve"> for half a day</w:t>
      </w:r>
      <w:r w:rsidRPr="00894F13">
        <w:rPr>
          <w:rFonts w:cs="Arial"/>
          <w:sz w:val="22"/>
          <w:szCs w:val="22"/>
        </w:rPr>
        <w:t>.</w:t>
      </w:r>
    </w:p>
    <w:p w:rsidR="008C2158" w:rsidRDefault="008C2158" w:rsidP="006E1628">
      <w:pPr>
        <w:tabs>
          <w:tab w:val="left" w:pos="1260"/>
          <w:tab w:val="left" w:pos="1980"/>
          <w:tab w:val="left" w:pos="2700"/>
          <w:tab w:val="left" w:pos="3420"/>
        </w:tabs>
        <w:ind w:left="1260" w:hanging="1260"/>
        <w:jc w:val="both"/>
        <w:rPr>
          <w:rFonts w:cs="Arial"/>
          <w:sz w:val="22"/>
          <w:szCs w:val="22"/>
        </w:rPr>
      </w:pPr>
    </w:p>
    <w:p w:rsidR="008C2158" w:rsidRDefault="008C2158" w:rsidP="006E1628">
      <w:pPr>
        <w:tabs>
          <w:tab w:val="left" w:pos="1260"/>
          <w:tab w:val="left" w:pos="1980"/>
          <w:tab w:val="left" w:pos="2700"/>
          <w:tab w:val="left" w:pos="3420"/>
        </w:tabs>
        <w:ind w:left="1260" w:hanging="1260"/>
        <w:jc w:val="both"/>
        <w:rPr>
          <w:rFonts w:cs="Arial"/>
          <w:sz w:val="22"/>
          <w:szCs w:val="22"/>
        </w:rPr>
      </w:pPr>
      <w:r>
        <w:rPr>
          <w:rFonts w:cs="Arial"/>
          <w:sz w:val="22"/>
          <w:szCs w:val="22"/>
        </w:rPr>
        <w:tab/>
        <w:t>The Chairman thanked Mr Kips Green from Youth Connexions for the presentation.</w:t>
      </w:r>
    </w:p>
    <w:p w:rsidR="0083252F" w:rsidRDefault="0083252F" w:rsidP="006E1628">
      <w:pPr>
        <w:tabs>
          <w:tab w:val="left" w:pos="1260"/>
          <w:tab w:val="left" w:pos="1980"/>
          <w:tab w:val="left" w:pos="2700"/>
          <w:tab w:val="left" w:pos="3420"/>
        </w:tabs>
        <w:ind w:left="1260" w:hanging="1260"/>
        <w:jc w:val="both"/>
        <w:rPr>
          <w:rFonts w:cs="Arial"/>
          <w:sz w:val="22"/>
          <w:szCs w:val="22"/>
        </w:rPr>
      </w:pPr>
    </w:p>
    <w:p w:rsidR="0083252F" w:rsidRDefault="0083252F" w:rsidP="006E1628">
      <w:pPr>
        <w:tabs>
          <w:tab w:val="left" w:pos="1260"/>
          <w:tab w:val="left" w:pos="1980"/>
          <w:tab w:val="left" w:pos="2700"/>
          <w:tab w:val="left" w:pos="3420"/>
        </w:tabs>
        <w:ind w:left="1260" w:hanging="1260"/>
        <w:jc w:val="both"/>
        <w:rPr>
          <w:rFonts w:cs="Arial"/>
          <w:sz w:val="22"/>
          <w:szCs w:val="22"/>
        </w:rPr>
      </w:pPr>
      <w:r>
        <w:rPr>
          <w:rFonts w:cs="Arial"/>
          <w:sz w:val="22"/>
          <w:szCs w:val="22"/>
        </w:rPr>
        <w:tab/>
        <w:t>RESOLVED:</w:t>
      </w:r>
    </w:p>
    <w:p w:rsidR="0083252F" w:rsidRDefault="0083252F" w:rsidP="006E1628">
      <w:pPr>
        <w:tabs>
          <w:tab w:val="left" w:pos="1260"/>
          <w:tab w:val="left" w:pos="1980"/>
          <w:tab w:val="left" w:pos="2700"/>
          <w:tab w:val="left" w:pos="3420"/>
        </w:tabs>
        <w:ind w:left="1260" w:hanging="1260"/>
        <w:jc w:val="both"/>
        <w:rPr>
          <w:rFonts w:cs="Arial"/>
          <w:sz w:val="22"/>
          <w:szCs w:val="22"/>
        </w:rPr>
      </w:pPr>
    </w:p>
    <w:p w:rsidR="0083252F" w:rsidRPr="008C2158" w:rsidRDefault="0083252F" w:rsidP="006E1628">
      <w:pPr>
        <w:tabs>
          <w:tab w:val="left" w:pos="1260"/>
          <w:tab w:val="left" w:pos="1980"/>
          <w:tab w:val="left" w:pos="2700"/>
          <w:tab w:val="left" w:pos="3420"/>
        </w:tabs>
        <w:ind w:left="1260" w:hanging="1260"/>
        <w:jc w:val="both"/>
        <w:rPr>
          <w:rFonts w:cs="Arial"/>
          <w:sz w:val="22"/>
          <w:szCs w:val="22"/>
        </w:rPr>
      </w:pPr>
      <w:r>
        <w:rPr>
          <w:rFonts w:cs="Arial"/>
          <w:sz w:val="22"/>
          <w:szCs w:val="22"/>
        </w:rPr>
        <w:tab/>
        <w:t>That the presentation be noted.</w:t>
      </w:r>
    </w:p>
    <w:p w:rsidR="00C626F7" w:rsidRPr="00FD2A9B" w:rsidRDefault="0057337C" w:rsidP="00E9426E">
      <w:pPr>
        <w:tabs>
          <w:tab w:val="left" w:pos="1260"/>
          <w:tab w:val="left" w:pos="1980"/>
          <w:tab w:val="left" w:pos="2700"/>
          <w:tab w:val="left" w:pos="3420"/>
        </w:tabs>
        <w:jc w:val="both"/>
        <w:rPr>
          <w:rFonts w:cs="Arial"/>
          <w:b/>
          <w:color w:val="7030A0"/>
          <w:sz w:val="22"/>
          <w:szCs w:val="22"/>
        </w:rPr>
      </w:pPr>
      <w:r w:rsidRPr="00FD2A9B">
        <w:rPr>
          <w:rFonts w:cs="Arial"/>
          <w:color w:val="7030A0"/>
          <w:sz w:val="22"/>
          <w:szCs w:val="22"/>
        </w:rPr>
        <w:tab/>
      </w:r>
    </w:p>
    <w:p w:rsidR="00C626F7" w:rsidRPr="00E83A6B" w:rsidRDefault="00DC2A1A" w:rsidP="00C626F7">
      <w:pPr>
        <w:pStyle w:val="ListParagraph"/>
        <w:ind w:left="0"/>
        <w:jc w:val="center"/>
        <w:rPr>
          <w:rFonts w:cs="Arial"/>
          <w:b/>
          <w:sz w:val="22"/>
          <w:szCs w:val="22"/>
        </w:rPr>
      </w:pPr>
      <w:r w:rsidRPr="00E83A6B">
        <w:rPr>
          <w:rFonts w:cs="Arial"/>
          <w:b/>
          <w:sz w:val="22"/>
          <w:szCs w:val="22"/>
        </w:rPr>
        <w:t>PUBLIC SERVICES</w:t>
      </w:r>
    </w:p>
    <w:p w:rsidR="00DE718C" w:rsidRPr="00E83A6B" w:rsidRDefault="00DE718C" w:rsidP="0038311F">
      <w:pPr>
        <w:tabs>
          <w:tab w:val="left" w:pos="1260"/>
          <w:tab w:val="left" w:pos="1980"/>
          <w:tab w:val="left" w:pos="2700"/>
          <w:tab w:val="left" w:pos="3420"/>
        </w:tabs>
        <w:jc w:val="both"/>
        <w:rPr>
          <w:rFonts w:cs="Arial"/>
          <w:sz w:val="22"/>
          <w:szCs w:val="22"/>
        </w:rPr>
      </w:pPr>
    </w:p>
    <w:p w:rsidR="00F52245" w:rsidRPr="00E83A6B" w:rsidRDefault="008C2158" w:rsidP="004D7980">
      <w:pPr>
        <w:tabs>
          <w:tab w:val="left" w:pos="1260"/>
        </w:tabs>
        <w:ind w:left="1260" w:hanging="1260"/>
        <w:jc w:val="both"/>
        <w:rPr>
          <w:rFonts w:cs="Arial"/>
          <w:b/>
          <w:sz w:val="22"/>
          <w:szCs w:val="22"/>
        </w:rPr>
      </w:pPr>
      <w:r w:rsidRPr="00E83A6B">
        <w:rPr>
          <w:rFonts w:cs="Arial"/>
          <w:b/>
          <w:sz w:val="22"/>
          <w:szCs w:val="22"/>
        </w:rPr>
        <w:t>GPS27</w:t>
      </w:r>
      <w:r w:rsidR="007439F3" w:rsidRPr="00E83A6B">
        <w:rPr>
          <w:rFonts w:cs="Arial"/>
          <w:b/>
          <w:sz w:val="22"/>
          <w:szCs w:val="22"/>
        </w:rPr>
        <w:t>/1</w:t>
      </w:r>
      <w:r w:rsidR="006B3D13" w:rsidRPr="00E83A6B">
        <w:rPr>
          <w:rFonts w:cs="Arial"/>
          <w:b/>
          <w:sz w:val="22"/>
          <w:szCs w:val="22"/>
        </w:rPr>
        <w:t>6</w:t>
      </w:r>
      <w:r w:rsidR="00F52245" w:rsidRPr="00E83A6B">
        <w:rPr>
          <w:rFonts w:cs="Arial"/>
          <w:sz w:val="22"/>
          <w:szCs w:val="22"/>
        </w:rPr>
        <w:tab/>
      </w:r>
      <w:r w:rsidR="00FD5BE6" w:rsidRPr="00E83A6B">
        <w:rPr>
          <w:rFonts w:cs="Arial"/>
          <w:b/>
          <w:sz w:val="22"/>
          <w:szCs w:val="22"/>
        </w:rPr>
        <w:t xml:space="preserve">BUDGET MONITORING – MONTH </w:t>
      </w:r>
      <w:r w:rsidRPr="00E83A6B">
        <w:rPr>
          <w:rFonts w:cs="Arial"/>
          <w:b/>
          <w:sz w:val="22"/>
          <w:szCs w:val="22"/>
        </w:rPr>
        <w:t>10</w:t>
      </w:r>
      <w:r w:rsidR="00FD5BE6" w:rsidRPr="00E83A6B">
        <w:rPr>
          <w:rFonts w:cs="Arial"/>
          <w:b/>
          <w:sz w:val="22"/>
          <w:szCs w:val="22"/>
        </w:rPr>
        <w:t xml:space="preserve"> (</w:t>
      </w:r>
      <w:r w:rsidRPr="00E83A6B">
        <w:rPr>
          <w:rFonts w:cs="Arial"/>
          <w:b/>
          <w:sz w:val="22"/>
          <w:szCs w:val="22"/>
        </w:rPr>
        <w:t>JANUARY</w:t>
      </w:r>
      <w:r w:rsidR="00FD5BE6" w:rsidRPr="00E83A6B">
        <w:rPr>
          <w:rFonts w:cs="Arial"/>
          <w:b/>
          <w:sz w:val="22"/>
          <w:szCs w:val="22"/>
        </w:rPr>
        <w:t>)</w:t>
      </w:r>
    </w:p>
    <w:p w:rsidR="00C71A16" w:rsidRPr="00E83A6B" w:rsidRDefault="00C71A16" w:rsidP="00C71A16">
      <w:pPr>
        <w:keepNext/>
        <w:rPr>
          <w:rFonts w:cs="Arial"/>
          <w:sz w:val="22"/>
          <w:szCs w:val="22"/>
        </w:rPr>
      </w:pPr>
    </w:p>
    <w:p w:rsidR="008C2158" w:rsidRPr="00E83A6B" w:rsidRDefault="008C2158" w:rsidP="008C2158">
      <w:pPr>
        <w:keepNext/>
        <w:ind w:left="1267" w:hanging="7"/>
        <w:jc w:val="both"/>
        <w:rPr>
          <w:rFonts w:cs="Arial"/>
          <w:sz w:val="22"/>
          <w:szCs w:val="22"/>
        </w:rPr>
      </w:pPr>
      <w:r w:rsidRPr="00E83A6B">
        <w:rPr>
          <w:rFonts w:cs="Arial"/>
          <w:sz w:val="22"/>
          <w:szCs w:val="22"/>
        </w:rPr>
        <w:t xml:space="preserve">The budget monitoring report </w:t>
      </w:r>
      <w:r w:rsidR="0025092F">
        <w:rPr>
          <w:rFonts w:cs="Arial"/>
          <w:sz w:val="22"/>
          <w:szCs w:val="22"/>
        </w:rPr>
        <w:t>was</w:t>
      </w:r>
      <w:r w:rsidRPr="00E83A6B">
        <w:rPr>
          <w:rFonts w:cs="Arial"/>
          <w:sz w:val="22"/>
          <w:szCs w:val="22"/>
        </w:rPr>
        <w:t xml:space="preserve"> a key tool in scrutinising the Council’s financial performance. It </w:t>
      </w:r>
      <w:r w:rsidR="0025092F">
        <w:rPr>
          <w:rFonts w:cs="Arial"/>
          <w:sz w:val="22"/>
          <w:szCs w:val="22"/>
        </w:rPr>
        <w:t>was</w:t>
      </w:r>
      <w:r w:rsidRPr="00E83A6B">
        <w:rPr>
          <w:rFonts w:cs="Arial"/>
          <w:sz w:val="22"/>
          <w:szCs w:val="22"/>
        </w:rPr>
        <w:t xml:space="preserve"> designed to provide an overview to all relevant stakeholders. It </w:t>
      </w:r>
      <w:r w:rsidR="0025092F">
        <w:rPr>
          <w:rFonts w:cs="Arial"/>
          <w:sz w:val="22"/>
          <w:szCs w:val="22"/>
        </w:rPr>
        <w:t>was</w:t>
      </w:r>
      <w:r w:rsidRPr="00E83A6B">
        <w:rPr>
          <w:rFonts w:cs="Arial"/>
          <w:sz w:val="22"/>
          <w:szCs w:val="22"/>
        </w:rPr>
        <w:t xml:space="preserve"> essential that the Council monitor</w:t>
      </w:r>
      <w:r w:rsidR="0025092F">
        <w:rPr>
          <w:rFonts w:cs="Arial"/>
          <w:sz w:val="22"/>
          <w:szCs w:val="22"/>
        </w:rPr>
        <w:t>ed</w:t>
      </w:r>
      <w:r w:rsidRPr="00E83A6B">
        <w:rPr>
          <w:rFonts w:cs="Arial"/>
          <w:sz w:val="22"/>
          <w:szCs w:val="22"/>
        </w:rPr>
        <w:t xml:space="preserve"> its budgets throughout the year to ensure that it </w:t>
      </w:r>
      <w:r w:rsidR="0025092F">
        <w:rPr>
          <w:rFonts w:cs="Arial"/>
          <w:sz w:val="22"/>
          <w:szCs w:val="22"/>
        </w:rPr>
        <w:t>was</w:t>
      </w:r>
      <w:r w:rsidRPr="00E83A6B">
        <w:rPr>
          <w:rFonts w:cs="Arial"/>
          <w:sz w:val="22"/>
          <w:szCs w:val="22"/>
        </w:rPr>
        <w:t xml:space="preserve"> meeting its strategic objectives and that corrective action </w:t>
      </w:r>
      <w:r w:rsidR="0025092F">
        <w:rPr>
          <w:rFonts w:cs="Arial"/>
          <w:sz w:val="22"/>
          <w:szCs w:val="22"/>
        </w:rPr>
        <w:t xml:space="preserve">was </w:t>
      </w:r>
      <w:r w:rsidRPr="00E83A6B">
        <w:rPr>
          <w:rFonts w:cs="Arial"/>
          <w:sz w:val="22"/>
          <w:szCs w:val="22"/>
        </w:rPr>
        <w:t>taken where necessary.</w:t>
      </w:r>
    </w:p>
    <w:p w:rsidR="00891438" w:rsidRPr="00E83A6B" w:rsidRDefault="00891438" w:rsidP="00C71A16">
      <w:pPr>
        <w:ind w:left="1267"/>
        <w:rPr>
          <w:rFonts w:cs="Arial"/>
          <w:sz w:val="22"/>
          <w:szCs w:val="22"/>
        </w:rPr>
      </w:pPr>
    </w:p>
    <w:p w:rsidR="00E83A6B" w:rsidRPr="00E83A6B" w:rsidRDefault="00E83A6B" w:rsidP="00E83A6B">
      <w:pPr>
        <w:ind w:left="1267"/>
        <w:jc w:val="both"/>
        <w:rPr>
          <w:rFonts w:cs="Arial"/>
          <w:sz w:val="22"/>
          <w:szCs w:val="22"/>
        </w:rPr>
      </w:pPr>
      <w:r w:rsidRPr="00E83A6B">
        <w:rPr>
          <w:rFonts w:cs="Arial"/>
          <w:sz w:val="22"/>
          <w:szCs w:val="22"/>
        </w:rPr>
        <w:t>In response to a question on the £750 budget for abandoned vehicles, the Services Manager advised that this was just for the disposal of the vehicles.</w:t>
      </w:r>
    </w:p>
    <w:p w:rsidR="00E83A6B" w:rsidRPr="00E83A6B" w:rsidRDefault="00E83A6B" w:rsidP="00E83A6B">
      <w:pPr>
        <w:ind w:left="1267"/>
        <w:jc w:val="both"/>
        <w:rPr>
          <w:rFonts w:cs="Arial"/>
          <w:sz w:val="22"/>
          <w:szCs w:val="22"/>
        </w:rPr>
      </w:pPr>
    </w:p>
    <w:p w:rsidR="00E83A6B" w:rsidRPr="00E83A6B" w:rsidRDefault="00E83A6B" w:rsidP="00E83A6B">
      <w:pPr>
        <w:ind w:left="1267"/>
        <w:jc w:val="both"/>
        <w:rPr>
          <w:rFonts w:cs="Arial"/>
          <w:sz w:val="22"/>
          <w:szCs w:val="22"/>
        </w:rPr>
      </w:pPr>
      <w:r w:rsidRPr="00E83A6B">
        <w:rPr>
          <w:rFonts w:cs="Arial"/>
          <w:sz w:val="22"/>
          <w:szCs w:val="22"/>
        </w:rPr>
        <w:t>Councillor Phil Brading moved, duly seconded, that the Committee had no revenue or capital variances to report.</w:t>
      </w:r>
    </w:p>
    <w:p w:rsidR="00E83A6B" w:rsidRPr="00E83A6B" w:rsidRDefault="00E83A6B" w:rsidP="00E83A6B">
      <w:pPr>
        <w:ind w:left="1267"/>
        <w:jc w:val="both"/>
        <w:rPr>
          <w:rFonts w:cs="Arial"/>
          <w:sz w:val="22"/>
          <w:szCs w:val="22"/>
        </w:rPr>
      </w:pPr>
    </w:p>
    <w:p w:rsidR="00E944F8" w:rsidRPr="00E83A6B" w:rsidRDefault="00E83A6B" w:rsidP="00E83A6B">
      <w:pPr>
        <w:ind w:left="1267"/>
        <w:jc w:val="both"/>
        <w:rPr>
          <w:rFonts w:cs="Arial"/>
          <w:sz w:val="22"/>
          <w:szCs w:val="22"/>
        </w:rPr>
      </w:pPr>
      <w:r w:rsidRPr="00E83A6B">
        <w:rPr>
          <w:rFonts w:cs="Arial"/>
          <w:sz w:val="22"/>
          <w:szCs w:val="22"/>
        </w:rPr>
        <w:t xml:space="preserve">On </w:t>
      </w:r>
      <w:r w:rsidR="00E944F8" w:rsidRPr="00E83A6B">
        <w:rPr>
          <w:rFonts w:cs="Arial"/>
          <w:sz w:val="22"/>
          <w:szCs w:val="22"/>
        </w:rPr>
        <w:t xml:space="preserve">being put to the Committee, the motion was declared CARRIED, the voting being </w:t>
      </w:r>
      <w:r w:rsidRPr="00E83A6B">
        <w:rPr>
          <w:rFonts w:cs="Arial"/>
          <w:sz w:val="22"/>
          <w:szCs w:val="22"/>
        </w:rPr>
        <w:t>unanimous</w:t>
      </w:r>
      <w:r w:rsidR="00E944F8" w:rsidRPr="00E83A6B">
        <w:rPr>
          <w:rFonts w:cs="Arial"/>
          <w:sz w:val="22"/>
          <w:szCs w:val="22"/>
        </w:rPr>
        <w:t>.</w:t>
      </w:r>
    </w:p>
    <w:p w:rsidR="005E52FF" w:rsidRPr="00E83A6B" w:rsidRDefault="005E52FF" w:rsidP="00E9426E">
      <w:pPr>
        <w:tabs>
          <w:tab w:val="left" w:pos="1260"/>
        </w:tabs>
        <w:jc w:val="both"/>
        <w:rPr>
          <w:sz w:val="22"/>
          <w:szCs w:val="22"/>
        </w:rPr>
      </w:pPr>
    </w:p>
    <w:p w:rsidR="00E368D7" w:rsidRPr="00E83A6B" w:rsidRDefault="006B6C93" w:rsidP="005E52FF">
      <w:pPr>
        <w:ind w:left="1267"/>
        <w:rPr>
          <w:sz w:val="22"/>
          <w:szCs w:val="22"/>
        </w:rPr>
      </w:pPr>
      <w:r w:rsidRPr="00E83A6B">
        <w:rPr>
          <w:sz w:val="22"/>
          <w:szCs w:val="22"/>
        </w:rPr>
        <w:t>RECOMMEND</w:t>
      </w:r>
      <w:r w:rsidR="00E368D7" w:rsidRPr="00E83A6B">
        <w:rPr>
          <w:sz w:val="22"/>
          <w:szCs w:val="22"/>
        </w:rPr>
        <w:t>:</w:t>
      </w:r>
    </w:p>
    <w:p w:rsidR="00E368D7" w:rsidRPr="00E83A6B" w:rsidRDefault="00E368D7" w:rsidP="00E368D7">
      <w:pPr>
        <w:keepNext/>
        <w:rPr>
          <w:sz w:val="22"/>
          <w:szCs w:val="22"/>
        </w:rPr>
      </w:pPr>
    </w:p>
    <w:p w:rsidR="00E83A6B" w:rsidRPr="00E83A6B" w:rsidRDefault="00E83A6B" w:rsidP="00E83A6B">
      <w:pPr>
        <w:keepNext/>
        <w:tabs>
          <w:tab w:val="left" w:pos="1276"/>
        </w:tabs>
        <w:rPr>
          <w:sz w:val="22"/>
          <w:szCs w:val="22"/>
        </w:rPr>
      </w:pPr>
      <w:r w:rsidRPr="00E83A6B">
        <w:rPr>
          <w:sz w:val="22"/>
          <w:szCs w:val="22"/>
        </w:rPr>
        <w:tab/>
      </w:r>
      <w:proofErr w:type="gramStart"/>
      <w:r w:rsidRPr="00E83A6B">
        <w:rPr>
          <w:sz w:val="22"/>
          <w:szCs w:val="22"/>
        </w:rPr>
        <w:t>That the Committee have no revenue or capital variances to report.</w:t>
      </w:r>
      <w:proofErr w:type="gramEnd"/>
    </w:p>
    <w:p w:rsidR="00B71D1C" w:rsidRPr="00E83A6B" w:rsidRDefault="00E83A6B" w:rsidP="00E83A6B">
      <w:pPr>
        <w:tabs>
          <w:tab w:val="left" w:pos="1276"/>
        </w:tabs>
        <w:rPr>
          <w:rFonts w:cs="Arial"/>
          <w:sz w:val="22"/>
          <w:szCs w:val="22"/>
        </w:rPr>
      </w:pPr>
      <w:r w:rsidRPr="00E83A6B">
        <w:rPr>
          <w:rFonts w:cs="Arial"/>
          <w:sz w:val="22"/>
          <w:szCs w:val="22"/>
        </w:rPr>
        <w:tab/>
      </w:r>
      <w:r w:rsidR="00B71D1C" w:rsidRPr="00E83A6B">
        <w:rPr>
          <w:rFonts w:cs="Arial"/>
          <w:sz w:val="22"/>
          <w:szCs w:val="22"/>
        </w:rPr>
        <w:tab/>
      </w:r>
    </w:p>
    <w:p w:rsidR="001D0271" w:rsidRPr="00FD2A9B" w:rsidRDefault="00B71D1C" w:rsidP="00780E8F">
      <w:pPr>
        <w:keepNext/>
        <w:tabs>
          <w:tab w:val="left" w:pos="567"/>
        </w:tabs>
        <w:rPr>
          <w:rFonts w:cs="Arial"/>
          <w:color w:val="7030A0"/>
          <w:sz w:val="22"/>
          <w:szCs w:val="22"/>
        </w:rPr>
      </w:pPr>
      <w:r w:rsidRPr="00FD2A9B">
        <w:rPr>
          <w:rFonts w:cs="Arial"/>
          <w:color w:val="7030A0"/>
          <w:sz w:val="22"/>
          <w:szCs w:val="22"/>
        </w:rPr>
        <w:tab/>
      </w:r>
      <w:r w:rsidRPr="00FD2A9B">
        <w:rPr>
          <w:rFonts w:cs="Arial"/>
          <w:color w:val="7030A0"/>
          <w:sz w:val="22"/>
          <w:szCs w:val="22"/>
        </w:rPr>
        <w:tab/>
      </w:r>
      <w:r w:rsidRPr="00FD2A9B">
        <w:rPr>
          <w:rFonts w:cs="Arial"/>
          <w:color w:val="7030A0"/>
          <w:sz w:val="22"/>
          <w:szCs w:val="22"/>
        </w:rPr>
        <w:tab/>
      </w:r>
      <w:r w:rsidRPr="00FD2A9B">
        <w:rPr>
          <w:rFonts w:cs="Arial"/>
          <w:color w:val="7030A0"/>
          <w:sz w:val="22"/>
          <w:szCs w:val="22"/>
        </w:rPr>
        <w:tab/>
      </w:r>
    </w:p>
    <w:p w:rsidR="00E83A6B" w:rsidRPr="00E83A6B" w:rsidRDefault="007439F3" w:rsidP="0014653D">
      <w:pPr>
        <w:pStyle w:val="BodyTextIndent3"/>
        <w:tabs>
          <w:tab w:val="clear" w:pos="1267"/>
          <w:tab w:val="clear" w:pos="1987"/>
          <w:tab w:val="clear" w:pos="2707"/>
          <w:tab w:val="left" w:pos="1260"/>
          <w:tab w:val="left" w:pos="1980"/>
          <w:tab w:val="left" w:pos="2700"/>
        </w:tabs>
        <w:ind w:left="1260" w:hanging="1260"/>
        <w:rPr>
          <w:rFonts w:cs="Arial"/>
          <w:b/>
          <w:szCs w:val="22"/>
        </w:rPr>
      </w:pPr>
      <w:r w:rsidRPr="00E83A6B">
        <w:rPr>
          <w:rFonts w:cs="Arial"/>
          <w:b/>
          <w:szCs w:val="22"/>
        </w:rPr>
        <w:t>GPS</w:t>
      </w:r>
      <w:r w:rsidR="00E83A6B" w:rsidRPr="00E83A6B">
        <w:rPr>
          <w:rFonts w:cs="Arial"/>
          <w:b/>
          <w:szCs w:val="22"/>
        </w:rPr>
        <w:t>2</w:t>
      </w:r>
      <w:r w:rsidR="00C626F7" w:rsidRPr="00E83A6B">
        <w:rPr>
          <w:rFonts w:cs="Arial"/>
          <w:b/>
          <w:szCs w:val="22"/>
        </w:rPr>
        <w:t>8</w:t>
      </w:r>
      <w:r w:rsidRPr="00E83A6B">
        <w:rPr>
          <w:rFonts w:cs="Arial"/>
          <w:b/>
          <w:szCs w:val="22"/>
        </w:rPr>
        <w:t>/1</w:t>
      </w:r>
      <w:r w:rsidR="00A82A56" w:rsidRPr="00E83A6B">
        <w:rPr>
          <w:rFonts w:cs="Arial"/>
          <w:b/>
          <w:szCs w:val="22"/>
        </w:rPr>
        <w:t>6</w:t>
      </w:r>
      <w:r w:rsidRPr="00E83A6B">
        <w:rPr>
          <w:rFonts w:cs="Arial"/>
          <w:b/>
          <w:szCs w:val="22"/>
        </w:rPr>
        <w:tab/>
      </w:r>
      <w:r w:rsidR="00E83A6B" w:rsidRPr="00E83A6B">
        <w:rPr>
          <w:rFonts w:cs="Arial"/>
          <w:b/>
          <w:szCs w:val="22"/>
        </w:rPr>
        <w:t>PROVISION OF BAGS FOR FOOD WASTE</w:t>
      </w:r>
    </w:p>
    <w:p w:rsidR="0014653D" w:rsidRPr="00E83A6B" w:rsidRDefault="00783C6A" w:rsidP="0014653D">
      <w:pPr>
        <w:pStyle w:val="BodyTextIndent3"/>
        <w:tabs>
          <w:tab w:val="clear" w:pos="1267"/>
          <w:tab w:val="clear" w:pos="1987"/>
          <w:tab w:val="clear" w:pos="2707"/>
          <w:tab w:val="left" w:pos="1260"/>
          <w:tab w:val="left" w:pos="1980"/>
          <w:tab w:val="left" w:pos="2700"/>
        </w:tabs>
        <w:ind w:left="1260" w:hanging="1260"/>
        <w:rPr>
          <w:rFonts w:cs="Arial"/>
          <w:szCs w:val="22"/>
        </w:rPr>
      </w:pPr>
      <w:r w:rsidRPr="00E83A6B">
        <w:rPr>
          <w:rFonts w:cs="Arial"/>
          <w:szCs w:val="22"/>
        </w:rPr>
        <w:lastRenderedPageBreak/>
        <w:tab/>
      </w:r>
    </w:p>
    <w:p w:rsidR="001C671D" w:rsidRDefault="00783C6A" w:rsidP="00444EEE">
      <w:pPr>
        <w:pStyle w:val="BodyTextIndent3"/>
        <w:ind w:left="1260" w:hanging="1260"/>
        <w:rPr>
          <w:rFonts w:cs="Arial"/>
          <w:szCs w:val="22"/>
        </w:rPr>
      </w:pPr>
      <w:r w:rsidRPr="00E83A6B">
        <w:rPr>
          <w:rFonts w:cs="Arial"/>
          <w:szCs w:val="22"/>
        </w:rPr>
        <w:tab/>
      </w:r>
      <w:r w:rsidR="00E83A6B" w:rsidRPr="00E83A6B">
        <w:rPr>
          <w:rFonts w:cs="Arial"/>
          <w:szCs w:val="22"/>
        </w:rPr>
        <w:t>To review the provision of corn starch caddy liners for food waste and promote the use of plastic bags.</w:t>
      </w:r>
    </w:p>
    <w:p w:rsidR="00E83A6B" w:rsidRDefault="00E83A6B" w:rsidP="00444EEE">
      <w:pPr>
        <w:pStyle w:val="BodyTextIndent3"/>
        <w:ind w:left="1260" w:hanging="1260"/>
        <w:rPr>
          <w:rFonts w:cs="Arial"/>
          <w:szCs w:val="22"/>
        </w:rPr>
      </w:pPr>
    </w:p>
    <w:p w:rsidR="00E83A6B" w:rsidRDefault="00E83A6B" w:rsidP="00444EEE">
      <w:pPr>
        <w:pStyle w:val="BodyTextIndent3"/>
        <w:ind w:left="1260" w:hanging="1260"/>
        <w:rPr>
          <w:rFonts w:cs="Arial"/>
          <w:szCs w:val="22"/>
        </w:rPr>
      </w:pPr>
      <w:r>
        <w:rPr>
          <w:rFonts w:cs="Arial"/>
          <w:szCs w:val="22"/>
        </w:rPr>
        <w:tab/>
        <w:t>Members noted that all types of packaging food were still acceptable.</w:t>
      </w:r>
    </w:p>
    <w:p w:rsidR="00E83A6B" w:rsidRDefault="00E83A6B" w:rsidP="00444EEE">
      <w:pPr>
        <w:pStyle w:val="BodyTextIndent3"/>
        <w:ind w:left="1260" w:hanging="1260"/>
        <w:rPr>
          <w:rFonts w:cs="Arial"/>
          <w:szCs w:val="22"/>
        </w:rPr>
      </w:pPr>
    </w:p>
    <w:p w:rsidR="00E83A6B" w:rsidRDefault="00E83A6B" w:rsidP="00444EEE">
      <w:pPr>
        <w:pStyle w:val="BodyTextIndent3"/>
        <w:ind w:left="1260" w:hanging="1260"/>
        <w:rPr>
          <w:rFonts w:cs="Arial"/>
          <w:szCs w:val="22"/>
        </w:rPr>
      </w:pPr>
      <w:r>
        <w:rPr>
          <w:rFonts w:cs="Arial"/>
          <w:szCs w:val="22"/>
        </w:rPr>
        <w:tab/>
        <w:t xml:space="preserve">Councillor Phil Brading moved, duly seconded, </w:t>
      </w:r>
      <w:r w:rsidR="00F16EAA">
        <w:rPr>
          <w:rFonts w:cs="Arial"/>
          <w:szCs w:val="22"/>
        </w:rPr>
        <w:t xml:space="preserve">the recommendations at </w:t>
      </w:r>
      <w:r w:rsidR="0025092F">
        <w:rPr>
          <w:rFonts w:cs="Arial"/>
          <w:szCs w:val="22"/>
        </w:rPr>
        <w:t>P</w:t>
      </w:r>
      <w:r w:rsidR="00F16EAA">
        <w:rPr>
          <w:rFonts w:cs="Arial"/>
          <w:szCs w:val="22"/>
        </w:rPr>
        <w:t>aragraphs 12.1, 12.2 and 12.3 of the report.</w:t>
      </w:r>
    </w:p>
    <w:p w:rsidR="00F16EAA" w:rsidRDefault="00F16EAA" w:rsidP="00444EEE">
      <w:pPr>
        <w:pStyle w:val="BodyTextIndent3"/>
        <w:ind w:left="1260" w:hanging="1260"/>
        <w:rPr>
          <w:rFonts w:cs="Arial"/>
          <w:szCs w:val="22"/>
        </w:rPr>
      </w:pPr>
    </w:p>
    <w:p w:rsidR="00F16EAA" w:rsidRPr="00E83A6B" w:rsidRDefault="00F16EAA" w:rsidP="00444EEE">
      <w:pPr>
        <w:pStyle w:val="BodyTextIndent3"/>
        <w:ind w:left="1260" w:hanging="1260"/>
        <w:rPr>
          <w:szCs w:val="22"/>
        </w:rPr>
      </w:pPr>
      <w:r>
        <w:rPr>
          <w:rFonts w:cs="Arial"/>
          <w:szCs w:val="22"/>
        </w:rPr>
        <w:tab/>
        <w:t>On being put to the Committee the motion was declared CARRIED the voting being unanimous.</w:t>
      </w:r>
    </w:p>
    <w:p w:rsidR="00783C6A" w:rsidRPr="00FD2A9B" w:rsidRDefault="00783C6A" w:rsidP="001C671D">
      <w:pPr>
        <w:tabs>
          <w:tab w:val="left" w:pos="1260"/>
        </w:tabs>
        <w:jc w:val="both"/>
        <w:rPr>
          <w:color w:val="7030A0"/>
          <w:sz w:val="22"/>
          <w:szCs w:val="22"/>
        </w:rPr>
      </w:pPr>
    </w:p>
    <w:p w:rsidR="00982CE9" w:rsidRPr="0025092F" w:rsidRDefault="0090380B" w:rsidP="00982CE9">
      <w:pPr>
        <w:tabs>
          <w:tab w:val="left" w:pos="1260"/>
        </w:tabs>
        <w:ind w:left="1260" w:hanging="1260"/>
        <w:jc w:val="both"/>
        <w:rPr>
          <w:sz w:val="22"/>
          <w:szCs w:val="22"/>
        </w:rPr>
      </w:pPr>
      <w:r w:rsidRPr="0025092F">
        <w:rPr>
          <w:sz w:val="22"/>
          <w:szCs w:val="22"/>
        </w:rPr>
        <w:tab/>
      </w:r>
      <w:r w:rsidR="007F2CBA" w:rsidRPr="0025092F">
        <w:rPr>
          <w:sz w:val="22"/>
          <w:szCs w:val="22"/>
        </w:rPr>
        <w:t>RESOLVED:</w:t>
      </w:r>
    </w:p>
    <w:p w:rsidR="00C3446C" w:rsidRPr="00FD2A9B" w:rsidRDefault="00C3446C" w:rsidP="00982CE9">
      <w:pPr>
        <w:tabs>
          <w:tab w:val="left" w:pos="1260"/>
        </w:tabs>
        <w:ind w:left="1260" w:hanging="1260"/>
        <w:jc w:val="both"/>
        <w:rPr>
          <w:color w:val="7030A0"/>
          <w:sz w:val="22"/>
          <w:szCs w:val="22"/>
        </w:rPr>
      </w:pPr>
    </w:p>
    <w:p w:rsidR="00F16EAA" w:rsidRPr="00F16EAA" w:rsidRDefault="00F16EAA" w:rsidP="00F16EAA">
      <w:pPr>
        <w:pStyle w:val="ListParagraph"/>
        <w:numPr>
          <w:ilvl w:val="0"/>
          <w:numId w:val="16"/>
        </w:numPr>
        <w:rPr>
          <w:sz w:val="22"/>
          <w:szCs w:val="22"/>
        </w:rPr>
      </w:pPr>
      <w:r w:rsidRPr="00F16EAA">
        <w:rPr>
          <w:sz w:val="22"/>
          <w:szCs w:val="22"/>
        </w:rPr>
        <w:t xml:space="preserve">That Corn starch liners are no longer sold to outlets / residents and instead residents are directed to purchase or use their own bags (as per the second option, para 3.2);  </w:t>
      </w:r>
    </w:p>
    <w:p w:rsidR="00F16EAA" w:rsidRPr="00F16EAA" w:rsidRDefault="00F16EAA" w:rsidP="00F16EAA">
      <w:pPr>
        <w:rPr>
          <w:sz w:val="22"/>
          <w:szCs w:val="22"/>
        </w:rPr>
      </w:pPr>
    </w:p>
    <w:p w:rsidR="00F16EAA" w:rsidRPr="00F16EAA" w:rsidRDefault="00F16EAA" w:rsidP="00F16EAA">
      <w:pPr>
        <w:pStyle w:val="ListParagraph"/>
        <w:numPr>
          <w:ilvl w:val="0"/>
          <w:numId w:val="16"/>
        </w:numPr>
        <w:rPr>
          <w:sz w:val="22"/>
          <w:szCs w:val="22"/>
        </w:rPr>
      </w:pPr>
      <w:r w:rsidRPr="00F16EAA">
        <w:rPr>
          <w:sz w:val="22"/>
          <w:szCs w:val="22"/>
        </w:rPr>
        <w:t xml:space="preserve">That all outlets are written to advise of this and supplied with information to display for residents emphasising that plastic bags are preferred and to highlight the use of </w:t>
      </w:r>
      <w:r>
        <w:rPr>
          <w:sz w:val="22"/>
          <w:szCs w:val="22"/>
        </w:rPr>
        <w:t>bags residents may already have; and</w:t>
      </w:r>
    </w:p>
    <w:p w:rsidR="00F16EAA" w:rsidRPr="00F16EAA" w:rsidRDefault="00F16EAA" w:rsidP="00F16EAA">
      <w:pPr>
        <w:ind w:left="1276" w:hanging="1276"/>
        <w:rPr>
          <w:sz w:val="22"/>
          <w:szCs w:val="22"/>
        </w:rPr>
      </w:pPr>
    </w:p>
    <w:p w:rsidR="00F16EAA" w:rsidRPr="00F16EAA" w:rsidRDefault="00F16EAA" w:rsidP="00F16EAA">
      <w:pPr>
        <w:pStyle w:val="ListParagraph"/>
        <w:numPr>
          <w:ilvl w:val="0"/>
          <w:numId w:val="16"/>
        </w:numPr>
        <w:rPr>
          <w:sz w:val="22"/>
          <w:szCs w:val="22"/>
        </w:rPr>
      </w:pPr>
      <w:r w:rsidRPr="00F16EAA">
        <w:rPr>
          <w:sz w:val="22"/>
          <w:szCs w:val="22"/>
        </w:rPr>
        <w:t xml:space="preserve">That any fluctuation in income is dealt with via budget monitoring. </w:t>
      </w:r>
      <w:r w:rsidRPr="00F16EAA">
        <w:rPr>
          <w:sz w:val="22"/>
          <w:szCs w:val="22"/>
        </w:rPr>
        <w:fldChar w:fldCharType="begin"/>
      </w:r>
      <w:r w:rsidRPr="00F16EAA">
        <w:rPr>
          <w:sz w:val="22"/>
          <w:szCs w:val="22"/>
        </w:rPr>
        <w:instrText xml:space="preserve">  </w:instrText>
      </w:r>
      <w:r w:rsidRPr="00F16EAA">
        <w:rPr>
          <w:sz w:val="22"/>
          <w:szCs w:val="22"/>
        </w:rPr>
        <w:fldChar w:fldCharType="end"/>
      </w:r>
    </w:p>
    <w:p w:rsidR="00C626F7" w:rsidRPr="00F16EAA" w:rsidRDefault="00C626F7" w:rsidP="00250BE6">
      <w:pPr>
        <w:ind w:left="1980"/>
        <w:rPr>
          <w:color w:val="7030A0"/>
          <w:sz w:val="22"/>
          <w:szCs w:val="22"/>
        </w:rPr>
      </w:pPr>
    </w:p>
    <w:p w:rsidR="000F350A" w:rsidRPr="00DE65B6" w:rsidRDefault="000F350A" w:rsidP="00DE65B6">
      <w:pPr>
        <w:jc w:val="both"/>
        <w:rPr>
          <w:sz w:val="22"/>
          <w:szCs w:val="22"/>
        </w:rPr>
      </w:pPr>
    </w:p>
    <w:p w:rsidR="003716FF" w:rsidRPr="00DE65B6" w:rsidRDefault="00376083" w:rsidP="00DE65B6">
      <w:pPr>
        <w:tabs>
          <w:tab w:val="left" w:pos="1276"/>
        </w:tabs>
        <w:ind w:left="1276" w:hanging="1276"/>
        <w:jc w:val="both"/>
        <w:rPr>
          <w:b/>
          <w:sz w:val="22"/>
          <w:szCs w:val="22"/>
        </w:rPr>
      </w:pPr>
      <w:r w:rsidRPr="00DE65B6">
        <w:rPr>
          <w:b/>
          <w:sz w:val="22"/>
          <w:szCs w:val="22"/>
        </w:rPr>
        <w:t>GPS</w:t>
      </w:r>
      <w:r w:rsidR="00F16EAA" w:rsidRPr="00DE65B6">
        <w:rPr>
          <w:b/>
          <w:sz w:val="22"/>
          <w:szCs w:val="22"/>
        </w:rPr>
        <w:t>2</w:t>
      </w:r>
      <w:r w:rsidR="00C626F7" w:rsidRPr="00DE65B6">
        <w:rPr>
          <w:b/>
          <w:sz w:val="22"/>
          <w:szCs w:val="22"/>
        </w:rPr>
        <w:t>9</w:t>
      </w:r>
      <w:r w:rsidRPr="00DE65B6">
        <w:rPr>
          <w:b/>
          <w:sz w:val="22"/>
          <w:szCs w:val="22"/>
        </w:rPr>
        <w:t>/1</w:t>
      </w:r>
      <w:r w:rsidR="00561A5E" w:rsidRPr="00DE65B6">
        <w:rPr>
          <w:b/>
          <w:sz w:val="22"/>
          <w:szCs w:val="22"/>
        </w:rPr>
        <w:t>6</w:t>
      </w:r>
      <w:r w:rsidRPr="00DE65B6">
        <w:rPr>
          <w:b/>
          <w:sz w:val="22"/>
          <w:szCs w:val="22"/>
        </w:rPr>
        <w:tab/>
      </w:r>
      <w:r w:rsidR="00F16EAA" w:rsidRPr="00DE65B6">
        <w:rPr>
          <w:b/>
          <w:sz w:val="22"/>
          <w:szCs w:val="22"/>
        </w:rPr>
        <w:t>SERVICE PLANNING 2017-2020 – COMMUNITY SERVICES – ENVIRONMENTAL PROTECTION SERVICE PLAN</w:t>
      </w:r>
    </w:p>
    <w:p w:rsidR="00073A8B" w:rsidRDefault="00073A8B" w:rsidP="00073A8B">
      <w:pPr>
        <w:pStyle w:val="ListParagraph"/>
        <w:spacing w:after="200"/>
        <w:ind w:left="0"/>
        <w:contextualSpacing/>
        <w:jc w:val="both"/>
        <w:rPr>
          <w:b/>
          <w:color w:val="7030A0"/>
          <w:sz w:val="22"/>
          <w:szCs w:val="22"/>
        </w:rPr>
      </w:pPr>
    </w:p>
    <w:p w:rsidR="00F16EAA" w:rsidRPr="00DE65B6" w:rsidRDefault="00F16EAA" w:rsidP="00F16EAA">
      <w:pPr>
        <w:pStyle w:val="ListParagraph"/>
        <w:tabs>
          <w:tab w:val="left" w:pos="1276"/>
        </w:tabs>
        <w:spacing w:after="200"/>
        <w:ind w:left="0"/>
        <w:contextualSpacing/>
        <w:jc w:val="both"/>
        <w:rPr>
          <w:sz w:val="22"/>
          <w:szCs w:val="22"/>
        </w:rPr>
      </w:pPr>
      <w:r w:rsidRPr="00DE65B6">
        <w:rPr>
          <w:sz w:val="22"/>
          <w:szCs w:val="22"/>
        </w:rPr>
        <w:tab/>
        <w:t xml:space="preserve">This report enabled the Committee to comment on the Community Services </w:t>
      </w:r>
    </w:p>
    <w:p w:rsidR="00F16EAA" w:rsidRPr="00DE65B6" w:rsidRDefault="00F16EAA" w:rsidP="00F16EAA">
      <w:pPr>
        <w:pStyle w:val="ListParagraph"/>
        <w:numPr>
          <w:ilvl w:val="0"/>
          <w:numId w:val="17"/>
        </w:numPr>
        <w:tabs>
          <w:tab w:val="left" w:pos="1276"/>
        </w:tabs>
        <w:spacing w:after="200"/>
        <w:contextualSpacing/>
        <w:jc w:val="both"/>
        <w:rPr>
          <w:sz w:val="22"/>
          <w:szCs w:val="22"/>
        </w:rPr>
      </w:pPr>
      <w:r w:rsidRPr="00DE65B6">
        <w:rPr>
          <w:sz w:val="22"/>
          <w:szCs w:val="22"/>
        </w:rPr>
        <w:t>Environmental Protection Service Plan.</w:t>
      </w:r>
    </w:p>
    <w:p w:rsidR="00375684" w:rsidRPr="00DE65B6" w:rsidRDefault="00375684" w:rsidP="00375684">
      <w:pPr>
        <w:tabs>
          <w:tab w:val="left" w:pos="1276"/>
        </w:tabs>
        <w:spacing w:after="200"/>
        <w:contextualSpacing/>
        <w:jc w:val="both"/>
        <w:rPr>
          <w:sz w:val="22"/>
          <w:szCs w:val="22"/>
        </w:rPr>
      </w:pPr>
      <w:r w:rsidRPr="00DE65B6">
        <w:rPr>
          <w:sz w:val="22"/>
          <w:szCs w:val="22"/>
        </w:rPr>
        <w:tab/>
        <w:t>Members raised the following points:</w:t>
      </w:r>
    </w:p>
    <w:p w:rsidR="00375684" w:rsidRPr="00DE65B6" w:rsidRDefault="00375684" w:rsidP="00375684">
      <w:pPr>
        <w:tabs>
          <w:tab w:val="left" w:pos="1276"/>
        </w:tabs>
        <w:spacing w:after="200"/>
        <w:contextualSpacing/>
        <w:jc w:val="both"/>
        <w:rPr>
          <w:sz w:val="22"/>
          <w:szCs w:val="22"/>
        </w:rPr>
      </w:pPr>
    </w:p>
    <w:p w:rsidR="00375684" w:rsidRPr="00DE65B6" w:rsidRDefault="00375684" w:rsidP="00DE65B6">
      <w:pPr>
        <w:tabs>
          <w:tab w:val="left" w:pos="1276"/>
        </w:tabs>
        <w:spacing w:after="200"/>
        <w:ind w:left="1276"/>
        <w:contextualSpacing/>
        <w:jc w:val="both"/>
        <w:rPr>
          <w:sz w:val="22"/>
          <w:szCs w:val="22"/>
        </w:rPr>
      </w:pPr>
      <w:r w:rsidRPr="00DE65B6">
        <w:rPr>
          <w:sz w:val="22"/>
          <w:szCs w:val="22"/>
        </w:rPr>
        <w:t xml:space="preserve">Could the </w:t>
      </w:r>
      <w:r w:rsidR="00DE65B6" w:rsidRPr="00DE65B6">
        <w:rPr>
          <w:sz w:val="22"/>
          <w:szCs w:val="22"/>
        </w:rPr>
        <w:t xml:space="preserve">target of 78% success for </w:t>
      </w:r>
      <w:r w:rsidRPr="00DE65B6">
        <w:rPr>
          <w:sz w:val="22"/>
          <w:szCs w:val="22"/>
        </w:rPr>
        <w:t xml:space="preserve">satisfaction </w:t>
      </w:r>
      <w:r w:rsidR="00DE65B6" w:rsidRPr="00DE65B6">
        <w:rPr>
          <w:sz w:val="22"/>
          <w:szCs w:val="22"/>
        </w:rPr>
        <w:t>in keeping public land clear of litter and refuse be made higher?</w:t>
      </w:r>
    </w:p>
    <w:p w:rsidR="00DE65B6" w:rsidRDefault="00DE65B6" w:rsidP="00375684">
      <w:pPr>
        <w:tabs>
          <w:tab w:val="left" w:pos="1276"/>
        </w:tabs>
        <w:spacing w:after="200"/>
        <w:contextualSpacing/>
        <w:jc w:val="both"/>
        <w:rPr>
          <w:sz w:val="22"/>
          <w:szCs w:val="22"/>
        </w:rPr>
      </w:pPr>
      <w:r w:rsidRPr="00DE65B6">
        <w:rPr>
          <w:sz w:val="22"/>
          <w:szCs w:val="22"/>
        </w:rPr>
        <w:tab/>
        <w:t xml:space="preserve">Could more awareness be made of the </w:t>
      </w:r>
      <w:proofErr w:type="spellStart"/>
      <w:r w:rsidRPr="00DE65B6">
        <w:rPr>
          <w:sz w:val="22"/>
          <w:szCs w:val="22"/>
        </w:rPr>
        <w:t>Barrowbeat</w:t>
      </w:r>
      <w:proofErr w:type="spellEnd"/>
      <w:r w:rsidRPr="00DE65B6">
        <w:rPr>
          <w:sz w:val="22"/>
          <w:szCs w:val="22"/>
        </w:rPr>
        <w:t xml:space="preserve"> </w:t>
      </w:r>
      <w:proofErr w:type="gramStart"/>
      <w:r w:rsidRPr="00DE65B6">
        <w:rPr>
          <w:sz w:val="22"/>
          <w:szCs w:val="22"/>
        </w:rPr>
        <w:t>service.</w:t>
      </w:r>
      <w:proofErr w:type="gramEnd"/>
    </w:p>
    <w:p w:rsidR="00DE65B6" w:rsidRPr="00DE65B6" w:rsidRDefault="00DE65B6" w:rsidP="00375684">
      <w:pPr>
        <w:tabs>
          <w:tab w:val="left" w:pos="1276"/>
        </w:tabs>
        <w:spacing w:after="200"/>
        <w:contextualSpacing/>
        <w:jc w:val="both"/>
        <w:rPr>
          <w:sz w:val="22"/>
          <w:szCs w:val="22"/>
        </w:rPr>
      </w:pPr>
      <w:r w:rsidRPr="00DE65B6">
        <w:rPr>
          <w:sz w:val="22"/>
          <w:szCs w:val="22"/>
        </w:rPr>
        <w:t xml:space="preserve"> </w:t>
      </w:r>
      <w:r w:rsidR="00000AFD">
        <w:rPr>
          <w:sz w:val="22"/>
          <w:szCs w:val="22"/>
        </w:rPr>
        <w:tab/>
        <w:t>W</w:t>
      </w:r>
      <w:r w:rsidR="00000AFD" w:rsidRPr="00000AFD">
        <w:rPr>
          <w:sz w:val="22"/>
          <w:szCs w:val="22"/>
        </w:rPr>
        <w:t xml:space="preserve">hy </w:t>
      </w:r>
      <w:proofErr w:type="gramStart"/>
      <w:r w:rsidR="0025092F">
        <w:rPr>
          <w:sz w:val="22"/>
          <w:szCs w:val="22"/>
        </w:rPr>
        <w:t xml:space="preserve">was </w:t>
      </w:r>
      <w:r w:rsidR="00000AFD" w:rsidRPr="00000AFD">
        <w:rPr>
          <w:sz w:val="22"/>
          <w:szCs w:val="22"/>
        </w:rPr>
        <w:t>the target for the percentage of household waste</w:t>
      </w:r>
      <w:proofErr w:type="gramEnd"/>
      <w:r w:rsidR="00000AFD" w:rsidRPr="00000AFD">
        <w:rPr>
          <w:sz w:val="22"/>
          <w:szCs w:val="22"/>
        </w:rPr>
        <w:t xml:space="preserve"> recycled only 28%.  </w:t>
      </w:r>
    </w:p>
    <w:p w:rsidR="00000AFD" w:rsidRDefault="00000AFD" w:rsidP="00DE65B6">
      <w:pPr>
        <w:tabs>
          <w:tab w:val="left" w:pos="1276"/>
        </w:tabs>
        <w:spacing w:after="200"/>
        <w:ind w:left="1260"/>
        <w:contextualSpacing/>
        <w:jc w:val="both"/>
        <w:rPr>
          <w:sz w:val="22"/>
          <w:szCs w:val="22"/>
        </w:rPr>
      </w:pPr>
    </w:p>
    <w:p w:rsidR="00000AFD" w:rsidRPr="00000AFD" w:rsidRDefault="00DE65B6" w:rsidP="00000AFD">
      <w:pPr>
        <w:tabs>
          <w:tab w:val="left" w:pos="1276"/>
        </w:tabs>
        <w:spacing w:after="200"/>
        <w:ind w:left="1260"/>
        <w:contextualSpacing/>
        <w:jc w:val="both"/>
        <w:rPr>
          <w:sz w:val="22"/>
          <w:szCs w:val="22"/>
        </w:rPr>
      </w:pPr>
      <w:r w:rsidRPr="00DE65B6">
        <w:rPr>
          <w:sz w:val="22"/>
          <w:szCs w:val="22"/>
        </w:rPr>
        <w:tab/>
        <w:t xml:space="preserve">Officers advised that the 78% satisfaction score was an above average score and was taken from the </w:t>
      </w:r>
      <w:r w:rsidR="00894F13">
        <w:rPr>
          <w:sz w:val="22"/>
          <w:szCs w:val="22"/>
        </w:rPr>
        <w:t>Omnibus</w:t>
      </w:r>
      <w:r w:rsidRPr="00DE65B6">
        <w:rPr>
          <w:sz w:val="22"/>
          <w:szCs w:val="22"/>
        </w:rPr>
        <w:t xml:space="preserve"> survey.</w:t>
      </w:r>
      <w:r w:rsidR="00000AFD">
        <w:rPr>
          <w:sz w:val="22"/>
          <w:szCs w:val="22"/>
        </w:rPr>
        <w:t xml:space="preserve">  T</w:t>
      </w:r>
      <w:r w:rsidR="00000AFD" w:rsidRPr="00000AFD">
        <w:rPr>
          <w:sz w:val="22"/>
          <w:szCs w:val="22"/>
        </w:rPr>
        <w:t xml:space="preserve">he recycling rates across the country were reducing </w:t>
      </w:r>
      <w:r w:rsidR="00000AFD">
        <w:rPr>
          <w:sz w:val="22"/>
          <w:szCs w:val="22"/>
        </w:rPr>
        <w:t xml:space="preserve">but </w:t>
      </w:r>
      <w:r w:rsidR="0025092F">
        <w:rPr>
          <w:sz w:val="22"/>
          <w:szCs w:val="22"/>
        </w:rPr>
        <w:t>O</w:t>
      </w:r>
      <w:r w:rsidR="00000AFD" w:rsidRPr="00000AFD">
        <w:rPr>
          <w:sz w:val="22"/>
          <w:szCs w:val="22"/>
        </w:rPr>
        <w:t xml:space="preserve">fficers were always looking </w:t>
      </w:r>
      <w:r w:rsidR="00000AFD">
        <w:rPr>
          <w:sz w:val="22"/>
          <w:szCs w:val="22"/>
        </w:rPr>
        <w:t xml:space="preserve">at ways </w:t>
      </w:r>
      <w:r w:rsidR="00000AFD" w:rsidRPr="00000AFD">
        <w:rPr>
          <w:sz w:val="22"/>
          <w:szCs w:val="22"/>
        </w:rPr>
        <w:t>to increase the rates.</w:t>
      </w:r>
    </w:p>
    <w:p w:rsidR="00DE65B6" w:rsidRPr="00DE65B6" w:rsidRDefault="00DE65B6" w:rsidP="00375684">
      <w:pPr>
        <w:tabs>
          <w:tab w:val="left" w:pos="1276"/>
        </w:tabs>
        <w:spacing w:after="200"/>
        <w:contextualSpacing/>
        <w:jc w:val="both"/>
        <w:rPr>
          <w:sz w:val="22"/>
          <w:szCs w:val="22"/>
        </w:rPr>
      </w:pPr>
    </w:p>
    <w:p w:rsidR="00DE65B6" w:rsidRPr="00DE65B6" w:rsidRDefault="00DE65B6" w:rsidP="00DE65B6">
      <w:pPr>
        <w:tabs>
          <w:tab w:val="left" w:pos="1276"/>
        </w:tabs>
        <w:spacing w:after="200"/>
        <w:ind w:left="1260"/>
        <w:contextualSpacing/>
        <w:jc w:val="both"/>
        <w:rPr>
          <w:sz w:val="22"/>
          <w:szCs w:val="22"/>
        </w:rPr>
      </w:pPr>
      <w:r w:rsidRPr="00DE65B6">
        <w:rPr>
          <w:sz w:val="22"/>
          <w:szCs w:val="22"/>
        </w:rPr>
        <w:tab/>
        <w:t>Councillor Phil Brading moved, duly seconded, the recommendation at 7.1 of the report.</w:t>
      </w:r>
    </w:p>
    <w:p w:rsidR="00DE65B6" w:rsidRPr="00DE65B6" w:rsidRDefault="002C18A7" w:rsidP="002C18A7">
      <w:pPr>
        <w:tabs>
          <w:tab w:val="left" w:pos="1260"/>
        </w:tabs>
        <w:ind w:left="1260" w:hanging="1260"/>
        <w:jc w:val="both"/>
        <w:rPr>
          <w:sz w:val="22"/>
          <w:szCs w:val="22"/>
        </w:rPr>
      </w:pPr>
      <w:r w:rsidRPr="00DE65B6">
        <w:rPr>
          <w:sz w:val="22"/>
          <w:szCs w:val="22"/>
        </w:rPr>
        <w:tab/>
      </w:r>
    </w:p>
    <w:p w:rsidR="002C18A7" w:rsidRPr="00DE65B6" w:rsidRDefault="00DE65B6" w:rsidP="002C18A7">
      <w:pPr>
        <w:tabs>
          <w:tab w:val="left" w:pos="1260"/>
        </w:tabs>
        <w:ind w:left="1260" w:hanging="1260"/>
        <w:jc w:val="both"/>
        <w:rPr>
          <w:sz w:val="22"/>
          <w:szCs w:val="22"/>
        </w:rPr>
      </w:pPr>
      <w:r w:rsidRPr="00DE65B6">
        <w:rPr>
          <w:sz w:val="22"/>
          <w:szCs w:val="22"/>
        </w:rPr>
        <w:tab/>
      </w:r>
      <w:r w:rsidR="002C18A7" w:rsidRPr="00DE65B6">
        <w:rPr>
          <w:sz w:val="22"/>
          <w:szCs w:val="22"/>
        </w:rPr>
        <w:t>Upon being put to the Committee, the motion was declared CARRIED, the voting being unanimous.</w:t>
      </w:r>
    </w:p>
    <w:p w:rsidR="005A75A5" w:rsidRPr="00DE65B6" w:rsidRDefault="005A75A5" w:rsidP="0007190B">
      <w:pPr>
        <w:rPr>
          <w:rFonts w:cs="Arial"/>
          <w:sz w:val="22"/>
          <w:szCs w:val="22"/>
        </w:rPr>
      </w:pPr>
    </w:p>
    <w:p w:rsidR="005A75A5" w:rsidRPr="00DE65B6" w:rsidRDefault="00931B18" w:rsidP="005A75A5">
      <w:pPr>
        <w:tabs>
          <w:tab w:val="left" w:pos="1260"/>
        </w:tabs>
        <w:ind w:left="1260" w:hanging="1260"/>
        <w:jc w:val="both"/>
        <w:rPr>
          <w:sz w:val="22"/>
          <w:szCs w:val="22"/>
        </w:rPr>
      </w:pPr>
      <w:r w:rsidRPr="00DE65B6">
        <w:rPr>
          <w:sz w:val="22"/>
          <w:szCs w:val="22"/>
        </w:rPr>
        <w:tab/>
      </w:r>
      <w:r w:rsidR="00375684" w:rsidRPr="00DE65B6">
        <w:rPr>
          <w:sz w:val="22"/>
          <w:szCs w:val="22"/>
        </w:rPr>
        <w:t>RECOMMEND</w:t>
      </w:r>
      <w:r w:rsidR="005A75A5" w:rsidRPr="00DE65B6">
        <w:rPr>
          <w:sz w:val="22"/>
          <w:szCs w:val="22"/>
        </w:rPr>
        <w:t>:</w:t>
      </w:r>
    </w:p>
    <w:p w:rsidR="00375684" w:rsidRPr="00DE65B6" w:rsidRDefault="00375684" w:rsidP="00375684">
      <w:pPr>
        <w:ind w:left="1276" w:hanging="1276"/>
        <w:rPr>
          <w:sz w:val="22"/>
          <w:szCs w:val="22"/>
        </w:rPr>
      </w:pPr>
    </w:p>
    <w:p w:rsidR="00375684" w:rsidRPr="00DE65B6" w:rsidRDefault="00375684" w:rsidP="00375684">
      <w:pPr>
        <w:ind w:left="1276" w:hanging="16"/>
        <w:rPr>
          <w:sz w:val="22"/>
          <w:szCs w:val="22"/>
        </w:rPr>
      </w:pPr>
      <w:r w:rsidRPr="00DE65B6">
        <w:rPr>
          <w:sz w:val="22"/>
          <w:szCs w:val="22"/>
        </w:rPr>
        <w:t>That the service plan attached at Appendix 1 and its content be recommended to Council at its meeting on 16 May 2017.</w:t>
      </w:r>
    </w:p>
    <w:p w:rsidR="005A75A5" w:rsidRDefault="005A75A5" w:rsidP="005A75A5">
      <w:pPr>
        <w:tabs>
          <w:tab w:val="left" w:pos="1260"/>
        </w:tabs>
        <w:ind w:left="1260" w:hanging="1260"/>
        <w:jc w:val="both"/>
        <w:rPr>
          <w:sz w:val="22"/>
          <w:szCs w:val="22"/>
        </w:rPr>
      </w:pPr>
    </w:p>
    <w:p w:rsidR="00DE65B6" w:rsidRPr="00DE65B6" w:rsidRDefault="00DE65B6" w:rsidP="00DE65B6">
      <w:pPr>
        <w:tabs>
          <w:tab w:val="left" w:pos="1260"/>
        </w:tabs>
        <w:ind w:left="1260" w:hanging="1260"/>
        <w:jc w:val="center"/>
        <w:rPr>
          <w:b/>
          <w:sz w:val="22"/>
          <w:szCs w:val="22"/>
        </w:rPr>
      </w:pPr>
      <w:r w:rsidRPr="00DE65B6">
        <w:rPr>
          <w:b/>
          <w:sz w:val="22"/>
          <w:szCs w:val="22"/>
        </w:rPr>
        <w:t>COMMUNITY SAFETY</w:t>
      </w:r>
    </w:p>
    <w:p w:rsidR="00DE65B6" w:rsidRPr="00DE65B6" w:rsidRDefault="00DE65B6" w:rsidP="00DE65B6">
      <w:pPr>
        <w:tabs>
          <w:tab w:val="left" w:pos="1260"/>
        </w:tabs>
        <w:ind w:left="1260" w:hanging="1260"/>
        <w:jc w:val="center"/>
        <w:rPr>
          <w:b/>
          <w:sz w:val="22"/>
          <w:szCs w:val="22"/>
        </w:rPr>
      </w:pPr>
    </w:p>
    <w:p w:rsidR="00DE65B6" w:rsidRPr="00DE65B6" w:rsidRDefault="00DE65B6" w:rsidP="00DE65B6">
      <w:pPr>
        <w:tabs>
          <w:tab w:val="left" w:pos="1260"/>
        </w:tabs>
        <w:ind w:left="1260" w:hanging="1260"/>
        <w:jc w:val="center"/>
        <w:rPr>
          <w:b/>
          <w:sz w:val="22"/>
          <w:szCs w:val="22"/>
        </w:rPr>
      </w:pPr>
      <w:r w:rsidRPr="00DE65B6">
        <w:rPr>
          <w:b/>
          <w:sz w:val="22"/>
          <w:szCs w:val="22"/>
        </w:rPr>
        <w:t>Councillor Roger Seabourne in the Chair</w:t>
      </w:r>
    </w:p>
    <w:p w:rsidR="00E43CEF" w:rsidRPr="00FD2A9B" w:rsidRDefault="00E43CEF" w:rsidP="007C3D2C">
      <w:pPr>
        <w:tabs>
          <w:tab w:val="left" w:pos="1276"/>
        </w:tabs>
        <w:rPr>
          <w:b/>
          <w:color w:val="7030A0"/>
          <w:sz w:val="22"/>
          <w:szCs w:val="22"/>
        </w:rPr>
      </w:pPr>
    </w:p>
    <w:p w:rsidR="00DE65B6" w:rsidRPr="00DE65B6" w:rsidRDefault="003E42C7" w:rsidP="00DE65B6">
      <w:pPr>
        <w:tabs>
          <w:tab w:val="left" w:pos="1276"/>
        </w:tabs>
        <w:ind w:left="1276" w:hanging="1276"/>
        <w:jc w:val="both"/>
        <w:rPr>
          <w:b/>
          <w:sz w:val="22"/>
          <w:szCs w:val="22"/>
        </w:rPr>
      </w:pPr>
      <w:r w:rsidRPr="008A3047">
        <w:rPr>
          <w:b/>
          <w:sz w:val="22"/>
          <w:szCs w:val="22"/>
        </w:rPr>
        <w:lastRenderedPageBreak/>
        <w:t>GPS</w:t>
      </w:r>
      <w:r w:rsidR="00DE65B6" w:rsidRPr="008A3047">
        <w:rPr>
          <w:b/>
          <w:sz w:val="22"/>
          <w:szCs w:val="22"/>
        </w:rPr>
        <w:t>3</w:t>
      </w:r>
      <w:r w:rsidR="00E43CEF" w:rsidRPr="008A3047">
        <w:rPr>
          <w:b/>
          <w:sz w:val="22"/>
          <w:szCs w:val="22"/>
        </w:rPr>
        <w:t>0</w:t>
      </w:r>
      <w:r w:rsidR="00777D88" w:rsidRPr="008A3047">
        <w:rPr>
          <w:b/>
          <w:sz w:val="22"/>
          <w:szCs w:val="22"/>
        </w:rPr>
        <w:t>/</w:t>
      </w:r>
      <w:r w:rsidRPr="008A3047">
        <w:rPr>
          <w:b/>
          <w:sz w:val="22"/>
          <w:szCs w:val="22"/>
        </w:rPr>
        <w:t>16</w:t>
      </w:r>
      <w:r w:rsidR="00E43CEF" w:rsidRPr="00DE65B6">
        <w:rPr>
          <w:rFonts w:cs="Arial"/>
          <w:b/>
          <w:szCs w:val="22"/>
        </w:rPr>
        <w:t xml:space="preserve"> </w:t>
      </w:r>
      <w:r w:rsidR="00E43CEF" w:rsidRPr="00DE65B6">
        <w:rPr>
          <w:rFonts w:cs="Arial"/>
          <w:b/>
          <w:szCs w:val="22"/>
        </w:rPr>
        <w:tab/>
      </w:r>
      <w:r w:rsidR="00DE65B6" w:rsidRPr="00DE65B6">
        <w:rPr>
          <w:b/>
          <w:sz w:val="22"/>
          <w:szCs w:val="22"/>
        </w:rPr>
        <w:t xml:space="preserve">SERVICE PLANNING 2017-2020 – </w:t>
      </w:r>
      <w:r w:rsidR="00DE65B6">
        <w:rPr>
          <w:b/>
          <w:sz w:val="22"/>
          <w:szCs w:val="22"/>
        </w:rPr>
        <w:t>COMMUNITY PARTNERSHIPS SERVICE PLAN</w:t>
      </w:r>
    </w:p>
    <w:p w:rsidR="00E43CEF" w:rsidRPr="00FD2A9B" w:rsidRDefault="00E43CEF" w:rsidP="00DE65B6">
      <w:pPr>
        <w:pStyle w:val="BodyTextIndent3"/>
        <w:ind w:left="1260" w:hanging="1260"/>
        <w:rPr>
          <w:rFonts w:cs="Arial"/>
          <w:b/>
          <w:color w:val="7030A0"/>
          <w:szCs w:val="22"/>
        </w:rPr>
      </w:pPr>
    </w:p>
    <w:p w:rsidR="008C636D" w:rsidRPr="00000AFD" w:rsidRDefault="00DE65B6" w:rsidP="00FB69C4">
      <w:pPr>
        <w:ind w:left="1260"/>
        <w:rPr>
          <w:sz w:val="22"/>
          <w:szCs w:val="22"/>
        </w:rPr>
      </w:pPr>
      <w:r w:rsidRPr="00000AFD">
        <w:rPr>
          <w:sz w:val="22"/>
          <w:szCs w:val="22"/>
        </w:rPr>
        <w:t>This report enabled the Committee to comment on the Community Partnerships Service Plan for the three years commencing on 1 April 2017.</w:t>
      </w:r>
      <w:r w:rsidR="00894F13">
        <w:rPr>
          <w:sz w:val="22"/>
          <w:szCs w:val="22"/>
        </w:rPr>
        <w:t xml:space="preserve">  The Head of Community Partnerships advised that the target for families being supported by Families First and Thriving Families was 83 per year.</w:t>
      </w:r>
    </w:p>
    <w:p w:rsidR="00B82170" w:rsidRPr="00000AFD" w:rsidRDefault="00B82170" w:rsidP="00FB69C4">
      <w:pPr>
        <w:ind w:left="1260"/>
        <w:rPr>
          <w:sz w:val="22"/>
          <w:szCs w:val="22"/>
        </w:rPr>
      </w:pPr>
    </w:p>
    <w:p w:rsidR="00DF3A4D" w:rsidRDefault="00000AFD" w:rsidP="00FB69C4">
      <w:pPr>
        <w:ind w:left="1260"/>
        <w:rPr>
          <w:sz w:val="22"/>
          <w:szCs w:val="22"/>
        </w:rPr>
      </w:pPr>
      <w:r>
        <w:rPr>
          <w:sz w:val="22"/>
          <w:szCs w:val="22"/>
        </w:rPr>
        <w:t>A Member asked if contact details for members of the public could be provided on the signage located across the District to enable any breeches to the Public Space Protection Orders</w:t>
      </w:r>
      <w:r w:rsidR="0025092F">
        <w:rPr>
          <w:sz w:val="22"/>
          <w:szCs w:val="22"/>
        </w:rPr>
        <w:t xml:space="preserve"> to be reported</w:t>
      </w:r>
      <w:r>
        <w:rPr>
          <w:sz w:val="22"/>
          <w:szCs w:val="22"/>
        </w:rPr>
        <w:t xml:space="preserve">.  </w:t>
      </w:r>
    </w:p>
    <w:p w:rsidR="00000AFD" w:rsidRDefault="00000AFD" w:rsidP="00FB69C4">
      <w:pPr>
        <w:ind w:left="1260"/>
        <w:rPr>
          <w:sz w:val="22"/>
          <w:szCs w:val="22"/>
        </w:rPr>
      </w:pPr>
    </w:p>
    <w:p w:rsidR="00000AFD" w:rsidRDefault="00000AFD" w:rsidP="00FB69C4">
      <w:pPr>
        <w:ind w:left="1260"/>
        <w:rPr>
          <w:sz w:val="22"/>
          <w:szCs w:val="22"/>
        </w:rPr>
      </w:pPr>
      <w:r>
        <w:rPr>
          <w:sz w:val="22"/>
          <w:szCs w:val="22"/>
        </w:rPr>
        <w:t>POST MEETING NOTE</w:t>
      </w:r>
      <w:r w:rsidR="0025092F">
        <w:rPr>
          <w:sz w:val="22"/>
          <w:szCs w:val="22"/>
        </w:rPr>
        <w:t>:</w:t>
      </w:r>
    </w:p>
    <w:p w:rsidR="00000AFD" w:rsidRDefault="00000AFD" w:rsidP="00FB69C4">
      <w:pPr>
        <w:ind w:left="1260"/>
        <w:rPr>
          <w:sz w:val="22"/>
          <w:szCs w:val="22"/>
        </w:rPr>
      </w:pPr>
    </w:p>
    <w:p w:rsidR="00000AFD" w:rsidRDefault="00000AFD" w:rsidP="00FB69C4">
      <w:pPr>
        <w:ind w:left="1260"/>
        <w:rPr>
          <w:sz w:val="22"/>
          <w:szCs w:val="22"/>
        </w:rPr>
      </w:pPr>
      <w:r>
        <w:rPr>
          <w:sz w:val="22"/>
          <w:szCs w:val="22"/>
        </w:rPr>
        <w:t>A copy of the signage</w:t>
      </w:r>
      <w:r w:rsidR="00305314">
        <w:rPr>
          <w:sz w:val="22"/>
          <w:szCs w:val="22"/>
        </w:rPr>
        <w:t xml:space="preserve"> regarding Public Space Protection Orders</w:t>
      </w:r>
      <w:r w:rsidR="0025092F">
        <w:rPr>
          <w:sz w:val="22"/>
          <w:szCs w:val="22"/>
        </w:rPr>
        <w:t>,</w:t>
      </w:r>
      <w:r>
        <w:rPr>
          <w:sz w:val="22"/>
          <w:szCs w:val="22"/>
        </w:rPr>
        <w:t xml:space="preserve"> located across the District</w:t>
      </w:r>
      <w:r w:rsidR="0025092F">
        <w:rPr>
          <w:sz w:val="22"/>
          <w:szCs w:val="22"/>
        </w:rPr>
        <w:t>,</w:t>
      </w:r>
      <w:r>
        <w:rPr>
          <w:sz w:val="22"/>
          <w:szCs w:val="22"/>
        </w:rPr>
        <w:t xml:space="preserve"> was attached to the minutes </w:t>
      </w:r>
      <w:r w:rsidR="0025092F">
        <w:rPr>
          <w:sz w:val="22"/>
          <w:szCs w:val="22"/>
        </w:rPr>
        <w:t xml:space="preserve">and </w:t>
      </w:r>
      <w:r>
        <w:rPr>
          <w:sz w:val="22"/>
          <w:szCs w:val="22"/>
        </w:rPr>
        <w:t xml:space="preserve">included </w:t>
      </w:r>
      <w:r w:rsidR="0025092F">
        <w:rPr>
          <w:sz w:val="22"/>
          <w:szCs w:val="22"/>
        </w:rPr>
        <w:t xml:space="preserve">the Council’s </w:t>
      </w:r>
      <w:r>
        <w:rPr>
          <w:sz w:val="22"/>
          <w:szCs w:val="22"/>
        </w:rPr>
        <w:t xml:space="preserve">telephone contact details </w:t>
      </w:r>
      <w:r w:rsidR="0025092F">
        <w:rPr>
          <w:sz w:val="22"/>
          <w:szCs w:val="22"/>
        </w:rPr>
        <w:t xml:space="preserve">and </w:t>
      </w:r>
      <w:r>
        <w:rPr>
          <w:sz w:val="22"/>
          <w:szCs w:val="22"/>
        </w:rPr>
        <w:t>website address.</w:t>
      </w:r>
    </w:p>
    <w:p w:rsidR="00000AFD" w:rsidRDefault="00000AFD" w:rsidP="00FB69C4">
      <w:pPr>
        <w:ind w:left="1260"/>
        <w:rPr>
          <w:sz w:val="22"/>
          <w:szCs w:val="22"/>
        </w:rPr>
      </w:pPr>
    </w:p>
    <w:p w:rsidR="00000AFD" w:rsidRDefault="00000AFD" w:rsidP="00FB69C4">
      <w:pPr>
        <w:ind w:left="1260"/>
        <w:rPr>
          <w:sz w:val="22"/>
          <w:szCs w:val="22"/>
        </w:rPr>
      </w:pPr>
      <w:r>
        <w:rPr>
          <w:sz w:val="22"/>
          <w:szCs w:val="22"/>
        </w:rPr>
        <w:t xml:space="preserve">A Member asked if checks could be made if regular complaints were being received from particular </w:t>
      </w:r>
      <w:r w:rsidR="0025092F">
        <w:rPr>
          <w:sz w:val="22"/>
          <w:szCs w:val="22"/>
        </w:rPr>
        <w:t xml:space="preserve">locations </w:t>
      </w:r>
      <w:r>
        <w:rPr>
          <w:sz w:val="22"/>
          <w:szCs w:val="22"/>
        </w:rPr>
        <w:t>in the District.</w:t>
      </w:r>
    </w:p>
    <w:p w:rsidR="00000AFD" w:rsidRDefault="00000AFD" w:rsidP="00FB69C4">
      <w:pPr>
        <w:ind w:left="1260"/>
        <w:rPr>
          <w:sz w:val="22"/>
          <w:szCs w:val="22"/>
        </w:rPr>
      </w:pPr>
    </w:p>
    <w:p w:rsidR="00000AFD" w:rsidRDefault="00000AFD" w:rsidP="00FB69C4">
      <w:pPr>
        <w:ind w:left="1260"/>
        <w:rPr>
          <w:sz w:val="22"/>
          <w:szCs w:val="22"/>
        </w:rPr>
      </w:pPr>
      <w:r>
        <w:rPr>
          <w:sz w:val="22"/>
          <w:szCs w:val="22"/>
        </w:rPr>
        <w:t xml:space="preserve">Councillor Roger Seabourne </w:t>
      </w:r>
      <w:proofErr w:type="gramStart"/>
      <w:r>
        <w:rPr>
          <w:sz w:val="22"/>
          <w:szCs w:val="22"/>
        </w:rPr>
        <w:t>moved,</w:t>
      </w:r>
      <w:proofErr w:type="gramEnd"/>
      <w:r>
        <w:rPr>
          <w:sz w:val="22"/>
          <w:szCs w:val="22"/>
        </w:rPr>
        <w:t xml:space="preserve"> duly seconded the recommendation at 7.1 of the report.</w:t>
      </w:r>
    </w:p>
    <w:p w:rsidR="00000AFD" w:rsidRPr="00000AFD" w:rsidRDefault="00000AFD" w:rsidP="00FB69C4">
      <w:pPr>
        <w:ind w:left="1260"/>
        <w:rPr>
          <w:sz w:val="22"/>
          <w:szCs w:val="22"/>
        </w:rPr>
      </w:pPr>
    </w:p>
    <w:p w:rsidR="00DF3A4D" w:rsidRPr="006B270F" w:rsidRDefault="00DF3A4D" w:rsidP="00DF3A4D">
      <w:pPr>
        <w:tabs>
          <w:tab w:val="left" w:pos="1260"/>
        </w:tabs>
        <w:ind w:left="1260" w:hanging="1260"/>
        <w:jc w:val="both"/>
        <w:rPr>
          <w:sz w:val="22"/>
          <w:szCs w:val="22"/>
        </w:rPr>
      </w:pPr>
      <w:r w:rsidRPr="006B270F">
        <w:rPr>
          <w:sz w:val="22"/>
          <w:szCs w:val="22"/>
        </w:rPr>
        <w:tab/>
        <w:t>Upon being put to the Committee, the motion was declared CARRIED, the voting being unanimous.</w:t>
      </w:r>
    </w:p>
    <w:p w:rsidR="009B5E0E" w:rsidRPr="006B270F" w:rsidRDefault="009B5E0E" w:rsidP="00DF3A4D">
      <w:pPr>
        <w:tabs>
          <w:tab w:val="left" w:pos="1276"/>
        </w:tabs>
        <w:rPr>
          <w:sz w:val="22"/>
          <w:szCs w:val="22"/>
        </w:rPr>
      </w:pPr>
    </w:p>
    <w:p w:rsidR="009B5E0E" w:rsidRPr="006B270F" w:rsidRDefault="004473F7" w:rsidP="005840FF">
      <w:pPr>
        <w:tabs>
          <w:tab w:val="left" w:pos="1260"/>
        </w:tabs>
        <w:ind w:left="1260" w:hanging="1260"/>
        <w:jc w:val="both"/>
        <w:rPr>
          <w:sz w:val="22"/>
          <w:szCs w:val="22"/>
        </w:rPr>
      </w:pPr>
      <w:r w:rsidRPr="006B270F">
        <w:rPr>
          <w:sz w:val="22"/>
          <w:szCs w:val="22"/>
        </w:rPr>
        <w:tab/>
      </w:r>
      <w:r w:rsidR="009B5E0E" w:rsidRPr="006B270F">
        <w:rPr>
          <w:sz w:val="22"/>
          <w:szCs w:val="22"/>
        </w:rPr>
        <w:t>RE</w:t>
      </w:r>
      <w:r w:rsidR="00000AFD" w:rsidRPr="006B270F">
        <w:rPr>
          <w:sz w:val="22"/>
          <w:szCs w:val="22"/>
        </w:rPr>
        <w:t>COMMEND</w:t>
      </w:r>
      <w:r w:rsidR="009B5E0E" w:rsidRPr="006B270F">
        <w:rPr>
          <w:sz w:val="22"/>
          <w:szCs w:val="22"/>
        </w:rPr>
        <w:t>:</w:t>
      </w:r>
    </w:p>
    <w:p w:rsidR="00CC1654" w:rsidRPr="006B270F" w:rsidRDefault="00CC1654" w:rsidP="00B82170">
      <w:pPr>
        <w:rPr>
          <w:sz w:val="22"/>
          <w:szCs w:val="22"/>
        </w:rPr>
      </w:pPr>
      <w:r w:rsidRPr="006B270F">
        <w:rPr>
          <w:sz w:val="22"/>
          <w:szCs w:val="22"/>
        </w:rPr>
        <w:fldChar w:fldCharType="begin"/>
      </w:r>
      <w:r w:rsidRPr="006B270F">
        <w:rPr>
          <w:sz w:val="22"/>
          <w:szCs w:val="22"/>
        </w:rPr>
        <w:instrText xml:space="preserve">  </w:instrText>
      </w:r>
      <w:r w:rsidRPr="006B270F">
        <w:rPr>
          <w:sz w:val="22"/>
          <w:szCs w:val="22"/>
        </w:rPr>
        <w:fldChar w:fldCharType="end"/>
      </w:r>
    </w:p>
    <w:p w:rsidR="006B270F" w:rsidRPr="006B270F" w:rsidRDefault="006B270F" w:rsidP="006B270F">
      <w:pPr>
        <w:ind w:left="1276" w:hanging="16"/>
        <w:rPr>
          <w:sz w:val="22"/>
          <w:szCs w:val="22"/>
        </w:rPr>
      </w:pPr>
      <w:r w:rsidRPr="006B270F">
        <w:rPr>
          <w:sz w:val="22"/>
          <w:szCs w:val="22"/>
        </w:rPr>
        <w:t>That the service plan attached at Appendix 1 and its content be recommended to Council at its meeting on 16 May 2017.</w:t>
      </w:r>
    </w:p>
    <w:p w:rsidR="006B270F" w:rsidRPr="006B270F" w:rsidRDefault="006B270F" w:rsidP="006B270F">
      <w:pPr>
        <w:tabs>
          <w:tab w:val="left" w:pos="1260"/>
        </w:tabs>
        <w:ind w:left="1260" w:hanging="1260"/>
        <w:jc w:val="both"/>
        <w:rPr>
          <w:sz w:val="22"/>
          <w:szCs w:val="22"/>
        </w:rPr>
      </w:pPr>
    </w:p>
    <w:p w:rsidR="00376083" w:rsidRPr="006B270F" w:rsidRDefault="00376083" w:rsidP="007C3D2C">
      <w:pPr>
        <w:tabs>
          <w:tab w:val="left" w:pos="1276"/>
        </w:tabs>
        <w:rPr>
          <w:sz w:val="22"/>
          <w:szCs w:val="22"/>
        </w:rPr>
      </w:pPr>
    </w:p>
    <w:p w:rsidR="00DA3511" w:rsidRPr="006B270F" w:rsidRDefault="00181C81" w:rsidP="007C3D2C">
      <w:pPr>
        <w:tabs>
          <w:tab w:val="left" w:pos="1276"/>
        </w:tabs>
        <w:rPr>
          <w:b/>
          <w:sz w:val="22"/>
          <w:szCs w:val="22"/>
        </w:rPr>
      </w:pPr>
      <w:r w:rsidRPr="006B270F">
        <w:rPr>
          <w:b/>
          <w:sz w:val="22"/>
          <w:szCs w:val="22"/>
        </w:rPr>
        <w:t>GPS</w:t>
      </w:r>
      <w:r w:rsidR="006B270F" w:rsidRPr="006B270F">
        <w:rPr>
          <w:b/>
          <w:sz w:val="22"/>
          <w:szCs w:val="22"/>
        </w:rPr>
        <w:t>3</w:t>
      </w:r>
      <w:r w:rsidRPr="006B270F">
        <w:rPr>
          <w:b/>
          <w:sz w:val="22"/>
          <w:szCs w:val="22"/>
        </w:rPr>
        <w:t>1/16</w:t>
      </w:r>
      <w:r w:rsidR="00DA3511" w:rsidRPr="006B270F">
        <w:rPr>
          <w:b/>
          <w:sz w:val="22"/>
          <w:szCs w:val="22"/>
        </w:rPr>
        <w:tab/>
        <w:t>WORK PROGRAMME</w:t>
      </w:r>
    </w:p>
    <w:p w:rsidR="00DA3511" w:rsidRPr="006B270F" w:rsidRDefault="00DA3511" w:rsidP="007C3D2C">
      <w:pPr>
        <w:tabs>
          <w:tab w:val="left" w:pos="1276"/>
        </w:tabs>
        <w:rPr>
          <w:sz w:val="22"/>
          <w:szCs w:val="22"/>
        </w:rPr>
      </w:pPr>
    </w:p>
    <w:p w:rsidR="006B270F" w:rsidRPr="006B270F" w:rsidRDefault="006B270F" w:rsidP="006B270F">
      <w:pPr>
        <w:tabs>
          <w:tab w:val="left" w:pos="1276"/>
        </w:tabs>
        <w:ind w:left="1276"/>
        <w:rPr>
          <w:sz w:val="22"/>
          <w:szCs w:val="22"/>
        </w:rPr>
      </w:pPr>
      <w:r w:rsidRPr="006B270F">
        <w:rPr>
          <w:sz w:val="22"/>
          <w:szCs w:val="22"/>
        </w:rPr>
        <w:t>The Committee noted that two new items were to be added to the work programme as follows:</w:t>
      </w:r>
    </w:p>
    <w:p w:rsidR="006B270F" w:rsidRPr="006B270F" w:rsidRDefault="006B270F" w:rsidP="007C3D2C">
      <w:pPr>
        <w:tabs>
          <w:tab w:val="left" w:pos="1276"/>
        </w:tabs>
        <w:rPr>
          <w:sz w:val="22"/>
          <w:szCs w:val="22"/>
        </w:rPr>
      </w:pPr>
    </w:p>
    <w:p w:rsidR="006B270F" w:rsidRPr="006B270F" w:rsidRDefault="006B270F" w:rsidP="007C3D2C">
      <w:pPr>
        <w:tabs>
          <w:tab w:val="left" w:pos="1276"/>
        </w:tabs>
        <w:rPr>
          <w:sz w:val="22"/>
          <w:szCs w:val="22"/>
        </w:rPr>
      </w:pPr>
      <w:r w:rsidRPr="006B270F">
        <w:rPr>
          <w:sz w:val="22"/>
          <w:szCs w:val="22"/>
        </w:rPr>
        <w:tab/>
        <w:t>Review of the Pest Control service with Watford Borough Council – June 2017</w:t>
      </w:r>
    </w:p>
    <w:p w:rsidR="006B270F" w:rsidRPr="006B270F" w:rsidRDefault="006B270F" w:rsidP="007C3D2C">
      <w:pPr>
        <w:tabs>
          <w:tab w:val="left" w:pos="1276"/>
        </w:tabs>
        <w:rPr>
          <w:sz w:val="22"/>
          <w:szCs w:val="22"/>
        </w:rPr>
      </w:pPr>
      <w:r w:rsidRPr="006B270F">
        <w:rPr>
          <w:sz w:val="22"/>
          <w:szCs w:val="22"/>
        </w:rPr>
        <w:tab/>
        <w:t>Review of the Garden Waste service – September 2017.</w:t>
      </w:r>
    </w:p>
    <w:p w:rsidR="00181C81" w:rsidRPr="006B270F" w:rsidRDefault="00376083" w:rsidP="007C3D2C">
      <w:pPr>
        <w:tabs>
          <w:tab w:val="left" w:pos="1276"/>
        </w:tabs>
        <w:rPr>
          <w:sz w:val="22"/>
          <w:szCs w:val="22"/>
        </w:rPr>
      </w:pPr>
      <w:r w:rsidRPr="006B270F">
        <w:rPr>
          <w:sz w:val="22"/>
          <w:szCs w:val="22"/>
        </w:rPr>
        <w:tab/>
      </w:r>
    </w:p>
    <w:p w:rsidR="00376083" w:rsidRPr="006B270F" w:rsidRDefault="00C2688D" w:rsidP="007C3D2C">
      <w:pPr>
        <w:tabs>
          <w:tab w:val="left" w:pos="1276"/>
        </w:tabs>
        <w:rPr>
          <w:sz w:val="22"/>
          <w:szCs w:val="22"/>
        </w:rPr>
      </w:pPr>
      <w:r w:rsidRPr="006B270F">
        <w:rPr>
          <w:sz w:val="22"/>
          <w:szCs w:val="22"/>
        </w:rPr>
        <w:tab/>
      </w:r>
      <w:r w:rsidR="00376083" w:rsidRPr="006B270F">
        <w:rPr>
          <w:sz w:val="22"/>
          <w:szCs w:val="22"/>
        </w:rPr>
        <w:t>RESOLVED:</w:t>
      </w:r>
    </w:p>
    <w:p w:rsidR="00376083" w:rsidRPr="006B270F" w:rsidRDefault="00376083" w:rsidP="007C3D2C">
      <w:pPr>
        <w:tabs>
          <w:tab w:val="left" w:pos="1276"/>
        </w:tabs>
        <w:rPr>
          <w:sz w:val="22"/>
          <w:szCs w:val="22"/>
        </w:rPr>
      </w:pPr>
    </w:p>
    <w:p w:rsidR="00C2688D" w:rsidRPr="006B270F" w:rsidRDefault="00C2688D" w:rsidP="00C2688D">
      <w:pPr>
        <w:tabs>
          <w:tab w:val="left" w:pos="1260"/>
          <w:tab w:val="left" w:pos="1980"/>
          <w:tab w:val="left" w:pos="2700"/>
          <w:tab w:val="left" w:pos="3420"/>
        </w:tabs>
        <w:ind w:left="1260" w:hanging="1260"/>
        <w:jc w:val="both"/>
        <w:rPr>
          <w:sz w:val="22"/>
        </w:rPr>
      </w:pPr>
      <w:r w:rsidRPr="006B270F">
        <w:rPr>
          <w:sz w:val="22"/>
        </w:rPr>
        <w:tab/>
        <w:t xml:space="preserve">That </w:t>
      </w:r>
      <w:r w:rsidR="006B270F" w:rsidRPr="006B270F">
        <w:rPr>
          <w:sz w:val="22"/>
        </w:rPr>
        <w:t xml:space="preserve">subject to the addition of the items </w:t>
      </w:r>
      <w:r w:rsidR="009962E2">
        <w:rPr>
          <w:sz w:val="22"/>
        </w:rPr>
        <w:t xml:space="preserve">listed </w:t>
      </w:r>
      <w:r w:rsidR="006B270F" w:rsidRPr="006B270F">
        <w:rPr>
          <w:sz w:val="22"/>
        </w:rPr>
        <w:t xml:space="preserve">above that the </w:t>
      </w:r>
      <w:r w:rsidRPr="006B270F">
        <w:rPr>
          <w:sz w:val="22"/>
        </w:rPr>
        <w:fldChar w:fldCharType="begin"/>
      </w:r>
      <w:r w:rsidRPr="006B270F">
        <w:rPr>
          <w:sz w:val="22"/>
        </w:rPr>
        <w:instrText xml:space="preserve">  </w:instrText>
      </w:r>
      <w:r w:rsidRPr="006B270F">
        <w:rPr>
          <w:sz w:val="22"/>
        </w:rPr>
        <w:fldChar w:fldCharType="end"/>
      </w:r>
      <w:r w:rsidR="006B270F" w:rsidRPr="006B270F">
        <w:rPr>
          <w:sz w:val="22"/>
        </w:rPr>
        <w:t>C</w:t>
      </w:r>
      <w:r w:rsidRPr="006B270F">
        <w:rPr>
          <w:sz w:val="22"/>
        </w:rPr>
        <w:t>ommittee work programme</w:t>
      </w:r>
      <w:r w:rsidR="006B270F" w:rsidRPr="006B270F">
        <w:rPr>
          <w:sz w:val="22"/>
        </w:rPr>
        <w:t xml:space="preserve"> be agreed</w:t>
      </w:r>
      <w:r w:rsidRPr="006B270F">
        <w:rPr>
          <w:sz w:val="22"/>
        </w:rPr>
        <w:t>.</w:t>
      </w:r>
    </w:p>
    <w:p w:rsidR="00376083" w:rsidRPr="006B270F" w:rsidRDefault="00376083" w:rsidP="007C3D2C">
      <w:pPr>
        <w:tabs>
          <w:tab w:val="left" w:pos="1276"/>
        </w:tabs>
        <w:rPr>
          <w:sz w:val="22"/>
          <w:szCs w:val="22"/>
        </w:rPr>
      </w:pPr>
    </w:p>
    <w:p w:rsidR="00E43CEF" w:rsidRPr="006B270F" w:rsidRDefault="00E43CEF" w:rsidP="007C3D2C">
      <w:pPr>
        <w:tabs>
          <w:tab w:val="left" w:pos="1276"/>
        </w:tabs>
        <w:rPr>
          <w:sz w:val="22"/>
          <w:szCs w:val="22"/>
        </w:rPr>
      </w:pPr>
    </w:p>
    <w:p w:rsidR="00E43CEF" w:rsidRPr="0052294F" w:rsidRDefault="00E43CEF" w:rsidP="007C3D2C">
      <w:pPr>
        <w:tabs>
          <w:tab w:val="left" w:pos="1276"/>
        </w:tabs>
        <w:rPr>
          <w:color w:val="7030A0"/>
          <w:sz w:val="22"/>
          <w:szCs w:val="22"/>
        </w:rPr>
      </w:pPr>
    </w:p>
    <w:p w:rsidR="004D7980" w:rsidRPr="004D7980" w:rsidRDefault="004D7980" w:rsidP="00C37DAF">
      <w:pPr>
        <w:ind w:left="6480" w:firstLine="720"/>
      </w:pPr>
      <w:r>
        <w:rPr>
          <w:rFonts w:cs="Arial"/>
          <w:b/>
          <w:sz w:val="22"/>
          <w:szCs w:val="22"/>
        </w:rPr>
        <w:t>CHAIRMAN</w:t>
      </w:r>
    </w:p>
    <w:sectPr w:rsidR="004D7980" w:rsidRPr="004D7980" w:rsidSect="00E43CEF">
      <w:headerReference w:type="even" r:id="rId10"/>
      <w:headerReference w:type="default" r:id="rId11"/>
      <w:footerReference w:type="default" r:id="rId12"/>
      <w:headerReference w:type="first" r:id="rId13"/>
      <w:pgSz w:w="11909" w:h="16834" w:code="9"/>
      <w:pgMar w:top="624" w:right="1277" w:bottom="403" w:left="141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FC" w:rsidRDefault="006166FC">
      <w:r>
        <w:separator/>
      </w:r>
    </w:p>
  </w:endnote>
  <w:endnote w:type="continuationSeparator" w:id="0">
    <w:p w:rsidR="006166FC" w:rsidRDefault="0061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A" w:rsidRDefault="004115FA">
    <w:pPr>
      <w:pStyle w:val="Footer"/>
      <w:jc w:val="center"/>
    </w:pPr>
    <w:r>
      <w:fldChar w:fldCharType="begin"/>
    </w:r>
    <w:r>
      <w:instrText xml:space="preserve"> PAGE   \* MERGEFORMAT </w:instrText>
    </w:r>
    <w:r>
      <w:fldChar w:fldCharType="separate"/>
    </w:r>
    <w:r w:rsidR="001F66CB">
      <w:rPr>
        <w:noProof/>
      </w:rPr>
      <w:t>2</w:t>
    </w:r>
    <w:r>
      <w:rPr>
        <w:noProof/>
      </w:rPr>
      <w:fldChar w:fldCharType="end"/>
    </w:r>
  </w:p>
  <w:p w:rsidR="004115FA" w:rsidRPr="00D2519F" w:rsidRDefault="004115FA" w:rsidP="000F3AD7">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FC" w:rsidRDefault="006166FC">
      <w:r>
        <w:separator/>
      </w:r>
    </w:p>
  </w:footnote>
  <w:footnote w:type="continuationSeparator" w:id="0">
    <w:p w:rsidR="006166FC" w:rsidRDefault="00616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AC" w:rsidRDefault="005E7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A" w:rsidRDefault="004115FA">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AC" w:rsidRDefault="005E7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90D"/>
    <w:multiLevelType w:val="hybridMultilevel"/>
    <w:tmpl w:val="0DC462B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
    <w:nsid w:val="167F326B"/>
    <w:multiLevelType w:val="hybridMultilevel"/>
    <w:tmpl w:val="BABA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01AEF"/>
    <w:multiLevelType w:val="hybridMultilevel"/>
    <w:tmpl w:val="1A826B0E"/>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3">
    <w:nsid w:val="1BA70023"/>
    <w:multiLevelType w:val="hybridMultilevel"/>
    <w:tmpl w:val="C1C4F09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nsid w:val="228C1536"/>
    <w:multiLevelType w:val="hybridMultilevel"/>
    <w:tmpl w:val="24DED756"/>
    <w:lvl w:ilvl="0" w:tplc="B000A090">
      <w:start w:val="3"/>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5">
    <w:nsid w:val="29F25901"/>
    <w:multiLevelType w:val="hybridMultilevel"/>
    <w:tmpl w:val="6942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E5760"/>
    <w:multiLevelType w:val="hybridMultilevel"/>
    <w:tmpl w:val="D0A000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5F659BF"/>
    <w:multiLevelType w:val="hybridMultilevel"/>
    <w:tmpl w:val="999A18DE"/>
    <w:lvl w:ilvl="0" w:tplc="FCAC09B4">
      <w:start w:val="1"/>
      <w:numFmt w:val="decimal"/>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8">
    <w:nsid w:val="3B6C5EEE"/>
    <w:multiLevelType w:val="hybridMultilevel"/>
    <w:tmpl w:val="B36A907C"/>
    <w:lvl w:ilvl="0" w:tplc="E7F67AAC">
      <w:start w:val="1"/>
      <w:numFmt w:val="lowerRoman"/>
      <w:lvlText w:val="%1."/>
      <w:lvlJc w:val="left"/>
      <w:pPr>
        <w:ind w:left="2340" w:hanging="72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9">
    <w:nsid w:val="3C541B68"/>
    <w:multiLevelType w:val="hybridMultilevel"/>
    <w:tmpl w:val="4DB6A38A"/>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0">
    <w:nsid w:val="408318C1"/>
    <w:multiLevelType w:val="hybridMultilevel"/>
    <w:tmpl w:val="D276AA3C"/>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1">
    <w:nsid w:val="42463CA4"/>
    <w:multiLevelType w:val="hybridMultilevel"/>
    <w:tmpl w:val="42D8C444"/>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2">
    <w:nsid w:val="50372222"/>
    <w:multiLevelType w:val="hybridMultilevel"/>
    <w:tmpl w:val="065EBD7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nsid w:val="565D7186"/>
    <w:multiLevelType w:val="hybridMultilevel"/>
    <w:tmpl w:val="C7B4C80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nsid w:val="58271EDD"/>
    <w:multiLevelType w:val="hybridMultilevel"/>
    <w:tmpl w:val="6666F39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5">
    <w:nsid w:val="5F5B030C"/>
    <w:multiLevelType w:val="hybridMultilevel"/>
    <w:tmpl w:val="2CC269AC"/>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6">
    <w:nsid w:val="68AE353A"/>
    <w:multiLevelType w:val="hybridMultilevel"/>
    <w:tmpl w:val="9D646EA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7">
    <w:nsid w:val="7C8F5215"/>
    <w:multiLevelType w:val="hybridMultilevel"/>
    <w:tmpl w:val="8B5EF6F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2"/>
  </w:num>
  <w:num w:numId="2">
    <w:abstractNumId w:val="0"/>
  </w:num>
  <w:num w:numId="3">
    <w:abstractNumId w:val="15"/>
  </w:num>
  <w:num w:numId="4">
    <w:abstractNumId w:val="9"/>
  </w:num>
  <w:num w:numId="5">
    <w:abstractNumId w:val="6"/>
  </w:num>
  <w:num w:numId="6">
    <w:abstractNumId w:val="3"/>
  </w:num>
  <w:num w:numId="7">
    <w:abstractNumId w:val="10"/>
  </w:num>
  <w:num w:numId="8">
    <w:abstractNumId w:val="16"/>
  </w:num>
  <w:num w:numId="9">
    <w:abstractNumId w:val="17"/>
  </w:num>
  <w:num w:numId="10">
    <w:abstractNumId w:val="2"/>
  </w:num>
  <w:num w:numId="11">
    <w:abstractNumId w:val="11"/>
  </w:num>
  <w:num w:numId="12">
    <w:abstractNumId w:val="8"/>
  </w:num>
  <w:num w:numId="13">
    <w:abstractNumId w:val="14"/>
  </w:num>
  <w:num w:numId="14">
    <w:abstractNumId w:val="13"/>
  </w:num>
  <w:num w:numId="15">
    <w:abstractNumId w:val="12"/>
  </w:num>
  <w:num w:numId="16">
    <w:abstractNumId w:val="7"/>
  </w:num>
  <w:num w:numId="17">
    <w:abstractNumId w:val="4"/>
  </w:num>
  <w:num w:numId="18">
    <w:abstractNumId w:val="5"/>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85"/>
    <w:rsid w:val="00000279"/>
    <w:rsid w:val="00000417"/>
    <w:rsid w:val="00000AFD"/>
    <w:rsid w:val="00001DEE"/>
    <w:rsid w:val="00002FEE"/>
    <w:rsid w:val="00007402"/>
    <w:rsid w:val="000106C6"/>
    <w:rsid w:val="00010C6C"/>
    <w:rsid w:val="0001160B"/>
    <w:rsid w:val="0002006C"/>
    <w:rsid w:val="00021C3B"/>
    <w:rsid w:val="00022A66"/>
    <w:rsid w:val="00025C7A"/>
    <w:rsid w:val="00027141"/>
    <w:rsid w:val="00030BB5"/>
    <w:rsid w:val="00032232"/>
    <w:rsid w:val="000334DD"/>
    <w:rsid w:val="000337A0"/>
    <w:rsid w:val="00043D60"/>
    <w:rsid w:val="0004415D"/>
    <w:rsid w:val="00046927"/>
    <w:rsid w:val="00046E12"/>
    <w:rsid w:val="00046E56"/>
    <w:rsid w:val="000546BC"/>
    <w:rsid w:val="00057918"/>
    <w:rsid w:val="00062BF6"/>
    <w:rsid w:val="00063E6D"/>
    <w:rsid w:val="00064786"/>
    <w:rsid w:val="00070E2A"/>
    <w:rsid w:val="000714D3"/>
    <w:rsid w:val="0007190B"/>
    <w:rsid w:val="00073347"/>
    <w:rsid w:val="00073A8B"/>
    <w:rsid w:val="0007721B"/>
    <w:rsid w:val="00077A40"/>
    <w:rsid w:val="000805C8"/>
    <w:rsid w:val="000809A9"/>
    <w:rsid w:val="00083D5B"/>
    <w:rsid w:val="00083DA8"/>
    <w:rsid w:val="000859F9"/>
    <w:rsid w:val="00091B64"/>
    <w:rsid w:val="00093DCC"/>
    <w:rsid w:val="00096AE6"/>
    <w:rsid w:val="00096BBC"/>
    <w:rsid w:val="000A0563"/>
    <w:rsid w:val="000A221A"/>
    <w:rsid w:val="000A5D90"/>
    <w:rsid w:val="000B1E49"/>
    <w:rsid w:val="000B25AC"/>
    <w:rsid w:val="000C62C9"/>
    <w:rsid w:val="000D0548"/>
    <w:rsid w:val="000D1385"/>
    <w:rsid w:val="000D17B3"/>
    <w:rsid w:val="000D3D1B"/>
    <w:rsid w:val="000D4DE0"/>
    <w:rsid w:val="000D523D"/>
    <w:rsid w:val="000D5AB2"/>
    <w:rsid w:val="000D65A1"/>
    <w:rsid w:val="000E043E"/>
    <w:rsid w:val="000E16F1"/>
    <w:rsid w:val="000E19CA"/>
    <w:rsid w:val="000E33DD"/>
    <w:rsid w:val="000F042E"/>
    <w:rsid w:val="000F113D"/>
    <w:rsid w:val="000F1824"/>
    <w:rsid w:val="000F350A"/>
    <w:rsid w:val="000F3AD7"/>
    <w:rsid w:val="000F4517"/>
    <w:rsid w:val="000F57F6"/>
    <w:rsid w:val="000F6E07"/>
    <w:rsid w:val="000F71A6"/>
    <w:rsid w:val="000F77D0"/>
    <w:rsid w:val="0010236C"/>
    <w:rsid w:val="00102F1C"/>
    <w:rsid w:val="001074F2"/>
    <w:rsid w:val="00111167"/>
    <w:rsid w:val="00111AEE"/>
    <w:rsid w:val="001208BE"/>
    <w:rsid w:val="00126403"/>
    <w:rsid w:val="00126F9F"/>
    <w:rsid w:val="00127D1B"/>
    <w:rsid w:val="0013152D"/>
    <w:rsid w:val="001326BB"/>
    <w:rsid w:val="0013305B"/>
    <w:rsid w:val="001376A9"/>
    <w:rsid w:val="00141EF7"/>
    <w:rsid w:val="0014268B"/>
    <w:rsid w:val="001442BC"/>
    <w:rsid w:val="0014653D"/>
    <w:rsid w:val="0015213F"/>
    <w:rsid w:val="0015330B"/>
    <w:rsid w:val="0015349F"/>
    <w:rsid w:val="00161AA6"/>
    <w:rsid w:val="00163190"/>
    <w:rsid w:val="001636C6"/>
    <w:rsid w:val="00163C51"/>
    <w:rsid w:val="00165A5E"/>
    <w:rsid w:val="00165BAC"/>
    <w:rsid w:val="0016693A"/>
    <w:rsid w:val="00171718"/>
    <w:rsid w:val="00172022"/>
    <w:rsid w:val="00172702"/>
    <w:rsid w:val="00174150"/>
    <w:rsid w:val="0017518C"/>
    <w:rsid w:val="00175A33"/>
    <w:rsid w:val="00175F49"/>
    <w:rsid w:val="00180225"/>
    <w:rsid w:val="00180F03"/>
    <w:rsid w:val="00181C81"/>
    <w:rsid w:val="0018700A"/>
    <w:rsid w:val="0018789D"/>
    <w:rsid w:val="00195268"/>
    <w:rsid w:val="00196248"/>
    <w:rsid w:val="001B0CC9"/>
    <w:rsid w:val="001B26D9"/>
    <w:rsid w:val="001B27E7"/>
    <w:rsid w:val="001B29D6"/>
    <w:rsid w:val="001B40D5"/>
    <w:rsid w:val="001B4DC7"/>
    <w:rsid w:val="001B5B19"/>
    <w:rsid w:val="001B7270"/>
    <w:rsid w:val="001C2407"/>
    <w:rsid w:val="001C3D69"/>
    <w:rsid w:val="001C4E48"/>
    <w:rsid w:val="001C6545"/>
    <w:rsid w:val="001C671D"/>
    <w:rsid w:val="001D0271"/>
    <w:rsid w:val="001D3FAE"/>
    <w:rsid w:val="001E2C37"/>
    <w:rsid w:val="001E2CCD"/>
    <w:rsid w:val="001F24A5"/>
    <w:rsid w:val="001F3572"/>
    <w:rsid w:val="001F4722"/>
    <w:rsid w:val="001F4D52"/>
    <w:rsid w:val="001F66CB"/>
    <w:rsid w:val="002046E7"/>
    <w:rsid w:val="0020661E"/>
    <w:rsid w:val="00206DCD"/>
    <w:rsid w:val="00210F6D"/>
    <w:rsid w:val="00211A6D"/>
    <w:rsid w:val="002121E3"/>
    <w:rsid w:val="00212DF1"/>
    <w:rsid w:val="00212FAA"/>
    <w:rsid w:val="002135F6"/>
    <w:rsid w:val="002139EF"/>
    <w:rsid w:val="00214EC1"/>
    <w:rsid w:val="00215685"/>
    <w:rsid w:val="00217794"/>
    <w:rsid w:val="00217AFA"/>
    <w:rsid w:val="00220198"/>
    <w:rsid w:val="00221109"/>
    <w:rsid w:val="00221A5C"/>
    <w:rsid w:val="00231192"/>
    <w:rsid w:val="002340BF"/>
    <w:rsid w:val="002349D5"/>
    <w:rsid w:val="002402F1"/>
    <w:rsid w:val="002410E4"/>
    <w:rsid w:val="00242B5D"/>
    <w:rsid w:val="00244E7A"/>
    <w:rsid w:val="00245C00"/>
    <w:rsid w:val="00245EF4"/>
    <w:rsid w:val="0024618D"/>
    <w:rsid w:val="0024636C"/>
    <w:rsid w:val="0025092F"/>
    <w:rsid w:val="00250BE6"/>
    <w:rsid w:val="00251D5A"/>
    <w:rsid w:val="00253C35"/>
    <w:rsid w:val="00256B3F"/>
    <w:rsid w:val="00256C63"/>
    <w:rsid w:val="002603D6"/>
    <w:rsid w:val="002611FC"/>
    <w:rsid w:val="00261373"/>
    <w:rsid w:val="00270518"/>
    <w:rsid w:val="00285CCC"/>
    <w:rsid w:val="00291B7A"/>
    <w:rsid w:val="00294B12"/>
    <w:rsid w:val="00296090"/>
    <w:rsid w:val="00297E9B"/>
    <w:rsid w:val="002A05B1"/>
    <w:rsid w:val="002A2012"/>
    <w:rsid w:val="002A3567"/>
    <w:rsid w:val="002A3669"/>
    <w:rsid w:val="002A5E1D"/>
    <w:rsid w:val="002A647E"/>
    <w:rsid w:val="002A67EB"/>
    <w:rsid w:val="002B00AF"/>
    <w:rsid w:val="002B1A81"/>
    <w:rsid w:val="002B2D6B"/>
    <w:rsid w:val="002B3F03"/>
    <w:rsid w:val="002B4FC1"/>
    <w:rsid w:val="002B5EFA"/>
    <w:rsid w:val="002B63B1"/>
    <w:rsid w:val="002C18A7"/>
    <w:rsid w:val="002C2D9E"/>
    <w:rsid w:val="002C4174"/>
    <w:rsid w:val="002C668A"/>
    <w:rsid w:val="002C75B6"/>
    <w:rsid w:val="002C7710"/>
    <w:rsid w:val="002D09E9"/>
    <w:rsid w:val="002D1A96"/>
    <w:rsid w:val="002D53EA"/>
    <w:rsid w:val="002D62AA"/>
    <w:rsid w:val="002E006C"/>
    <w:rsid w:val="002E0445"/>
    <w:rsid w:val="002E25E8"/>
    <w:rsid w:val="002E3CDF"/>
    <w:rsid w:val="002E7296"/>
    <w:rsid w:val="002E7BC0"/>
    <w:rsid w:val="002F1541"/>
    <w:rsid w:val="002F4708"/>
    <w:rsid w:val="002F6FBA"/>
    <w:rsid w:val="002F72EF"/>
    <w:rsid w:val="0030016D"/>
    <w:rsid w:val="003001B5"/>
    <w:rsid w:val="00300C4D"/>
    <w:rsid w:val="00301AEF"/>
    <w:rsid w:val="00305314"/>
    <w:rsid w:val="003103C7"/>
    <w:rsid w:val="0031368C"/>
    <w:rsid w:val="0031417B"/>
    <w:rsid w:val="003141B5"/>
    <w:rsid w:val="003154A3"/>
    <w:rsid w:val="00316AC8"/>
    <w:rsid w:val="00322FEA"/>
    <w:rsid w:val="00330348"/>
    <w:rsid w:val="003343A4"/>
    <w:rsid w:val="00335882"/>
    <w:rsid w:val="0034309A"/>
    <w:rsid w:val="00344A31"/>
    <w:rsid w:val="00344F8C"/>
    <w:rsid w:val="00345795"/>
    <w:rsid w:val="0034788F"/>
    <w:rsid w:val="003612D8"/>
    <w:rsid w:val="00361C0C"/>
    <w:rsid w:val="00366C4B"/>
    <w:rsid w:val="003709A4"/>
    <w:rsid w:val="003716FF"/>
    <w:rsid w:val="003723C2"/>
    <w:rsid w:val="00373089"/>
    <w:rsid w:val="00374D3A"/>
    <w:rsid w:val="00375684"/>
    <w:rsid w:val="00375A95"/>
    <w:rsid w:val="00376083"/>
    <w:rsid w:val="0037745F"/>
    <w:rsid w:val="003812B6"/>
    <w:rsid w:val="00381D5C"/>
    <w:rsid w:val="003820B1"/>
    <w:rsid w:val="00382655"/>
    <w:rsid w:val="00382738"/>
    <w:rsid w:val="00382DE1"/>
    <w:rsid w:val="0038311F"/>
    <w:rsid w:val="003834AD"/>
    <w:rsid w:val="0038586B"/>
    <w:rsid w:val="003900CF"/>
    <w:rsid w:val="003913ED"/>
    <w:rsid w:val="0039350C"/>
    <w:rsid w:val="00395A77"/>
    <w:rsid w:val="003A507C"/>
    <w:rsid w:val="003B1D33"/>
    <w:rsid w:val="003B315D"/>
    <w:rsid w:val="003B73A9"/>
    <w:rsid w:val="003C3629"/>
    <w:rsid w:val="003C4130"/>
    <w:rsid w:val="003C5C9D"/>
    <w:rsid w:val="003C5EB5"/>
    <w:rsid w:val="003D205D"/>
    <w:rsid w:val="003D2E0B"/>
    <w:rsid w:val="003D349C"/>
    <w:rsid w:val="003D74E1"/>
    <w:rsid w:val="003E1C9D"/>
    <w:rsid w:val="003E23A9"/>
    <w:rsid w:val="003E29B0"/>
    <w:rsid w:val="003E3584"/>
    <w:rsid w:val="003E3EAD"/>
    <w:rsid w:val="003E42C7"/>
    <w:rsid w:val="003E4F6B"/>
    <w:rsid w:val="003F17CC"/>
    <w:rsid w:val="003F42D7"/>
    <w:rsid w:val="003F547B"/>
    <w:rsid w:val="003F6F34"/>
    <w:rsid w:val="003F72A6"/>
    <w:rsid w:val="004003AC"/>
    <w:rsid w:val="00404292"/>
    <w:rsid w:val="004115FA"/>
    <w:rsid w:val="00416949"/>
    <w:rsid w:val="00417958"/>
    <w:rsid w:val="0042181E"/>
    <w:rsid w:val="00421CC8"/>
    <w:rsid w:val="004240A7"/>
    <w:rsid w:val="004308C2"/>
    <w:rsid w:val="00430B5D"/>
    <w:rsid w:val="00431793"/>
    <w:rsid w:val="004341D6"/>
    <w:rsid w:val="00434A61"/>
    <w:rsid w:val="00434DC9"/>
    <w:rsid w:val="0044230F"/>
    <w:rsid w:val="00443B0E"/>
    <w:rsid w:val="00444EEE"/>
    <w:rsid w:val="00445632"/>
    <w:rsid w:val="00446476"/>
    <w:rsid w:val="00446F5D"/>
    <w:rsid w:val="00447344"/>
    <w:rsid w:val="004473F7"/>
    <w:rsid w:val="00447777"/>
    <w:rsid w:val="004506E9"/>
    <w:rsid w:val="00451C83"/>
    <w:rsid w:val="004534DC"/>
    <w:rsid w:val="0045403A"/>
    <w:rsid w:val="00455CBB"/>
    <w:rsid w:val="00462E5C"/>
    <w:rsid w:val="00466A91"/>
    <w:rsid w:val="00470144"/>
    <w:rsid w:val="00470B7E"/>
    <w:rsid w:val="00471D2C"/>
    <w:rsid w:val="004738B0"/>
    <w:rsid w:val="0048087E"/>
    <w:rsid w:val="004820C6"/>
    <w:rsid w:val="004836C3"/>
    <w:rsid w:val="00487C86"/>
    <w:rsid w:val="004903CE"/>
    <w:rsid w:val="00493DC9"/>
    <w:rsid w:val="00495D88"/>
    <w:rsid w:val="004966C4"/>
    <w:rsid w:val="004A0DA1"/>
    <w:rsid w:val="004A21AC"/>
    <w:rsid w:val="004A2AC7"/>
    <w:rsid w:val="004A547B"/>
    <w:rsid w:val="004B072D"/>
    <w:rsid w:val="004B07AA"/>
    <w:rsid w:val="004C2E44"/>
    <w:rsid w:val="004C47FD"/>
    <w:rsid w:val="004C6547"/>
    <w:rsid w:val="004C6A4F"/>
    <w:rsid w:val="004D2D33"/>
    <w:rsid w:val="004D32C4"/>
    <w:rsid w:val="004D33D1"/>
    <w:rsid w:val="004D4123"/>
    <w:rsid w:val="004D7980"/>
    <w:rsid w:val="004E0D71"/>
    <w:rsid w:val="004E25FF"/>
    <w:rsid w:val="004E59E5"/>
    <w:rsid w:val="004E5D16"/>
    <w:rsid w:val="004E5FEF"/>
    <w:rsid w:val="004E6AA2"/>
    <w:rsid w:val="004E6DBA"/>
    <w:rsid w:val="004F0203"/>
    <w:rsid w:val="004F1313"/>
    <w:rsid w:val="004F17AC"/>
    <w:rsid w:val="004F3377"/>
    <w:rsid w:val="004F5812"/>
    <w:rsid w:val="004F6BB0"/>
    <w:rsid w:val="00500B21"/>
    <w:rsid w:val="0050244C"/>
    <w:rsid w:val="00502773"/>
    <w:rsid w:val="00505C67"/>
    <w:rsid w:val="005118BB"/>
    <w:rsid w:val="00520B23"/>
    <w:rsid w:val="00521117"/>
    <w:rsid w:val="00521EB6"/>
    <w:rsid w:val="0052294F"/>
    <w:rsid w:val="00524BDA"/>
    <w:rsid w:val="005257BE"/>
    <w:rsid w:val="005311DA"/>
    <w:rsid w:val="00532080"/>
    <w:rsid w:val="00532DAA"/>
    <w:rsid w:val="00533957"/>
    <w:rsid w:val="00533FD4"/>
    <w:rsid w:val="00534D29"/>
    <w:rsid w:val="00536399"/>
    <w:rsid w:val="005368EC"/>
    <w:rsid w:val="0054393D"/>
    <w:rsid w:val="005443B4"/>
    <w:rsid w:val="00551554"/>
    <w:rsid w:val="00554451"/>
    <w:rsid w:val="00557841"/>
    <w:rsid w:val="00561A5E"/>
    <w:rsid w:val="005657EF"/>
    <w:rsid w:val="005658A5"/>
    <w:rsid w:val="00566E9A"/>
    <w:rsid w:val="00567319"/>
    <w:rsid w:val="00567972"/>
    <w:rsid w:val="00567F08"/>
    <w:rsid w:val="0057337C"/>
    <w:rsid w:val="005759D4"/>
    <w:rsid w:val="0058402C"/>
    <w:rsid w:val="005840FF"/>
    <w:rsid w:val="00584BAE"/>
    <w:rsid w:val="005861A8"/>
    <w:rsid w:val="00587D6A"/>
    <w:rsid w:val="00591AD2"/>
    <w:rsid w:val="0059430E"/>
    <w:rsid w:val="00596C9C"/>
    <w:rsid w:val="00597698"/>
    <w:rsid w:val="005977B0"/>
    <w:rsid w:val="00597A58"/>
    <w:rsid w:val="005A30D2"/>
    <w:rsid w:val="005A5AC4"/>
    <w:rsid w:val="005A75A5"/>
    <w:rsid w:val="005B0F79"/>
    <w:rsid w:val="005B4251"/>
    <w:rsid w:val="005B6B52"/>
    <w:rsid w:val="005B7047"/>
    <w:rsid w:val="005B78FB"/>
    <w:rsid w:val="005C235A"/>
    <w:rsid w:val="005C2568"/>
    <w:rsid w:val="005C77EA"/>
    <w:rsid w:val="005D7D42"/>
    <w:rsid w:val="005E0189"/>
    <w:rsid w:val="005E1C9F"/>
    <w:rsid w:val="005E4DB7"/>
    <w:rsid w:val="005E52FF"/>
    <w:rsid w:val="005E76AC"/>
    <w:rsid w:val="005F0A71"/>
    <w:rsid w:val="005F689E"/>
    <w:rsid w:val="005F6CD4"/>
    <w:rsid w:val="005F6F10"/>
    <w:rsid w:val="005F7552"/>
    <w:rsid w:val="005F7BA6"/>
    <w:rsid w:val="00600306"/>
    <w:rsid w:val="006033AA"/>
    <w:rsid w:val="00605B2A"/>
    <w:rsid w:val="006061E3"/>
    <w:rsid w:val="006079B0"/>
    <w:rsid w:val="00610A96"/>
    <w:rsid w:val="00612E7E"/>
    <w:rsid w:val="00613FC9"/>
    <w:rsid w:val="006166FC"/>
    <w:rsid w:val="00616B59"/>
    <w:rsid w:val="006238E6"/>
    <w:rsid w:val="006313F1"/>
    <w:rsid w:val="006349F0"/>
    <w:rsid w:val="0063693E"/>
    <w:rsid w:val="00637A04"/>
    <w:rsid w:val="00637E44"/>
    <w:rsid w:val="00637EEA"/>
    <w:rsid w:val="00640B09"/>
    <w:rsid w:val="006414E6"/>
    <w:rsid w:val="006435BC"/>
    <w:rsid w:val="006519B3"/>
    <w:rsid w:val="00652E3D"/>
    <w:rsid w:val="00654CE4"/>
    <w:rsid w:val="00654D52"/>
    <w:rsid w:val="0065662E"/>
    <w:rsid w:val="00661452"/>
    <w:rsid w:val="006615AC"/>
    <w:rsid w:val="00663D32"/>
    <w:rsid w:val="006647E4"/>
    <w:rsid w:val="00665672"/>
    <w:rsid w:val="006661B1"/>
    <w:rsid w:val="00666BCE"/>
    <w:rsid w:val="00674827"/>
    <w:rsid w:val="00681663"/>
    <w:rsid w:val="006833ED"/>
    <w:rsid w:val="00684C79"/>
    <w:rsid w:val="00690C36"/>
    <w:rsid w:val="006913A0"/>
    <w:rsid w:val="00691D4C"/>
    <w:rsid w:val="00693A59"/>
    <w:rsid w:val="00694340"/>
    <w:rsid w:val="00694486"/>
    <w:rsid w:val="0069578A"/>
    <w:rsid w:val="00697F58"/>
    <w:rsid w:val="006A1336"/>
    <w:rsid w:val="006A2A43"/>
    <w:rsid w:val="006A495B"/>
    <w:rsid w:val="006A4AE5"/>
    <w:rsid w:val="006A7A65"/>
    <w:rsid w:val="006B21CD"/>
    <w:rsid w:val="006B270F"/>
    <w:rsid w:val="006B2846"/>
    <w:rsid w:val="006B3D13"/>
    <w:rsid w:val="006B6C93"/>
    <w:rsid w:val="006C1BF8"/>
    <w:rsid w:val="006C1EA5"/>
    <w:rsid w:val="006C5808"/>
    <w:rsid w:val="006C5FC7"/>
    <w:rsid w:val="006C62C7"/>
    <w:rsid w:val="006C7B30"/>
    <w:rsid w:val="006D331F"/>
    <w:rsid w:val="006D34EE"/>
    <w:rsid w:val="006D3BA6"/>
    <w:rsid w:val="006D42AB"/>
    <w:rsid w:val="006D55E2"/>
    <w:rsid w:val="006D5CEF"/>
    <w:rsid w:val="006E0EB3"/>
    <w:rsid w:val="006E1628"/>
    <w:rsid w:val="006E1DDF"/>
    <w:rsid w:val="006E55FF"/>
    <w:rsid w:val="006E66CF"/>
    <w:rsid w:val="006E67FF"/>
    <w:rsid w:val="006E68A6"/>
    <w:rsid w:val="006E6D70"/>
    <w:rsid w:val="006F015C"/>
    <w:rsid w:val="006F2351"/>
    <w:rsid w:val="006F355A"/>
    <w:rsid w:val="006F4E64"/>
    <w:rsid w:val="006F53D0"/>
    <w:rsid w:val="006F5F30"/>
    <w:rsid w:val="006F60BB"/>
    <w:rsid w:val="006F677D"/>
    <w:rsid w:val="006F7A30"/>
    <w:rsid w:val="007036B2"/>
    <w:rsid w:val="00703AB2"/>
    <w:rsid w:val="00705CAB"/>
    <w:rsid w:val="007102B1"/>
    <w:rsid w:val="00711874"/>
    <w:rsid w:val="00713ADF"/>
    <w:rsid w:val="00715635"/>
    <w:rsid w:val="007249CF"/>
    <w:rsid w:val="00724C85"/>
    <w:rsid w:val="00732256"/>
    <w:rsid w:val="007339A8"/>
    <w:rsid w:val="00736633"/>
    <w:rsid w:val="007379A3"/>
    <w:rsid w:val="0074037B"/>
    <w:rsid w:val="00741959"/>
    <w:rsid w:val="007439F3"/>
    <w:rsid w:val="00744BE3"/>
    <w:rsid w:val="0074501C"/>
    <w:rsid w:val="007504B8"/>
    <w:rsid w:val="00755A17"/>
    <w:rsid w:val="00761655"/>
    <w:rsid w:val="00763831"/>
    <w:rsid w:val="00765D59"/>
    <w:rsid w:val="00777D88"/>
    <w:rsid w:val="00780E8F"/>
    <w:rsid w:val="00780FFE"/>
    <w:rsid w:val="00783C6A"/>
    <w:rsid w:val="0078658C"/>
    <w:rsid w:val="0078686D"/>
    <w:rsid w:val="00787E2F"/>
    <w:rsid w:val="007906FE"/>
    <w:rsid w:val="00794B10"/>
    <w:rsid w:val="00795D2D"/>
    <w:rsid w:val="00796B27"/>
    <w:rsid w:val="007A370E"/>
    <w:rsid w:val="007A5CD1"/>
    <w:rsid w:val="007A62B2"/>
    <w:rsid w:val="007B1E93"/>
    <w:rsid w:val="007B48AD"/>
    <w:rsid w:val="007B4B4A"/>
    <w:rsid w:val="007B69F1"/>
    <w:rsid w:val="007B7CFF"/>
    <w:rsid w:val="007C3D2C"/>
    <w:rsid w:val="007D07DE"/>
    <w:rsid w:val="007D086E"/>
    <w:rsid w:val="007D5325"/>
    <w:rsid w:val="007E2BEE"/>
    <w:rsid w:val="007E3A49"/>
    <w:rsid w:val="007E3B25"/>
    <w:rsid w:val="007F2CBA"/>
    <w:rsid w:val="007F4618"/>
    <w:rsid w:val="008017F5"/>
    <w:rsid w:val="0080251D"/>
    <w:rsid w:val="00803045"/>
    <w:rsid w:val="0080339F"/>
    <w:rsid w:val="00803793"/>
    <w:rsid w:val="00804CEE"/>
    <w:rsid w:val="00806495"/>
    <w:rsid w:val="00806F20"/>
    <w:rsid w:val="0080788F"/>
    <w:rsid w:val="00807D61"/>
    <w:rsid w:val="008114BD"/>
    <w:rsid w:val="0081221E"/>
    <w:rsid w:val="00814829"/>
    <w:rsid w:val="00816114"/>
    <w:rsid w:val="00816446"/>
    <w:rsid w:val="00822218"/>
    <w:rsid w:val="0082302B"/>
    <w:rsid w:val="008261A9"/>
    <w:rsid w:val="0083252F"/>
    <w:rsid w:val="00832D86"/>
    <w:rsid w:val="00836065"/>
    <w:rsid w:val="00841739"/>
    <w:rsid w:val="0084247B"/>
    <w:rsid w:val="0084277F"/>
    <w:rsid w:val="0084297D"/>
    <w:rsid w:val="008435B6"/>
    <w:rsid w:val="00847C75"/>
    <w:rsid w:val="00850515"/>
    <w:rsid w:val="00850F92"/>
    <w:rsid w:val="008577C4"/>
    <w:rsid w:val="00861078"/>
    <w:rsid w:val="008638B5"/>
    <w:rsid w:val="00864A4D"/>
    <w:rsid w:val="00867A80"/>
    <w:rsid w:val="00870510"/>
    <w:rsid w:val="00872083"/>
    <w:rsid w:val="0087281F"/>
    <w:rsid w:val="0087763D"/>
    <w:rsid w:val="00877FC5"/>
    <w:rsid w:val="00880103"/>
    <w:rsid w:val="008801B2"/>
    <w:rsid w:val="00882766"/>
    <w:rsid w:val="00883CF0"/>
    <w:rsid w:val="0088512D"/>
    <w:rsid w:val="0088698B"/>
    <w:rsid w:val="00886FF1"/>
    <w:rsid w:val="00887ECC"/>
    <w:rsid w:val="00891438"/>
    <w:rsid w:val="00894F13"/>
    <w:rsid w:val="008A3047"/>
    <w:rsid w:val="008A5F1C"/>
    <w:rsid w:val="008A6E77"/>
    <w:rsid w:val="008B0275"/>
    <w:rsid w:val="008B2617"/>
    <w:rsid w:val="008B287B"/>
    <w:rsid w:val="008B3A88"/>
    <w:rsid w:val="008B3C5B"/>
    <w:rsid w:val="008B5072"/>
    <w:rsid w:val="008B508C"/>
    <w:rsid w:val="008B61DE"/>
    <w:rsid w:val="008C2158"/>
    <w:rsid w:val="008C4DBD"/>
    <w:rsid w:val="008C5819"/>
    <w:rsid w:val="008C636D"/>
    <w:rsid w:val="008C7FEC"/>
    <w:rsid w:val="008D393F"/>
    <w:rsid w:val="008D3B9B"/>
    <w:rsid w:val="008D4DAB"/>
    <w:rsid w:val="008D7052"/>
    <w:rsid w:val="008E6732"/>
    <w:rsid w:val="008F2E3E"/>
    <w:rsid w:val="008F46D0"/>
    <w:rsid w:val="008F6D1D"/>
    <w:rsid w:val="008F6FBF"/>
    <w:rsid w:val="00902655"/>
    <w:rsid w:val="009027F6"/>
    <w:rsid w:val="0090380B"/>
    <w:rsid w:val="00903D94"/>
    <w:rsid w:val="00907B56"/>
    <w:rsid w:val="00907DE7"/>
    <w:rsid w:val="009111D2"/>
    <w:rsid w:val="0091230C"/>
    <w:rsid w:val="00912578"/>
    <w:rsid w:val="00914331"/>
    <w:rsid w:val="00915E9B"/>
    <w:rsid w:val="00920A6C"/>
    <w:rsid w:val="00922696"/>
    <w:rsid w:val="009229C7"/>
    <w:rsid w:val="0092403A"/>
    <w:rsid w:val="00925B3D"/>
    <w:rsid w:val="00926333"/>
    <w:rsid w:val="00927CB2"/>
    <w:rsid w:val="00931430"/>
    <w:rsid w:val="00931B18"/>
    <w:rsid w:val="009321DC"/>
    <w:rsid w:val="00932BFE"/>
    <w:rsid w:val="00932EFA"/>
    <w:rsid w:val="00937D5F"/>
    <w:rsid w:val="00940413"/>
    <w:rsid w:val="009415C6"/>
    <w:rsid w:val="0094353D"/>
    <w:rsid w:val="00943B22"/>
    <w:rsid w:val="0095041F"/>
    <w:rsid w:val="0095145D"/>
    <w:rsid w:val="00951CCD"/>
    <w:rsid w:val="0095281B"/>
    <w:rsid w:val="0095291B"/>
    <w:rsid w:val="00957DD9"/>
    <w:rsid w:val="009600E3"/>
    <w:rsid w:val="00962BAE"/>
    <w:rsid w:val="00962F66"/>
    <w:rsid w:val="00973896"/>
    <w:rsid w:val="00976041"/>
    <w:rsid w:val="00976AA0"/>
    <w:rsid w:val="009774E5"/>
    <w:rsid w:val="00980F70"/>
    <w:rsid w:val="00981536"/>
    <w:rsid w:val="00982CE9"/>
    <w:rsid w:val="00984D39"/>
    <w:rsid w:val="00985760"/>
    <w:rsid w:val="009941C4"/>
    <w:rsid w:val="009947C2"/>
    <w:rsid w:val="00994945"/>
    <w:rsid w:val="009951B6"/>
    <w:rsid w:val="009962E2"/>
    <w:rsid w:val="0099721B"/>
    <w:rsid w:val="009A09F2"/>
    <w:rsid w:val="009A4F68"/>
    <w:rsid w:val="009A5E66"/>
    <w:rsid w:val="009A6A96"/>
    <w:rsid w:val="009B2F92"/>
    <w:rsid w:val="009B38DB"/>
    <w:rsid w:val="009B3EDA"/>
    <w:rsid w:val="009B4B39"/>
    <w:rsid w:val="009B56F1"/>
    <w:rsid w:val="009B5E0E"/>
    <w:rsid w:val="009C07C6"/>
    <w:rsid w:val="009C302F"/>
    <w:rsid w:val="009C4EE1"/>
    <w:rsid w:val="009C642A"/>
    <w:rsid w:val="009C704A"/>
    <w:rsid w:val="009C72B4"/>
    <w:rsid w:val="009D0AB5"/>
    <w:rsid w:val="009D0C10"/>
    <w:rsid w:val="009D130B"/>
    <w:rsid w:val="009D20D9"/>
    <w:rsid w:val="009D52E3"/>
    <w:rsid w:val="009D77EB"/>
    <w:rsid w:val="009E2A24"/>
    <w:rsid w:val="009E5B60"/>
    <w:rsid w:val="009E5C78"/>
    <w:rsid w:val="009F538C"/>
    <w:rsid w:val="009F595B"/>
    <w:rsid w:val="009F6E2B"/>
    <w:rsid w:val="00A0137E"/>
    <w:rsid w:val="00A017BB"/>
    <w:rsid w:val="00A02EB2"/>
    <w:rsid w:val="00A03194"/>
    <w:rsid w:val="00A042B8"/>
    <w:rsid w:val="00A05B5E"/>
    <w:rsid w:val="00A06A5B"/>
    <w:rsid w:val="00A10FCA"/>
    <w:rsid w:val="00A11D32"/>
    <w:rsid w:val="00A139E6"/>
    <w:rsid w:val="00A150CD"/>
    <w:rsid w:val="00A15752"/>
    <w:rsid w:val="00A16972"/>
    <w:rsid w:val="00A179A1"/>
    <w:rsid w:val="00A22BBA"/>
    <w:rsid w:val="00A25163"/>
    <w:rsid w:val="00A267DD"/>
    <w:rsid w:val="00A32480"/>
    <w:rsid w:val="00A329A7"/>
    <w:rsid w:val="00A33651"/>
    <w:rsid w:val="00A37806"/>
    <w:rsid w:val="00A41C52"/>
    <w:rsid w:val="00A445B5"/>
    <w:rsid w:val="00A4495C"/>
    <w:rsid w:val="00A5343D"/>
    <w:rsid w:val="00A57AC6"/>
    <w:rsid w:val="00A57E0D"/>
    <w:rsid w:val="00A611FC"/>
    <w:rsid w:val="00A61884"/>
    <w:rsid w:val="00A61DD1"/>
    <w:rsid w:val="00A623A9"/>
    <w:rsid w:val="00A63A48"/>
    <w:rsid w:val="00A63A86"/>
    <w:rsid w:val="00A654C6"/>
    <w:rsid w:val="00A6660C"/>
    <w:rsid w:val="00A67054"/>
    <w:rsid w:val="00A70DE3"/>
    <w:rsid w:val="00A71AE1"/>
    <w:rsid w:val="00A72E90"/>
    <w:rsid w:val="00A7350C"/>
    <w:rsid w:val="00A73816"/>
    <w:rsid w:val="00A81DF5"/>
    <w:rsid w:val="00A8286A"/>
    <w:rsid w:val="00A82A56"/>
    <w:rsid w:val="00A82B8F"/>
    <w:rsid w:val="00A82DB0"/>
    <w:rsid w:val="00A83485"/>
    <w:rsid w:val="00A86803"/>
    <w:rsid w:val="00A86DCC"/>
    <w:rsid w:val="00A871FB"/>
    <w:rsid w:val="00A914C6"/>
    <w:rsid w:val="00A91A35"/>
    <w:rsid w:val="00A93100"/>
    <w:rsid w:val="00A93700"/>
    <w:rsid w:val="00A9709B"/>
    <w:rsid w:val="00AA06E8"/>
    <w:rsid w:val="00AA2E0C"/>
    <w:rsid w:val="00AA5D64"/>
    <w:rsid w:val="00AB22B7"/>
    <w:rsid w:val="00AB271D"/>
    <w:rsid w:val="00AB7E17"/>
    <w:rsid w:val="00AC1645"/>
    <w:rsid w:val="00AC6770"/>
    <w:rsid w:val="00AC6A15"/>
    <w:rsid w:val="00AC7869"/>
    <w:rsid w:val="00AD1015"/>
    <w:rsid w:val="00AD1AA4"/>
    <w:rsid w:val="00AD1CB2"/>
    <w:rsid w:val="00AD2698"/>
    <w:rsid w:val="00AD2742"/>
    <w:rsid w:val="00AD3D41"/>
    <w:rsid w:val="00AD4564"/>
    <w:rsid w:val="00AD6F66"/>
    <w:rsid w:val="00AE2369"/>
    <w:rsid w:val="00AE25E1"/>
    <w:rsid w:val="00AE2B53"/>
    <w:rsid w:val="00AE2D8D"/>
    <w:rsid w:val="00AE4F03"/>
    <w:rsid w:val="00AF1332"/>
    <w:rsid w:val="00AF1438"/>
    <w:rsid w:val="00AF228F"/>
    <w:rsid w:val="00AF53EF"/>
    <w:rsid w:val="00AF7404"/>
    <w:rsid w:val="00AF78A3"/>
    <w:rsid w:val="00B00933"/>
    <w:rsid w:val="00B047B1"/>
    <w:rsid w:val="00B11761"/>
    <w:rsid w:val="00B121B9"/>
    <w:rsid w:val="00B15BB5"/>
    <w:rsid w:val="00B20395"/>
    <w:rsid w:val="00B2130B"/>
    <w:rsid w:val="00B23033"/>
    <w:rsid w:val="00B24B69"/>
    <w:rsid w:val="00B25109"/>
    <w:rsid w:val="00B26153"/>
    <w:rsid w:val="00B27CEC"/>
    <w:rsid w:val="00B32337"/>
    <w:rsid w:val="00B3662B"/>
    <w:rsid w:val="00B40315"/>
    <w:rsid w:val="00B42CC6"/>
    <w:rsid w:val="00B42EA7"/>
    <w:rsid w:val="00B45CD3"/>
    <w:rsid w:val="00B4632B"/>
    <w:rsid w:val="00B46438"/>
    <w:rsid w:val="00B47940"/>
    <w:rsid w:val="00B51251"/>
    <w:rsid w:val="00B51B77"/>
    <w:rsid w:val="00B52F68"/>
    <w:rsid w:val="00B61ACC"/>
    <w:rsid w:val="00B620E8"/>
    <w:rsid w:val="00B63525"/>
    <w:rsid w:val="00B651F1"/>
    <w:rsid w:val="00B71D1C"/>
    <w:rsid w:val="00B729A1"/>
    <w:rsid w:val="00B735DE"/>
    <w:rsid w:val="00B74253"/>
    <w:rsid w:val="00B762D6"/>
    <w:rsid w:val="00B77BB2"/>
    <w:rsid w:val="00B8067D"/>
    <w:rsid w:val="00B81361"/>
    <w:rsid w:val="00B82170"/>
    <w:rsid w:val="00B832EE"/>
    <w:rsid w:val="00B84221"/>
    <w:rsid w:val="00B84A42"/>
    <w:rsid w:val="00B85508"/>
    <w:rsid w:val="00B85C3D"/>
    <w:rsid w:val="00B85DEC"/>
    <w:rsid w:val="00B916A3"/>
    <w:rsid w:val="00B91A4A"/>
    <w:rsid w:val="00B93617"/>
    <w:rsid w:val="00B950B5"/>
    <w:rsid w:val="00B95BB4"/>
    <w:rsid w:val="00B97723"/>
    <w:rsid w:val="00BA1512"/>
    <w:rsid w:val="00BA1A94"/>
    <w:rsid w:val="00BA3F94"/>
    <w:rsid w:val="00BA6D66"/>
    <w:rsid w:val="00BB0421"/>
    <w:rsid w:val="00BB1AB1"/>
    <w:rsid w:val="00BB1B46"/>
    <w:rsid w:val="00BB1F21"/>
    <w:rsid w:val="00BB2445"/>
    <w:rsid w:val="00BB7EB2"/>
    <w:rsid w:val="00BC09F8"/>
    <w:rsid w:val="00BC40D7"/>
    <w:rsid w:val="00BC430F"/>
    <w:rsid w:val="00BC6E5B"/>
    <w:rsid w:val="00BD25B0"/>
    <w:rsid w:val="00BD2DCE"/>
    <w:rsid w:val="00BE11B8"/>
    <w:rsid w:val="00BE1211"/>
    <w:rsid w:val="00BE26C8"/>
    <w:rsid w:val="00BE2F5F"/>
    <w:rsid w:val="00BE36F0"/>
    <w:rsid w:val="00BE6B0C"/>
    <w:rsid w:val="00BE6C21"/>
    <w:rsid w:val="00BF1F64"/>
    <w:rsid w:val="00BF2822"/>
    <w:rsid w:val="00BF53E8"/>
    <w:rsid w:val="00BF7DF3"/>
    <w:rsid w:val="00C03558"/>
    <w:rsid w:val="00C0503A"/>
    <w:rsid w:val="00C06931"/>
    <w:rsid w:val="00C11F5D"/>
    <w:rsid w:val="00C13149"/>
    <w:rsid w:val="00C14A7D"/>
    <w:rsid w:val="00C16EC6"/>
    <w:rsid w:val="00C21BF7"/>
    <w:rsid w:val="00C23B34"/>
    <w:rsid w:val="00C24863"/>
    <w:rsid w:val="00C2688D"/>
    <w:rsid w:val="00C27A55"/>
    <w:rsid w:val="00C32859"/>
    <w:rsid w:val="00C3446C"/>
    <w:rsid w:val="00C35865"/>
    <w:rsid w:val="00C36330"/>
    <w:rsid w:val="00C367D7"/>
    <w:rsid w:val="00C37506"/>
    <w:rsid w:val="00C37DAF"/>
    <w:rsid w:val="00C43A9A"/>
    <w:rsid w:val="00C44556"/>
    <w:rsid w:val="00C46A3A"/>
    <w:rsid w:val="00C51986"/>
    <w:rsid w:val="00C52B4C"/>
    <w:rsid w:val="00C52F19"/>
    <w:rsid w:val="00C53D4F"/>
    <w:rsid w:val="00C5413B"/>
    <w:rsid w:val="00C56135"/>
    <w:rsid w:val="00C578B5"/>
    <w:rsid w:val="00C57DCB"/>
    <w:rsid w:val="00C610D2"/>
    <w:rsid w:val="00C626F7"/>
    <w:rsid w:val="00C62E9B"/>
    <w:rsid w:val="00C630CB"/>
    <w:rsid w:val="00C71979"/>
    <w:rsid w:val="00C71A16"/>
    <w:rsid w:val="00C722A4"/>
    <w:rsid w:val="00C86F07"/>
    <w:rsid w:val="00C87425"/>
    <w:rsid w:val="00C87DFD"/>
    <w:rsid w:val="00C93A31"/>
    <w:rsid w:val="00C97FC4"/>
    <w:rsid w:val="00CA035E"/>
    <w:rsid w:val="00CA3EBD"/>
    <w:rsid w:val="00CA48CE"/>
    <w:rsid w:val="00CA5A6C"/>
    <w:rsid w:val="00CA5B57"/>
    <w:rsid w:val="00CA69DA"/>
    <w:rsid w:val="00CB3D94"/>
    <w:rsid w:val="00CC1654"/>
    <w:rsid w:val="00CC2CF8"/>
    <w:rsid w:val="00CC6A34"/>
    <w:rsid w:val="00CC6C99"/>
    <w:rsid w:val="00CD073D"/>
    <w:rsid w:val="00CD2093"/>
    <w:rsid w:val="00CD36C1"/>
    <w:rsid w:val="00CD4F68"/>
    <w:rsid w:val="00CD561B"/>
    <w:rsid w:val="00CD56F7"/>
    <w:rsid w:val="00CE497D"/>
    <w:rsid w:val="00CE5D93"/>
    <w:rsid w:val="00CE6F6C"/>
    <w:rsid w:val="00CF22FB"/>
    <w:rsid w:val="00CF39F5"/>
    <w:rsid w:val="00CF3ADF"/>
    <w:rsid w:val="00CF4E07"/>
    <w:rsid w:val="00D01920"/>
    <w:rsid w:val="00D041D0"/>
    <w:rsid w:val="00D079F4"/>
    <w:rsid w:val="00D103D5"/>
    <w:rsid w:val="00D107B6"/>
    <w:rsid w:val="00D12F29"/>
    <w:rsid w:val="00D1520C"/>
    <w:rsid w:val="00D15590"/>
    <w:rsid w:val="00D17ACB"/>
    <w:rsid w:val="00D20DA7"/>
    <w:rsid w:val="00D2196C"/>
    <w:rsid w:val="00D24E13"/>
    <w:rsid w:val="00D2519F"/>
    <w:rsid w:val="00D262CE"/>
    <w:rsid w:val="00D26452"/>
    <w:rsid w:val="00D31882"/>
    <w:rsid w:val="00D36698"/>
    <w:rsid w:val="00D369F1"/>
    <w:rsid w:val="00D40779"/>
    <w:rsid w:val="00D51156"/>
    <w:rsid w:val="00D52311"/>
    <w:rsid w:val="00D57D85"/>
    <w:rsid w:val="00D6075E"/>
    <w:rsid w:val="00D619FC"/>
    <w:rsid w:val="00D63C76"/>
    <w:rsid w:val="00D6462B"/>
    <w:rsid w:val="00D72E4D"/>
    <w:rsid w:val="00D7307D"/>
    <w:rsid w:val="00D73F04"/>
    <w:rsid w:val="00D74014"/>
    <w:rsid w:val="00D74EDE"/>
    <w:rsid w:val="00D76960"/>
    <w:rsid w:val="00D8020A"/>
    <w:rsid w:val="00D85068"/>
    <w:rsid w:val="00D90FB4"/>
    <w:rsid w:val="00D93A4B"/>
    <w:rsid w:val="00D95FFA"/>
    <w:rsid w:val="00D968CD"/>
    <w:rsid w:val="00DA055D"/>
    <w:rsid w:val="00DA15FB"/>
    <w:rsid w:val="00DA31CE"/>
    <w:rsid w:val="00DA3511"/>
    <w:rsid w:val="00DA4CEE"/>
    <w:rsid w:val="00DA53BA"/>
    <w:rsid w:val="00DA6B88"/>
    <w:rsid w:val="00DB510E"/>
    <w:rsid w:val="00DB5421"/>
    <w:rsid w:val="00DB61CD"/>
    <w:rsid w:val="00DB6965"/>
    <w:rsid w:val="00DB7D53"/>
    <w:rsid w:val="00DC1E8A"/>
    <w:rsid w:val="00DC2A1A"/>
    <w:rsid w:val="00DC3585"/>
    <w:rsid w:val="00DC55E8"/>
    <w:rsid w:val="00DC6F4C"/>
    <w:rsid w:val="00DD314F"/>
    <w:rsid w:val="00DD5BB4"/>
    <w:rsid w:val="00DD6ADE"/>
    <w:rsid w:val="00DD776E"/>
    <w:rsid w:val="00DE0A24"/>
    <w:rsid w:val="00DE3CCB"/>
    <w:rsid w:val="00DE5807"/>
    <w:rsid w:val="00DE65A0"/>
    <w:rsid w:val="00DE65B6"/>
    <w:rsid w:val="00DE718C"/>
    <w:rsid w:val="00DF0F66"/>
    <w:rsid w:val="00DF3A4D"/>
    <w:rsid w:val="00DF4D9D"/>
    <w:rsid w:val="00E007C9"/>
    <w:rsid w:val="00E061E2"/>
    <w:rsid w:val="00E10DD6"/>
    <w:rsid w:val="00E12074"/>
    <w:rsid w:val="00E14F4D"/>
    <w:rsid w:val="00E1598A"/>
    <w:rsid w:val="00E21A0B"/>
    <w:rsid w:val="00E24A61"/>
    <w:rsid w:val="00E26F80"/>
    <w:rsid w:val="00E3224A"/>
    <w:rsid w:val="00E3304F"/>
    <w:rsid w:val="00E34793"/>
    <w:rsid w:val="00E34F04"/>
    <w:rsid w:val="00E35626"/>
    <w:rsid w:val="00E368D7"/>
    <w:rsid w:val="00E40E2B"/>
    <w:rsid w:val="00E43CEF"/>
    <w:rsid w:val="00E440E3"/>
    <w:rsid w:val="00E44577"/>
    <w:rsid w:val="00E44741"/>
    <w:rsid w:val="00E45D1B"/>
    <w:rsid w:val="00E564EE"/>
    <w:rsid w:val="00E569BA"/>
    <w:rsid w:val="00E62F00"/>
    <w:rsid w:val="00E63E58"/>
    <w:rsid w:val="00E666FF"/>
    <w:rsid w:val="00E70522"/>
    <w:rsid w:val="00E723B7"/>
    <w:rsid w:val="00E72549"/>
    <w:rsid w:val="00E737E3"/>
    <w:rsid w:val="00E74B44"/>
    <w:rsid w:val="00E7580F"/>
    <w:rsid w:val="00E77574"/>
    <w:rsid w:val="00E82205"/>
    <w:rsid w:val="00E83701"/>
    <w:rsid w:val="00E83A6B"/>
    <w:rsid w:val="00E8445B"/>
    <w:rsid w:val="00E91221"/>
    <w:rsid w:val="00E924D6"/>
    <w:rsid w:val="00E9426E"/>
    <w:rsid w:val="00E944F8"/>
    <w:rsid w:val="00E94A20"/>
    <w:rsid w:val="00EA409D"/>
    <w:rsid w:val="00EA4D67"/>
    <w:rsid w:val="00EA7F3D"/>
    <w:rsid w:val="00EB000D"/>
    <w:rsid w:val="00EB2DA2"/>
    <w:rsid w:val="00EB3CAD"/>
    <w:rsid w:val="00EB43D9"/>
    <w:rsid w:val="00EB56CB"/>
    <w:rsid w:val="00EB6CEF"/>
    <w:rsid w:val="00EC01B0"/>
    <w:rsid w:val="00EC0410"/>
    <w:rsid w:val="00EC23C3"/>
    <w:rsid w:val="00EC355C"/>
    <w:rsid w:val="00EC4127"/>
    <w:rsid w:val="00EC5574"/>
    <w:rsid w:val="00EC70E3"/>
    <w:rsid w:val="00ED423B"/>
    <w:rsid w:val="00ED46A9"/>
    <w:rsid w:val="00EF57F1"/>
    <w:rsid w:val="00EF63CF"/>
    <w:rsid w:val="00EF65F1"/>
    <w:rsid w:val="00F03278"/>
    <w:rsid w:val="00F061F1"/>
    <w:rsid w:val="00F12CF0"/>
    <w:rsid w:val="00F13D48"/>
    <w:rsid w:val="00F13ED8"/>
    <w:rsid w:val="00F1497A"/>
    <w:rsid w:val="00F15937"/>
    <w:rsid w:val="00F16EAA"/>
    <w:rsid w:val="00F21D24"/>
    <w:rsid w:val="00F21DFC"/>
    <w:rsid w:val="00F22FB5"/>
    <w:rsid w:val="00F30031"/>
    <w:rsid w:val="00F30C2D"/>
    <w:rsid w:val="00F337D1"/>
    <w:rsid w:val="00F34078"/>
    <w:rsid w:val="00F367B2"/>
    <w:rsid w:val="00F43F6B"/>
    <w:rsid w:val="00F45014"/>
    <w:rsid w:val="00F52245"/>
    <w:rsid w:val="00F52394"/>
    <w:rsid w:val="00F53885"/>
    <w:rsid w:val="00F54E4E"/>
    <w:rsid w:val="00F5571B"/>
    <w:rsid w:val="00F66D8B"/>
    <w:rsid w:val="00F7101B"/>
    <w:rsid w:val="00F71FBC"/>
    <w:rsid w:val="00F7585D"/>
    <w:rsid w:val="00F77346"/>
    <w:rsid w:val="00F8064A"/>
    <w:rsid w:val="00F82C94"/>
    <w:rsid w:val="00F84632"/>
    <w:rsid w:val="00F85465"/>
    <w:rsid w:val="00F91DEB"/>
    <w:rsid w:val="00F91F9C"/>
    <w:rsid w:val="00F9357C"/>
    <w:rsid w:val="00F93A3D"/>
    <w:rsid w:val="00F940D1"/>
    <w:rsid w:val="00F94F90"/>
    <w:rsid w:val="00F95887"/>
    <w:rsid w:val="00FA1206"/>
    <w:rsid w:val="00FA493C"/>
    <w:rsid w:val="00FA587E"/>
    <w:rsid w:val="00FA5E04"/>
    <w:rsid w:val="00FA7467"/>
    <w:rsid w:val="00FB11EF"/>
    <w:rsid w:val="00FB20A0"/>
    <w:rsid w:val="00FB3D2E"/>
    <w:rsid w:val="00FB3E04"/>
    <w:rsid w:val="00FB69C4"/>
    <w:rsid w:val="00FB76EB"/>
    <w:rsid w:val="00FB77E3"/>
    <w:rsid w:val="00FB7FCA"/>
    <w:rsid w:val="00FC05BF"/>
    <w:rsid w:val="00FC2AA3"/>
    <w:rsid w:val="00FC352E"/>
    <w:rsid w:val="00FC3EAD"/>
    <w:rsid w:val="00FC4B81"/>
    <w:rsid w:val="00FD2A9B"/>
    <w:rsid w:val="00FD3116"/>
    <w:rsid w:val="00FD5349"/>
    <w:rsid w:val="00FD5383"/>
    <w:rsid w:val="00FD5BE6"/>
    <w:rsid w:val="00FE08FC"/>
    <w:rsid w:val="00FE1551"/>
    <w:rsid w:val="00FE3A62"/>
    <w:rsid w:val="00FE5EC3"/>
    <w:rsid w:val="00FF0452"/>
    <w:rsid w:val="00FF1AD2"/>
    <w:rsid w:val="00FF5B23"/>
    <w:rsid w:val="00FF6108"/>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090"/>
      </w:tabs>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tabs>
        <w:tab w:val="right" w:pos="9180"/>
      </w:tabs>
      <w:ind w:right="-3"/>
      <w:outlineLvl w:val="2"/>
    </w:pPr>
    <w:rPr>
      <w:i/>
      <w:sz w:val="20"/>
    </w:rPr>
  </w:style>
  <w:style w:type="paragraph" w:styleId="Heading4">
    <w:name w:val="heading 4"/>
    <w:basedOn w:val="Normal"/>
    <w:next w:val="Normal"/>
    <w:qFormat/>
    <w:pPr>
      <w:keepNext/>
      <w:tabs>
        <w:tab w:val="left" w:pos="432"/>
        <w:tab w:val="left" w:pos="1062"/>
        <w:tab w:val="right" w:pos="9090"/>
      </w:tabs>
      <w:ind w:left="1062" w:hanging="1062"/>
      <w:jc w:val="both"/>
      <w:outlineLvl w:val="3"/>
    </w:pPr>
    <w:rPr>
      <w:b/>
      <w:sz w:val="22"/>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tabs>
        <w:tab w:val="right" w:pos="9090"/>
      </w:tabs>
      <w:ind w:right="-3"/>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right" w:pos="9090"/>
      </w:tabs>
      <w:jc w:val="both"/>
    </w:pPr>
    <w:rPr>
      <w:sz w:val="22"/>
    </w:rPr>
  </w:style>
  <w:style w:type="paragraph" w:styleId="BodyText2">
    <w:name w:val="Body Text 2"/>
    <w:basedOn w:val="Normal"/>
    <w:pPr>
      <w:tabs>
        <w:tab w:val="right" w:pos="9090"/>
      </w:tabs>
      <w:jc w:val="both"/>
    </w:pPr>
    <w:rPr>
      <w:b/>
      <w:sz w:val="22"/>
    </w:rPr>
  </w:style>
  <w:style w:type="paragraph" w:styleId="BodyText3">
    <w:name w:val="Body Text 3"/>
    <w:basedOn w:val="Normal"/>
    <w:pPr>
      <w:tabs>
        <w:tab w:val="left" w:pos="1260"/>
        <w:tab w:val="left" w:pos="1980"/>
        <w:tab w:val="left" w:pos="2700"/>
        <w:tab w:val="left" w:pos="3420"/>
      </w:tabs>
      <w:jc w:val="both"/>
    </w:pPr>
  </w:style>
  <w:style w:type="paragraph" w:styleId="DocumentMap">
    <w:name w:val="Document Map"/>
    <w:basedOn w:val="Normal"/>
    <w:semiHidden/>
    <w:pPr>
      <w:shd w:val="clear" w:color="auto" w:fill="000080"/>
    </w:pPr>
    <w:rPr>
      <w:rFonts w:ascii="Tahoma" w:hAnsi="Tahoma"/>
    </w:rPr>
  </w:style>
  <w:style w:type="paragraph" w:customStyle="1" w:styleId="-PAGE-">
    <w:name w:val="- PAGE -"/>
    <w:pPr>
      <w:jc w:val="center"/>
    </w:pPr>
    <w:rPr>
      <w:rFonts w:ascii="Arial" w:hAnsi="Arial"/>
      <w:sz w:val="22"/>
    </w:rPr>
  </w:style>
  <w:style w:type="paragraph" w:styleId="BodyTextIndent">
    <w:name w:val="Body Text Indent"/>
    <w:basedOn w:val="Normal"/>
    <w:pPr>
      <w:keepNext/>
      <w:tabs>
        <w:tab w:val="left" w:pos="1260"/>
        <w:tab w:val="left" w:pos="1980"/>
        <w:tab w:val="left" w:pos="2700"/>
        <w:tab w:val="left" w:pos="3420"/>
      </w:tabs>
      <w:ind w:left="1267" w:hanging="1267"/>
    </w:pPr>
    <w:rPr>
      <w:b/>
      <w:sz w:val="22"/>
    </w:rPr>
  </w:style>
  <w:style w:type="paragraph" w:styleId="BodyTextIndent2">
    <w:name w:val="Body Text Indent 2"/>
    <w:basedOn w:val="Normal"/>
    <w:pPr>
      <w:tabs>
        <w:tab w:val="left" w:pos="0"/>
      </w:tabs>
      <w:ind w:firstLine="1260"/>
    </w:pPr>
    <w:rPr>
      <w:b/>
    </w:rPr>
  </w:style>
  <w:style w:type="paragraph" w:styleId="List">
    <w:name w:val="List"/>
    <w:basedOn w:val="Normal"/>
    <w:pPr>
      <w:tabs>
        <w:tab w:val="left" w:pos="1267"/>
        <w:tab w:val="left" w:pos="1987"/>
        <w:tab w:val="left" w:pos="2707"/>
        <w:tab w:val="left" w:pos="3427"/>
      </w:tabs>
      <w:ind w:left="283" w:hanging="283"/>
      <w:jc w:val="both"/>
    </w:pPr>
    <w:rPr>
      <w:sz w:val="22"/>
    </w:rPr>
  </w:style>
  <w:style w:type="paragraph" w:styleId="BodyTextIndent3">
    <w:name w:val="Body Text Indent 3"/>
    <w:basedOn w:val="Normal"/>
    <w:pPr>
      <w:tabs>
        <w:tab w:val="left" w:pos="1267"/>
        <w:tab w:val="left" w:pos="1987"/>
        <w:tab w:val="left" w:pos="2707"/>
        <w:tab w:val="left" w:pos="3427"/>
      </w:tabs>
      <w:ind w:left="1267" w:hanging="1267"/>
      <w:jc w:val="both"/>
    </w:pPr>
    <w:rPr>
      <w:sz w:val="22"/>
    </w:rPr>
  </w:style>
  <w:style w:type="paragraph" w:styleId="Caption">
    <w:name w:val="caption"/>
    <w:basedOn w:val="Normal"/>
    <w:next w:val="Normal"/>
    <w:qFormat/>
    <w:pPr>
      <w:tabs>
        <w:tab w:val="right" w:pos="9180"/>
      </w:tabs>
      <w:spacing w:before="120"/>
      <w:jc w:val="right"/>
    </w:pPr>
    <w:rPr>
      <w:i/>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tabs>
        <w:tab w:val="left" w:pos="1260"/>
        <w:tab w:val="left" w:pos="1980"/>
        <w:tab w:val="left" w:pos="2700"/>
        <w:tab w:val="left" w:pos="3420"/>
      </w:tabs>
      <w:jc w:val="both"/>
    </w:pPr>
    <w:rPr>
      <w:sz w:val="20"/>
    </w:rPr>
  </w:style>
  <w:style w:type="paragraph" w:customStyle="1" w:styleId="Body1">
    <w:name w:val="Body 1"/>
    <w:basedOn w:val="Normal"/>
    <w:pPr>
      <w:tabs>
        <w:tab w:val="left" w:pos="992"/>
        <w:tab w:val="left" w:pos="1701"/>
      </w:tabs>
      <w:spacing w:after="240" w:line="276" w:lineRule="auto"/>
      <w:ind w:left="992"/>
      <w:jc w:val="both"/>
    </w:pPr>
    <w:rPr>
      <w:rFonts w:cs="Arial"/>
      <w:sz w:val="21"/>
      <w:szCs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pPr>
      <w:spacing w:before="120" w:after="120"/>
      <w:jc w:val="both"/>
    </w:pPr>
    <w:rPr>
      <w:rFonts w:eastAsia="SimSun"/>
      <w:sz w:val="20"/>
      <w:lang w:eastAsia="zh-CN"/>
    </w:rPr>
  </w:style>
  <w:style w:type="paragraph" w:customStyle="1" w:styleId="Style1">
    <w:name w:val="Style1"/>
    <w:basedOn w:val="Heading3"/>
    <w:rsid w:val="007439F3"/>
    <w:pPr>
      <w:keepNext w:val="0"/>
      <w:tabs>
        <w:tab w:val="clear" w:pos="9180"/>
        <w:tab w:val="left" w:pos="0"/>
        <w:tab w:val="left" w:pos="2880"/>
        <w:tab w:val="left" w:pos="3600"/>
      </w:tabs>
      <w:ind w:right="0"/>
    </w:pPr>
    <w:rPr>
      <w:i w:val="0"/>
      <w:sz w:val="22"/>
    </w:rPr>
  </w:style>
  <w:style w:type="character" w:styleId="Hyperlink">
    <w:name w:val="Hyperlink"/>
    <w:rsid w:val="008F2E3E"/>
    <w:rPr>
      <w:color w:val="0000FF"/>
      <w:u w:val="single"/>
    </w:rPr>
  </w:style>
  <w:style w:type="character" w:styleId="FollowedHyperlink">
    <w:name w:val="FollowedHyperlink"/>
    <w:rsid w:val="009C642A"/>
    <w:rPr>
      <w:color w:val="800080"/>
      <w:u w:val="single"/>
    </w:rPr>
  </w:style>
  <w:style w:type="paragraph" w:styleId="Revision">
    <w:name w:val="Revision"/>
    <w:hidden/>
    <w:uiPriority w:val="99"/>
    <w:semiHidden/>
    <w:rsid w:val="00787E2F"/>
    <w:rPr>
      <w:rFonts w:ascii="Arial" w:hAnsi="Arial"/>
      <w:sz w:val="24"/>
    </w:rPr>
  </w:style>
  <w:style w:type="paragraph" w:styleId="PlainText">
    <w:name w:val="Plain Text"/>
    <w:basedOn w:val="Normal"/>
    <w:link w:val="PlainTextChar"/>
    <w:uiPriority w:val="99"/>
    <w:unhideWhenUsed/>
    <w:rsid w:val="00CA48CE"/>
    <w:rPr>
      <w:rFonts w:ascii="Calibri" w:eastAsia="MS PGothic" w:hAnsi="Calibri" w:cs="MS PGothic"/>
      <w:sz w:val="22"/>
      <w:szCs w:val="22"/>
      <w:lang w:eastAsia="en-US"/>
    </w:rPr>
  </w:style>
  <w:style w:type="character" w:customStyle="1" w:styleId="PlainTextChar">
    <w:name w:val="Plain Text Char"/>
    <w:link w:val="PlainText"/>
    <w:uiPriority w:val="99"/>
    <w:rsid w:val="00CA48CE"/>
    <w:rPr>
      <w:rFonts w:ascii="Calibri" w:eastAsia="MS PGothic" w:hAnsi="Calibri" w:cs="MS PGothic"/>
      <w:sz w:val="22"/>
      <w:szCs w:val="22"/>
      <w:lang w:eastAsia="en-US"/>
    </w:rPr>
  </w:style>
  <w:style w:type="character" w:customStyle="1" w:styleId="HeaderChar">
    <w:name w:val="Header Char"/>
    <w:link w:val="Header"/>
    <w:rsid w:val="00822218"/>
    <w:rPr>
      <w:rFonts w:ascii="Arial" w:hAnsi="Arial"/>
      <w:sz w:val="24"/>
    </w:rPr>
  </w:style>
  <w:style w:type="paragraph" w:styleId="ListParagraph">
    <w:name w:val="List Paragraph"/>
    <w:basedOn w:val="Normal"/>
    <w:uiPriority w:val="34"/>
    <w:qFormat/>
    <w:rsid w:val="00BC09F8"/>
    <w:pPr>
      <w:ind w:left="720"/>
    </w:pPr>
  </w:style>
  <w:style w:type="character" w:customStyle="1" w:styleId="FooterChar">
    <w:name w:val="Footer Char"/>
    <w:link w:val="Footer"/>
    <w:uiPriority w:val="99"/>
    <w:rsid w:val="002D09E9"/>
    <w:rPr>
      <w:rFonts w:ascii="Arial" w:hAnsi="Arial"/>
      <w:sz w:val="24"/>
    </w:rPr>
  </w:style>
  <w:style w:type="paragraph" w:customStyle="1" w:styleId="ecxmsonormal">
    <w:name w:val="ecxmsonormal"/>
    <w:basedOn w:val="Normal"/>
    <w:rsid w:val="00EC355C"/>
    <w:pPr>
      <w:spacing w:after="324"/>
    </w:pPr>
    <w:rPr>
      <w:rFonts w:ascii="Times New Roman" w:hAnsi="Times New Roman"/>
      <w:szCs w:val="24"/>
      <w:lang w:val="en-US" w:eastAsia="en-US"/>
    </w:rPr>
  </w:style>
  <w:style w:type="character" w:customStyle="1" w:styleId="organisation-logo">
    <w:name w:val="organisation-logo"/>
    <w:rsid w:val="0099721B"/>
  </w:style>
  <w:style w:type="paragraph" w:styleId="CommentSubject">
    <w:name w:val="annotation subject"/>
    <w:basedOn w:val="CommentText"/>
    <w:next w:val="CommentText"/>
    <w:semiHidden/>
    <w:rsid w:val="00FE5EC3"/>
    <w:pPr>
      <w:tabs>
        <w:tab w:val="clear" w:pos="1260"/>
        <w:tab w:val="clear" w:pos="1980"/>
        <w:tab w:val="clear" w:pos="2700"/>
        <w:tab w:val="clear" w:pos="3420"/>
      </w:tabs>
      <w:jc w:val="lef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090"/>
      </w:tabs>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tabs>
        <w:tab w:val="right" w:pos="9180"/>
      </w:tabs>
      <w:ind w:right="-3"/>
      <w:outlineLvl w:val="2"/>
    </w:pPr>
    <w:rPr>
      <w:i/>
      <w:sz w:val="20"/>
    </w:rPr>
  </w:style>
  <w:style w:type="paragraph" w:styleId="Heading4">
    <w:name w:val="heading 4"/>
    <w:basedOn w:val="Normal"/>
    <w:next w:val="Normal"/>
    <w:qFormat/>
    <w:pPr>
      <w:keepNext/>
      <w:tabs>
        <w:tab w:val="left" w:pos="432"/>
        <w:tab w:val="left" w:pos="1062"/>
        <w:tab w:val="right" w:pos="9090"/>
      </w:tabs>
      <w:ind w:left="1062" w:hanging="1062"/>
      <w:jc w:val="both"/>
      <w:outlineLvl w:val="3"/>
    </w:pPr>
    <w:rPr>
      <w:b/>
      <w:sz w:val="22"/>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tabs>
        <w:tab w:val="right" w:pos="9090"/>
      </w:tabs>
      <w:ind w:right="-3"/>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right" w:pos="9090"/>
      </w:tabs>
      <w:jc w:val="both"/>
    </w:pPr>
    <w:rPr>
      <w:sz w:val="22"/>
    </w:rPr>
  </w:style>
  <w:style w:type="paragraph" w:styleId="BodyText2">
    <w:name w:val="Body Text 2"/>
    <w:basedOn w:val="Normal"/>
    <w:pPr>
      <w:tabs>
        <w:tab w:val="right" w:pos="9090"/>
      </w:tabs>
      <w:jc w:val="both"/>
    </w:pPr>
    <w:rPr>
      <w:b/>
      <w:sz w:val="22"/>
    </w:rPr>
  </w:style>
  <w:style w:type="paragraph" w:styleId="BodyText3">
    <w:name w:val="Body Text 3"/>
    <w:basedOn w:val="Normal"/>
    <w:pPr>
      <w:tabs>
        <w:tab w:val="left" w:pos="1260"/>
        <w:tab w:val="left" w:pos="1980"/>
        <w:tab w:val="left" w:pos="2700"/>
        <w:tab w:val="left" w:pos="3420"/>
      </w:tabs>
      <w:jc w:val="both"/>
    </w:pPr>
  </w:style>
  <w:style w:type="paragraph" w:styleId="DocumentMap">
    <w:name w:val="Document Map"/>
    <w:basedOn w:val="Normal"/>
    <w:semiHidden/>
    <w:pPr>
      <w:shd w:val="clear" w:color="auto" w:fill="000080"/>
    </w:pPr>
    <w:rPr>
      <w:rFonts w:ascii="Tahoma" w:hAnsi="Tahoma"/>
    </w:rPr>
  </w:style>
  <w:style w:type="paragraph" w:customStyle="1" w:styleId="-PAGE-">
    <w:name w:val="- PAGE -"/>
    <w:pPr>
      <w:jc w:val="center"/>
    </w:pPr>
    <w:rPr>
      <w:rFonts w:ascii="Arial" w:hAnsi="Arial"/>
      <w:sz w:val="22"/>
    </w:rPr>
  </w:style>
  <w:style w:type="paragraph" w:styleId="BodyTextIndent">
    <w:name w:val="Body Text Indent"/>
    <w:basedOn w:val="Normal"/>
    <w:pPr>
      <w:keepNext/>
      <w:tabs>
        <w:tab w:val="left" w:pos="1260"/>
        <w:tab w:val="left" w:pos="1980"/>
        <w:tab w:val="left" w:pos="2700"/>
        <w:tab w:val="left" w:pos="3420"/>
      </w:tabs>
      <w:ind w:left="1267" w:hanging="1267"/>
    </w:pPr>
    <w:rPr>
      <w:b/>
      <w:sz w:val="22"/>
    </w:rPr>
  </w:style>
  <w:style w:type="paragraph" w:styleId="BodyTextIndent2">
    <w:name w:val="Body Text Indent 2"/>
    <w:basedOn w:val="Normal"/>
    <w:pPr>
      <w:tabs>
        <w:tab w:val="left" w:pos="0"/>
      </w:tabs>
      <w:ind w:firstLine="1260"/>
    </w:pPr>
    <w:rPr>
      <w:b/>
    </w:rPr>
  </w:style>
  <w:style w:type="paragraph" w:styleId="List">
    <w:name w:val="List"/>
    <w:basedOn w:val="Normal"/>
    <w:pPr>
      <w:tabs>
        <w:tab w:val="left" w:pos="1267"/>
        <w:tab w:val="left" w:pos="1987"/>
        <w:tab w:val="left" w:pos="2707"/>
        <w:tab w:val="left" w:pos="3427"/>
      </w:tabs>
      <w:ind w:left="283" w:hanging="283"/>
      <w:jc w:val="both"/>
    </w:pPr>
    <w:rPr>
      <w:sz w:val="22"/>
    </w:rPr>
  </w:style>
  <w:style w:type="paragraph" w:styleId="BodyTextIndent3">
    <w:name w:val="Body Text Indent 3"/>
    <w:basedOn w:val="Normal"/>
    <w:pPr>
      <w:tabs>
        <w:tab w:val="left" w:pos="1267"/>
        <w:tab w:val="left" w:pos="1987"/>
        <w:tab w:val="left" w:pos="2707"/>
        <w:tab w:val="left" w:pos="3427"/>
      </w:tabs>
      <w:ind w:left="1267" w:hanging="1267"/>
      <w:jc w:val="both"/>
    </w:pPr>
    <w:rPr>
      <w:sz w:val="22"/>
    </w:rPr>
  </w:style>
  <w:style w:type="paragraph" w:styleId="Caption">
    <w:name w:val="caption"/>
    <w:basedOn w:val="Normal"/>
    <w:next w:val="Normal"/>
    <w:qFormat/>
    <w:pPr>
      <w:tabs>
        <w:tab w:val="right" w:pos="9180"/>
      </w:tabs>
      <w:spacing w:before="120"/>
      <w:jc w:val="right"/>
    </w:pPr>
    <w:rPr>
      <w:i/>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tabs>
        <w:tab w:val="left" w:pos="1260"/>
        <w:tab w:val="left" w:pos="1980"/>
        <w:tab w:val="left" w:pos="2700"/>
        <w:tab w:val="left" w:pos="3420"/>
      </w:tabs>
      <w:jc w:val="both"/>
    </w:pPr>
    <w:rPr>
      <w:sz w:val="20"/>
    </w:rPr>
  </w:style>
  <w:style w:type="paragraph" w:customStyle="1" w:styleId="Body1">
    <w:name w:val="Body 1"/>
    <w:basedOn w:val="Normal"/>
    <w:pPr>
      <w:tabs>
        <w:tab w:val="left" w:pos="992"/>
        <w:tab w:val="left" w:pos="1701"/>
      </w:tabs>
      <w:spacing w:after="240" w:line="276" w:lineRule="auto"/>
      <w:ind w:left="992"/>
      <w:jc w:val="both"/>
    </w:pPr>
    <w:rPr>
      <w:rFonts w:cs="Arial"/>
      <w:sz w:val="21"/>
      <w:szCs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pPr>
      <w:spacing w:before="120" w:after="120"/>
      <w:jc w:val="both"/>
    </w:pPr>
    <w:rPr>
      <w:rFonts w:eastAsia="SimSun"/>
      <w:sz w:val="20"/>
      <w:lang w:eastAsia="zh-CN"/>
    </w:rPr>
  </w:style>
  <w:style w:type="paragraph" w:customStyle="1" w:styleId="Style1">
    <w:name w:val="Style1"/>
    <w:basedOn w:val="Heading3"/>
    <w:rsid w:val="007439F3"/>
    <w:pPr>
      <w:keepNext w:val="0"/>
      <w:tabs>
        <w:tab w:val="clear" w:pos="9180"/>
        <w:tab w:val="left" w:pos="0"/>
        <w:tab w:val="left" w:pos="2880"/>
        <w:tab w:val="left" w:pos="3600"/>
      </w:tabs>
      <w:ind w:right="0"/>
    </w:pPr>
    <w:rPr>
      <w:i w:val="0"/>
      <w:sz w:val="22"/>
    </w:rPr>
  </w:style>
  <w:style w:type="character" w:styleId="Hyperlink">
    <w:name w:val="Hyperlink"/>
    <w:rsid w:val="008F2E3E"/>
    <w:rPr>
      <w:color w:val="0000FF"/>
      <w:u w:val="single"/>
    </w:rPr>
  </w:style>
  <w:style w:type="character" w:styleId="FollowedHyperlink">
    <w:name w:val="FollowedHyperlink"/>
    <w:rsid w:val="009C642A"/>
    <w:rPr>
      <w:color w:val="800080"/>
      <w:u w:val="single"/>
    </w:rPr>
  </w:style>
  <w:style w:type="paragraph" w:styleId="Revision">
    <w:name w:val="Revision"/>
    <w:hidden/>
    <w:uiPriority w:val="99"/>
    <w:semiHidden/>
    <w:rsid w:val="00787E2F"/>
    <w:rPr>
      <w:rFonts w:ascii="Arial" w:hAnsi="Arial"/>
      <w:sz w:val="24"/>
    </w:rPr>
  </w:style>
  <w:style w:type="paragraph" w:styleId="PlainText">
    <w:name w:val="Plain Text"/>
    <w:basedOn w:val="Normal"/>
    <w:link w:val="PlainTextChar"/>
    <w:uiPriority w:val="99"/>
    <w:unhideWhenUsed/>
    <w:rsid w:val="00CA48CE"/>
    <w:rPr>
      <w:rFonts w:ascii="Calibri" w:eastAsia="MS PGothic" w:hAnsi="Calibri" w:cs="MS PGothic"/>
      <w:sz w:val="22"/>
      <w:szCs w:val="22"/>
      <w:lang w:eastAsia="en-US"/>
    </w:rPr>
  </w:style>
  <w:style w:type="character" w:customStyle="1" w:styleId="PlainTextChar">
    <w:name w:val="Plain Text Char"/>
    <w:link w:val="PlainText"/>
    <w:uiPriority w:val="99"/>
    <w:rsid w:val="00CA48CE"/>
    <w:rPr>
      <w:rFonts w:ascii="Calibri" w:eastAsia="MS PGothic" w:hAnsi="Calibri" w:cs="MS PGothic"/>
      <w:sz w:val="22"/>
      <w:szCs w:val="22"/>
      <w:lang w:eastAsia="en-US"/>
    </w:rPr>
  </w:style>
  <w:style w:type="character" w:customStyle="1" w:styleId="HeaderChar">
    <w:name w:val="Header Char"/>
    <w:link w:val="Header"/>
    <w:rsid w:val="00822218"/>
    <w:rPr>
      <w:rFonts w:ascii="Arial" w:hAnsi="Arial"/>
      <w:sz w:val="24"/>
    </w:rPr>
  </w:style>
  <w:style w:type="paragraph" w:styleId="ListParagraph">
    <w:name w:val="List Paragraph"/>
    <w:basedOn w:val="Normal"/>
    <w:uiPriority w:val="34"/>
    <w:qFormat/>
    <w:rsid w:val="00BC09F8"/>
    <w:pPr>
      <w:ind w:left="720"/>
    </w:pPr>
  </w:style>
  <w:style w:type="character" w:customStyle="1" w:styleId="FooterChar">
    <w:name w:val="Footer Char"/>
    <w:link w:val="Footer"/>
    <w:uiPriority w:val="99"/>
    <w:rsid w:val="002D09E9"/>
    <w:rPr>
      <w:rFonts w:ascii="Arial" w:hAnsi="Arial"/>
      <w:sz w:val="24"/>
    </w:rPr>
  </w:style>
  <w:style w:type="paragraph" w:customStyle="1" w:styleId="ecxmsonormal">
    <w:name w:val="ecxmsonormal"/>
    <w:basedOn w:val="Normal"/>
    <w:rsid w:val="00EC355C"/>
    <w:pPr>
      <w:spacing w:after="324"/>
    </w:pPr>
    <w:rPr>
      <w:rFonts w:ascii="Times New Roman" w:hAnsi="Times New Roman"/>
      <w:szCs w:val="24"/>
      <w:lang w:val="en-US" w:eastAsia="en-US"/>
    </w:rPr>
  </w:style>
  <w:style w:type="character" w:customStyle="1" w:styleId="organisation-logo">
    <w:name w:val="organisation-logo"/>
    <w:rsid w:val="0099721B"/>
  </w:style>
  <w:style w:type="paragraph" w:styleId="CommentSubject">
    <w:name w:val="annotation subject"/>
    <w:basedOn w:val="CommentText"/>
    <w:next w:val="CommentText"/>
    <w:semiHidden/>
    <w:rsid w:val="00FE5EC3"/>
    <w:pPr>
      <w:tabs>
        <w:tab w:val="clear" w:pos="1260"/>
        <w:tab w:val="clear" w:pos="1980"/>
        <w:tab w:val="clear" w:pos="2700"/>
        <w:tab w:val="clear" w:pos="3420"/>
      </w:tabs>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232">
      <w:bodyDiv w:val="1"/>
      <w:marLeft w:val="0"/>
      <w:marRight w:val="0"/>
      <w:marTop w:val="0"/>
      <w:marBottom w:val="0"/>
      <w:divBdr>
        <w:top w:val="none" w:sz="0" w:space="0" w:color="auto"/>
        <w:left w:val="none" w:sz="0" w:space="0" w:color="auto"/>
        <w:bottom w:val="none" w:sz="0" w:space="0" w:color="auto"/>
        <w:right w:val="none" w:sz="0" w:space="0" w:color="auto"/>
      </w:divBdr>
    </w:div>
    <w:div w:id="145902436">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7">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6790">
      <w:bodyDiv w:val="1"/>
      <w:marLeft w:val="0"/>
      <w:marRight w:val="0"/>
      <w:marTop w:val="0"/>
      <w:marBottom w:val="0"/>
      <w:divBdr>
        <w:top w:val="none" w:sz="0" w:space="0" w:color="auto"/>
        <w:left w:val="none" w:sz="0" w:space="0" w:color="auto"/>
        <w:bottom w:val="none" w:sz="0" w:space="0" w:color="auto"/>
        <w:right w:val="none" w:sz="0" w:space="0" w:color="auto"/>
      </w:divBdr>
    </w:div>
    <w:div w:id="443426238">
      <w:bodyDiv w:val="1"/>
      <w:marLeft w:val="0"/>
      <w:marRight w:val="0"/>
      <w:marTop w:val="0"/>
      <w:marBottom w:val="0"/>
      <w:divBdr>
        <w:top w:val="none" w:sz="0" w:space="0" w:color="auto"/>
        <w:left w:val="none" w:sz="0" w:space="0" w:color="auto"/>
        <w:bottom w:val="none" w:sz="0" w:space="0" w:color="auto"/>
        <w:right w:val="none" w:sz="0" w:space="0" w:color="auto"/>
      </w:divBdr>
    </w:div>
    <w:div w:id="641036640">
      <w:bodyDiv w:val="1"/>
      <w:marLeft w:val="0"/>
      <w:marRight w:val="0"/>
      <w:marTop w:val="0"/>
      <w:marBottom w:val="0"/>
      <w:divBdr>
        <w:top w:val="none" w:sz="0" w:space="0" w:color="auto"/>
        <w:left w:val="none" w:sz="0" w:space="0" w:color="auto"/>
        <w:bottom w:val="none" w:sz="0" w:space="0" w:color="auto"/>
        <w:right w:val="none" w:sz="0" w:space="0" w:color="auto"/>
      </w:divBdr>
    </w:div>
    <w:div w:id="762065863">
      <w:bodyDiv w:val="1"/>
      <w:marLeft w:val="0"/>
      <w:marRight w:val="0"/>
      <w:marTop w:val="0"/>
      <w:marBottom w:val="0"/>
      <w:divBdr>
        <w:top w:val="none" w:sz="0" w:space="0" w:color="auto"/>
        <w:left w:val="none" w:sz="0" w:space="0" w:color="auto"/>
        <w:bottom w:val="none" w:sz="0" w:space="0" w:color="auto"/>
        <w:right w:val="none" w:sz="0" w:space="0" w:color="auto"/>
      </w:divBdr>
    </w:div>
    <w:div w:id="775099374">
      <w:bodyDiv w:val="1"/>
      <w:marLeft w:val="0"/>
      <w:marRight w:val="0"/>
      <w:marTop w:val="0"/>
      <w:marBottom w:val="0"/>
      <w:divBdr>
        <w:top w:val="none" w:sz="0" w:space="0" w:color="auto"/>
        <w:left w:val="none" w:sz="0" w:space="0" w:color="auto"/>
        <w:bottom w:val="none" w:sz="0" w:space="0" w:color="auto"/>
        <w:right w:val="none" w:sz="0" w:space="0" w:color="auto"/>
      </w:divBdr>
      <w:divsChild>
        <w:div w:id="230776042">
          <w:marLeft w:val="0"/>
          <w:marRight w:val="0"/>
          <w:marTop w:val="0"/>
          <w:marBottom w:val="0"/>
          <w:divBdr>
            <w:top w:val="none" w:sz="0" w:space="0" w:color="auto"/>
            <w:left w:val="none" w:sz="0" w:space="0" w:color="auto"/>
            <w:bottom w:val="none" w:sz="0" w:space="0" w:color="auto"/>
            <w:right w:val="none" w:sz="0" w:space="0" w:color="auto"/>
          </w:divBdr>
          <w:divsChild>
            <w:div w:id="10247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2433">
      <w:bodyDiv w:val="1"/>
      <w:marLeft w:val="0"/>
      <w:marRight w:val="0"/>
      <w:marTop w:val="0"/>
      <w:marBottom w:val="0"/>
      <w:divBdr>
        <w:top w:val="none" w:sz="0" w:space="0" w:color="auto"/>
        <w:left w:val="none" w:sz="0" w:space="0" w:color="auto"/>
        <w:bottom w:val="none" w:sz="0" w:space="0" w:color="auto"/>
        <w:right w:val="none" w:sz="0" w:space="0" w:color="auto"/>
      </w:divBdr>
    </w:div>
    <w:div w:id="860894203">
      <w:bodyDiv w:val="1"/>
      <w:marLeft w:val="0"/>
      <w:marRight w:val="0"/>
      <w:marTop w:val="0"/>
      <w:marBottom w:val="0"/>
      <w:divBdr>
        <w:top w:val="none" w:sz="0" w:space="0" w:color="auto"/>
        <w:left w:val="none" w:sz="0" w:space="0" w:color="auto"/>
        <w:bottom w:val="none" w:sz="0" w:space="0" w:color="auto"/>
        <w:right w:val="none" w:sz="0" w:space="0" w:color="auto"/>
      </w:divBdr>
    </w:div>
    <w:div w:id="887568981">
      <w:bodyDiv w:val="1"/>
      <w:marLeft w:val="0"/>
      <w:marRight w:val="0"/>
      <w:marTop w:val="0"/>
      <w:marBottom w:val="0"/>
      <w:divBdr>
        <w:top w:val="none" w:sz="0" w:space="0" w:color="auto"/>
        <w:left w:val="none" w:sz="0" w:space="0" w:color="auto"/>
        <w:bottom w:val="none" w:sz="0" w:space="0" w:color="auto"/>
        <w:right w:val="none" w:sz="0" w:space="0" w:color="auto"/>
      </w:divBdr>
    </w:div>
    <w:div w:id="888607657">
      <w:bodyDiv w:val="1"/>
      <w:marLeft w:val="0"/>
      <w:marRight w:val="0"/>
      <w:marTop w:val="0"/>
      <w:marBottom w:val="0"/>
      <w:divBdr>
        <w:top w:val="none" w:sz="0" w:space="0" w:color="auto"/>
        <w:left w:val="none" w:sz="0" w:space="0" w:color="auto"/>
        <w:bottom w:val="none" w:sz="0" w:space="0" w:color="auto"/>
        <w:right w:val="none" w:sz="0" w:space="0" w:color="auto"/>
      </w:divBdr>
    </w:div>
    <w:div w:id="1081178507">
      <w:bodyDiv w:val="1"/>
      <w:marLeft w:val="0"/>
      <w:marRight w:val="0"/>
      <w:marTop w:val="0"/>
      <w:marBottom w:val="0"/>
      <w:divBdr>
        <w:top w:val="none" w:sz="0" w:space="0" w:color="auto"/>
        <w:left w:val="none" w:sz="0" w:space="0" w:color="auto"/>
        <w:bottom w:val="none" w:sz="0" w:space="0" w:color="auto"/>
        <w:right w:val="none" w:sz="0" w:space="0" w:color="auto"/>
      </w:divBdr>
    </w:div>
    <w:div w:id="1130978798">
      <w:bodyDiv w:val="1"/>
      <w:marLeft w:val="0"/>
      <w:marRight w:val="0"/>
      <w:marTop w:val="0"/>
      <w:marBottom w:val="0"/>
      <w:divBdr>
        <w:top w:val="none" w:sz="0" w:space="0" w:color="auto"/>
        <w:left w:val="none" w:sz="0" w:space="0" w:color="auto"/>
        <w:bottom w:val="none" w:sz="0" w:space="0" w:color="auto"/>
        <w:right w:val="none" w:sz="0" w:space="0" w:color="auto"/>
      </w:divBdr>
    </w:div>
    <w:div w:id="1143695294">
      <w:bodyDiv w:val="1"/>
      <w:marLeft w:val="0"/>
      <w:marRight w:val="0"/>
      <w:marTop w:val="0"/>
      <w:marBottom w:val="0"/>
      <w:divBdr>
        <w:top w:val="none" w:sz="0" w:space="0" w:color="auto"/>
        <w:left w:val="none" w:sz="0" w:space="0" w:color="auto"/>
        <w:bottom w:val="none" w:sz="0" w:space="0" w:color="auto"/>
        <w:right w:val="none" w:sz="0" w:space="0" w:color="auto"/>
      </w:divBdr>
      <w:divsChild>
        <w:div w:id="731465478">
          <w:marLeft w:val="547"/>
          <w:marRight w:val="0"/>
          <w:marTop w:val="154"/>
          <w:marBottom w:val="0"/>
          <w:divBdr>
            <w:top w:val="none" w:sz="0" w:space="0" w:color="auto"/>
            <w:left w:val="none" w:sz="0" w:space="0" w:color="auto"/>
            <w:bottom w:val="none" w:sz="0" w:space="0" w:color="auto"/>
            <w:right w:val="none" w:sz="0" w:space="0" w:color="auto"/>
          </w:divBdr>
        </w:div>
        <w:div w:id="1098062314">
          <w:marLeft w:val="547"/>
          <w:marRight w:val="0"/>
          <w:marTop w:val="154"/>
          <w:marBottom w:val="0"/>
          <w:divBdr>
            <w:top w:val="none" w:sz="0" w:space="0" w:color="auto"/>
            <w:left w:val="none" w:sz="0" w:space="0" w:color="auto"/>
            <w:bottom w:val="none" w:sz="0" w:space="0" w:color="auto"/>
            <w:right w:val="none" w:sz="0" w:space="0" w:color="auto"/>
          </w:divBdr>
        </w:div>
        <w:div w:id="1470171537">
          <w:marLeft w:val="547"/>
          <w:marRight w:val="0"/>
          <w:marTop w:val="154"/>
          <w:marBottom w:val="0"/>
          <w:divBdr>
            <w:top w:val="none" w:sz="0" w:space="0" w:color="auto"/>
            <w:left w:val="none" w:sz="0" w:space="0" w:color="auto"/>
            <w:bottom w:val="none" w:sz="0" w:space="0" w:color="auto"/>
            <w:right w:val="none" w:sz="0" w:space="0" w:color="auto"/>
          </w:divBdr>
        </w:div>
        <w:div w:id="1888754679">
          <w:marLeft w:val="547"/>
          <w:marRight w:val="0"/>
          <w:marTop w:val="154"/>
          <w:marBottom w:val="0"/>
          <w:divBdr>
            <w:top w:val="none" w:sz="0" w:space="0" w:color="auto"/>
            <w:left w:val="none" w:sz="0" w:space="0" w:color="auto"/>
            <w:bottom w:val="none" w:sz="0" w:space="0" w:color="auto"/>
            <w:right w:val="none" w:sz="0" w:space="0" w:color="auto"/>
          </w:divBdr>
        </w:div>
        <w:div w:id="1906258130">
          <w:marLeft w:val="547"/>
          <w:marRight w:val="0"/>
          <w:marTop w:val="154"/>
          <w:marBottom w:val="0"/>
          <w:divBdr>
            <w:top w:val="none" w:sz="0" w:space="0" w:color="auto"/>
            <w:left w:val="none" w:sz="0" w:space="0" w:color="auto"/>
            <w:bottom w:val="none" w:sz="0" w:space="0" w:color="auto"/>
            <w:right w:val="none" w:sz="0" w:space="0" w:color="auto"/>
          </w:divBdr>
        </w:div>
      </w:divsChild>
    </w:div>
    <w:div w:id="1421829331">
      <w:bodyDiv w:val="1"/>
      <w:marLeft w:val="0"/>
      <w:marRight w:val="0"/>
      <w:marTop w:val="0"/>
      <w:marBottom w:val="0"/>
      <w:divBdr>
        <w:top w:val="none" w:sz="0" w:space="0" w:color="auto"/>
        <w:left w:val="none" w:sz="0" w:space="0" w:color="auto"/>
        <w:bottom w:val="none" w:sz="0" w:space="0" w:color="auto"/>
        <w:right w:val="none" w:sz="0" w:space="0" w:color="auto"/>
      </w:divBdr>
    </w:div>
    <w:div w:id="1447776106">
      <w:bodyDiv w:val="1"/>
      <w:marLeft w:val="0"/>
      <w:marRight w:val="0"/>
      <w:marTop w:val="0"/>
      <w:marBottom w:val="0"/>
      <w:divBdr>
        <w:top w:val="none" w:sz="0" w:space="0" w:color="auto"/>
        <w:left w:val="none" w:sz="0" w:space="0" w:color="auto"/>
        <w:bottom w:val="none" w:sz="0" w:space="0" w:color="auto"/>
        <w:right w:val="none" w:sz="0" w:space="0" w:color="auto"/>
      </w:divBdr>
    </w:div>
    <w:div w:id="1545750744">
      <w:bodyDiv w:val="1"/>
      <w:marLeft w:val="0"/>
      <w:marRight w:val="0"/>
      <w:marTop w:val="0"/>
      <w:marBottom w:val="0"/>
      <w:divBdr>
        <w:top w:val="none" w:sz="0" w:space="0" w:color="auto"/>
        <w:left w:val="none" w:sz="0" w:space="0" w:color="auto"/>
        <w:bottom w:val="none" w:sz="0" w:space="0" w:color="auto"/>
        <w:right w:val="none" w:sz="0" w:space="0" w:color="auto"/>
      </w:divBdr>
    </w:div>
    <w:div w:id="1546597100">
      <w:bodyDiv w:val="1"/>
      <w:marLeft w:val="0"/>
      <w:marRight w:val="0"/>
      <w:marTop w:val="0"/>
      <w:marBottom w:val="0"/>
      <w:divBdr>
        <w:top w:val="none" w:sz="0" w:space="0" w:color="auto"/>
        <w:left w:val="none" w:sz="0" w:space="0" w:color="auto"/>
        <w:bottom w:val="none" w:sz="0" w:space="0" w:color="auto"/>
        <w:right w:val="none" w:sz="0" w:space="0" w:color="auto"/>
      </w:divBdr>
    </w:div>
    <w:div w:id="1666087342">
      <w:bodyDiv w:val="1"/>
      <w:marLeft w:val="0"/>
      <w:marRight w:val="0"/>
      <w:marTop w:val="0"/>
      <w:marBottom w:val="0"/>
      <w:divBdr>
        <w:top w:val="none" w:sz="0" w:space="0" w:color="auto"/>
        <w:left w:val="none" w:sz="0" w:space="0" w:color="auto"/>
        <w:bottom w:val="none" w:sz="0" w:space="0" w:color="auto"/>
        <w:right w:val="none" w:sz="0" w:space="0" w:color="auto"/>
      </w:divBdr>
    </w:div>
    <w:div w:id="1804421377">
      <w:bodyDiv w:val="1"/>
      <w:marLeft w:val="0"/>
      <w:marRight w:val="0"/>
      <w:marTop w:val="0"/>
      <w:marBottom w:val="0"/>
      <w:divBdr>
        <w:top w:val="none" w:sz="0" w:space="0" w:color="auto"/>
        <w:left w:val="none" w:sz="0" w:space="0" w:color="auto"/>
        <w:bottom w:val="none" w:sz="0" w:space="0" w:color="auto"/>
        <w:right w:val="none" w:sz="0" w:space="0" w:color="auto"/>
      </w:divBdr>
    </w:div>
    <w:div w:id="1842695329">
      <w:bodyDiv w:val="1"/>
      <w:marLeft w:val="0"/>
      <w:marRight w:val="0"/>
      <w:marTop w:val="0"/>
      <w:marBottom w:val="0"/>
      <w:divBdr>
        <w:top w:val="none" w:sz="0" w:space="0" w:color="auto"/>
        <w:left w:val="none" w:sz="0" w:space="0" w:color="auto"/>
        <w:bottom w:val="none" w:sz="0" w:space="0" w:color="auto"/>
        <w:right w:val="none" w:sz="0" w:space="0" w:color="auto"/>
      </w:divBdr>
    </w:div>
    <w:div w:id="1861431275">
      <w:bodyDiv w:val="1"/>
      <w:marLeft w:val="0"/>
      <w:marRight w:val="0"/>
      <w:marTop w:val="0"/>
      <w:marBottom w:val="0"/>
      <w:divBdr>
        <w:top w:val="none" w:sz="0" w:space="0" w:color="auto"/>
        <w:left w:val="none" w:sz="0" w:space="0" w:color="auto"/>
        <w:bottom w:val="none" w:sz="0" w:space="0" w:color="auto"/>
        <w:right w:val="none" w:sz="0" w:space="0" w:color="auto"/>
      </w:divBdr>
    </w:div>
    <w:div w:id="2004507496">
      <w:bodyDiv w:val="1"/>
      <w:marLeft w:val="0"/>
      <w:marRight w:val="0"/>
      <w:marTop w:val="0"/>
      <w:marBottom w:val="0"/>
      <w:divBdr>
        <w:top w:val="none" w:sz="0" w:space="0" w:color="auto"/>
        <w:left w:val="none" w:sz="0" w:space="0" w:color="auto"/>
        <w:bottom w:val="none" w:sz="0" w:space="0" w:color="auto"/>
        <w:right w:val="none" w:sz="0" w:space="0" w:color="auto"/>
      </w:divBdr>
    </w:div>
    <w:div w:id="2048797669">
      <w:bodyDiv w:val="1"/>
      <w:marLeft w:val="0"/>
      <w:marRight w:val="0"/>
      <w:marTop w:val="0"/>
      <w:marBottom w:val="0"/>
      <w:divBdr>
        <w:top w:val="none" w:sz="0" w:space="0" w:color="auto"/>
        <w:left w:val="none" w:sz="0" w:space="0" w:color="auto"/>
        <w:bottom w:val="none" w:sz="0" w:space="0" w:color="auto"/>
        <w:right w:val="none" w:sz="0" w:space="0" w:color="auto"/>
      </w:divBdr>
      <w:divsChild>
        <w:div w:id="630332104">
          <w:marLeft w:val="0"/>
          <w:marRight w:val="0"/>
          <w:marTop w:val="0"/>
          <w:marBottom w:val="0"/>
          <w:divBdr>
            <w:top w:val="none" w:sz="0" w:space="0" w:color="auto"/>
            <w:left w:val="none" w:sz="0" w:space="0" w:color="auto"/>
            <w:bottom w:val="none" w:sz="0" w:space="0" w:color="auto"/>
            <w:right w:val="none" w:sz="0" w:space="0" w:color="auto"/>
          </w:divBdr>
          <w:divsChild>
            <w:div w:id="15263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1671-87BC-481A-A359-D3DBA35F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1155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Report: SD 15.07.14: agenda contents</vt:lpstr>
    </vt:vector>
  </TitlesOfParts>
  <Company>Pre-installed Company</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SD 15.07.14: agenda contents</dc:title>
  <dc:creator>Three Rivers DC</dc:creator>
  <cp:lastModifiedBy>Sarah Haythorpe</cp:lastModifiedBy>
  <cp:revision>7</cp:revision>
  <cp:lastPrinted>2017-06-20T14:45:00Z</cp:lastPrinted>
  <dcterms:created xsi:type="dcterms:W3CDTF">2017-03-13T14:23:00Z</dcterms:created>
  <dcterms:modified xsi:type="dcterms:W3CDTF">2017-06-20T14:45:00Z</dcterms:modified>
</cp:coreProperties>
</file>