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30" w:rsidRPr="00EA2599" w:rsidRDefault="00E56577" w:rsidP="00EA2599">
      <w:pPr>
        <w:keepNext/>
        <w:keepLines/>
        <w:tabs>
          <w:tab w:val="left" w:pos="1260"/>
          <w:tab w:val="left" w:pos="1980"/>
          <w:tab w:val="left" w:pos="2700"/>
          <w:tab w:val="left" w:pos="3420"/>
        </w:tabs>
        <w:ind w:left="1267" w:hanging="1267"/>
        <w:jc w:val="both"/>
        <w:rPr>
          <w:rFonts w:cs="Arial"/>
          <w:b/>
          <w:color w:val="000000" w:themeColor="text1"/>
          <w:szCs w:val="22"/>
        </w:rPr>
      </w:pPr>
      <w:r>
        <w:rPr>
          <w:rFonts w:cs="Arial"/>
          <w:b/>
          <w:color w:val="000000" w:themeColor="text1"/>
          <w:szCs w:val="22"/>
        </w:rPr>
        <w:t>14</w:t>
      </w:r>
      <w:r w:rsidR="005E3880">
        <w:rPr>
          <w:rFonts w:cs="Arial"/>
          <w:b/>
          <w:color w:val="000000" w:themeColor="text1"/>
          <w:szCs w:val="22"/>
        </w:rPr>
        <w:t>.</w:t>
      </w:r>
      <w:r w:rsidR="00B644AE" w:rsidRPr="00EA2599">
        <w:rPr>
          <w:rFonts w:cs="Arial"/>
          <w:b/>
          <w:color w:val="000000" w:themeColor="text1"/>
          <w:szCs w:val="22"/>
        </w:rPr>
        <w:tab/>
      </w:r>
      <w:r w:rsidR="00EA2599" w:rsidRPr="003B659E">
        <w:rPr>
          <w:rFonts w:cs="Arial"/>
          <w:b/>
          <w:color w:val="000000" w:themeColor="text1"/>
          <w:szCs w:val="22"/>
        </w:rPr>
        <w:t>17/2160/FUL</w:t>
      </w:r>
      <w:r w:rsidR="00231531" w:rsidRPr="003B659E">
        <w:rPr>
          <w:rFonts w:cs="Arial"/>
          <w:b/>
          <w:color w:val="000000" w:themeColor="text1"/>
          <w:szCs w:val="22"/>
        </w:rPr>
        <w:t xml:space="preserve"> –</w:t>
      </w:r>
      <w:r w:rsidR="001D6F40" w:rsidRPr="003B659E">
        <w:rPr>
          <w:rFonts w:cs="Arial"/>
          <w:b/>
          <w:color w:val="000000" w:themeColor="text1"/>
          <w:szCs w:val="22"/>
        </w:rPr>
        <w:t xml:space="preserve"> </w:t>
      </w:r>
      <w:r w:rsidR="00124613" w:rsidRPr="003B659E">
        <w:rPr>
          <w:rFonts w:cs="Arial"/>
          <w:b/>
          <w:color w:val="000000" w:themeColor="text1"/>
          <w:szCs w:val="22"/>
        </w:rPr>
        <w:t>Demolition of existing conservatory</w:t>
      </w:r>
      <w:r w:rsidR="00D04213" w:rsidRPr="003B659E">
        <w:rPr>
          <w:rFonts w:cs="Arial"/>
          <w:b/>
          <w:color w:val="000000" w:themeColor="text1"/>
          <w:szCs w:val="22"/>
        </w:rPr>
        <w:t xml:space="preserve">, </w:t>
      </w:r>
      <w:r w:rsidR="00124613" w:rsidRPr="003B659E">
        <w:rPr>
          <w:rFonts w:cs="Arial"/>
          <w:b/>
          <w:color w:val="000000" w:themeColor="text1"/>
          <w:szCs w:val="22"/>
        </w:rPr>
        <w:t>construction of a s</w:t>
      </w:r>
      <w:r w:rsidR="00EA2599" w:rsidRPr="003B659E">
        <w:rPr>
          <w:rFonts w:cs="Arial"/>
          <w:b/>
          <w:color w:val="000000" w:themeColor="text1"/>
          <w:szCs w:val="22"/>
        </w:rPr>
        <w:t>ingle storey rear extension</w:t>
      </w:r>
      <w:r w:rsidR="00D04213" w:rsidRPr="003B659E">
        <w:rPr>
          <w:rFonts w:cs="Arial"/>
          <w:b/>
          <w:color w:val="000000" w:themeColor="text1"/>
          <w:szCs w:val="22"/>
        </w:rPr>
        <w:t xml:space="preserve"> and alterations to roof of existing rear extension</w:t>
      </w:r>
      <w:r w:rsidR="00AF0730" w:rsidRPr="003B659E">
        <w:rPr>
          <w:rFonts w:cs="Arial"/>
          <w:b/>
          <w:color w:val="000000" w:themeColor="text1"/>
          <w:szCs w:val="22"/>
        </w:rPr>
        <w:t xml:space="preserve"> </w:t>
      </w:r>
      <w:r w:rsidR="00231531" w:rsidRPr="003B659E">
        <w:rPr>
          <w:rFonts w:cs="Arial"/>
          <w:b/>
          <w:color w:val="000000" w:themeColor="text1"/>
          <w:szCs w:val="22"/>
        </w:rPr>
        <w:t xml:space="preserve">at </w:t>
      </w:r>
      <w:r w:rsidR="007840FD" w:rsidRPr="003B659E">
        <w:rPr>
          <w:rFonts w:cs="Arial"/>
          <w:b/>
          <w:color w:val="000000" w:themeColor="text1"/>
          <w:szCs w:val="22"/>
        </w:rPr>
        <w:t>1 GATE COTTAGES, OLD COMMON ROAD, CHORLEYWOOD, WD3 5LW</w:t>
      </w:r>
      <w:r w:rsidR="0026118D" w:rsidRPr="003B659E">
        <w:rPr>
          <w:rFonts w:cs="Arial"/>
          <w:b/>
          <w:color w:val="000000" w:themeColor="text1"/>
          <w:szCs w:val="22"/>
        </w:rPr>
        <w:t xml:space="preserve"> for </w:t>
      </w:r>
      <w:r w:rsidR="00EA2599" w:rsidRPr="003B659E">
        <w:rPr>
          <w:rFonts w:cs="Arial"/>
          <w:b/>
          <w:color w:val="000000" w:themeColor="text1"/>
          <w:szCs w:val="22"/>
        </w:rPr>
        <w:t>Mr Jeremy Worrall</w:t>
      </w:r>
    </w:p>
    <w:p w:rsidR="00B644AE" w:rsidRPr="00EA2599" w:rsidRDefault="00B644AE" w:rsidP="001D6F40">
      <w:pPr>
        <w:keepNext/>
        <w:keepLines/>
        <w:tabs>
          <w:tab w:val="left" w:pos="1260"/>
          <w:tab w:val="left" w:pos="1980"/>
          <w:tab w:val="left" w:pos="2700"/>
          <w:tab w:val="left" w:pos="3420"/>
        </w:tabs>
        <w:ind w:left="1267" w:hanging="1267"/>
        <w:rPr>
          <w:rFonts w:cs="Arial"/>
          <w:color w:val="000000" w:themeColor="text1"/>
          <w:szCs w:val="22"/>
        </w:rPr>
      </w:pPr>
      <w:r w:rsidRPr="00EA2599">
        <w:rPr>
          <w:rFonts w:cs="Arial"/>
          <w:color w:val="000000" w:themeColor="text1"/>
          <w:szCs w:val="22"/>
        </w:rPr>
        <w:fldChar w:fldCharType="begin"/>
      </w:r>
      <w:r w:rsidRPr="00EA2599">
        <w:rPr>
          <w:rFonts w:cs="Arial"/>
          <w:color w:val="000000" w:themeColor="text1"/>
          <w:szCs w:val="22"/>
        </w:rPr>
        <w:instrText xml:space="preserve"> </w:instrText>
      </w:r>
    </w:p>
    <w:p w:rsidR="00B644AE" w:rsidRPr="00EA2599" w:rsidRDefault="00B644AE" w:rsidP="001D6F40">
      <w:pPr>
        <w:keepNext/>
        <w:keepLines/>
        <w:tabs>
          <w:tab w:val="left" w:pos="1260"/>
          <w:tab w:val="left" w:pos="1980"/>
          <w:tab w:val="left" w:pos="2700"/>
          <w:tab w:val="left" w:pos="3420"/>
        </w:tabs>
        <w:ind w:left="1267" w:hanging="1267"/>
        <w:rPr>
          <w:rFonts w:cs="Arial"/>
          <w:color w:val="000000" w:themeColor="text1"/>
          <w:szCs w:val="22"/>
        </w:rPr>
      </w:pPr>
      <w:r w:rsidRPr="00EA2599">
        <w:rPr>
          <w:rFonts w:cs="Arial"/>
          <w:color w:val="000000" w:themeColor="text1"/>
          <w:szCs w:val="22"/>
        </w:rPr>
        <w:instrText xml:space="preserve"> </w:instrText>
      </w:r>
      <w:r w:rsidRPr="00EA2599">
        <w:rPr>
          <w:rFonts w:cs="Arial"/>
          <w:color w:val="000000" w:themeColor="text1"/>
          <w:szCs w:val="22"/>
        </w:rPr>
        <w:sym w:font="Wingdings" w:char="F06E"/>
      </w:r>
      <w:r w:rsidRPr="00EA2599">
        <w:rPr>
          <w:rFonts w:cs="Arial"/>
          <w:color w:val="000000" w:themeColor="text1"/>
          <w:szCs w:val="22"/>
        </w:rPr>
        <w:fldChar w:fldCharType="end"/>
      </w:r>
    </w:p>
    <w:tbl>
      <w:tblPr>
        <w:tblW w:w="8044" w:type="dxa"/>
        <w:tblInd w:w="1278" w:type="dxa"/>
        <w:tblLayout w:type="fixed"/>
        <w:tblLook w:val="0000" w:firstRow="0" w:lastRow="0" w:firstColumn="0" w:lastColumn="0" w:noHBand="0" w:noVBand="0"/>
      </w:tblPr>
      <w:tblGrid>
        <w:gridCol w:w="4642"/>
        <w:gridCol w:w="3402"/>
      </w:tblGrid>
      <w:tr w:rsidR="00EA2599" w:rsidRPr="00EA2599" w:rsidTr="008F3DCA">
        <w:tc>
          <w:tcPr>
            <w:tcW w:w="4642" w:type="dxa"/>
          </w:tcPr>
          <w:p w:rsidR="00B644AE" w:rsidRPr="00EA2599" w:rsidRDefault="00B644AE" w:rsidP="0047539E">
            <w:pPr>
              <w:keepNext/>
              <w:tabs>
                <w:tab w:val="left" w:pos="1260"/>
                <w:tab w:val="left" w:pos="1980"/>
                <w:tab w:val="left" w:pos="2700"/>
                <w:tab w:val="left" w:pos="3420"/>
              </w:tabs>
              <w:ind w:left="1267" w:hanging="1267"/>
              <w:rPr>
                <w:rFonts w:cs="Arial"/>
                <w:color w:val="000000" w:themeColor="text1"/>
                <w:szCs w:val="22"/>
              </w:rPr>
            </w:pPr>
            <w:r w:rsidRPr="00EA2599">
              <w:rPr>
                <w:rFonts w:cs="Arial"/>
                <w:color w:val="000000" w:themeColor="text1"/>
                <w:szCs w:val="22"/>
              </w:rPr>
              <w:t xml:space="preserve">Parish:  </w:t>
            </w:r>
            <w:r w:rsidR="00EA2599" w:rsidRPr="00EA2599">
              <w:rPr>
                <w:rFonts w:cs="Arial"/>
                <w:color w:val="000000" w:themeColor="text1"/>
                <w:szCs w:val="22"/>
              </w:rPr>
              <w:t>Chorleyw</w:t>
            </w:r>
            <w:bookmarkStart w:id="0" w:name="_GoBack"/>
            <w:bookmarkEnd w:id="0"/>
            <w:r w:rsidR="00EA2599" w:rsidRPr="00EA2599">
              <w:rPr>
                <w:rFonts w:cs="Arial"/>
                <w:color w:val="000000" w:themeColor="text1"/>
                <w:szCs w:val="22"/>
              </w:rPr>
              <w:t>ood Parish Council</w:t>
            </w:r>
            <w:r w:rsidRPr="00EA2599">
              <w:rPr>
                <w:rFonts w:cs="Arial"/>
                <w:color w:val="000000" w:themeColor="text1"/>
                <w:szCs w:val="22"/>
              </w:rPr>
              <w:fldChar w:fldCharType="begin"/>
            </w:r>
            <w:r w:rsidRPr="00EA2599">
              <w:rPr>
                <w:rFonts w:cs="Arial"/>
                <w:color w:val="000000" w:themeColor="text1"/>
                <w:szCs w:val="22"/>
              </w:rPr>
              <w:instrText xml:space="preserve">  </w:instrText>
            </w:r>
            <w:r w:rsidRPr="00EA2599">
              <w:rPr>
                <w:rFonts w:cs="Arial"/>
                <w:color w:val="000000" w:themeColor="text1"/>
                <w:szCs w:val="22"/>
              </w:rPr>
              <w:fldChar w:fldCharType="end"/>
            </w:r>
          </w:p>
        </w:tc>
        <w:tc>
          <w:tcPr>
            <w:tcW w:w="3402" w:type="dxa"/>
          </w:tcPr>
          <w:p w:rsidR="00B644AE" w:rsidRPr="00EA2599" w:rsidRDefault="00B644AE" w:rsidP="001D6F40">
            <w:pPr>
              <w:keepNext/>
              <w:tabs>
                <w:tab w:val="left" w:pos="743"/>
                <w:tab w:val="left" w:pos="1980"/>
                <w:tab w:val="left" w:pos="2700"/>
                <w:tab w:val="left" w:pos="3420"/>
              </w:tabs>
              <w:ind w:left="743" w:hanging="743"/>
              <w:rPr>
                <w:rFonts w:cs="Arial"/>
                <w:color w:val="000000" w:themeColor="text1"/>
                <w:szCs w:val="22"/>
              </w:rPr>
            </w:pPr>
            <w:r w:rsidRPr="00EA2599">
              <w:rPr>
                <w:rFonts w:cs="Arial"/>
                <w:color w:val="000000" w:themeColor="text1"/>
                <w:szCs w:val="22"/>
              </w:rPr>
              <w:t xml:space="preserve">Ward:  </w:t>
            </w:r>
            <w:r w:rsidR="00EA2599" w:rsidRPr="00EA2599">
              <w:rPr>
                <w:rFonts w:cs="Arial"/>
                <w:color w:val="000000" w:themeColor="text1"/>
                <w:szCs w:val="22"/>
              </w:rPr>
              <w:t xml:space="preserve">Chorleywood North and </w:t>
            </w:r>
            <w:proofErr w:type="spellStart"/>
            <w:r w:rsidR="00EA2599" w:rsidRPr="00EA2599">
              <w:rPr>
                <w:rFonts w:cs="Arial"/>
                <w:color w:val="000000" w:themeColor="text1"/>
                <w:szCs w:val="22"/>
              </w:rPr>
              <w:t>Sarratt</w:t>
            </w:r>
            <w:proofErr w:type="spellEnd"/>
          </w:p>
          <w:p w:rsidR="00B644AE" w:rsidRPr="00EA2599" w:rsidRDefault="00B644AE" w:rsidP="001D6F40">
            <w:pPr>
              <w:keepNext/>
              <w:tabs>
                <w:tab w:val="left" w:pos="743"/>
                <w:tab w:val="left" w:pos="1980"/>
                <w:tab w:val="left" w:pos="2700"/>
                <w:tab w:val="left" w:pos="3420"/>
              </w:tabs>
              <w:ind w:left="743" w:hanging="743"/>
              <w:rPr>
                <w:rFonts w:cs="Arial"/>
                <w:color w:val="000000" w:themeColor="text1"/>
                <w:szCs w:val="22"/>
              </w:rPr>
            </w:pPr>
            <w:r w:rsidRPr="00EA2599">
              <w:rPr>
                <w:rFonts w:cs="Arial"/>
                <w:color w:val="000000" w:themeColor="text1"/>
                <w:szCs w:val="22"/>
              </w:rPr>
              <w:fldChar w:fldCharType="begin"/>
            </w:r>
            <w:r w:rsidRPr="00EA2599">
              <w:rPr>
                <w:rFonts w:cs="Arial"/>
                <w:color w:val="000000" w:themeColor="text1"/>
                <w:szCs w:val="22"/>
              </w:rPr>
              <w:instrText xml:space="preserve">  </w:instrText>
            </w:r>
            <w:r w:rsidRPr="00EA2599">
              <w:rPr>
                <w:rFonts w:cs="Arial"/>
                <w:color w:val="000000" w:themeColor="text1"/>
                <w:szCs w:val="22"/>
              </w:rPr>
              <w:fldChar w:fldCharType="end"/>
            </w:r>
          </w:p>
        </w:tc>
      </w:tr>
      <w:tr w:rsidR="00EA2599" w:rsidRPr="00EA2599" w:rsidTr="008F3DCA">
        <w:tc>
          <w:tcPr>
            <w:tcW w:w="4642" w:type="dxa"/>
          </w:tcPr>
          <w:p w:rsidR="001D6F40" w:rsidRPr="00EA2599" w:rsidRDefault="001D6F40" w:rsidP="001D6F40">
            <w:pPr>
              <w:tabs>
                <w:tab w:val="left" w:pos="0"/>
                <w:tab w:val="left" w:pos="1980"/>
                <w:tab w:val="left" w:pos="2700"/>
                <w:tab w:val="left" w:pos="3420"/>
              </w:tabs>
              <w:rPr>
                <w:rFonts w:cs="Arial"/>
                <w:color w:val="000000" w:themeColor="text1"/>
                <w:szCs w:val="22"/>
              </w:rPr>
            </w:pPr>
            <w:r w:rsidRPr="00EA2599">
              <w:rPr>
                <w:rFonts w:cs="Arial"/>
                <w:color w:val="000000" w:themeColor="text1"/>
                <w:szCs w:val="22"/>
              </w:rPr>
              <w:t xml:space="preserve">Expiry Statutory Period:  </w:t>
            </w:r>
            <w:r w:rsidR="00EA2599" w:rsidRPr="00EA2599">
              <w:rPr>
                <w:rFonts w:cs="Arial"/>
                <w:color w:val="000000" w:themeColor="text1"/>
                <w:szCs w:val="22"/>
              </w:rPr>
              <w:t>04.12.2017</w:t>
            </w:r>
          </w:p>
          <w:p w:rsidR="001D6F40" w:rsidRPr="00EA2599" w:rsidRDefault="001D6F40" w:rsidP="00EF2F42">
            <w:pPr>
              <w:keepNext/>
              <w:tabs>
                <w:tab w:val="left" w:pos="1260"/>
                <w:tab w:val="left" w:pos="1980"/>
                <w:tab w:val="left" w:pos="2700"/>
                <w:tab w:val="left" w:pos="3420"/>
              </w:tabs>
              <w:ind w:left="1267" w:hanging="1267"/>
              <w:rPr>
                <w:rFonts w:cs="Arial"/>
                <w:color w:val="000000" w:themeColor="text1"/>
                <w:szCs w:val="22"/>
              </w:rPr>
            </w:pPr>
            <w:r w:rsidRPr="00EA2599">
              <w:rPr>
                <w:rFonts w:cs="Arial"/>
                <w:color w:val="000000" w:themeColor="text1"/>
                <w:szCs w:val="22"/>
              </w:rPr>
              <w:fldChar w:fldCharType="begin"/>
            </w:r>
            <w:r w:rsidRPr="00EA2599">
              <w:rPr>
                <w:rFonts w:cs="Arial"/>
                <w:color w:val="000000" w:themeColor="text1"/>
                <w:szCs w:val="22"/>
              </w:rPr>
              <w:instrText xml:space="preserve">  </w:instrText>
            </w:r>
            <w:r w:rsidRPr="00EA2599">
              <w:rPr>
                <w:rFonts w:cs="Arial"/>
                <w:color w:val="000000" w:themeColor="text1"/>
                <w:szCs w:val="22"/>
              </w:rPr>
              <w:fldChar w:fldCharType="end"/>
            </w:r>
          </w:p>
        </w:tc>
        <w:tc>
          <w:tcPr>
            <w:tcW w:w="3402" w:type="dxa"/>
          </w:tcPr>
          <w:p w:rsidR="001D6F40" w:rsidRPr="00EA2599" w:rsidRDefault="001D6F40" w:rsidP="001D6F40">
            <w:pPr>
              <w:tabs>
                <w:tab w:val="left" w:pos="0"/>
                <w:tab w:val="left" w:pos="1980"/>
                <w:tab w:val="left" w:pos="2700"/>
                <w:tab w:val="left" w:pos="3420"/>
              </w:tabs>
              <w:rPr>
                <w:rFonts w:cs="Arial"/>
                <w:color w:val="000000" w:themeColor="text1"/>
                <w:szCs w:val="22"/>
              </w:rPr>
            </w:pPr>
            <w:r w:rsidRPr="00EA2599">
              <w:rPr>
                <w:rFonts w:cs="Arial"/>
                <w:color w:val="000000" w:themeColor="text1"/>
                <w:szCs w:val="22"/>
              </w:rPr>
              <w:t xml:space="preserve">Officer:  </w:t>
            </w:r>
            <w:r w:rsidR="00EA2599" w:rsidRPr="00EA2599">
              <w:rPr>
                <w:rFonts w:cs="Arial"/>
                <w:color w:val="000000" w:themeColor="text1"/>
                <w:szCs w:val="22"/>
              </w:rPr>
              <w:t>Tom Norris</w:t>
            </w:r>
          </w:p>
          <w:p w:rsidR="001D6F40" w:rsidRPr="00EA2599" w:rsidRDefault="001D6F40" w:rsidP="00EF2F42">
            <w:pPr>
              <w:keepNext/>
              <w:tabs>
                <w:tab w:val="left" w:pos="743"/>
                <w:tab w:val="left" w:pos="1980"/>
                <w:tab w:val="left" w:pos="2700"/>
                <w:tab w:val="left" w:pos="3420"/>
              </w:tabs>
              <w:ind w:left="743" w:hanging="743"/>
              <w:rPr>
                <w:rFonts w:cs="Arial"/>
                <w:color w:val="000000" w:themeColor="text1"/>
                <w:szCs w:val="22"/>
              </w:rPr>
            </w:pPr>
            <w:r w:rsidRPr="00EA2599">
              <w:rPr>
                <w:rFonts w:cs="Arial"/>
                <w:color w:val="000000" w:themeColor="text1"/>
                <w:szCs w:val="22"/>
              </w:rPr>
              <w:fldChar w:fldCharType="begin"/>
            </w:r>
            <w:r w:rsidRPr="00EA2599">
              <w:rPr>
                <w:rFonts w:cs="Arial"/>
                <w:color w:val="000000" w:themeColor="text1"/>
                <w:szCs w:val="22"/>
              </w:rPr>
              <w:instrText xml:space="preserve">  </w:instrText>
            </w:r>
            <w:r w:rsidRPr="00EA2599">
              <w:rPr>
                <w:rFonts w:cs="Arial"/>
                <w:color w:val="000000" w:themeColor="text1"/>
                <w:szCs w:val="22"/>
              </w:rPr>
              <w:fldChar w:fldCharType="end"/>
            </w:r>
          </w:p>
        </w:tc>
      </w:tr>
      <w:tr w:rsidR="00EA2599" w:rsidRPr="00EA2599" w:rsidTr="008F3DCA">
        <w:tc>
          <w:tcPr>
            <w:tcW w:w="8044" w:type="dxa"/>
            <w:gridSpan w:val="2"/>
          </w:tcPr>
          <w:p w:rsidR="001D6F40" w:rsidRPr="00EA2599" w:rsidRDefault="001D6F40" w:rsidP="00A46250">
            <w:pPr>
              <w:tabs>
                <w:tab w:val="left" w:pos="1260"/>
                <w:tab w:val="left" w:pos="1980"/>
                <w:tab w:val="left" w:pos="2700"/>
                <w:tab w:val="left" w:pos="3420"/>
              </w:tabs>
              <w:rPr>
                <w:rFonts w:cs="Arial"/>
                <w:color w:val="000000" w:themeColor="text1"/>
                <w:szCs w:val="22"/>
              </w:rPr>
            </w:pPr>
            <w:r w:rsidRPr="00EA2599">
              <w:rPr>
                <w:rFonts w:cs="Arial"/>
                <w:color w:val="000000" w:themeColor="text1"/>
                <w:szCs w:val="22"/>
              </w:rPr>
              <w:t xml:space="preserve">Recommendation:  </w:t>
            </w:r>
            <w:r w:rsidRPr="00EA2599">
              <w:rPr>
                <w:rFonts w:cs="Arial"/>
                <w:color w:val="000000" w:themeColor="text1"/>
                <w:szCs w:val="22"/>
              </w:rPr>
              <w:fldChar w:fldCharType="begin"/>
            </w:r>
            <w:r w:rsidRPr="00EA2599">
              <w:rPr>
                <w:rFonts w:cs="Arial"/>
                <w:color w:val="000000" w:themeColor="text1"/>
                <w:szCs w:val="22"/>
              </w:rPr>
              <w:instrText xml:space="preserve"> ASK   \* MERGEFORMAT </w:instrText>
            </w:r>
            <w:r w:rsidRPr="00EA2599">
              <w:rPr>
                <w:rFonts w:cs="Arial"/>
                <w:color w:val="000000" w:themeColor="text1"/>
                <w:szCs w:val="22"/>
              </w:rPr>
              <w:fldChar w:fldCharType="end"/>
            </w:r>
            <w:r w:rsidRPr="00EA2599">
              <w:rPr>
                <w:rFonts w:cs="Arial"/>
                <w:color w:val="000000" w:themeColor="text1"/>
                <w:szCs w:val="22"/>
              </w:rPr>
              <w:t xml:space="preserve">That Planning Permission </w:t>
            </w:r>
            <w:proofErr w:type="gramStart"/>
            <w:r w:rsidRPr="00EA2599">
              <w:rPr>
                <w:rFonts w:cs="Arial"/>
                <w:color w:val="000000" w:themeColor="text1"/>
                <w:szCs w:val="22"/>
              </w:rPr>
              <w:t>be</w:t>
            </w:r>
            <w:proofErr w:type="gramEnd"/>
            <w:r w:rsidRPr="00EA2599">
              <w:rPr>
                <w:rFonts w:cs="Arial"/>
                <w:color w:val="000000" w:themeColor="text1"/>
                <w:szCs w:val="22"/>
              </w:rPr>
              <w:t xml:space="preserve"> </w:t>
            </w:r>
            <w:r w:rsidR="00A46250">
              <w:rPr>
                <w:rFonts w:cs="Arial"/>
                <w:color w:val="000000" w:themeColor="text1"/>
                <w:szCs w:val="22"/>
              </w:rPr>
              <w:t>G</w:t>
            </w:r>
            <w:r w:rsidRPr="00EA2599">
              <w:rPr>
                <w:rFonts w:cs="Arial"/>
                <w:color w:val="000000" w:themeColor="text1"/>
                <w:szCs w:val="22"/>
              </w:rPr>
              <w:t>ranted</w:t>
            </w:r>
            <w:r w:rsidR="00A46250">
              <w:rPr>
                <w:rFonts w:cs="Arial"/>
                <w:color w:val="000000" w:themeColor="text1"/>
                <w:szCs w:val="22"/>
              </w:rPr>
              <w:t>.</w:t>
            </w:r>
          </w:p>
        </w:tc>
      </w:tr>
      <w:tr w:rsidR="00EA2599" w:rsidRPr="00EA2599" w:rsidTr="008F3DCA">
        <w:tc>
          <w:tcPr>
            <w:tcW w:w="8044" w:type="dxa"/>
            <w:gridSpan w:val="2"/>
          </w:tcPr>
          <w:p w:rsidR="001D6F40" w:rsidRPr="00EA2599" w:rsidRDefault="001D6F40" w:rsidP="001D6F40">
            <w:pPr>
              <w:tabs>
                <w:tab w:val="left" w:pos="1260"/>
                <w:tab w:val="left" w:pos="1980"/>
                <w:tab w:val="left" w:pos="2700"/>
                <w:tab w:val="left" w:pos="3420"/>
              </w:tabs>
              <w:ind w:left="1267" w:hanging="1267"/>
              <w:rPr>
                <w:rFonts w:cs="Arial"/>
                <w:color w:val="000000" w:themeColor="text1"/>
                <w:szCs w:val="22"/>
                <w:highlight w:val="lightGray"/>
              </w:rPr>
            </w:pPr>
          </w:p>
        </w:tc>
      </w:tr>
      <w:tr w:rsidR="00EA2599" w:rsidRPr="00EA2599" w:rsidTr="008F3DCA">
        <w:tc>
          <w:tcPr>
            <w:tcW w:w="8044" w:type="dxa"/>
            <w:gridSpan w:val="2"/>
          </w:tcPr>
          <w:p w:rsidR="001D6F40" w:rsidRPr="00EA2599" w:rsidRDefault="001D6F40" w:rsidP="00EE7478">
            <w:pPr>
              <w:tabs>
                <w:tab w:val="left" w:pos="-2"/>
                <w:tab w:val="left" w:pos="1980"/>
                <w:tab w:val="left" w:pos="2700"/>
                <w:tab w:val="left" w:pos="3420"/>
              </w:tabs>
              <w:jc w:val="both"/>
              <w:rPr>
                <w:rFonts w:cs="Arial"/>
                <w:color w:val="000000" w:themeColor="text1"/>
                <w:szCs w:val="22"/>
                <w:highlight w:val="lightGray"/>
              </w:rPr>
            </w:pPr>
            <w:r w:rsidRPr="00EA2599">
              <w:rPr>
                <w:rFonts w:cs="Arial"/>
                <w:color w:val="000000" w:themeColor="text1"/>
                <w:szCs w:val="22"/>
              </w:rPr>
              <w:t xml:space="preserve">Reason for consideration by the Committee:  The application has been brought before the Planning Committee </w:t>
            </w:r>
            <w:r w:rsidR="00EE7478">
              <w:rPr>
                <w:rFonts w:cs="Arial"/>
                <w:color w:val="000000" w:themeColor="text1"/>
                <w:szCs w:val="22"/>
              </w:rPr>
              <w:t>as the applicant is</w:t>
            </w:r>
            <w:r w:rsidR="00EA2599" w:rsidRPr="00EA2599">
              <w:rPr>
                <w:rFonts w:cs="Arial"/>
                <w:color w:val="000000" w:themeColor="text1"/>
                <w:szCs w:val="22"/>
              </w:rPr>
              <w:t xml:space="preserve"> a Parish Councillor</w:t>
            </w:r>
            <w:r w:rsidR="00E26AE7" w:rsidRPr="00EA2599">
              <w:rPr>
                <w:rFonts w:cs="Arial"/>
                <w:color w:val="000000" w:themeColor="text1"/>
                <w:szCs w:val="22"/>
              </w:rPr>
              <w:t xml:space="preserve">. </w:t>
            </w:r>
          </w:p>
        </w:tc>
      </w:tr>
    </w:tbl>
    <w:p w:rsidR="008502C4" w:rsidRPr="00EA2599" w:rsidRDefault="008502C4" w:rsidP="001D6F40">
      <w:pPr>
        <w:pStyle w:val="PlainText"/>
        <w:keepNext/>
        <w:tabs>
          <w:tab w:val="left" w:pos="1260"/>
          <w:tab w:val="left" w:pos="1980"/>
          <w:tab w:val="left" w:pos="2700"/>
          <w:tab w:val="left" w:pos="3420"/>
        </w:tabs>
        <w:ind w:left="1276" w:hanging="1276"/>
        <w:jc w:val="both"/>
        <w:rPr>
          <w:rFonts w:ascii="Arial" w:hAnsi="Arial" w:cs="Arial"/>
          <w:color w:val="000000" w:themeColor="text1"/>
          <w:sz w:val="22"/>
          <w:szCs w:val="22"/>
        </w:rPr>
      </w:pPr>
    </w:p>
    <w:p w:rsidR="008D22CE" w:rsidRPr="00210FB2" w:rsidRDefault="008D22CE" w:rsidP="001D6F40">
      <w:pPr>
        <w:pStyle w:val="PlainText"/>
        <w:keepNext/>
        <w:tabs>
          <w:tab w:val="left" w:pos="1260"/>
          <w:tab w:val="left" w:pos="1980"/>
          <w:tab w:val="left" w:pos="2700"/>
          <w:tab w:val="left" w:pos="3420"/>
        </w:tabs>
        <w:ind w:left="1276" w:hanging="1276"/>
        <w:jc w:val="both"/>
        <w:rPr>
          <w:rFonts w:ascii="Arial" w:hAnsi="Arial" w:cs="Arial"/>
          <w:b/>
          <w:color w:val="000000" w:themeColor="text1"/>
          <w:sz w:val="22"/>
          <w:szCs w:val="22"/>
        </w:rPr>
      </w:pPr>
      <w:r w:rsidRPr="00210FB2">
        <w:rPr>
          <w:rFonts w:ascii="Arial" w:hAnsi="Arial" w:cs="Arial"/>
          <w:b/>
          <w:color w:val="000000" w:themeColor="text1"/>
          <w:sz w:val="22"/>
          <w:szCs w:val="22"/>
        </w:rPr>
        <w:t>1</w:t>
      </w:r>
      <w:r w:rsidR="00210FB2" w:rsidRPr="00210FB2">
        <w:rPr>
          <w:rFonts w:ascii="Arial" w:hAnsi="Arial" w:cs="Arial"/>
          <w:b/>
          <w:color w:val="000000" w:themeColor="text1"/>
          <w:sz w:val="22"/>
          <w:szCs w:val="22"/>
        </w:rPr>
        <w:t>.</w:t>
      </w:r>
      <w:r w:rsidRPr="00210FB2">
        <w:rPr>
          <w:rFonts w:ascii="Arial" w:hAnsi="Arial" w:cs="Arial"/>
          <w:b/>
          <w:color w:val="000000" w:themeColor="text1"/>
          <w:sz w:val="22"/>
          <w:szCs w:val="22"/>
        </w:rPr>
        <w:tab/>
      </w:r>
      <w:r w:rsidR="00FC1AEC" w:rsidRPr="00210FB2">
        <w:rPr>
          <w:rFonts w:ascii="Arial" w:hAnsi="Arial" w:cs="Arial"/>
          <w:b/>
          <w:color w:val="000000" w:themeColor="text1"/>
          <w:sz w:val="22"/>
          <w:szCs w:val="22"/>
        </w:rPr>
        <w:t>Relevant Planning History</w:t>
      </w:r>
    </w:p>
    <w:p w:rsidR="008D22CE" w:rsidRPr="003D1C27" w:rsidRDefault="008D22CE" w:rsidP="001D6F40">
      <w:pPr>
        <w:keepNext/>
        <w:tabs>
          <w:tab w:val="left" w:pos="1260"/>
          <w:tab w:val="left" w:pos="1980"/>
          <w:tab w:val="left" w:pos="2700"/>
          <w:tab w:val="left" w:pos="3420"/>
          <w:tab w:val="left" w:pos="5760"/>
        </w:tabs>
        <w:jc w:val="both"/>
        <w:rPr>
          <w:rFonts w:cs="Arial"/>
          <w:color w:val="000000" w:themeColor="text1"/>
          <w:szCs w:val="22"/>
        </w:rPr>
      </w:pPr>
    </w:p>
    <w:p w:rsidR="003D1C27" w:rsidRPr="003D1C27" w:rsidRDefault="003D1C27" w:rsidP="003D1C27">
      <w:pPr>
        <w:pStyle w:val="ListParagraph"/>
        <w:numPr>
          <w:ilvl w:val="1"/>
          <w:numId w:val="30"/>
        </w:numPr>
        <w:tabs>
          <w:tab w:val="left" w:pos="1276"/>
        </w:tabs>
        <w:ind w:left="1276" w:hanging="1276"/>
        <w:jc w:val="both"/>
        <w:rPr>
          <w:rFonts w:cs="Arial"/>
          <w:color w:val="000000" w:themeColor="text1"/>
          <w:szCs w:val="22"/>
        </w:rPr>
      </w:pPr>
      <w:r w:rsidRPr="003D1C27">
        <w:rPr>
          <w:rFonts w:cs="Arial"/>
          <w:color w:val="000000" w:themeColor="text1"/>
          <w:szCs w:val="22"/>
        </w:rPr>
        <w:t>11/0466/FUL - Demolition of existing rear conservatory, construction of new single storey rear extension and alterations to existing low level rear pitched roof - 27.04.2011 – Permitted</w:t>
      </w:r>
      <w:r w:rsidR="00097B86">
        <w:rPr>
          <w:rFonts w:cs="Arial"/>
          <w:color w:val="000000" w:themeColor="text1"/>
          <w:szCs w:val="22"/>
        </w:rPr>
        <w:t>.</w:t>
      </w:r>
    </w:p>
    <w:p w:rsidR="003D1C27" w:rsidRPr="003D1C27" w:rsidRDefault="003D1C27" w:rsidP="003D1C27">
      <w:pPr>
        <w:tabs>
          <w:tab w:val="left" w:pos="1276"/>
        </w:tabs>
        <w:jc w:val="both"/>
        <w:rPr>
          <w:rFonts w:cs="Arial"/>
          <w:color w:val="000000" w:themeColor="text1"/>
          <w:szCs w:val="22"/>
        </w:rPr>
      </w:pPr>
    </w:p>
    <w:p w:rsidR="0047539E" w:rsidRPr="003D1C27" w:rsidRDefault="003D1C27" w:rsidP="003D1C27">
      <w:pPr>
        <w:pStyle w:val="ListParagraph"/>
        <w:numPr>
          <w:ilvl w:val="1"/>
          <w:numId w:val="30"/>
        </w:numPr>
        <w:tabs>
          <w:tab w:val="left" w:pos="1276"/>
        </w:tabs>
        <w:ind w:left="1276" w:hanging="1276"/>
        <w:jc w:val="both"/>
        <w:rPr>
          <w:rFonts w:cs="Arial"/>
          <w:color w:val="000000" w:themeColor="text1"/>
          <w:szCs w:val="22"/>
        </w:rPr>
      </w:pPr>
      <w:r w:rsidRPr="003D1C27">
        <w:rPr>
          <w:rFonts w:cs="Arial"/>
          <w:color w:val="000000" w:themeColor="text1"/>
          <w:szCs w:val="22"/>
        </w:rPr>
        <w:t>98/0485 - (Certifi</w:t>
      </w:r>
      <w:r w:rsidR="00097B86">
        <w:rPr>
          <w:rFonts w:cs="Arial"/>
          <w:color w:val="000000" w:themeColor="text1"/>
          <w:szCs w:val="22"/>
        </w:rPr>
        <w:t xml:space="preserve">cate of Lawfulness - Proposed) </w:t>
      </w:r>
      <w:r w:rsidRPr="003D1C27">
        <w:rPr>
          <w:rFonts w:cs="Arial"/>
          <w:color w:val="000000" w:themeColor="text1"/>
          <w:szCs w:val="22"/>
        </w:rPr>
        <w:t>Erection of rear conservatory and covered access way - 25.08.1998</w:t>
      </w:r>
      <w:r w:rsidR="00097B86">
        <w:rPr>
          <w:rFonts w:cs="Arial"/>
          <w:color w:val="000000" w:themeColor="text1"/>
          <w:szCs w:val="22"/>
        </w:rPr>
        <w:t>.</w:t>
      </w:r>
    </w:p>
    <w:p w:rsidR="0047539E" w:rsidRPr="003D1C27" w:rsidRDefault="0047539E" w:rsidP="0047539E">
      <w:pPr>
        <w:pStyle w:val="ListParagraph"/>
        <w:tabs>
          <w:tab w:val="left" w:pos="1276"/>
        </w:tabs>
        <w:ind w:left="1275" w:hanging="1275"/>
        <w:jc w:val="both"/>
        <w:rPr>
          <w:rFonts w:cs="Arial"/>
          <w:color w:val="000000" w:themeColor="text1"/>
          <w:szCs w:val="22"/>
        </w:rPr>
      </w:pPr>
    </w:p>
    <w:p w:rsidR="008D22CE" w:rsidRPr="00210FB2" w:rsidRDefault="008D22CE" w:rsidP="001D6F40">
      <w:pPr>
        <w:widowControl w:val="0"/>
        <w:ind w:left="1276" w:hanging="1276"/>
        <w:jc w:val="both"/>
        <w:rPr>
          <w:rFonts w:cs="Arial"/>
          <w:b/>
          <w:color w:val="000000" w:themeColor="text1"/>
          <w:szCs w:val="22"/>
        </w:rPr>
      </w:pPr>
      <w:r w:rsidRPr="00210FB2">
        <w:rPr>
          <w:rFonts w:cs="Arial"/>
          <w:b/>
          <w:color w:val="000000" w:themeColor="text1"/>
          <w:szCs w:val="22"/>
        </w:rPr>
        <w:t>2.</w:t>
      </w:r>
      <w:r w:rsidRPr="00210FB2">
        <w:rPr>
          <w:rFonts w:cs="Arial"/>
          <w:b/>
          <w:color w:val="000000" w:themeColor="text1"/>
          <w:szCs w:val="22"/>
        </w:rPr>
        <w:tab/>
        <w:t>Detailed Description of Application Site</w:t>
      </w:r>
    </w:p>
    <w:p w:rsidR="008D22CE" w:rsidRPr="003D1C27" w:rsidRDefault="008D22CE" w:rsidP="001D6F40">
      <w:pPr>
        <w:widowControl w:val="0"/>
        <w:tabs>
          <w:tab w:val="left" w:pos="1260"/>
          <w:tab w:val="left" w:pos="1980"/>
          <w:tab w:val="left" w:pos="2700"/>
          <w:tab w:val="left" w:pos="3420"/>
        </w:tabs>
        <w:jc w:val="both"/>
        <w:rPr>
          <w:rFonts w:cs="Arial"/>
          <w:color w:val="000000" w:themeColor="text1"/>
          <w:szCs w:val="22"/>
        </w:rPr>
      </w:pPr>
    </w:p>
    <w:p w:rsidR="003D1C27" w:rsidRPr="003D1C27" w:rsidRDefault="008D22CE" w:rsidP="003D1C27">
      <w:pPr>
        <w:widowControl w:val="0"/>
        <w:ind w:left="1276" w:hanging="1276"/>
        <w:jc w:val="both"/>
        <w:rPr>
          <w:rFonts w:cs="Arial"/>
          <w:color w:val="000000" w:themeColor="text1"/>
          <w:szCs w:val="22"/>
        </w:rPr>
      </w:pPr>
      <w:r w:rsidRPr="003D1C27">
        <w:rPr>
          <w:rFonts w:cs="Arial"/>
          <w:color w:val="000000" w:themeColor="text1"/>
          <w:szCs w:val="22"/>
        </w:rPr>
        <w:t>2.1</w:t>
      </w:r>
      <w:r w:rsidRPr="003D1C27">
        <w:rPr>
          <w:rFonts w:cs="Arial"/>
          <w:color w:val="000000" w:themeColor="text1"/>
          <w:szCs w:val="22"/>
        </w:rPr>
        <w:tab/>
      </w:r>
      <w:r w:rsidR="003D1C27" w:rsidRPr="003D1C27">
        <w:rPr>
          <w:rFonts w:cs="Arial"/>
          <w:color w:val="000000" w:themeColor="text1"/>
          <w:szCs w:val="22"/>
        </w:rPr>
        <w:t xml:space="preserve">The application site comprises a two-storey terraced dwelling on the western side of Old Common Road, Chorleywood. The dwelling has a painted render exterior finish and is located within the Chorleywood Common Conservation Area.  </w:t>
      </w:r>
    </w:p>
    <w:p w:rsidR="003D1C27" w:rsidRDefault="003D1C27" w:rsidP="003D1C27">
      <w:pPr>
        <w:widowControl w:val="0"/>
        <w:ind w:left="1276" w:hanging="1276"/>
        <w:jc w:val="both"/>
        <w:rPr>
          <w:rFonts w:cs="Arial"/>
          <w:color w:val="C00000"/>
          <w:szCs w:val="22"/>
        </w:rPr>
      </w:pPr>
    </w:p>
    <w:p w:rsidR="003D1C27" w:rsidRPr="00CB4798" w:rsidRDefault="003D1C27" w:rsidP="003D1C27">
      <w:pPr>
        <w:widowControl w:val="0"/>
        <w:ind w:left="1276" w:hanging="1276"/>
        <w:jc w:val="both"/>
        <w:rPr>
          <w:rFonts w:cs="Arial"/>
          <w:color w:val="000000" w:themeColor="text1"/>
          <w:szCs w:val="22"/>
        </w:rPr>
      </w:pPr>
      <w:r w:rsidRPr="00017D4F">
        <w:rPr>
          <w:rFonts w:cs="Arial"/>
          <w:color w:val="000000" w:themeColor="text1"/>
          <w:szCs w:val="22"/>
        </w:rPr>
        <w:t>2.2</w:t>
      </w:r>
      <w:r w:rsidRPr="00017D4F">
        <w:rPr>
          <w:rFonts w:cs="Arial"/>
          <w:color w:val="000000" w:themeColor="text1"/>
          <w:szCs w:val="22"/>
        </w:rPr>
        <w:tab/>
        <w:t xml:space="preserve">The application dwelling abuts the front boundary of the site and there is an area of hardstanding between the dwelling and the highway which is used for </w:t>
      </w:r>
      <w:r w:rsidRPr="00CB4798">
        <w:rPr>
          <w:rFonts w:cs="Arial"/>
          <w:color w:val="000000" w:themeColor="text1"/>
          <w:szCs w:val="22"/>
        </w:rPr>
        <w:t>parking.</w:t>
      </w:r>
    </w:p>
    <w:p w:rsidR="003D1C27" w:rsidRPr="00CB4798" w:rsidRDefault="003D1C27" w:rsidP="003D1C27">
      <w:pPr>
        <w:widowControl w:val="0"/>
        <w:ind w:left="1276" w:hanging="1276"/>
        <w:jc w:val="both"/>
        <w:rPr>
          <w:rFonts w:cs="Arial"/>
          <w:color w:val="000000" w:themeColor="text1"/>
          <w:szCs w:val="22"/>
        </w:rPr>
      </w:pPr>
    </w:p>
    <w:p w:rsidR="003D1C27" w:rsidRPr="00CB4798" w:rsidRDefault="003D1C27" w:rsidP="00EB7C2A">
      <w:pPr>
        <w:widowControl w:val="0"/>
        <w:ind w:left="1276" w:hanging="1276"/>
        <w:jc w:val="both"/>
        <w:rPr>
          <w:rFonts w:cs="Arial"/>
          <w:color w:val="000000" w:themeColor="text1"/>
          <w:szCs w:val="22"/>
        </w:rPr>
      </w:pPr>
      <w:r w:rsidRPr="00CB4798">
        <w:rPr>
          <w:rFonts w:cs="Arial"/>
          <w:color w:val="000000" w:themeColor="text1"/>
          <w:szCs w:val="22"/>
        </w:rPr>
        <w:t>2.3</w:t>
      </w:r>
      <w:r w:rsidRPr="00CB4798">
        <w:rPr>
          <w:rFonts w:cs="Arial"/>
          <w:color w:val="000000" w:themeColor="text1"/>
          <w:szCs w:val="22"/>
        </w:rPr>
        <w:tab/>
        <w:t xml:space="preserve">At the rear of the dwelling is an existing single storey rear extension abutting the northern side boundary with a mono pitched roof containing two rooflights sloping down towards the rear.  Infilling the space between the extension and the southern side boundary is an existing conservatory with a mono pitched roof sloping down towards the southern boundary.  </w:t>
      </w:r>
      <w:r w:rsidR="00EB7C2A">
        <w:rPr>
          <w:rFonts w:cs="Arial"/>
          <w:color w:val="000000" w:themeColor="text1"/>
          <w:szCs w:val="22"/>
        </w:rPr>
        <w:t>The conservatory extends beyond the rear elevation of the rear extension abutting</w:t>
      </w:r>
      <w:r w:rsidR="00E273E4">
        <w:rPr>
          <w:rFonts w:cs="Arial"/>
          <w:color w:val="000000" w:themeColor="text1"/>
          <w:szCs w:val="22"/>
        </w:rPr>
        <w:t xml:space="preserve"> the southern</w:t>
      </w:r>
      <w:r w:rsidRPr="00CB4798">
        <w:rPr>
          <w:rFonts w:cs="Arial"/>
          <w:color w:val="000000" w:themeColor="text1"/>
          <w:szCs w:val="22"/>
        </w:rPr>
        <w:t xml:space="preserve"> si</w:t>
      </w:r>
      <w:r w:rsidR="00E273E4">
        <w:rPr>
          <w:rFonts w:cs="Arial"/>
          <w:color w:val="000000" w:themeColor="text1"/>
          <w:szCs w:val="22"/>
        </w:rPr>
        <w:t>t</w:t>
      </w:r>
      <w:r w:rsidRPr="00CB4798">
        <w:rPr>
          <w:rFonts w:cs="Arial"/>
          <w:color w:val="000000" w:themeColor="text1"/>
          <w:szCs w:val="22"/>
        </w:rPr>
        <w:t>e boundar</w:t>
      </w:r>
      <w:r w:rsidR="00E273E4">
        <w:rPr>
          <w:rFonts w:cs="Arial"/>
          <w:color w:val="000000" w:themeColor="text1"/>
          <w:szCs w:val="22"/>
        </w:rPr>
        <w:t xml:space="preserve">y </w:t>
      </w:r>
      <w:r w:rsidR="00EB7C2A">
        <w:rPr>
          <w:rFonts w:cs="Arial"/>
          <w:color w:val="000000" w:themeColor="text1"/>
          <w:szCs w:val="22"/>
        </w:rPr>
        <w:t>however is</w:t>
      </w:r>
      <w:r w:rsidR="00E273E4">
        <w:rPr>
          <w:rFonts w:cs="Arial"/>
          <w:color w:val="000000" w:themeColor="text1"/>
          <w:szCs w:val="22"/>
        </w:rPr>
        <w:t xml:space="preserve"> set off the northern boundary by 0.3m</w:t>
      </w:r>
      <w:r w:rsidR="00EB7C2A">
        <w:rPr>
          <w:rFonts w:cs="Arial"/>
          <w:color w:val="000000" w:themeColor="text1"/>
          <w:szCs w:val="22"/>
        </w:rPr>
        <w:t xml:space="preserve">. The total depth of the aforementioned </w:t>
      </w:r>
      <w:r w:rsidR="00870624">
        <w:rPr>
          <w:rFonts w:cs="Arial"/>
          <w:color w:val="000000" w:themeColor="text1"/>
          <w:szCs w:val="22"/>
        </w:rPr>
        <w:t xml:space="preserve">existing </w:t>
      </w:r>
      <w:r w:rsidR="00EB7C2A">
        <w:rPr>
          <w:rFonts w:cs="Arial"/>
          <w:color w:val="000000" w:themeColor="text1"/>
          <w:szCs w:val="22"/>
        </w:rPr>
        <w:t>additions to the rear of the property amounts to 8.7m.</w:t>
      </w:r>
    </w:p>
    <w:p w:rsidR="003D1C27" w:rsidRPr="00CB4798" w:rsidRDefault="003D1C27" w:rsidP="003D1C27">
      <w:pPr>
        <w:widowControl w:val="0"/>
        <w:ind w:left="1276" w:hanging="1276"/>
        <w:jc w:val="both"/>
        <w:rPr>
          <w:rFonts w:cs="Arial"/>
          <w:color w:val="000000" w:themeColor="text1"/>
          <w:szCs w:val="22"/>
        </w:rPr>
      </w:pPr>
    </w:p>
    <w:p w:rsidR="003D1C27" w:rsidRPr="00017D4F" w:rsidRDefault="003D1C27" w:rsidP="003D1C27">
      <w:pPr>
        <w:widowControl w:val="0"/>
        <w:ind w:left="1276" w:hanging="1276"/>
        <w:jc w:val="both"/>
        <w:rPr>
          <w:rFonts w:cs="Arial"/>
          <w:color w:val="000000" w:themeColor="text1"/>
          <w:szCs w:val="22"/>
        </w:rPr>
      </w:pPr>
      <w:r w:rsidRPr="00CB4798">
        <w:rPr>
          <w:rFonts w:cs="Arial"/>
          <w:color w:val="000000" w:themeColor="text1"/>
          <w:szCs w:val="22"/>
        </w:rPr>
        <w:t>2.4</w:t>
      </w:r>
      <w:r w:rsidRPr="00CB4798">
        <w:rPr>
          <w:rFonts w:cs="Arial"/>
          <w:color w:val="000000" w:themeColor="text1"/>
          <w:szCs w:val="22"/>
        </w:rPr>
        <w:tab/>
        <w:t xml:space="preserve">Steps </w:t>
      </w:r>
      <w:r w:rsidRPr="00017D4F">
        <w:rPr>
          <w:rFonts w:cs="Arial"/>
          <w:color w:val="000000" w:themeColor="text1"/>
          <w:szCs w:val="22"/>
        </w:rPr>
        <w:t xml:space="preserve">lead down from the rear elevation of the conservatory to a hardstanding patio area which itself steps down in levels towards the rear boundary.  A large </w:t>
      </w:r>
      <w:r w:rsidR="00017D4F" w:rsidRPr="00017D4F">
        <w:rPr>
          <w:rFonts w:cs="Arial"/>
          <w:color w:val="000000" w:themeColor="text1"/>
          <w:szCs w:val="22"/>
        </w:rPr>
        <w:t xml:space="preserve">Horse Chestnut </w:t>
      </w:r>
      <w:r w:rsidRPr="00017D4F">
        <w:rPr>
          <w:rFonts w:cs="Arial"/>
          <w:color w:val="000000" w:themeColor="text1"/>
          <w:szCs w:val="22"/>
        </w:rPr>
        <w:t>tree is located in the garden, adjacent to the northern side boundary.  The boundary treatments consist of close boarded fences approx. 2m high.</w:t>
      </w:r>
    </w:p>
    <w:p w:rsidR="003D1C27" w:rsidRPr="00CB4798" w:rsidRDefault="003D1C27" w:rsidP="003D1C27">
      <w:pPr>
        <w:widowControl w:val="0"/>
        <w:ind w:left="1276" w:hanging="1276"/>
        <w:jc w:val="both"/>
        <w:rPr>
          <w:rFonts w:cs="Arial"/>
          <w:color w:val="000000" w:themeColor="text1"/>
          <w:szCs w:val="22"/>
        </w:rPr>
      </w:pPr>
    </w:p>
    <w:p w:rsidR="003D1C27" w:rsidRPr="00CB4798" w:rsidRDefault="003D1C27" w:rsidP="003D1C27">
      <w:pPr>
        <w:widowControl w:val="0"/>
        <w:ind w:left="1276" w:hanging="1276"/>
        <w:jc w:val="both"/>
        <w:rPr>
          <w:rFonts w:cs="Arial"/>
          <w:color w:val="000000" w:themeColor="text1"/>
          <w:szCs w:val="22"/>
        </w:rPr>
      </w:pPr>
      <w:r w:rsidRPr="00CB4798">
        <w:rPr>
          <w:rFonts w:cs="Arial"/>
          <w:color w:val="000000" w:themeColor="text1"/>
          <w:szCs w:val="22"/>
        </w:rPr>
        <w:t>2.5</w:t>
      </w:r>
      <w:r w:rsidRPr="00CB4798">
        <w:rPr>
          <w:rFonts w:cs="Arial"/>
          <w:color w:val="000000" w:themeColor="text1"/>
          <w:szCs w:val="22"/>
        </w:rPr>
        <w:tab/>
        <w:t xml:space="preserve">The neighbour to the south, </w:t>
      </w:r>
      <w:r w:rsidR="00A46250">
        <w:rPr>
          <w:rFonts w:cs="Arial"/>
          <w:color w:val="000000" w:themeColor="text1"/>
          <w:szCs w:val="22"/>
        </w:rPr>
        <w:t>No.</w:t>
      </w:r>
      <w:r w:rsidRPr="00CB4798">
        <w:rPr>
          <w:rFonts w:cs="Arial"/>
          <w:color w:val="000000" w:themeColor="text1"/>
          <w:szCs w:val="22"/>
        </w:rPr>
        <w:t xml:space="preserve">2 Gate Cottages, has an original rear building line level with that of the application dwelling.  It has an existing two </w:t>
      </w:r>
      <w:proofErr w:type="gramStart"/>
      <w:r w:rsidRPr="00CB4798">
        <w:rPr>
          <w:rFonts w:cs="Arial"/>
          <w:color w:val="000000" w:themeColor="text1"/>
          <w:szCs w:val="22"/>
        </w:rPr>
        <w:t>storey</w:t>
      </w:r>
      <w:proofErr w:type="gramEnd"/>
      <w:r w:rsidRPr="00CB4798">
        <w:rPr>
          <w:rFonts w:cs="Arial"/>
          <w:color w:val="000000" w:themeColor="text1"/>
          <w:szCs w:val="22"/>
        </w:rPr>
        <w:t xml:space="preserve"> and single storey rear extension with a pitched roof.</w:t>
      </w:r>
    </w:p>
    <w:p w:rsidR="003D1C27" w:rsidRPr="00CB4798" w:rsidRDefault="003D1C27" w:rsidP="003D1C27">
      <w:pPr>
        <w:widowControl w:val="0"/>
        <w:ind w:left="1276" w:hanging="1276"/>
        <w:jc w:val="both"/>
        <w:rPr>
          <w:rFonts w:cs="Arial"/>
          <w:color w:val="000000" w:themeColor="text1"/>
          <w:szCs w:val="22"/>
        </w:rPr>
      </w:pPr>
    </w:p>
    <w:p w:rsidR="003D1C27" w:rsidRPr="00CB4798" w:rsidRDefault="003D1C27" w:rsidP="003D1C27">
      <w:pPr>
        <w:widowControl w:val="0"/>
        <w:ind w:left="1276" w:hanging="1276"/>
        <w:jc w:val="both"/>
        <w:rPr>
          <w:rFonts w:cs="Arial"/>
          <w:color w:val="000000" w:themeColor="text1"/>
          <w:szCs w:val="22"/>
        </w:rPr>
      </w:pPr>
      <w:r w:rsidRPr="00CB4798">
        <w:rPr>
          <w:rFonts w:cs="Arial"/>
          <w:color w:val="000000" w:themeColor="text1"/>
          <w:szCs w:val="22"/>
        </w:rPr>
        <w:t>2.6</w:t>
      </w:r>
      <w:r w:rsidRPr="00CB4798">
        <w:rPr>
          <w:rFonts w:cs="Arial"/>
          <w:color w:val="000000" w:themeColor="text1"/>
          <w:szCs w:val="22"/>
        </w:rPr>
        <w:tab/>
        <w:t>The neighbour to the north is the Rose and Crown Public House and has a two storey rear extension set in from the boundary with the application site and a single storey rear extension abutting the boundary with the application site and extending further rear than the existing extensions of the application dwelling.</w:t>
      </w:r>
    </w:p>
    <w:p w:rsidR="003D1C27" w:rsidRPr="00CB4798" w:rsidRDefault="003D1C27" w:rsidP="003D1C27">
      <w:pPr>
        <w:widowControl w:val="0"/>
        <w:ind w:left="1276" w:hanging="1276"/>
        <w:jc w:val="both"/>
        <w:rPr>
          <w:rFonts w:cs="Arial"/>
          <w:color w:val="000000" w:themeColor="text1"/>
          <w:szCs w:val="22"/>
        </w:rPr>
      </w:pPr>
    </w:p>
    <w:p w:rsidR="003D1C27" w:rsidRPr="00CB4798" w:rsidRDefault="003D1C27" w:rsidP="003D1C27">
      <w:pPr>
        <w:widowControl w:val="0"/>
        <w:ind w:left="1276" w:hanging="1276"/>
        <w:jc w:val="both"/>
        <w:rPr>
          <w:rFonts w:cs="Arial"/>
          <w:color w:val="000000" w:themeColor="text1"/>
          <w:szCs w:val="22"/>
        </w:rPr>
      </w:pPr>
      <w:r w:rsidRPr="00CB4798">
        <w:rPr>
          <w:rFonts w:cs="Arial"/>
          <w:color w:val="000000" w:themeColor="text1"/>
          <w:szCs w:val="22"/>
        </w:rPr>
        <w:lastRenderedPageBreak/>
        <w:t>2.7</w:t>
      </w:r>
      <w:r w:rsidRPr="00CB4798">
        <w:rPr>
          <w:rFonts w:cs="Arial"/>
          <w:color w:val="000000" w:themeColor="text1"/>
          <w:szCs w:val="22"/>
        </w:rPr>
        <w:tab/>
        <w:t xml:space="preserve">The street scene along this part of Old Common Road </w:t>
      </w:r>
      <w:r w:rsidR="00CB4798" w:rsidRPr="00CB4798">
        <w:rPr>
          <w:rFonts w:cs="Arial"/>
          <w:color w:val="000000" w:themeColor="text1"/>
          <w:szCs w:val="22"/>
        </w:rPr>
        <w:t>is characterised by</w:t>
      </w:r>
      <w:r w:rsidRPr="00CB4798">
        <w:rPr>
          <w:rFonts w:cs="Arial"/>
          <w:color w:val="000000" w:themeColor="text1"/>
          <w:szCs w:val="22"/>
        </w:rPr>
        <w:t xml:space="preserve"> terraced cottage style dwellings of similar size and design</w:t>
      </w:r>
      <w:r w:rsidR="00CB4798" w:rsidRPr="00CB4798">
        <w:rPr>
          <w:rFonts w:cs="Arial"/>
          <w:color w:val="000000" w:themeColor="text1"/>
          <w:szCs w:val="22"/>
        </w:rPr>
        <w:t xml:space="preserve"> to that of the application dwelling</w:t>
      </w:r>
      <w:r w:rsidRPr="00CB4798">
        <w:rPr>
          <w:rFonts w:cs="Arial"/>
          <w:color w:val="000000" w:themeColor="text1"/>
          <w:szCs w:val="22"/>
        </w:rPr>
        <w:t>.  Opposite the application site is Chorleywood Common.</w:t>
      </w:r>
    </w:p>
    <w:p w:rsidR="003D1C27" w:rsidRDefault="003D1C27" w:rsidP="003D1C27">
      <w:pPr>
        <w:widowControl w:val="0"/>
        <w:ind w:left="1276" w:hanging="1276"/>
        <w:jc w:val="both"/>
        <w:rPr>
          <w:rFonts w:cs="Arial"/>
          <w:color w:val="C00000"/>
          <w:szCs w:val="22"/>
        </w:rPr>
      </w:pPr>
    </w:p>
    <w:p w:rsidR="008D22CE" w:rsidRPr="00210FB2" w:rsidRDefault="008D22CE" w:rsidP="001D6F40">
      <w:pPr>
        <w:keepNext/>
        <w:tabs>
          <w:tab w:val="left" w:pos="1260"/>
          <w:tab w:val="left" w:pos="1980"/>
          <w:tab w:val="left" w:pos="2700"/>
          <w:tab w:val="left" w:pos="3420"/>
        </w:tabs>
        <w:jc w:val="both"/>
        <w:rPr>
          <w:rFonts w:cs="Arial"/>
          <w:b/>
          <w:color w:val="000000" w:themeColor="text1"/>
          <w:szCs w:val="22"/>
        </w:rPr>
      </w:pPr>
      <w:r w:rsidRPr="00210FB2">
        <w:rPr>
          <w:rFonts w:cs="Arial"/>
          <w:b/>
          <w:color w:val="000000" w:themeColor="text1"/>
          <w:szCs w:val="22"/>
        </w:rPr>
        <w:t>3.</w:t>
      </w:r>
      <w:r w:rsidRPr="00210FB2">
        <w:rPr>
          <w:rFonts w:cs="Arial"/>
          <w:b/>
          <w:color w:val="000000" w:themeColor="text1"/>
          <w:szCs w:val="22"/>
        </w:rPr>
        <w:tab/>
        <w:t>Detailed Description of Proposed Development</w:t>
      </w:r>
    </w:p>
    <w:p w:rsidR="008D22CE" w:rsidRPr="00EB7C2A" w:rsidRDefault="008D22CE" w:rsidP="001D6F40">
      <w:pPr>
        <w:keepNext/>
        <w:tabs>
          <w:tab w:val="left" w:pos="1260"/>
          <w:tab w:val="left" w:pos="1980"/>
          <w:tab w:val="left" w:pos="2700"/>
          <w:tab w:val="left" w:pos="3420"/>
        </w:tabs>
        <w:jc w:val="both"/>
        <w:rPr>
          <w:rFonts w:cs="Arial"/>
          <w:color w:val="000000" w:themeColor="text1"/>
          <w:szCs w:val="22"/>
        </w:rPr>
      </w:pPr>
    </w:p>
    <w:p w:rsidR="00CB67D4" w:rsidRPr="00EB7C2A" w:rsidRDefault="00B91F24" w:rsidP="001D6F40">
      <w:pPr>
        <w:tabs>
          <w:tab w:val="left" w:pos="1276"/>
          <w:tab w:val="left" w:pos="3420"/>
        </w:tabs>
        <w:ind w:left="1276" w:hanging="1276"/>
        <w:jc w:val="both"/>
        <w:rPr>
          <w:rFonts w:cs="Arial"/>
          <w:color w:val="000000" w:themeColor="text1"/>
          <w:szCs w:val="22"/>
        </w:rPr>
      </w:pPr>
      <w:r w:rsidRPr="00EB7C2A">
        <w:rPr>
          <w:rFonts w:cs="Arial"/>
          <w:color w:val="000000" w:themeColor="text1"/>
          <w:szCs w:val="22"/>
        </w:rPr>
        <w:t>3.1</w:t>
      </w:r>
      <w:r w:rsidR="00CB67D4" w:rsidRPr="00EB7C2A">
        <w:rPr>
          <w:rFonts w:cs="Arial"/>
          <w:color w:val="000000" w:themeColor="text1"/>
          <w:szCs w:val="22"/>
        </w:rPr>
        <w:tab/>
      </w:r>
      <w:r w:rsidR="00DB27F5" w:rsidRPr="00EB7C2A">
        <w:rPr>
          <w:rFonts w:cs="Arial"/>
          <w:color w:val="000000" w:themeColor="text1"/>
          <w:szCs w:val="22"/>
        </w:rPr>
        <w:t xml:space="preserve">Full planning permission is </w:t>
      </w:r>
      <w:r w:rsidR="002765E9" w:rsidRPr="00EB7C2A">
        <w:rPr>
          <w:rFonts w:cs="Arial"/>
          <w:color w:val="000000" w:themeColor="text1"/>
          <w:szCs w:val="22"/>
        </w:rPr>
        <w:t xml:space="preserve">sought for the </w:t>
      </w:r>
      <w:r w:rsidR="00EB7C2A" w:rsidRPr="00EB7C2A">
        <w:rPr>
          <w:rFonts w:cs="Arial"/>
          <w:color w:val="000000" w:themeColor="text1"/>
          <w:szCs w:val="22"/>
        </w:rPr>
        <w:t xml:space="preserve">demolition of the existing conservatory and the </w:t>
      </w:r>
      <w:r w:rsidR="002765E9" w:rsidRPr="00EB7C2A">
        <w:rPr>
          <w:rFonts w:cs="Arial"/>
          <w:color w:val="000000" w:themeColor="text1"/>
          <w:szCs w:val="22"/>
        </w:rPr>
        <w:t>construction of</w:t>
      </w:r>
      <w:r w:rsidRPr="00EB7C2A">
        <w:rPr>
          <w:rFonts w:cs="Arial"/>
          <w:color w:val="000000" w:themeColor="text1"/>
          <w:szCs w:val="22"/>
        </w:rPr>
        <w:t xml:space="preserve"> a</w:t>
      </w:r>
      <w:r w:rsidR="002765E9" w:rsidRPr="00EB7C2A">
        <w:rPr>
          <w:rFonts w:cs="Arial"/>
          <w:color w:val="000000" w:themeColor="text1"/>
          <w:szCs w:val="22"/>
        </w:rPr>
        <w:t xml:space="preserve"> single storey rear extension</w:t>
      </w:r>
      <w:r w:rsidR="00EB7C2A" w:rsidRPr="00EB7C2A">
        <w:rPr>
          <w:rFonts w:cs="Arial"/>
          <w:color w:val="000000" w:themeColor="text1"/>
          <w:szCs w:val="22"/>
        </w:rPr>
        <w:t xml:space="preserve"> in its place</w:t>
      </w:r>
      <w:r w:rsidR="00124613" w:rsidRPr="00EB7C2A">
        <w:rPr>
          <w:rFonts w:cs="Arial"/>
          <w:color w:val="000000" w:themeColor="text1"/>
          <w:szCs w:val="22"/>
        </w:rPr>
        <w:t>.</w:t>
      </w:r>
    </w:p>
    <w:p w:rsidR="00CB67D4" w:rsidRPr="00EA2599" w:rsidRDefault="00CB67D4" w:rsidP="001D6F40">
      <w:pPr>
        <w:tabs>
          <w:tab w:val="left" w:pos="1276"/>
          <w:tab w:val="left" w:pos="3420"/>
        </w:tabs>
        <w:ind w:left="1276" w:hanging="1276"/>
        <w:jc w:val="both"/>
        <w:rPr>
          <w:rFonts w:cs="Arial"/>
          <w:color w:val="C00000"/>
          <w:szCs w:val="22"/>
        </w:rPr>
      </w:pPr>
    </w:p>
    <w:p w:rsidR="00AA2A1B" w:rsidRPr="00AA2A1B" w:rsidRDefault="00B91F24" w:rsidP="00AA2A1B">
      <w:pPr>
        <w:tabs>
          <w:tab w:val="left" w:pos="1276"/>
          <w:tab w:val="left" w:pos="3420"/>
        </w:tabs>
        <w:ind w:left="1276" w:hanging="1276"/>
        <w:jc w:val="both"/>
        <w:rPr>
          <w:rFonts w:cs="Arial"/>
          <w:color w:val="000000" w:themeColor="text1"/>
          <w:szCs w:val="22"/>
        </w:rPr>
      </w:pPr>
      <w:r w:rsidRPr="00AA2A1B">
        <w:rPr>
          <w:rFonts w:cs="Arial"/>
          <w:color w:val="000000" w:themeColor="text1"/>
          <w:szCs w:val="22"/>
        </w:rPr>
        <w:t>3.2</w:t>
      </w:r>
      <w:r w:rsidR="00CB67D4" w:rsidRPr="00AA2A1B">
        <w:rPr>
          <w:rFonts w:cs="Arial"/>
          <w:color w:val="000000" w:themeColor="text1"/>
          <w:szCs w:val="22"/>
        </w:rPr>
        <w:tab/>
      </w:r>
      <w:r w:rsidR="00AA2A1B" w:rsidRPr="00AA2A1B">
        <w:rPr>
          <w:rFonts w:cs="Arial"/>
          <w:color w:val="000000" w:themeColor="text1"/>
          <w:szCs w:val="22"/>
        </w:rPr>
        <w:t xml:space="preserve">The conservatory is to be demolished in its entirety including </w:t>
      </w:r>
      <w:r w:rsidR="000E7898">
        <w:rPr>
          <w:rFonts w:cs="Arial"/>
          <w:color w:val="000000" w:themeColor="text1"/>
          <w:szCs w:val="22"/>
        </w:rPr>
        <w:t>the element</w:t>
      </w:r>
      <w:r w:rsidR="00AA2A1B" w:rsidRPr="00AA2A1B">
        <w:rPr>
          <w:rFonts w:cs="Arial"/>
          <w:color w:val="000000" w:themeColor="text1"/>
          <w:szCs w:val="22"/>
        </w:rPr>
        <w:t xml:space="preserve"> which extends some 3.6m beyond the rear elevation of the rear extension with a width of 3.2m</w:t>
      </w:r>
      <w:r w:rsidR="00870624">
        <w:rPr>
          <w:rFonts w:cs="Arial"/>
          <w:color w:val="000000" w:themeColor="text1"/>
          <w:szCs w:val="22"/>
        </w:rPr>
        <w:t xml:space="preserve"> and the element</w:t>
      </w:r>
      <w:r w:rsidR="00AA2A1B" w:rsidRPr="00AA2A1B">
        <w:rPr>
          <w:rFonts w:cs="Arial"/>
          <w:color w:val="000000" w:themeColor="text1"/>
          <w:szCs w:val="22"/>
        </w:rPr>
        <w:t xml:space="preserve"> which infills the space between the southern elevation of the rear extension and the southern</w:t>
      </w:r>
      <w:r w:rsidR="005434EF">
        <w:rPr>
          <w:rFonts w:cs="Arial"/>
          <w:color w:val="000000" w:themeColor="text1"/>
          <w:szCs w:val="22"/>
        </w:rPr>
        <w:t xml:space="preserve"> site</w:t>
      </w:r>
      <w:r w:rsidR="00AA2A1B" w:rsidRPr="00AA2A1B">
        <w:rPr>
          <w:rFonts w:cs="Arial"/>
          <w:color w:val="000000" w:themeColor="text1"/>
          <w:szCs w:val="22"/>
        </w:rPr>
        <w:t xml:space="preserve"> boundary</w:t>
      </w:r>
      <w:r w:rsidR="000E7898">
        <w:rPr>
          <w:rFonts w:cs="Arial"/>
          <w:color w:val="000000" w:themeColor="text1"/>
          <w:szCs w:val="22"/>
        </w:rPr>
        <w:t xml:space="preserve"> which has a width of 1.2m</w:t>
      </w:r>
      <w:r w:rsidR="00AA2A1B" w:rsidRPr="00AA2A1B">
        <w:rPr>
          <w:rFonts w:cs="Arial"/>
          <w:color w:val="000000" w:themeColor="text1"/>
          <w:szCs w:val="22"/>
        </w:rPr>
        <w:t>.</w:t>
      </w:r>
    </w:p>
    <w:p w:rsidR="00AA2A1B" w:rsidRDefault="00AA2A1B" w:rsidP="00AA2A1B">
      <w:pPr>
        <w:tabs>
          <w:tab w:val="left" w:pos="1276"/>
          <w:tab w:val="left" w:pos="3420"/>
        </w:tabs>
        <w:ind w:left="1276" w:hanging="1276"/>
        <w:jc w:val="both"/>
        <w:rPr>
          <w:rFonts w:cs="Arial"/>
          <w:color w:val="C00000"/>
          <w:szCs w:val="22"/>
        </w:rPr>
      </w:pPr>
    </w:p>
    <w:p w:rsidR="00870624" w:rsidRDefault="000E7898" w:rsidP="00870624">
      <w:pPr>
        <w:tabs>
          <w:tab w:val="left" w:pos="1276"/>
          <w:tab w:val="left" w:pos="3420"/>
        </w:tabs>
        <w:ind w:left="1276" w:hanging="1276"/>
        <w:jc w:val="both"/>
        <w:rPr>
          <w:rFonts w:cs="Arial"/>
          <w:color w:val="000000" w:themeColor="text1"/>
          <w:szCs w:val="22"/>
        </w:rPr>
      </w:pPr>
      <w:r>
        <w:rPr>
          <w:rFonts w:cs="Arial"/>
          <w:color w:val="000000" w:themeColor="text1"/>
          <w:szCs w:val="22"/>
        </w:rPr>
        <w:t>3.3</w:t>
      </w:r>
      <w:r>
        <w:rPr>
          <w:rFonts w:cs="Arial"/>
          <w:color w:val="000000" w:themeColor="text1"/>
          <w:szCs w:val="22"/>
        </w:rPr>
        <w:tab/>
        <w:t>The mono-pitched roof of the existing rear extension is proposed to be widened by 1.2m</w:t>
      </w:r>
      <w:r w:rsidR="005434EF">
        <w:rPr>
          <w:rFonts w:cs="Arial"/>
          <w:color w:val="000000" w:themeColor="text1"/>
          <w:szCs w:val="22"/>
        </w:rPr>
        <w:t xml:space="preserve"> up to the southern site boundary</w:t>
      </w:r>
      <w:r>
        <w:rPr>
          <w:rFonts w:cs="Arial"/>
          <w:color w:val="000000" w:themeColor="text1"/>
          <w:szCs w:val="22"/>
        </w:rPr>
        <w:t xml:space="preserve"> infilling the space vacated by the conservatory. This would have a maximum height of 3.0m and be built in line with the roofline of the existing rear extension.</w:t>
      </w:r>
    </w:p>
    <w:p w:rsidR="00870624" w:rsidRDefault="00870624" w:rsidP="00870624">
      <w:pPr>
        <w:tabs>
          <w:tab w:val="left" w:pos="1276"/>
          <w:tab w:val="left" w:pos="3420"/>
        </w:tabs>
        <w:ind w:left="1276" w:hanging="1276"/>
        <w:jc w:val="both"/>
        <w:rPr>
          <w:rFonts w:cs="Arial"/>
          <w:color w:val="000000" w:themeColor="text1"/>
          <w:szCs w:val="22"/>
        </w:rPr>
      </w:pPr>
    </w:p>
    <w:p w:rsidR="00870624" w:rsidRDefault="00870624" w:rsidP="00870624">
      <w:pPr>
        <w:tabs>
          <w:tab w:val="left" w:pos="1276"/>
          <w:tab w:val="left" w:pos="3420"/>
        </w:tabs>
        <w:ind w:left="1276" w:hanging="1276"/>
        <w:jc w:val="both"/>
        <w:rPr>
          <w:rFonts w:cs="Arial"/>
          <w:color w:val="000000" w:themeColor="text1"/>
          <w:szCs w:val="22"/>
        </w:rPr>
      </w:pPr>
      <w:r>
        <w:rPr>
          <w:rFonts w:cs="Arial"/>
          <w:color w:val="000000" w:themeColor="text1"/>
          <w:szCs w:val="22"/>
        </w:rPr>
        <w:t>3.4</w:t>
      </w:r>
      <w:r>
        <w:rPr>
          <w:rFonts w:cs="Arial"/>
          <w:color w:val="000000" w:themeColor="text1"/>
          <w:szCs w:val="22"/>
        </w:rPr>
        <w:tab/>
        <w:t>From the rear elevation of the existing rear extension, an extension measuring 3.5m in depth is proposed. The extension would have a pitched roof with an eaves height of 2.1m and a maximum overall height of 3.0m. The proposed rear extension in conjunction with the existing rear extension would measure some 8.0m in depth from the principal rear elevation of the dwelling.</w:t>
      </w:r>
      <w:r w:rsidR="00D04213">
        <w:rPr>
          <w:rFonts w:cs="Arial"/>
          <w:color w:val="000000" w:themeColor="text1"/>
          <w:szCs w:val="22"/>
        </w:rPr>
        <w:t xml:space="preserve"> This would constitute a reduction of 0.7m in depth from what currently exists.</w:t>
      </w:r>
    </w:p>
    <w:p w:rsidR="00D04213" w:rsidRDefault="00D04213" w:rsidP="00870624">
      <w:pPr>
        <w:tabs>
          <w:tab w:val="left" w:pos="1276"/>
          <w:tab w:val="left" w:pos="3420"/>
        </w:tabs>
        <w:ind w:left="1276" w:hanging="1276"/>
        <w:jc w:val="both"/>
        <w:rPr>
          <w:rFonts w:cs="Arial"/>
          <w:color w:val="000000" w:themeColor="text1"/>
          <w:szCs w:val="22"/>
        </w:rPr>
      </w:pPr>
    </w:p>
    <w:p w:rsidR="00D04213" w:rsidRDefault="00D04213" w:rsidP="00870624">
      <w:pPr>
        <w:tabs>
          <w:tab w:val="left" w:pos="1276"/>
          <w:tab w:val="left" w:pos="3420"/>
        </w:tabs>
        <w:ind w:left="1276" w:hanging="1276"/>
        <w:jc w:val="both"/>
        <w:rPr>
          <w:rFonts w:cs="Arial"/>
          <w:color w:val="000000" w:themeColor="text1"/>
          <w:szCs w:val="22"/>
        </w:rPr>
      </w:pPr>
      <w:r>
        <w:rPr>
          <w:rFonts w:cs="Arial"/>
          <w:color w:val="000000" w:themeColor="text1"/>
          <w:szCs w:val="22"/>
        </w:rPr>
        <w:t>3.5</w:t>
      </w:r>
      <w:r>
        <w:rPr>
          <w:rFonts w:cs="Arial"/>
          <w:color w:val="000000" w:themeColor="text1"/>
          <w:szCs w:val="22"/>
        </w:rPr>
        <w:tab/>
        <w:t>The alterations to the roof of the existing rear extension include</w:t>
      </w:r>
      <w:r w:rsidR="00D0655C">
        <w:rPr>
          <w:rFonts w:cs="Arial"/>
          <w:color w:val="000000" w:themeColor="text1"/>
          <w:szCs w:val="22"/>
        </w:rPr>
        <w:t xml:space="preserve"> the removal of one of the two rooflights from the roofslope.</w:t>
      </w:r>
    </w:p>
    <w:p w:rsidR="00D0655C" w:rsidRDefault="00D0655C" w:rsidP="00870624">
      <w:pPr>
        <w:tabs>
          <w:tab w:val="left" w:pos="1276"/>
          <w:tab w:val="left" w:pos="3420"/>
        </w:tabs>
        <w:ind w:left="1276" w:hanging="1276"/>
        <w:jc w:val="both"/>
        <w:rPr>
          <w:rFonts w:cs="Arial"/>
          <w:color w:val="000000" w:themeColor="text1"/>
          <w:szCs w:val="22"/>
        </w:rPr>
      </w:pPr>
    </w:p>
    <w:p w:rsidR="00D0655C" w:rsidRPr="00870624" w:rsidRDefault="00D0655C" w:rsidP="00870624">
      <w:pPr>
        <w:tabs>
          <w:tab w:val="left" w:pos="1276"/>
          <w:tab w:val="left" w:pos="3420"/>
        </w:tabs>
        <w:ind w:left="1276" w:hanging="1276"/>
        <w:jc w:val="both"/>
        <w:rPr>
          <w:rFonts w:cs="Arial"/>
          <w:color w:val="000000" w:themeColor="text1"/>
          <w:szCs w:val="22"/>
        </w:rPr>
      </w:pPr>
      <w:r>
        <w:rPr>
          <w:rFonts w:cs="Arial"/>
          <w:color w:val="000000" w:themeColor="text1"/>
          <w:szCs w:val="22"/>
        </w:rPr>
        <w:t>3.6</w:t>
      </w:r>
      <w:r>
        <w:rPr>
          <w:rFonts w:cs="Arial"/>
          <w:color w:val="000000" w:themeColor="text1"/>
          <w:szCs w:val="22"/>
        </w:rPr>
        <w:tab/>
        <w:t>The proposed rear extension would have a rooflight inserted into each side of the pitched roof and a set of bifold doors would be inserted in the rear elevation. No flank windows are proposed.</w:t>
      </w:r>
    </w:p>
    <w:p w:rsidR="008032BD" w:rsidRPr="00EA2599" w:rsidRDefault="008032BD" w:rsidP="001D6F40">
      <w:pPr>
        <w:tabs>
          <w:tab w:val="left" w:pos="1276"/>
          <w:tab w:val="left" w:pos="3420"/>
        </w:tabs>
        <w:jc w:val="both"/>
        <w:rPr>
          <w:rFonts w:cs="Arial"/>
          <w:color w:val="C00000"/>
          <w:szCs w:val="22"/>
        </w:rPr>
      </w:pPr>
    </w:p>
    <w:p w:rsidR="008D22CE" w:rsidRPr="00210FB2" w:rsidRDefault="008D22CE" w:rsidP="001D6F40">
      <w:pPr>
        <w:pStyle w:val="Header"/>
        <w:keepNext/>
        <w:tabs>
          <w:tab w:val="clear" w:pos="4153"/>
          <w:tab w:val="left" w:pos="1260"/>
          <w:tab w:val="left" w:pos="1980"/>
          <w:tab w:val="left" w:pos="2700"/>
          <w:tab w:val="left" w:pos="3420"/>
        </w:tabs>
        <w:rPr>
          <w:rFonts w:cs="Arial"/>
          <w:b/>
          <w:color w:val="000000" w:themeColor="text1"/>
          <w:szCs w:val="22"/>
        </w:rPr>
      </w:pPr>
      <w:r w:rsidRPr="00210FB2">
        <w:rPr>
          <w:rFonts w:cs="Arial"/>
          <w:b/>
          <w:color w:val="000000" w:themeColor="text1"/>
          <w:szCs w:val="22"/>
        </w:rPr>
        <w:t>4.</w:t>
      </w:r>
      <w:r w:rsidRPr="00210FB2">
        <w:rPr>
          <w:rFonts w:cs="Arial"/>
          <w:b/>
          <w:color w:val="000000" w:themeColor="text1"/>
          <w:szCs w:val="22"/>
        </w:rPr>
        <w:tab/>
        <w:t>Consultation</w:t>
      </w:r>
    </w:p>
    <w:p w:rsidR="008D22CE" w:rsidRPr="00041BE1" w:rsidRDefault="008D22CE" w:rsidP="001D6F40">
      <w:pPr>
        <w:keepNext/>
        <w:tabs>
          <w:tab w:val="left" w:pos="1260"/>
          <w:tab w:val="left" w:pos="1980"/>
          <w:tab w:val="left" w:pos="2700"/>
          <w:tab w:val="left" w:pos="3420"/>
        </w:tabs>
        <w:jc w:val="both"/>
        <w:rPr>
          <w:rFonts w:cs="Arial"/>
          <w:color w:val="000000" w:themeColor="text1"/>
          <w:szCs w:val="22"/>
        </w:rPr>
      </w:pPr>
    </w:p>
    <w:p w:rsidR="00D624AC" w:rsidRPr="00041BE1" w:rsidRDefault="008D22CE" w:rsidP="001D6F40">
      <w:pPr>
        <w:keepNext/>
        <w:tabs>
          <w:tab w:val="left" w:pos="1260"/>
          <w:tab w:val="left" w:pos="1980"/>
          <w:tab w:val="left" w:pos="2700"/>
          <w:tab w:val="left" w:pos="3420"/>
        </w:tabs>
        <w:jc w:val="both"/>
        <w:rPr>
          <w:rFonts w:cs="Arial"/>
          <w:color w:val="000000" w:themeColor="text1"/>
          <w:szCs w:val="22"/>
        </w:rPr>
      </w:pPr>
      <w:r w:rsidRPr="00041BE1">
        <w:rPr>
          <w:rFonts w:cs="Arial"/>
          <w:color w:val="000000" w:themeColor="text1"/>
          <w:szCs w:val="22"/>
        </w:rPr>
        <w:t>4.1</w:t>
      </w:r>
      <w:r w:rsidRPr="00041BE1">
        <w:rPr>
          <w:rFonts w:cs="Arial"/>
          <w:color w:val="000000" w:themeColor="text1"/>
          <w:szCs w:val="22"/>
        </w:rPr>
        <w:tab/>
      </w:r>
      <w:r w:rsidR="00D624AC" w:rsidRPr="00A46250">
        <w:rPr>
          <w:rFonts w:cs="Arial"/>
          <w:color w:val="000000" w:themeColor="text1"/>
          <w:szCs w:val="22"/>
          <w:u w:val="single"/>
        </w:rPr>
        <w:t>Statutory Consultation</w:t>
      </w:r>
    </w:p>
    <w:p w:rsidR="00D624AC" w:rsidRPr="00041BE1" w:rsidRDefault="00D624AC" w:rsidP="001D6F40">
      <w:pPr>
        <w:keepNext/>
        <w:tabs>
          <w:tab w:val="left" w:pos="1260"/>
          <w:tab w:val="left" w:pos="1980"/>
          <w:tab w:val="left" w:pos="2700"/>
          <w:tab w:val="left" w:pos="3420"/>
        </w:tabs>
        <w:jc w:val="both"/>
        <w:rPr>
          <w:rFonts w:cs="Arial"/>
          <w:color w:val="000000" w:themeColor="text1"/>
          <w:szCs w:val="22"/>
        </w:rPr>
      </w:pPr>
    </w:p>
    <w:p w:rsidR="00C22674" w:rsidRPr="00D42829" w:rsidRDefault="00D624AC" w:rsidP="001D6F40">
      <w:pPr>
        <w:keepNext/>
        <w:tabs>
          <w:tab w:val="left" w:pos="1260"/>
          <w:tab w:val="left" w:pos="1980"/>
          <w:tab w:val="left" w:pos="2700"/>
          <w:tab w:val="left" w:pos="3420"/>
        </w:tabs>
        <w:jc w:val="both"/>
        <w:rPr>
          <w:rFonts w:cs="Arial"/>
          <w:color w:val="000000" w:themeColor="text1"/>
          <w:szCs w:val="22"/>
        </w:rPr>
      </w:pPr>
      <w:r w:rsidRPr="00041BE1">
        <w:rPr>
          <w:rFonts w:cs="Arial"/>
          <w:color w:val="000000" w:themeColor="text1"/>
          <w:szCs w:val="22"/>
        </w:rPr>
        <w:t>4.2</w:t>
      </w:r>
      <w:r w:rsidRPr="00041BE1">
        <w:rPr>
          <w:rFonts w:cs="Arial"/>
          <w:color w:val="000000" w:themeColor="text1"/>
          <w:szCs w:val="22"/>
        </w:rPr>
        <w:tab/>
      </w:r>
      <w:r w:rsidR="00041BE1" w:rsidRPr="00041BE1">
        <w:rPr>
          <w:rFonts w:cs="Arial"/>
          <w:color w:val="000000" w:themeColor="text1"/>
          <w:szCs w:val="22"/>
          <w:u w:val="single"/>
        </w:rPr>
        <w:t xml:space="preserve">Chorleywood Parish </w:t>
      </w:r>
      <w:r w:rsidRPr="00041BE1">
        <w:rPr>
          <w:rFonts w:cs="Arial"/>
          <w:color w:val="000000" w:themeColor="text1"/>
          <w:szCs w:val="22"/>
          <w:u w:val="single"/>
        </w:rPr>
        <w:t>Council</w:t>
      </w:r>
      <w:r w:rsidR="00D42829">
        <w:rPr>
          <w:rFonts w:cs="Arial"/>
          <w:color w:val="000000" w:themeColor="text1"/>
          <w:szCs w:val="22"/>
          <w:u w:val="single"/>
        </w:rPr>
        <w:t>:</w:t>
      </w:r>
      <w:r w:rsidR="00D42829">
        <w:rPr>
          <w:rFonts w:cs="Arial"/>
          <w:color w:val="000000" w:themeColor="text1"/>
          <w:szCs w:val="22"/>
        </w:rPr>
        <w:t xml:space="preserve"> No objection</w:t>
      </w:r>
    </w:p>
    <w:p w:rsidR="00F37319" w:rsidRPr="00041BE1" w:rsidRDefault="00F37319" w:rsidP="001D6F40">
      <w:pPr>
        <w:keepNext/>
        <w:tabs>
          <w:tab w:val="left" w:pos="1260"/>
          <w:tab w:val="left" w:pos="1980"/>
          <w:tab w:val="left" w:pos="2700"/>
          <w:tab w:val="left" w:pos="3420"/>
        </w:tabs>
        <w:jc w:val="both"/>
        <w:rPr>
          <w:rFonts w:cs="Arial"/>
          <w:color w:val="000000" w:themeColor="text1"/>
          <w:szCs w:val="22"/>
        </w:rPr>
      </w:pPr>
    </w:p>
    <w:p w:rsidR="00B66EF2" w:rsidRPr="00041BE1" w:rsidRDefault="00F37319" w:rsidP="004742A1">
      <w:pPr>
        <w:keepNext/>
        <w:tabs>
          <w:tab w:val="left" w:pos="1260"/>
          <w:tab w:val="left" w:pos="1980"/>
          <w:tab w:val="left" w:pos="2700"/>
          <w:tab w:val="left" w:pos="3420"/>
        </w:tabs>
        <w:ind w:left="1260" w:hanging="1260"/>
        <w:jc w:val="both"/>
        <w:rPr>
          <w:rFonts w:cs="Arial"/>
          <w:i/>
          <w:color w:val="000000" w:themeColor="text1"/>
          <w:szCs w:val="22"/>
        </w:rPr>
      </w:pPr>
      <w:r w:rsidRPr="00041BE1">
        <w:rPr>
          <w:rFonts w:cs="Arial"/>
          <w:color w:val="000000" w:themeColor="text1"/>
          <w:szCs w:val="22"/>
        </w:rPr>
        <w:t>4.</w:t>
      </w:r>
      <w:r w:rsidR="007E7095" w:rsidRPr="00041BE1">
        <w:rPr>
          <w:rFonts w:cs="Arial"/>
          <w:color w:val="000000" w:themeColor="text1"/>
          <w:szCs w:val="22"/>
        </w:rPr>
        <w:t>2</w:t>
      </w:r>
      <w:r w:rsidRPr="00041BE1">
        <w:rPr>
          <w:rFonts w:cs="Arial"/>
          <w:color w:val="000000" w:themeColor="text1"/>
          <w:szCs w:val="22"/>
        </w:rPr>
        <w:t>.1</w:t>
      </w:r>
      <w:r w:rsidRPr="00041BE1">
        <w:rPr>
          <w:rFonts w:cs="Arial"/>
          <w:color w:val="000000" w:themeColor="text1"/>
          <w:szCs w:val="22"/>
        </w:rPr>
        <w:tab/>
      </w:r>
      <w:r w:rsidR="00041BE1" w:rsidRPr="00041BE1">
        <w:rPr>
          <w:rFonts w:cs="Arial"/>
          <w:i/>
          <w:color w:val="000000" w:themeColor="text1"/>
          <w:szCs w:val="22"/>
        </w:rPr>
        <w:t>“This application will be called in as the property is owned by a P</w:t>
      </w:r>
      <w:r w:rsidR="00D42829">
        <w:rPr>
          <w:rFonts w:cs="Arial"/>
          <w:i/>
          <w:color w:val="000000" w:themeColor="text1"/>
          <w:szCs w:val="22"/>
        </w:rPr>
        <w:t>arish Councillor</w:t>
      </w:r>
      <w:r w:rsidR="00041BE1" w:rsidRPr="00041BE1">
        <w:rPr>
          <w:rFonts w:cs="Arial"/>
          <w:i/>
          <w:color w:val="000000" w:themeColor="text1"/>
          <w:szCs w:val="22"/>
        </w:rPr>
        <w:t>”</w:t>
      </w:r>
    </w:p>
    <w:p w:rsidR="00C22674" w:rsidRPr="00041BE1" w:rsidRDefault="00C22674" w:rsidP="001D6F40">
      <w:pPr>
        <w:widowControl w:val="0"/>
        <w:tabs>
          <w:tab w:val="left" w:pos="1260"/>
          <w:tab w:val="left" w:pos="1980"/>
          <w:tab w:val="left" w:pos="2700"/>
          <w:tab w:val="left" w:pos="3420"/>
        </w:tabs>
        <w:jc w:val="both"/>
        <w:rPr>
          <w:rFonts w:cs="Arial"/>
          <w:color w:val="000000" w:themeColor="text1"/>
          <w:szCs w:val="22"/>
          <w:highlight w:val="yellow"/>
          <w:u w:val="single"/>
        </w:rPr>
      </w:pPr>
    </w:p>
    <w:p w:rsidR="002A5394" w:rsidRPr="00041BE1" w:rsidRDefault="00D624AC" w:rsidP="001D6F40">
      <w:pPr>
        <w:widowControl w:val="0"/>
        <w:tabs>
          <w:tab w:val="left" w:pos="1260"/>
          <w:tab w:val="left" w:pos="1980"/>
          <w:tab w:val="left" w:pos="2700"/>
          <w:tab w:val="left" w:pos="3420"/>
        </w:tabs>
        <w:jc w:val="both"/>
        <w:rPr>
          <w:rFonts w:cs="Arial"/>
          <w:color w:val="000000" w:themeColor="text1"/>
          <w:szCs w:val="22"/>
          <w:u w:val="single"/>
        </w:rPr>
      </w:pPr>
      <w:r w:rsidRPr="00041BE1">
        <w:rPr>
          <w:rFonts w:cs="Arial"/>
          <w:color w:val="000000" w:themeColor="text1"/>
          <w:szCs w:val="22"/>
        </w:rPr>
        <w:t>4.3</w:t>
      </w:r>
      <w:r w:rsidR="00F37319" w:rsidRPr="00041BE1">
        <w:rPr>
          <w:rFonts w:cs="Arial"/>
          <w:color w:val="000000" w:themeColor="text1"/>
          <w:szCs w:val="22"/>
        </w:rPr>
        <w:tab/>
      </w:r>
      <w:r w:rsidR="004742A1" w:rsidRPr="00041BE1">
        <w:rPr>
          <w:rFonts w:cs="Arial"/>
          <w:color w:val="000000" w:themeColor="text1"/>
          <w:szCs w:val="22"/>
          <w:u w:val="single"/>
        </w:rPr>
        <w:t>Conservation</w:t>
      </w:r>
      <w:r w:rsidR="003F6CCA" w:rsidRPr="00041BE1">
        <w:rPr>
          <w:rFonts w:cs="Arial"/>
          <w:color w:val="000000" w:themeColor="text1"/>
          <w:szCs w:val="22"/>
          <w:u w:val="single"/>
        </w:rPr>
        <w:t xml:space="preserve"> Officer</w:t>
      </w:r>
      <w:r w:rsidR="00D42829">
        <w:rPr>
          <w:rFonts w:cs="Arial"/>
          <w:color w:val="000000" w:themeColor="text1"/>
          <w:szCs w:val="22"/>
          <w:u w:val="single"/>
        </w:rPr>
        <w:t>:</w:t>
      </w:r>
      <w:r w:rsidR="00D42829">
        <w:rPr>
          <w:rFonts w:cs="Arial"/>
          <w:color w:val="000000" w:themeColor="text1"/>
          <w:szCs w:val="22"/>
        </w:rPr>
        <w:t xml:space="preserve"> No objection</w:t>
      </w:r>
    </w:p>
    <w:p w:rsidR="00B91F24" w:rsidRPr="00041BE1" w:rsidRDefault="00B91F24" w:rsidP="001D6F40">
      <w:pPr>
        <w:widowControl w:val="0"/>
        <w:tabs>
          <w:tab w:val="left" w:pos="1260"/>
          <w:tab w:val="left" w:pos="1980"/>
          <w:tab w:val="left" w:pos="2700"/>
          <w:tab w:val="left" w:pos="3420"/>
        </w:tabs>
        <w:jc w:val="both"/>
        <w:rPr>
          <w:rFonts w:cs="Arial"/>
          <w:color w:val="000000" w:themeColor="text1"/>
          <w:szCs w:val="22"/>
          <w:u w:val="single"/>
        </w:rPr>
      </w:pPr>
    </w:p>
    <w:p w:rsidR="00041BE1" w:rsidRPr="00041BE1" w:rsidRDefault="00B91F24" w:rsidP="00041BE1">
      <w:pPr>
        <w:widowControl w:val="0"/>
        <w:tabs>
          <w:tab w:val="left" w:pos="1260"/>
          <w:tab w:val="left" w:pos="1980"/>
          <w:tab w:val="left" w:pos="2700"/>
          <w:tab w:val="left" w:pos="3420"/>
        </w:tabs>
        <w:ind w:left="1276" w:hanging="1276"/>
        <w:jc w:val="both"/>
        <w:rPr>
          <w:rFonts w:cs="Arial"/>
          <w:i/>
          <w:color w:val="000000" w:themeColor="text1"/>
          <w:szCs w:val="22"/>
        </w:rPr>
      </w:pPr>
      <w:r w:rsidRPr="00041BE1">
        <w:rPr>
          <w:rFonts w:cs="Arial"/>
          <w:color w:val="000000" w:themeColor="text1"/>
          <w:szCs w:val="22"/>
        </w:rPr>
        <w:t>4.3.1</w:t>
      </w:r>
      <w:r w:rsidRPr="00041BE1">
        <w:rPr>
          <w:rFonts w:cs="Arial"/>
          <w:color w:val="000000" w:themeColor="text1"/>
          <w:szCs w:val="22"/>
        </w:rPr>
        <w:tab/>
      </w:r>
      <w:r w:rsidR="00041BE1" w:rsidRPr="00041BE1">
        <w:rPr>
          <w:rFonts w:cs="Arial"/>
          <w:i/>
          <w:color w:val="000000" w:themeColor="text1"/>
          <w:szCs w:val="22"/>
        </w:rPr>
        <w:t>“1 Gate Cottages is located within the Chorleywood Conservation Area (a designated heritage asset NPPF).</w:t>
      </w:r>
    </w:p>
    <w:p w:rsidR="00041BE1" w:rsidRPr="00041BE1" w:rsidRDefault="00041BE1" w:rsidP="00041BE1">
      <w:pPr>
        <w:widowControl w:val="0"/>
        <w:tabs>
          <w:tab w:val="left" w:pos="1260"/>
          <w:tab w:val="left" w:pos="1980"/>
          <w:tab w:val="left" w:pos="2700"/>
          <w:tab w:val="left" w:pos="3420"/>
        </w:tabs>
        <w:ind w:left="1276" w:hanging="1276"/>
        <w:jc w:val="both"/>
        <w:rPr>
          <w:rFonts w:cs="Arial"/>
          <w:i/>
          <w:color w:val="000000" w:themeColor="text1"/>
          <w:szCs w:val="22"/>
        </w:rPr>
      </w:pPr>
    </w:p>
    <w:p w:rsidR="00041BE1" w:rsidRPr="00041BE1" w:rsidRDefault="00041BE1" w:rsidP="00041BE1">
      <w:pPr>
        <w:widowControl w:val="0"/>
        <w:tabs>
          <w:tab w:val="left" w:pos="1260"/>
          <w:tab w:val="left" w:pos="1980"/>
          <w:tab w:val="left" w:pos="2700"/>
          <w:tab w:val="left" w:pos="3420"/>
        </w:tabs>
        <w:ind w:left="1276" w:hanging="1276"/>
        <w:jc w:val="both"/>
        <w:rPr>
          <w:rFonts w:cs="Arial"/>
          <w:i/>
          <w:color w:val="000000" w:themeColor="text1"/>
          <w:szCs w:val="22"/>
        </w:rPr>
      </w:pPr>
      <w:r w:rsidRPr="00041BE1">
        <w:rPr>
          <w:rFonts w:cs="Arial"/>
          <w:i/>
          <w:color w:val="000000" w:themeColor="text1"/>
          <w:szCs w:val="22"/>
        </w:rPr>
        <w:tab/>
      </w:r>
      <w:proofErr w:type="gramStart"/>
      <w:r w:rsidRPr="00041BE1">
        <w:rPr>
          <w:rFonts w:cs="Arial"/>
          <w:i/>
          <w:color w:val="000000" w:themeColor="text1"/>
          <w:szCs w:val="22"/>
        </w:rPr>
        <w:t>NPPF 131.</w:t>
      </w:r>
      <w:proofErr w:type="gramEnd"/>
      <w:r w:rsidRPr="00041BE1">
        <w:rPr>
          <w:rFonts w:cs="Arial"/>
          <w:i/>
          <w:color w:val="000000" w:themeColor="text1"/>
          <w:szCs w:val="22"/>
        </w:rPr>
        <w:t xml:space="preserve"> In determining planning applications, local planning authorities should take account of: 'the desirability of sustaining and enhancing the significance of heritage assets and putting them to viable uses consistent with their conservation;' the positive contribution that conservation of heritage assets can make to sustainable communities including their economic vitality; and ' the desirability of new development making a positive contribution to local character and distinctiveness.</w:t>
      </w:r>
    </w:p>
    <w:p w:rsidR="00041BE1" w:rsidRPr="00041BE1" w:rsidRDefault="00041BE1" w:rsidP="00041BE1">
      <w:pPr>
        <w:widowControl w:val="0"/>
        <w:tabs>
          <w:tab w:val="left" w:pos="1260"/>
          <w:tab w:val="left" w:pos="1980"/>
          <w:tab w:val="left" w:pos="2700"/>
          <w:tab w:val="left" w:pos="3420"/>
        </w:tabs>
        <w:ind w:left="1276" w:hanging="1276"/>
        <w:jc w:val="both"/>
        <w:rPr>
          <w:rFonts w:cs="Arial"/>
          <w:i/>
          <w:color w:val="000000" w:themeColor="text1"/>
          <w:szCs w:val="22"/>
        </w:rPr>
      </w:pPr>
    </w:p>
    <w:p w:rsidR="003F6CCA" w:rsidRDefault="00041BE1" w:rsidP="00041BE1">
      <w:pPr>
        <w:widowControl w:val="0"/>
        <w:tabs>
          <w:tab w:val="left" w:pos="1260"/>
          <w:tab w:val="left" w:pos="1980"/>
          <w:tab w:val="left" w:pos="2700"/>
          <w:tab w:val="left" w:pos="3420"/>
        </w:tabs>
        <w:ind w:left="1276" w:hanging="1276"/>
        <w:jc w:val="both"/>
        <w:rPr>
          <w:rFonts w:cs="Arial"/>
          <w:i/>
          <w:color w:val="000000" w:themeColor="text1"/>
          <w:szCs w:val="22"/>
        </w:rPr>
      </w:pPr>
      <w:r w:rsidRPr="00041BE1">
        <w:rPr>
          <w:rFonts w:cs="Arial"/>
          <w:i/>
          <w:color w:val="000000" w:themeColor="text1"/>
          <w:szCs w:val="22"/>
        </w:rPr>
        <w:tab/>
        <w:t>I would not object to this proposal as it will not be widely seen in the Conservation Area.”</w:t>
      </w:r>
    </w:p>
    <w:p w:rsidR="004F5847" w:rsidRDefault="004F5847" w:rsidP="00041BE1">
      <w:pPr>
        <w:widowControl w:val="0"/>
        <w:tabs>
          <w:tab w:val="left" w:pos="1260"/>
          <w:tab w:val="left" w:pos="1980"/>
          <w:tab w:val="left" w:pos="2700"/>
          <w:tab w:val="left" w:pos="3420"/>
        </w:tabs>
        <w:ind w:left="1276" w:hanging="1276"/>
        <w:jc w:val="both"/>
        <w:rPr>
          <w:rFonts w:cs="Arial"/>
          <w:i/>
          <w:color w:val="000000" w:themeColor="text1"/>
          <w:szCs w:val="22"/>
        </w:rPr>
      </w:pPr>
    </w:p>
    <w:p w:rsidR="004F5847" w:rsidRDefault="004F5847" w:rsidP="00210FB2">
      <w:pPr>
        <w:keepNext/>
        <w:tabs>
          <w:tab w:val="left" w:pos="1260"/>
          <w:tab w:val="left" w:pos="1980"/>
          <w:tab w:val="left" w:pos="2700"/>
          <w:tab w:val="left" w:pos="3420"/>
        </w:tabs>
        <w:ind w:left="1276" w:hanging="1276"/>
        <w:jc w:val="both"/>
        <w:rPr>
          <w:rFonts w:cs="Arial"/>
          <w:color w:val="000000" w:themeColor="text1"/>
          <w:szCs w:val="22"/>
          <w:u w:val="single"/>
        </w:rPr>
      </w:pPr>
      <w:r>
        <w:rPr>
          <w:rFonts w:cs="Arial"/>
          <w:color w:val="000000" w:themeColor="text1"/>
          <w:szCs w:val="22"/>
        </w:rPr>
        <w:lastRenderedPageBreak/>
        <w:t>4.4</w:t>
      </w:r>
      <w:r>
        <w:rPr>
          <w:rFonts w:cs="Arial"/>
          <w:color w:val="000000" w:themeColor="text1"/>
          <w:szCs w:val="22"/>
        </w:rPr>
        <w:tab/>
      </w:r>
      <w:r w:rsidRPr="004F5847">
        <w:rPr>
          <w:rFonts w:cs="Arial"/>
          <w:color w:val="000000" w:themeColor="text1"/>
          <w:szCs w:val="22"/>
          <w:u w:val="single"/>
        </w:rPr>
        <w:t>National Grid</w:t>
      </w:r>
    </w:p>
    <w:p w:rsidR="004F5847" w:rsidRDefault="004F5847" w:rsidP="00210FB2">
      <w:pPr>
        <w:keepNext/>
        <w:tabs>
          <w:tab w:val="left" w:pos="1260"/>
          <w:tab w:val="left" w:pos="1980"/>
          <w:tab w:val="left" w:pos="2700"/>
          <w:tab w:val="left" w:pos="3420"/>
        </w:tabs>
        <w:ind w:left="1276" w:hanging="1276"/>
        <w:jc w:val="both"/>
        <w:rPr>
          <w:rFonts w:cs="Arial"/>
          <w:color w:val="000000" w:themeColor="text1"/>
          <w:szCs w:val="22"/>
        </w:rPr>
      </w:pPr>
    </w:p>
    <w:p w:rsidR="004F5847" w:rsidRPr="004F5847" w:rsidRDefault="004F5847" w:rsidP="00210FB2">
      <w:pPr>
        <w:keepNext/>
        <w:tabs>
          <w:tab w:val="left" w:pos="1260"/>
          <w:tab w:val="left" w:pos="1980"/>
          <w:tab w:val="left" w:pos="2700"/>
          <w:tab w:val="left" w:pos="3420"/>
        </w:tabs>
        <w:ind w:left="1276" w:hanging="1276"/>
        <w:jc w:val="both"/>
        <w:rPr>
          <w:rFonts w:cs="Arial"/>
          <w:color w:val="000000" w:themeColor="text1"/>
          <w:szCs w:val="22"/>
        </w:rPr>
      </w:pPr>
      <w:r>
        <w:rPr>
          <w:rFonts w:cs="Arial"/>
          <w:color w:val="000000" w:themeColor="text1"/>
          <w:szCs w:val="22"/>
        </w:rPr>
        <w:t>4.4.1</w:t>
      </w:r>
      <w:r>
        <w:rPr>
          <w:rFonts w:cs="Arial"/>
          <w:color w:val="000000" w:themeColor="text1"/>
          <w:szCs w:val="22"/>
        </w:rPr>
        <w:tab/>
        <w:t>No comments received.</w:t>
      </w:r>
    </w:p>
    <w:p w:rsidR="009175A3" w:rsidRPr="00EA2599" w:rsidRDefault="009175A3" w:rsidP="001D6F40">
      <w:pPr>
        <w:widowControl w:val="0"/>
        <w:tabs>
          <w:tab w:val="left" w:pos="1260"/>
          <w:tab w:val="left" w:pos="1980"/>
          <w:tab w:val="left" w:pos="2700"/>
          <w:tab w:val="left" w:pos="3420"/>
        </w:tabs>
        <w:jc w:val="both"/>
        <w:rPr>
          <w:rFonts w:cs="Arial"/>
          <w:i/>
          <w:color w:val="C00000"/>
          <w:szCs w:val="22"/>
        </w:rPr>
      </w:pPr>
    </w:p>
    <w:p w:rsidR="008D22CE" w:rsidRPr="00210FB2" w:rsidRDefault="0090220A" w:rsidP="001D6F40">
      <w:pPr>
        <w:keepNext/>
        <w:tabs>
          <w:tab w:val="left" w:pos="1260"/>
          <w:tab w:val="left" w:pos="1980"/>
          <w:tab w:val="left" w:pos="2700"/>
          <w:tab w:val="left" w:pos="3420"/>
          <w:tab w:val="left" w:pos="5760"/>
        </w:tabs>
        <w:jc w:val="both"/>
        <w:rPr>
          <w:rFonts w:cs="Arial"/>
          <w:b/>
          <w:i/>
          <w:color w:val="000000" w:themeColor="text1"/>
          <w:szCs w:val="22"/>
        </w:rPr>
      </w:pPr>
      <w:r w:rsidRPr="00210FB2">
        <w:rPr>
          <w:rFonts w:cs="Arial"/>
          <w:b/>
          <w:color w:val="000000" w:themeColor="text1"/>
          <w:szCs w:val="22"/>
        </w:rPr>
        <w:t>5.</w:t>
      </w:r>
      <w:r w:rsidR="008D22CE" w:rsidRPr="00210FB2">
        <w:rPr>
          <w:rFonts w:cs="Arial"/>
          <w:b/>
          <w:color w:val="000000" w:themeColor="text1"/>
          <w:szCs w:val="22"/>
        </w:rPr>
        <w:tab/>
      </w:r>
      <w:r w:rsidR="008C415C" w:rsidRPr="00210FB2">
        <w:rPr>
          <w:rFonts w:cs="Arial"/>
          <w:b/>
          <w:color w:val="000000" w:themeColor="text1"/>
          <w:szCs w:val="22"/>
        </w:rPr>
        <w:t>Neighbour Consultation</w:t>
      </w:r>
    </w:p>
    <w:p w:rsidR="008D22CE" w:rsidRPr="00EE757C" w:rsidRDefault="008D22CE" w:rsidP="001D6F40">
      <w:pPr>
        <w:keepNext/>
        <w:tabs>
          <w:tab w:val="left" w:pos="1260"/>
          <w:tab w:val="left" w:pos="1980"/>
          <w:tab w:val="left" w:pos="2700"/>
          <w:tab w:val="left" w:pos="3420"/>
          <w:tab w:val="left" w:pos="5760"/>
        </w:tabs>
        <w:jc w:val="both"/>
        <w:rPr>
          <w:rFonts w:cs="Arial"/>
          <w:color w:val="000000" w:themeColor="text1"/>
          <w:szCs w:val="22"/>
        </w:rPr>
      </w:pPr>
    </w:p>
    <w:p w:rsidR="00050A0C" w:rsidRPr="00EE757C" w:rsidRDefault="007E7095" w:rsidP="001D6F40">
      <w:pPr>
        <w:pStyle w:val="ListParagraph"/>
        <w:numPr>
          <w:ilvl w:val="1"/>
          <w:numId w:val="19"/>
        </w:numPr>
        <w:tabs>
          <w:tab w:val="left" w:pos="1260"/>
          <w:tab w:val="left" w:pos="1980"/>
          <w:tab w:val="left" w:pos="3261"/>
          <w:tab w:val="decimal" w:pos="4140"/>
          <w:tab w:val="left" w:pos="4536"/>
        </w:tabs>
        <w:jc w:val="both"/>
        <w:rPr>
          <w:rFonts w:cs="Arial"/>
          <w:color w:val="000000" w:themeColor="text1"/>
          <w:szCs w:val="22"/>
        </w:rPr>
      </w:pPr>
      <w:r w:rsidRPr="00EE757C">
        <w:rPr>
          <w:rFonts w:cs="Arial"/>
          <w:color w:val="000000" w:themeColor="text1"/>
          <w:szCs w:val="22"/>
        </w:rPr>
        <w:tab/>
        <w:t>Site</w:t>
      </w:r>
      <w:r w:rsidR="00050A0C" w:rsidRPr="00EE757C">
        <w:rPr>
          <w:rFonts w:cs="Arial"/>
          <w:color w:val="000000" w:themeColor="text1"/>
          <w:szCs w:val="22"/>
        </w:rPr>
        <w:t xml:space="preserve"> Notice:</w:t>
      </w:r>
      <w:r w:rsidRPr="00EE757C">
        <w:rPr>
          <w:rFonts w:cs="Arial"/>
          <w:color w:val="000000" w:themeColor="text1"/>
          <w:szCs w:val="22"/>
        </w:rPr>
        <w:t xml:space="preserve"> </w:t>
      </w:r>
      <w:r w:rsidR="00BB7002" w:rsidRPr="00EE757C">
        <w:rPr>
          <w:rFonts w:cs="Arial"/>
          <w:color w:val="000000" w:themeColor="text1"/>
          <w:szCs w:val="22"/>
        </w:rPr>
        <w:t xml:space="preserve">Site notice posted </w:t>
      </w:r>
      <w:r w:rsidR="00EE757C" w:rsidRPr="00EE757C">
        <w:rPr>
          <w:rFonts w:cs="Arial"/>
          <w:color w:val="000000" w:themeColor="text1"/>
          <w:szCs w:val="22"/>
        </w:rPr>
        <w:t>13</w:t>
      </w:r>
      <w:r w:rsidR="00050A0C" w:rsidRPr="00EE757C">
        <w:rPr>
          <w:rFonts w:cs="Arial"/>
          <w:color w:val="000000" w:themeColor="text1"/>
          <w:szCs w:val="22"/>
        </w:rPr>
        <w:t xml:space="preserve"> </w:t>
      </w:r>
      <w:r w:rsidR="00EE757C" w:rsidRPr="00EE757C">
        <w:rPr>
          <w:rFonts w:cs="Arial"/>
          <w:color w:val="000000" w:themeColor="text1"/>
          <w:szCs w:val="22"/>
        </w:rPr>
        <w:t>October</w:t>
      </w:r>
      <w:r w:rsidR="00BB7002" w:rsidRPr="00EE757C">
        <w:rPr>
          <w:rFonts w:cs="Arial"/>
          <w:color w:val="000000" w:themeColor="text1"/>
          <w:szCs w:val="22"/>
        </w:rPr>
        <w:t xml:space="preserve"> 2017 and expired </w:t>
      </w:r>
      <w:r w:rsidR="00EE757C" w:rsidRPr="00EE757C">
        <w:rPr>
          <w:rFonts w:cs="Arial"/>
          <w:color w:val="000000" w:themeColor="text1"/>
          <w:szCs w:val="22"/>
        </w:rPr>
        <w:t>3 November 2017</w:t>
      </w:r>
      <w:r w:rsidR="00A46250">
        <w:rPr>
          <w:rFonts w:cs="Arial"/>
          <w:color w:val="000000" w:themeColor="text1"/>
          <w:szCs w:val="22"/>
        </w:rPr>
        <w:t>.</w:t>
      </w:r>
    </w:p>
    <w:p w:rsidR="00BB7002" w:rsidRPr="00EE757C" w:rsidRDefault="00BB7002" w:rsidP="00BB7002">
      <w:pPr>
        <w:pStyle w:val="ListParagraph"/>
        <w:tabs>
          <w:tab w:val="left" w:pos="1260"/>
          <w:tab w:val="left" w:pos="1980"/>
          <w:tab w:val="left" w:pos="3261"/>
          <w:tab w:val="decimal" w:pos="4140"/>
          <w:tab w:val="left" w:pos="4536"/>
        </w:tabs>
        <w:ind w:left="367"/>
        <w:jc w:val="both"/>
        <w:rPr>
          <w:rFonts w:cs="Arial"/>
          <w:color w:val="000000" w:themeColor="text1"/>
          <w:szCs w:val="22"/>
        </w:rPr>
      </w:pPr>
      <w:r w:rsidRPr="00EE757C">
        <w:rPr>
          <w:rFonts w:cs="Arial"/>
          <w:color w:val="000000" w:themeColor="text1"/>
          <w:szCs w:val="22"/>
        </w:rPr>
        <w:tab/>
        <w:t xml:space="preserve">Press Notice: Published </w:t>
      </w:r>
      <w:r w:rsidR="00EE757C" w:rsidRPr="00EE757C">
        <w:rPr>
          <w:rFonts w:cs="Arial"/>
          <w:color w:val="000000" w:themeColor="text1"/>
          <w:szCs w:val="22"/>
        </w:rPr>
        <w:t>20 October</w:t>
      </w:r>
      <w:r w:rsidRPr="00EE757C">
        <w:rPr>
          <w:rFonts w:cs="Arial"/>
          <w:color w:val="000000" w:themeColor="text1"/>
          <w:szCs w:val="22"/>
        </w:rPr>
        <w:t xml:space="preserve"> 2017 and expire</w:t>
      </w:r>
      <w:r w:rsidR="00D42829">
        <w:rPr>
          <w:rFonts w:cs="Arial"/>
          <w:color w:val="000000" w:themeColor="text1"/>
          <w:szCs w:val="22"/>
        </w:rPr>
        <w:t>s</w:t>
      </w:r>
      <w:r w:rsidRPr="00EE757C">
        <w:rPr>
          <w:rFonts w:cs="Arial"/>
          <w:color w:val="000000" w:themeColor="text1"/>
          <w:szCs w:val="22"/>
        </w:rPr>
        <w:t xml:space="preserve"> </w:t>
      </w:r>
      <w:r w:rsidR="00EE757C" w:rsidRPr="00EE757C">
        <w:rPr>
          <w:rFonts w:cs="Arial"/>
          <w:color w:val="000000" w:themeColor="text1"/>
          <w:szCs w:val="22"/>
        </w:rPr>
        <w:t>10 November</w:t>
      </w:r>
      <w:r w:rsidRPr="00EE757C">
        <w:rPr>
          <w:rFonts w:cs="Arial"/>
          <w:color w:val="000000" w:themeColor="text1"/>
          <w:szCs w:val="22"/>
        </w:rPr>
        <w:t xml:space="preserve"> 2017</w:t>
      </w:r>
      <w:r w:rsidR="00A46250">
        <w:rPr>
          <w:rFonts w:cs="Arial"/>
          <w:color w:val="000000" w:themeColor="text1"/>
          <w:szCs w:val="22"/>
        </w:rPr>
        <w:t>.</w:t>
      </w:r>
    </w:p>
    <w:p w:rsidR="00050A0C" w:rsidRPr="00EE757C" w:rsidRDefault="00050A0C" w:rsidP="001D6F40">
      <w:pPr>
        <w:tabs>
          <w:tab w:val="left" w:pos="1260"/>
          <w:tab w:val="left" w:pos="1980"/>
          <w:tab w:val="left" w:pos="3261"/>
          <w:tab w:val="decimal" w:pos="4140"/>
          <w:tab w:val="left" w:pos="4536"/>
        </w:tabs>
        <w:jc w:val="both"/>
        <w:rPr>
          <w:rFonts w:cs="Arial"/>
          <w:color w:val="000000" w:themeColor="text1"/>
          <w:szCs w:val="22"/>
        </w:rPr>
      </w:pPr>
    </w:p>
    <w:p w:rsidR="00050A0C" w:rsidRPr="00EE757C" w:rsidRDefault="00EE757C" w:rsidP="001D6F40">
      <w:pPr>
        <w:tabs>
          <w:tab w:val="left" w:pos="1260"/>
          <w:tab w:val="left" w:pos="1980"/>
          <w:tab w:val="left" w:pos="3261"/>
          <w:tab w:val="decimal" w:pos="4140"/>
          <w:tab w:val="left" w:pos="4536"/>
        </w:tabs>
        <w:jc w:val="both"/>
        <w:rPr>
          <w:rFonts w:cs="Arial"/>
          <w:color w:val="000000" w:themeColor="text1"/>
          <w:szCs w:val="22"/>
        </w:rPr>
      </w:pPr>
      <w:r w:rsidRPr="00EE757C">
        <w:rPr>
          <w:rFonts w:cs="Arial"/>
          <w:color w:val="000000" w:themeColor="text1"/>
          <w:szCs w:val="22"/>
        </w:rPr>
        <w:t>5.1.2</w:t>
      </w:r>
      <w:r w:rsidRPr="00EE757C">
        <w:rPr>
          <w:rFonts w:cs="Arial"/>
          <w:color w:val="000000" w:themeColor="text1"/>
          <w:szCs w:val="22"/>
        </w:rPr>
        <w:tab/>
        <w:t>Neighbours consulted: 4</w:t>
      </w:r>
    </w:p>
    <w:p w:rsidR="00050A0C" w:rsidRPr="00EE757C" w:rsidRDefault="00050A0C" w:rsidP="001D6F40">
      <w:pPr>
        <w:tabs>
          <w:tab w:val="left" w:pos="1260"/>
          <w:tab w:val="left" w:pos="1980"/>
          <w:tab w:val="left" w:pos="3261"/>
          <w:tab w:val="decimal" w:pos="4140"/>
          <w:tab w:val="left" w:pos="4536"/>
        </w:tabs>
        <w:jc w:val="both"/>
        <w:rPr>
          <w:rFonts w:cs="Arial"/>
          <w:color w:val="000000" w:themeColor="text1"/>
          <w:szCs w:val="22"/>
        </w:rPr>
      </w:pPr>
    </w:p>
    <w:p w:rsidR="00050A0C" w:rsidRPr="00EE757C" w:rsidRDefault="00BB7002" w:rsidP="001D6F40">
      <w:pPr>
        <w:tabs>
          <w:tab w:val="left" w:pos="1260"/>
          <w:tab w:val="left" w:pos="1980"/>
          <w:tab w:val="left" w:pos="3261"/>
          <w:tab w:val="decimal" w:pos="4140"/>
          <w:tab w:val="left" w:pos="4536"/>
        </w:tabs>
        <w:jc w:val="both"/>
        <w:rPr>
          <w:rFonts w:cs="Arial"/>
          <w:color w:val="000000" w:themeColor="text1"/>
          <w:szCs w:val="22"/>
        </w:rPr>
      </w:pPr>
      <w:r w:rsidRPr="00EE757C">
        <w:rPr>
          <w:rFonts w:cs="Arial"/>
          <w:color w:val="000000" w:themeColor="text1"/>
          <w:szCs w:val="22"/>
        </w:rPr>
        <w:t>5.1.3</w:t>
      </w:r>
      <w:r w:rsidRPr="00EE757C">
        <w:rPr>
          <w:rFonts w:cs="Arial"/>
          <w:color w:val="000000" w:themeColor="text1"/>
          <w:szCs w:val="22"/>
        </w:rPr>
        <w:tab/>
        <w:t>Number of responses: 0</w:t>
      </w:r>
    </w:p>
    <w:p w:rsidR="006B716C" w:rsidRPr="00EE757C" w:rsidRDefault="006B716C" w:rsidP="001D6F40">
      <w:pPr>
        <w:tabs>
          <w:tab w:val="left" w:pos="1260"/>
          <w:tab w:val="left" w:pos="1980"/>
          <w:tab w:val="left" w:pos="3261"/>
          <w:tab w:val="decimal" w:pos="4140"/>
          <w:tab w:val="left" w:pos="4536"/>
        </w:tabs>
        <w:jc w:val="both"/>
        <w:rPr>
          <w:rFonts w:cs="Arial"/>
          <w:color w:val="000000" w:themeColor="text1"/>
          <w:szCs w:val="22"/>
        </w:rPr>
      </w:pPr>
    </w:p>
    <w:p w:rsidR="006B716C" w:rsidRPr="00EE757C" w:rsidRDefault="006B716C" w:rsidP="001D6F40">
      <w:pPr>
        <w:tabs>
          <w:tab w:val="left" w:pos="1260"/>
          <w:tab w:val="left" w:pos="1980"/>
          <w:tab w:val="left" w:pos="3261"/>
          <w:tab w:val="decimal" w:pos="4140"/>
          <w:tab w:val="left" w:pos="4536"/>
        </w:tabs>
        <w:jc w:val="both"/>
        <w:rPr>
          <w:rFonts w:cs="Arial"/>
          <w:color w:val="000000" w:themeColor="text1"/>
          <w:szCs w:val="22"/>
        </w:rPr>
      </w:pPr>
      <w:r w:rsidRPr="00EE757C">
        <w:rPr>
          <w:rFonts w:cs="Arial"/>
          <w:color w:val="000000" w:themeColor="text1"/>
          <w:szCs w:val="22"/>
        </w:rPr>
        <w:t>5.1.4</w:t>
      </w:r>
      <w:r w:rsidRPr="00EE757C">
        <w:rPr>
          <w:rFonts w:cs="Arial"/>
          <w:color w:val="000000" w:themeColor="text1"/>
          <w:szCs w:val="22"/>
        </w:rPr>
        <w:tab/>
        <w:t>Summary of Responses:</w:t>
      </w:r>
      <w:r w:rsidR="00BB7002" w:rsidRPr="00EE757C">
        <w:rPr>
          <w:rFonts w:cs="Arial"/>
          <w:color w:val="000000" w:themeColor="text1"/>
          <w:szCs w:val="22"/>
        </w:rPr>
        <w:t xml:space="preserve"> Not applicable.</w:t>
      </w:r>
    </w:p>
    <w:p w:rsidR="00143740" w:rsidRPr="00EE757C" w:rsidRDefault="00143740" w:rsidP="00BB7002">
      <w:pPr>
        <w:tabs>
          <w:tab w:val="left" w:pos="1260"/>
          <w:tab w:val="left" w:pos="1980"/>
          <w:tab w:val="left" w:pos="3261"/>
          <w:tab w:val="decimal" w:pos="4140"/>
          <w:tab w:val="left" w:pos="4536"/>
        </w:tabs>
        <w:jc w:val="both"/>
        <w:rPr>
          <w:rFonts w:cs="Arial"/>
          <w:color w:val="000000" w:themeColor="text1"/>
          <w:szCs w:val="22"/>
        </w:rPr>
      </w:pPr>
    </w:p>
    <w:p w:rsidR="008D22CE" w:rsidRPr="00210FB2" w:rsidRDefault="008D22CE" w:rsidP="001D6F40">
      <w:pPr>
        <w:tabs>
          <w:tab w:val="left" w:pos="1260"/>
          <w:tab w:val="left" w:pos="1980"/>
          <w:tab w:val="left" w:pos="3261"/>
          <w:tab w:val="decimal" w:pos="4140"/>
          <w:tab w:val="left" w:pos="4536"/>
        </w:tabs>
        <w:ind w:left="1276" w:hanging="1276"/>
        <w:jc w:val="both"/>
        <w:rPr>
          <w:rFonts w:cs="Arial"/>
          <w:b/>
          <w:color w:val="000000" w:themeColor="text1"/>
          <w:szCs w:val="22"/>
        </w:rPr>
      </w:pPr>
      <w:r w:rsidRPr="00210FB2">
        <w:rPr>
          <w:rFonts w:cs="Arial"/>
          <w:b/>
          <w:color w:val="000000" w:themeColor="text1"/>
          <w:szCs w:val="22"/>
        </w:rPr>
        <w:t>6.</w:t>
      </w:r>
      <w:r w:rsidRPr="00210FB2">
        <w:rPr>
          <w:rFonts w:cs="Arial"/>
          <w:b/>
          <w:color w:val="000000" w:themeColor="text1"/>
          <w:szCs w:val="22"/>
        </w:rPr>
        <w:tab/>
        <w:t>Reason for Delay</w:t>
      </w:r>
    </w:p>
    <w:p w:rsidR="008D22CE" w:rsidRPr="00EE757C" w:rsidRDefault="008D22CE" w:rsidP="001D6F40">
      <w:pPr>
        <w:keepNext/>
        <w:tabs>
          <w:tab w:val="left" w:pos="1260"/>
          <w:tab w:val="left" w:pos="1980"/>
          <w:tab w:val="left" w:pos="2700"/>
          <w:tab w:val="left" w:pos="3420"/>
        </w:tabs>
        <w:jc w:val="both"/>
        <w:rPr>
          <w:rFonts w:cs="Arial"/>
          <w:color w:val="000000" w:themeColor="text1"/>
          <w:szCs w:val="22"/>
        </w:rPr>
      </w:pPr>
    </w:p>
    <w:p w:rsidR="008D22CE" w:rsidRPr="00EE757C" w:rsidRDefault="008D22CE" w:rsidP="001D6F40">
      <w:pPr>
        <w:tabs>
          <w:tab w:val="left" w:pos="1260"/>
          <w:tab w:val="left" w:pos="1980"/>
          <w:tab w:val="left" w:pos="2700"/>
          <w:tab w:val="left" w:pos="3420"/>
        </w:tabs>
        <w:ind w:left="1267" w:hanging="1267"/>
        <w:jc w:val="both"/>
        <w:rPr>
          <w:rFonts w:cs="Arial"/>
          <w:color w:val="000000" w:themeColor="text1"/>
          <w:szCs w:val="22"/>
        </w:rPr>
      </w:pPr>
      <w:r w:rsidRPr="00EE757C">
        <w:rPr>
          <w:rFonts w:cs="Arial"/>
          <w:color w:val="000000" w:themeColor="text1"/>
          <w:szCs w:val="22"/>
        </w:rPr>
        <w:t>6.1</w:t>
      </w:r>
      <w:r w:rsidRPr="00EE757C">
        <w:rPr>
          <w:rFonts w:cs="Arial"/>
          <w:color w:val="000000" w:themeColor="text1"/>
          <w:szCs w:val="22"/>
        </w:rPr>
        <w:tab/>
      </w:r>
      <w:r w:rsidR="00BB7002" w:rsidRPr="00EE757C">
        <w:rPr>
          <w:rFonts w:cs="Arial"/>
          <w:color w:val="000000" w:themeColor="text1"/>
          <w:szCs w:val="22"/>
        </w:rPr>
        <w:t>None.</w:t>
      </w:r>
      <w:r w:rsidR="008502C4" w:rsidRPr="00EE757C">
        <w:rPr>
          <w:rFonts w:cs="Arial"/>
          <w:color w:val="000000" w:themeColor="text1"/>
          <w:szCs w:val="22"/>
        </w:rPr>
        <w:t xml:space="preserve"> </w:t>
      </w:r>
    </w:p>
    <w:p w:rsidR="008D22CE" w:rsidRPr="0031761B" w:rsidRDefault="008D22CE" w:rsidP="001D6F40">
      <w:pPr>
        <w:tabs>
          <w:tab w:val="left" w:pos="1260"/>
          <w:tab w:val="left" w:pos="1980"/>
          <w:tab w:val="left" w:pos="2700"/>
          <w:tab w:val="left" w:pos="3420"/>
        </w:tabs>
        <w:ind w:left="1260" w:hanging="1260"/>
        <w:jc w:val="both"/>
        <w:rPr>
          <w:rFonts w:cs="Arial"/>
          <w:color w:val="000000" w:themeColor="text1"/>
          <w:szCs w:val="22"/>
        </w:rPr>
      </w:pPr>
    </w:p>
    <w:p w:rsidR="008D22CE" w:rsidRPr="00210FB2" w:rsidRDefault="008D22CE" w:rsidP="001D6F40">
      <w:pPr>
        <w:keepNext/>
        <w:tabs>
          <w:tab w:val="left" w:pos="1260"/>
          <w:tab w:val="left" w:pos="1980"/>
          <w:tab w:val="left" w:pos="2700"/>
          <w:tab w:val="left" w:pos="3420"/>
        </w:tabs>
        <w:jc w:val="both"/>
        <w:rPr>
          <w:rFonts w:cs="Arial"/>
          <w:b/>
          <w:color w:val="000000" w:themeColor="text1"/>
          <w:szCs w:val="22"/>
        </w:rPr>
      </w:pPr>
      <w:r w:rsidRPr="00210FB2">
        <w:rPr>
          <w:rFonts w:cs="Arial"/>
          <w:b/>
          <w:color w:val="000000" w:themeColor="text1"/>
          <w:szCs w:val="22"/>
        </w:rPr>
        <w:t>7.</w:t>
      </w:r>
      <w:r w:rsidRPr="00210FB2">
        <w:rPr>
          <w:rFonts w:cs="Arial"/>
          <w:b/>
          <w:color w:val="000000" w:themeColor="text1"/>
          <w:szCs w:val="22"/>
        </w:rPr>
        <w:tab/>
        <w:t>Relevant Local Planning Policies:</w:t>
      </w:r>
    </w:p>
    <w:p w:rsidR="008D22CE" w:rsidRPr="0031761B" w:rsidRDefault="008D22CE" w:rsidP="001D6F40">
      <w:pPr>
        <w:keepNext/>
        <w:tabs>
          <w:tab w:val="left" w:pos="1260"/>
          <w:tab w:val="left" w:pos="1980"/>
          <w:tab w:val="left" w:pos="2700"/>
          <w:tab w:val="left" w:pos="3420"/>
        </w:tabs>
        <w:jc w:val="both"/>
        <w:rPr>
          <w:rFonts w:cs="Arial"/>
          <w:color w:val="000000" w:themeColor="text1"/>
          <w:szCs w:val="22"/>
        </w:rPr>
      </w:pPr>
    </w:p>
    <w:p w:rsidR="008D22CE" w:rsidRPr="0031761B" w:rsidRDefault="008D22CE" w:rsidP="001D6F40">
      <w:pPr>
        <w:keepNext/>
        <w:tabs>
          <w:tab w:val="num" w:pos="0"/>
          <w:tab w:val="left" w:pos="1260"/>
          <w:tab w:val="left" w:pos="1980"/>
          <w:tab w:val="left" w:pos="2700"/>
          <w:tab w:val="left" w:pos="3420"/>
        </w:tabs>
        <w:jc w:val="both"/>
        <w:rPr>
          <w:rFonts w:cs="Arial"/>
          <w:color w:val="000000" w:themeColor="text1"/>
          <w:szCs w:val="22"/>
          <w:u w:val="single"/>
        </w:rPr>
      </w:pPr>
      <w:r w:rsidRPr="0031761B">
        <w:rPr>
          <w:rFonts w:cs="Arial"/>
          <w:color w:val="000000" w:themeColor="text1"/>
          <w:szCs w:val="22"/>
        </w:rPr>
        <w:t>7.1</w:t>
      </w:r>
      <w:r w:rsidRPr="0031761B">
        <w:rPr>
          <w:rFonts w:cs="Arial"/>
          <w:color w:val="000000" w:themeColor="text1"/>
          <w:szCs w:val="22"/>
        </w:rPr>
        <w:tab/>
      </w:r>
      <w:r w:rsidRPr="0031761B">
        <w:rPr>
          <w:rFonts w:cs="Arial"/>
          <w:color w:val="000000" w:themeColor="text1"/>
          <w:szCs w:val="22"/>
          <w:u w:val="single"/>
        </w:rPr>
        <w:t>National Planning Policy Framework (NPPF)</w:t>
      </w:r>
    </w:p>
    <w:p w:rsidR="008D22CE" w:rsidRPr="0031761B" w:rsidRDefault="008D22CE" w:rsidP="001D6F40">
      <w:pPr>
        <w:keepNext/>
        <w:tabs>
          <w:tab w:val="num" w:pos="0"/>
          <w:tab w:val="left" w:pos="1260"/>
          <w:tab w:val="left" w:pos="1980"/>
          <w:tab w:val="left" w:pos="2700"/>
          <w:tab w:val="left" w:pos="3420"/>
        </w:tabs>
        <w:jc w:val="both"/>
        <w:rPr>
          <w:rFonts w:cs="Arial"/>
          <w:color w:val="000000" w:themeColor="text1"/>
          <w:szCs w:val="22"/>
          <w:u w:val="single"/>
        </w:rPr>
      </w:pPr>
    </w:p>
    <w:p w:rsidR="008D22CE" w:rsidRPr="0031761B" w:rsidRDefault="008D22CE" w:rsidP="001D6F40">
      <w:pPr>
        <w:tabs>
          <w:tab w:val="num" w:pos="0"/>
          <w:tab w:val="left" w:pos="1260"/>
          <w:tab w:val="left" w:pos="1980"/>
          <w:tab w:val="left" w:pos="2700"/>
          <w:tab w:val="left" w:pos="3420"/>
        </w:tabs>
        <w:ind w:left="1267" w:hanging="1267"/>
        <w:jc w:val="both"/>
        <w:rPr>
          <w:rFonts w:cs="Arial"/>
          <w:color w:val="000000" w:themeColor="text1"/>
          <w:szCs w:val="22"/>
        </w:rPr>
      </w:pPr>
      <w:r w:rsidRPr="0031761B">
        <w:rPr>
          <w:rFonts w:cs="Arial"/>
          <w:color w:val="000000" w:themeColor="text1"/>
          <w:szCs w:val="22"/>
        </w:rPr>
        <w:t>7.1.1</w:t>
      </w:r>
      <w:r w:rsidRPr="0031761B">
        <w:rPr>
          <w:rFonts w:cs="Arial"/>
          <w:color w:val="000000" w:themeColor="text1"/>
          <w:szCs w:val="22"/>
        </w:rPr>
        <w:tab/>
      </w:r>
      <w:r w:rsidR="00A7412E" w:rsidRPr="0031761B">
        <w:rPr>
          <w:rFonts w:cs="Arial"/>
          <w:color w:val="000000" w:themeColor="text1"/>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31761B" w:rsidRDefault="00A7412E" w:rsidP="001D6F40">
      <w:pPr>
        <w:tabs>
          <w:tab w:val="num" w:pos="0"/>
          <w:tab w:val="left" w:pos="1260"/>
          <w:tab w:val="left" w:pos="1980"/>
          <w:tab w:val="left" w:pos="2700"/>
          <w:tab w:val="left" w:pos="3420"/>
        </w:tabs>
        <w:ind w:left="1267" w:hanging="1267"/>
        <w:jc w:val="both"/>
        <w:rPr>
          <w:rFonts w:cs="Arial"/>
          <w:color w:val="000000" w:themeColor="text1"/>
          <w:szCs w:val="22"/>
        </w:rPr>
      </w:pPr>
    </w:p>
    <w:p w:rsidR="008D22CE" w:rsidRPr="0031761B" w:rsidRDefault="00A7412E" w:rsidP="001D6F40">
      <w:pPr>
        <w:keepNext/>
        <w:tabs>
          <w:tab w:val="left" w:pos="1260"/>
          <w:tab w:val="left" w:pos="1980"/>
          <w:tab w:val="left" w:pos="2700"/>
          <w:tab w:val="left" w:pos="3420"/>
        </w:tabs>
        <w:jc w:val="both"/>
        <w:rPr>
          <w:rFonts w:cs="Arial"/>
          <w:color w:val="000000" w:themeColor="text1"/>
          <w:szCs w:val="22"/>
        </w:rPr>
      </w:pPr>
      <w:r w:rsidRPr="0031761B">
        <w:rPr>
          <w:rFonts w:cs="Arial"/>
          <w:color w:val="000000" w:themeColor="text1"/>
          <w:szCs w:val="22"/>
        </w:rPr>
        <w:t>7</w:t>
      </w:r>
      <w:r w:rsidR="008D22CE" w:rsidRPr="0031761B">
        <w:rPr>
          <w:rFonts w:cs="Arial"/>
          <w:color w:val="000000" w:themeColor="text1"/>
          <w:szCs w:val="22"/>
        </w:rPr>
        <w:t>.2</w:t>
      </w:r>
      <w:r w:rsidR="008D22CE" w:rsidRPr="0031761B">
        <w:rPr>
          <w:rFonts w:cs="Arial"/>
          <w:color w:val="000000" w:themeColor="text1"/>
          <w:szCs w:val="22"/>
        </w:rPr>
        <w:tab/>
      </w:r>
      <w:r w:rsidR="008D22CE" w:rsidRPr="0031761B">
        <w:rPr>
          <w:rFonts w:cs="Arial"/>
          <w:color w:val="000000" w:themeColor="text1"/>
          <w:szCs w:val="22"/>
          <w:u w:val="single"/>
        </w:rPr>
        <w:t>The Three Rivers Local Plan Core Strategy:</w:t>
      </w:r>
    </w:p>
    <w:p w:rsidR="008D22CE" w:rsidRPr="0031761B" w:rsidRDefault="008D22CE" w:rsidP="001D6F40">
      <w:pPr>
        <w:keepNext/>
        <w:tabs>
          <w:tab w:val="left" w:pos="1260"/>
          <w:tab w:val="left" w:pos="1980"/>
          <w:tab w:val="left" w:pos="2700"/>
          <w:tab w:val="left" w:pos="3420"/>
        </w:tabs>
        <w:jc w:val="both"/>
        <w:rPr>
          <w:rFonts w:cs="Arial"/>
          <w:color w:val="000000" w:themeColor="text1"/>
          <w:szCs w:val="22"/>
        </w:rPr>
      </w:pPr>
    </w:p>
    <w:p w:rsidR="008D22CE" w:rsidRPr="0031761B" w:rsidRDefault="008D22CE" w:rsidP="001D6F40">
      <w:pPr>
        <w:tabs>
          <w:tab w:val="left" w:pos="1260"/>
          <w:tab w:val="left" w:pos="1980"/>
          <w:tab w:val="left" w:pos="2700"/>
          <w:tab w:val="left" w:pos="3420"/>
        </w:tabs>
        <w:ind w:left="1260" w:hanging="1260"/>
        <w:jc w:val="both"/>
        <w:rPr>
          <w:rFonts w:cs="Arial"/>
          <w:color w:val="000000" w:themeColor="text1"/>
          <w:szCs w:val="22"/>
        </w:rPr>
      </w:pPr>
      <w:r w:rsidRPr="0031761B">
        <w:rPr>
          <w:rFonts w:cs="Arial"/>
          <w:color w:val="000000" w:themeColor="text1"/>
          <w:szCs w:val="22"/>
        </w:rPr>
        <w:t>7.2.1</w:t>
      </w:r>
      <w:r w:rsidRPr="0031761B">
        <w:rPr>
          <w:rFonts w:cs="Arial"/>
          <w:color w:val="000000" w:themeColor="text1"/>
          <w:szCs w:val="22"/>
        </w:rPr>
        <w:tab/>
        <w:t xml:space="preserve">The Core Strategy was adopted by the Council on 17 October 2011. </w:t>
      </w:r>
      <w:r w:rsidR="000C4F9B" w:rsidRPr="0031761B">
        <w:rPr>
          <w:rFonts w:cs="Arial"/>
          <w:color w:val="000000" w:themeColor="text1"/>
          <w:szCs w:val="22"/>
        </w:rPr>
        <w:t xml:space="preserve"> </w:t>
      </w:r>
      <w:r w:rsidRPr="0031761B">
        <w:rPr>
          <w:rFonts w:cs="Arial"/>
          <w:color w:val="000000" w:themeColor="text1"/>
          <w:szCs w:val="22"/>
        </w:rPr>
        <w:t>Relevant Policies include:</w:t>
      </w:r>
      <w:r w:rsidR="00143740" w:rsidRPr="0031761B">
        <w:rPr>
          <w:rFonts w:cs="Arial"/>
          <w:color w:val="000000" w:themeColor="text1"/>
          <w:szCs w:val="22"/>
        </w:rPr>
        <w:t xml:space="preserve"> CP1, CP9, CP10 and CP12.</w:t>
      </w:r>
    </w:p>
    <w:p w:rsidR="00CF6D42" w:rsidRPr="0031761B" w:rsidRDefault="00CF6D42" w:rsidP="001D6F40">
      <w:pPr>
        <w:tabs>
          <w:tab w:val="left" w:pos="1260"/>
          <w:tab w:val="left" w:pos="1980"/>
          <w:tab w:val="left" w:pos="2700"/>
          <w:tab w:val="left" w:pos="3420"/>
        </w:tabs>
        <w:ind w:left="1260" w:hanging="1260"/>
        <w:jc w:val="both"/>
        <w:rPr>
          <w:rFonts w:cs="Arial"/>
          <w:color w:val="000000" w:themeColor="text1"/>
          <w:szCs w:val="22"/>
        </w:rPr>
      </w:pPr>
    </w:p>
    <w:p w:rsidR="008D22CE" w:rsidRPr="0031761B" w:rsidRDefault="008D22CE" w:rsidP="001D6F40">
      <w:pPr>
        <w:pStyle w:val="BodyTextIndent3"/>
        <w:keepNext/>
        <w:tabs>
          <w:tab w:val="left" w:pos="1260"/>
        </w:tabs>
        <w:spacing w:after="0"/>
        <w:ind w:left="0"/>
        <w:jc w:val="both"/>
        <w:rPr>
          <w:rFonts w:cs="Arial"/>
          <w:color w:val="000000" w:themeColor="text1"/>
          <w:sz w:val="22"/>
          <w:szCs w:val="22"/>
        </w:rPr>
      </w:pPr>
      <w:r w:rsidRPr="0031761B">
        <w:rPr>
          <w:rFonts w:cs="Arial"/>
          <w:color w:val="000000" w:themeColor="text1"/>
          <w:sz w:val="22"/>
          <w:szCs w:val="22"/>
        </w:rPr>
        <w:t>7.3</w:t>
      </w:r>
      <w:r w:rsidRPr="0031761B">
        <w:rPr>
          <w:rFonts w:cs="Arial"/>
          <w:color w:val="000000" w:themeColor="text1"/>
          <w:sz w:val="22"/>
          <w:szCs w:val="22"/>
        </w:rPr>
        <w:tab/>
      </w:r>
      <w:r w:rsidRPr="0031761B">
        <w:rPr>
          <w:rFonts w:cs="Arial"/>
          <w:color w:val="000000" w:themeColor="text1"/>
          <w:sz w:val="22"/>
          <w:szCs w:val="22"/>
          <w:u w:val="single"/>
        </w:rPr>
        <w:t>Development Management Policies LDD:</w:t>
      </w:r>
    </w:p>
    <w:p w:rsidR="008D22CE" w:rsidRPr="0031761B" w:rsidRDefault="008D22CE" w:rsidP="001D6F40">
      <w:pPr>
        <w:pStyle w:val="BodyTextIndent3"/>
        <w:keepNext/>
        <w:tabs>
          <w:tab w:val="left" w:pos="1260"/>
        </w:tabs>
        <w:spacing w:after="0"/>
        <w:ind w:left="0"/>
        <w:jc w:val="both"/>
        <w:rPr>
          <w:rFonts w:cs="Arial"/>
          <w:color w:val="000000" w:themeColor="text1"/>
          <w:sz w:val="22"/>
          <w:szCs w:val="22"/>
        </w:rPr>
      </w:pPr>
    </w:p>
    <w:p w:rsidR="008D22CE" w:rsidRPr="0031761B" w:rsidRDefault="008D22CE" w:rsidP="001D6F40">
      <w:pPr>
        <w:pStyle w:val="BodyTextIndent3"/>
        <w:spacing w:after="0"/>
        <w:ind w:left="1258" w:hanging="1247"/>
        <w:jc w:val="both"/>
        <w:rPr>
          <w:rFonts w:cs="Arial"/>
          <w:color w:val="000000" w:themeColor="text1"/>
          <w:sz w:val="22"/>
          <w:szCs w:val="22"/>
        </w:rPr>
      </w:pPr>
      <w:r w:rsidRPr="0031761B">
        <w:rPr>
          <w:rFonts w:cs="Arial"/>
          <w:color w:val="000000" w:themeColor="text1"/>
          <w:sz w:val="22"/>
          <w:szCs w:val="22"/>
        </w:rPr>
        <w:t>7.3.1</w:t>
      </w:r>
      <w:r w:rsidRPr="0031761B">
        <w:rPr>
          <w:rFonts w:cs="Arial"/>
          <w:color w:val="000000" w:themeColor="text1"/>
          <w:sz w:val="22"/>
          <w:szCs w:val="22"/>
        </w:rPr>
        <w:tab/>
        <w:t xml:space="preserve">The Development Management Policies LDD was adopted on 26 July 2013 having been through a full public participation process and Examination in Public. </w:t>
      </w:r>
      <w:r w:rsidR="000C4F9B" w:rsidRPr="0031761B">
        <w:rPr>
          <w:rFonts w:cs="Arial"/>
          <w:color w:val="000000" w:themeColor="text1"/>
          <w:sz w:val="22"/>
          <w:szCs w:val="22"/>
        </w:rPr>
        <w:t xml:space="preserve"> </w:t>
      </w:r>
      <w:r w:rsidRPr="0031761B">
        <w:rPr>
          <w:rFonts w:cs="Arial"/>
          <w:color w:val="000000" w:themeColor="text1"/>
          <w:sz w:val="22"/>
          <w:szCs w:val="22"/>
        </w:rPr>
        <w:t xml:space="preserve">Relevant policies include: </w:t>
      </w:r>
      <w:r w:rsidR="00BB7002" w:rsidRPr="0031761B">
        <w:rPr>
          <w:rFonts w:cs="Arial"/>
          <w:color w:val="000000" w:themeColor="text1"/>
          <w:sz w:val="22"/>
          <w:szCs w:val="22"/>
        </w:rPr>
        <w:t>DM1, DM3, DM6</w:t>
      </w:r>
      <w:r w:rsidR="00143740" w:rsidRPr="0031761B">
        <w:rPr>
          <w:rFonts w:cs="Arial"/>
          <w:color w:val="000000" w:themeColor="text1"/>
          <w:sz w:val="22"/>
          <w:szCs w:val="22"/>
        </w:rPr>
        <w:t xml:space="preserve"> and DM13 and Appendices 2 and 5.</w:t>
      </w:r>
    </w:p>
    <w:p w:rsidR="00DD7552" w:rsidRPr="0031761B" w:rsidRDefault="00DD7552" w:rsidP="00BB7002">
      <w:pPr>
        <w:pStyle w:val="BodyTextIndent3"/>
        <w:spacing w:after="0"/>
        <w:ind w:left="0"/>
        <w:jc w:val="both"/>
        <w:rPr>
          <w:rFonts w:cs="Arial"/>
          <w:color w:val="000000" w:themeColor="text1"/>
          <w:sz w:val="22"/>
          <w:szCs w:val="22"/>
        </w:rPr>
      </w:pPr>
    </w:p>
    <w:p w:rsidR="00961743" w:rsidRPr="00987F7A" w:rsidRDefault="00DD7552" w:rsidP="00961743">
      <w:pPr>
        <w:ind w:left="1276" w:hanging="1276"/>
        <w:jc w:val="both"/>
        <w:rPr>
          <w:rFonts w:cs="Arial"/>
          <w:szCs w:val="22"/>
          <w:u w:val="single"/>
        </w:rPr>
      </w:pPr>
      <w:r w:rsidRPr="00987F7A">
        <w:rPr>
          <w:rFonts w:cs="Arial"/>
          <w:szCs w:val="22"/>
        </w:rPr>
        <w:t>7.</w:t>
      </w:r>
      <w:r w:rsidR="00BB7002" w:rsidRPr="00987F7A">
        <w:rPr>
          <w:rFonts w:cs="Arial"/>
          <w:szCs w:val="22"/>
        </w:rPr>
        <w:t>4</w:t>
      </w:r>
      <w:r w:rsidRPr="00987F7A">
        <w:rPr>
          <w:rFonts w:cs="Arial"/>
          <w:szCs w:val="22"/>
        </w:rPr>
        <w:tab/>
      </w:r>
      <w:r w:rsidR="00987F7A" w:rsidRPr="00987F7A">
        <w:rPr>
          <w:rFonts w:cs="Arial"/>
          <w:szCs w:val="22"/>
          <w:u w:val="single"/>
        </w:rPr>
        <w:t>Chorleywood Common</w:t>
      </w:r>
      <w:r w:rsidR="00961743" w:rsidRPr="00987F7A">
        <w:rPr>
          <w:rFonts w:cs="Arial"/>
          <w:szCs w:val="22"/>
          <w:u w:val="single"/>
        </w:rPr>
        <w:t xml:space="preserve"> Conservation Area Appraisal (</w:t>
      </w:r>
      <w:r w:rsidR="00987F7A" w:rsidRPr="00987F7A">
        <w:rPr>
          <w:rFonts w:cs="Arial"/>
          <w:szCs w:val="22"/>
          <w:u w:val="single"/>
        </w:rPr>
        <w:t>February</w:t>
      </w:r>
      <w:r w:rsidR="00961743" w:rsidRPr="00987F7A">
        <w:rPr>
          <w:rFonts w:cs="Arial"/>
          <w:szCs w:val="22"/>
          <w:u w:val="single"/>
        </w:rPr>
        <w:t xml:space="preserve"> 20</w:t>
      </w:r>
      <w:r w:rsidR="00987F7A" w:rsidRPr="00987F7A">
        <w:rPr>
          <w:rFonts w:cs="Arial"/>
          <w:szCs w:val="22"/>
          <w:u w:val="single"/>
        </w:rPr>
        <w:t>10</w:t>
      </w:r>
      <w:r w:rsidR="00961743" w:rsidRPr="00987F7A">
        <w:rPr>
          <w:rFonts w:cs="Arial"/>
          <w:szCs w:val="22"/>
          <w:u w:val="single"/>
        </w:rPr>
        <w:t>).</w:t>
      </w:r>
    </w:p>
    <w:p w:rsidR="00961743" w:rsidRPr="003B659E" w:rsidRDefault="00961743" w:rsidP="00961743">
      <w:pPr>
        <w:ind w:left="1276" w:hanging="1276"/>
        <w:jc w:val="both"/>
        <w:rPr>
          <w:rFonts w:cs="Arial"/>
          <w:szCs w:val="22"/>
          <w:highlight w:val="yellow"/>
        </w:rPr>
      </w:pPr>
    </w:p>
    <w:p w:rsidR="00961743" w:rsidRPr="00EA2599" w:rsidRDefault="00961743" w:rsidP="00961743">
      <w:pPr>
        <w:ind w:left="1276" w:hanging="1276"/>
        <w:jc w:val="both"/>
        <w:rPr>
          <w:rFonts w:cs="Arial"/>
          <w:color w:val="C00000"/>
          <w:szCs w:val="22"/>
        </w:rPr>
      </w:pPr>
      <w:r w:rsidRPr="003B659E">
        <w:rPr>
          <w:rFonts w:cs="Arial"/>
          <w:szCs w:val="22"/>
        </w:rPr>
        <w:t>7.4.1</w:t>
      </w:r>
      <w:r w:rsidRPr="003B659E">
        <w:rPr>
          <w:rFonts w:cs="Arial"/>
          <w:szCs w:val="22"/>
        </w:rPr>
        <w:tab/>
        <w:t xml:space="preserve">The </w:t>
      </w:r>
      <w:r w:rsidR="00987F7A" w:rsidRPr="003B659E">
        <w:rPr>
          <w:rFonts w:cs="Arial"/>
          <w:szCs w:val="22"/>
        </w:rPr>
        <w:t xml:space="preserve">Chorleywood Common </w:t>
      </w:r>
      <w:r w:rsidRPr="003B659E">
        <w:rPr>
          <w:rFonts w:cs="Arial"/>
          <w:szCs w:val="22"/>
        </w:rPr>
        <w:t xml:space="preserve">Conservation Area Appraisal was </w:t>
      </w:r>
      <w:r w:rsidR="003B659E" w:rsidRPr="003B659E">
        <w:rPr>
          <w:rFonts w:cs="Arial"/>
          <w:szCs w:val="22"/>
        </w:rPr>
        <w:t xml:space="preserve">adopted on 1 February 2010 </w:t>
      </w:r>
      <w:r w:rsidRPr="003B659E">
        <w:rPr>
          <w:rFonts w:cs="Arial"/>
          <w:szCs w:val="22"/>
        </w:rPr>
        <w:t xml:space="preserve">as a material planning consideration in the determination of planning applications and as a basis for developing initiatives to preserve and/or enhance the </w:t>
      </w:r>
      <w:r w:rsidR="003B659E" w:rsidRPr="003B659E">
        <w:rPr>
          <w:rFonts w:cs="Arial"/>
          <w:szCs w:val="22"/>
        </w:rPr>
        <w:t xml:space="preserve">Chorleywood Common </w:t>
      </w:r>
      <w:r w:rsidRPr="003B659E">
        <w:rPr>
          <w:rFonts w:cs="Arial"/>
          <w:szCs w:val="22"/>
        </w:rPr>
        <w:t xml:space="preserve">Conservation Area. </w:t>
      </w:r>
      <w:r w:rsidR="00987F7A" w:rsidRPr="003B659E">
        <w:rPr>
          <w:rFonts w:cs="Arial"/>
          <w:szCs w:val="22"/>
        </w:rPr>
        <w:t xml:space="preserve">The Appraisal describes the special characteristics of Chorleywood Common Conservation Area as ‘the overwhelming character of the Chorleywood </w:t>
      </w:r>
      <w:r w:rsidR="00987F7A" w:rsidRPr="00BA6003">
        <w:rPr>
          <w:rFonts w:cs="Arial"/>
          <w:szCs w:val="22"/>
        </w:rPr>
        <w:t xml:space="preserve">Common Conservation Area is rural, centring </w:t>
      </w:r>
      <w:proofErr w:type="gramStart"/>
      <w:r w:rsidR="00987F7A" w:rsidRPr="00BA6003">
        <w:rPr>
          <w:rFonts w:cs="Arial"/>
          <w:szCs w:val="22"/>
        </w:rPr>
        <w:t>around</w:t>
      </w:r>
      <w:proofErr w:type="gramEnd"/>
      <w:r w:rsidR="00987F7A" w:rsidRPr="00BA6003">
        <w:rPr>
          <w:rFonts w:cs="Arial"/>
          <w:szCs w:val="22"/>
        </w:rPr>
        <w:t xml:space="preserve"> an open common’.</w:t>
      </w:r>
    </w:p>
    <w:p w:rsidR="00961743" w:rsidRPr="00EA2599" w:rsidRDefault="00961743" w:rsidP="001D6F40">
      <w:pPr>
        <w:pStyle w:val="BodyTextIndent3"/>
        <w:spacing w:after="0"/>
        <w:ind w:left="1258" w:hanging="1247"/>
        <w:jc w:val="both"/>
        <w:rPr>
          <w:rFonts w:cs="Arial"/>
          <w:color w:val="C00000"/>
          <w:sz w:val="22"/>
          <w:szCs w:val="22"/>
        </w:rPr>
      </w:pPr>
    </w:p>
    <w:p w:rsidR="008C415C" w:rsidRPr="0031761B" w:rsidRDefault="00961743" w:rsidP="001D6F40">
      <w:pPr>
        <w:pStyle w:val="BodyTextIndent3"/>
        <w:spacing w:after="0"/>
        <w:ind w:left="1258" w:hanging="1247"/>
        <w:jc w:val="both"/>
        <w:rPr>
          <w:rFonts w:cs="Arial"/>
          <w:color w:val="000000" w:themeColor="text1"/>
          <w:sz w:val="22"/>
          <w:szCs w:val="22"/>
          <w:u w:val="single"/>
        </w:rPr>
      </w:pPr>
      <w:r w:rsidRPr="0031761B">
        <w:rPr>
          <w:rFonts w:cs="Arial"/>
          <w:color w:val="000000" w:themeColor="text1"/>
          <w:sz w:val="22"/>
          <w:szCs w:val="22"/>
        </w:rPr>
        <w:t>7.5</w:t>
      </w:r>
      <w:r w:rsidRPr="0031761B">
        <w:rPr>
          <w:rFonts w:cs="Arial"/>
          <w:color w:val="000000" w:themeColor="text1"/>
          <w:sz w:val="22"/>
          <w:szCs w:val="22"/>
        </w:rPr>
        <w:tab/>
      </w:r>
      <w:r w:rsidR="008C415C" w:rsidRPr="0031761B">
        <w:rPr>
          <w:rFonts w:cs="Arial"/>
          <w:color w:val="000000" w:themeColor="text1"/>
          <w:sz w:val="22"/>
          <w:szCs w:val="22"/>
          <w:u w:val="single"/>
        </w:rPr>
        <w:t>Other</w:t>
      </w:r>
    </w:p>
    <w:p w:rsidR="008C415C" w:rsidRPr="0031761B" w:rsidRDefault="008C415C" w:rsidP="001D6F40">
      <w:pPr>
        <w:pStyle w:val="BodyTextIndent3"/>
        <w:tabs>
          <w:tab w:val="left" w:pos="1260"/>
          <w:tab w:val="left" w:pos="1980"/>
          <w:tab w:val="left" w:pos="2700"/>
          <w:tab w:val="left" w:pos="3420"/>
          <w:tab w:val="left" w:pos="5760"/>
        </w:tabs>
        <w:spacing w:after="0"/>
        <w:ind w:left="1258" w:hanging="1258"/>
        <w:jc w:val="both"/>
        <w:rPr>
          <w:rFonts w:cs="Arial"/>
          <w:color w:val="000000" w:themeColor="text1"/>
          <w:sz w:val="22"/>
          <w:szCs w:val="22"/>
        </w:rPr>
      </w:pPr>
    </w:p>
    <w:p w:rsidR="000C4F9B" w:rsidRPr="0031761B" w:rsidRDefault="008C415C" w:rsidP="001D6F40">
      <w:pPr>
        <w:pStyle w:val="BodyTextIndent3"/>
        <w:tabs>
          <w:tab w:val="left" w:pos="1260"/>
          <w:tab w:val="left" w:pos="1980"/>
          <w:tab w:val="left" w:pos="2700"/>
          <w:tab w:val="left" w:pos="3420"/>
          <w:tab w:val="left" w:pos="5760"/>
        </w:tabs>
        <w:spacing w:after="0"/>
        <w:ind w:left="1258" w:hanging="1258"/>
        <w:jc w:val="both"/>
        <w:rPr>
          <w:rFonts w:cs="Arial"/>
          <w:color w:val="000000" w:themeColor="text1"/>
          <w:sz w:val="22"/>
          <w:szCs w:val="22"/>
        </w:rPr>
      </w:pPr>
      <w:r w:rsidRPr="0031761B">
        <w:rPr>
          <w:rFonts w:cs="Arial"/>
          <w:color w:val="000000" w:themeColor="text1"/>
          <w:sz w:val="22"/>
          <w:szCs w:val="22"/>
        </w:rPr>
        <w:t>7.</w:t>
      </w:r>
      <w:r w:rsidR="00961743" w:rsidRPr="0031761B">
        <w:rPr>
          <w:rFonts w:cs="Arial"/>
          <w:color w:val="000000" w:themeColor="text1"/>
          <w:sz w:val="22"/>
          <w:szCs w:val="22"/>
        </w:rPr>
        <w:t>5</w:t>
      </w:r>
      <w:r w:rsidRPr="0031761B">
        <w:rPr>
          <w:rFonts w:cs="Arial"/>
          <w:color w:val="000000" w:themeColor="text1"/>
          <w:sz w:val="22"/>
          <w:szCs w:val="22"/>
        </w:rPr>
        <w:t>.1</w:t>
      </w:r>
      <w:r w:rsidRPr="0031761B">
        <w:rPr>
          <w:rFonts w:cs="Arial"/>
          <w:color w:val="000000" w:themeColor="text1"/>
          <w:sz w:val="22"/>
          <w:szCs w:val="22"/>
        </w:rPr>
        <w:tab/>
      </w:r>
      <w:r w:rsidR="000C4F9B" w:rsidRPr="0031761B">
        <w:rPr>
          <w:rFonts w:cs="Arial"/>
          <w:color w:val="000000" w:themeColor="text1"/>
          <w:sz w:val="22"/>
          <w:szCs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Pr="0031761B" w:rsidRDefault="000C4F9B" w:rsidP="001D6F40">
      <w:pPr>
        <w:pStyle w:val="BodyTextIndent3"/>
        <w:tabs>
          <w:tab w:val="left" w:pos="1260"/>
          <w:tab w:val="left" w:pos="1980"/>
          <w:tab w:val="left" w:pos="2700"/>
          <w:tab w:val="left" w:pos="3420"/>
          <w:tab w:val="left" w:pos="5760"/>
        </w:tabs>
        <w:spacing w:after="0"/>
        <w:ind w:left="1258" w:hanging="1258"/>
        <w:jc w:val="both"/>
        <w:rPr>
          <w:rFonts w:cs="Arial"/>
          <w:color w:val="000000" w:themeColor="text1"/>
          <w:sz w:val="22"/>
          <w:szCs w:val="22"/>
        </w:rPr>
      </w:pPr>
    </w:p>
    <w:p w:rsidR="00143740" w:rsidRPr="0031761B" w:rsidRDefault="000C4F9B" w:rsidP="00BB7002">
      <w:pPr>
        <w:pStyle w:val="BodyTextIndent3"/>
        <w:tabs>
          <w:tab w:val="left" w:pos="1260"/>
          <w:tab w:val="left" w:pos="1980"/>
          <w:tab w:val="left" w:pos="2700"/>
          <w:tab w:val="left" w:pos="3420"/>
          <w:tab w:val="left" w:pos="5760"/>
        </w:tabs>
        <w:spacing w:after="0"/>
        <w:ind w:left="1258" w:hanging="1258"/>
        <w:jc w:val="both"/>
        <w:rPr>
          <w:rFonts w:cs="Arial"/>
          <w:color w:val="000000" w:themeColor="text1"/>
          <w:sz w:val="22"/>
          <w:szCs w:val="22"/>
        </w:rPr>
      </w:pPr>
      <w:r w:rsidRPr="0031761B">
        <w:rPr>
          <w:rFonts w:cs="Arial"/>
          <w:color w:val="000000" w:themeColor="text1"/>
          <w:sz w:val="22"/>
          <w:szCs w:val="22"/>
        </w:rPr>
        <w:t>7.</w:t>
      </w:r>
      <w:r w:rsidR="00961743" w:rsidRPr="0031761B">
        <w:rPr>
          <w:rFonts w:cs="Arial"/>
          <w:color w:val="000000" w:themeColor="text1"/>
          <w:sz w:val="22"/>
          <w:szCs w:val="22"/>
        </w:rPr>
        <w:t>5</w:t>
      </w:r>
      <w:r w:rsidR="008C415C" w:rsidRPr="0031761B">
        <w:rPr>
          <w:rFonts w:cs="Arial"/>
          <w:color w:val="000000" w:themeColor="text1"/>
          <w:sz w:val="22"/>
          <w:szCs w:val="22"/>
        </w:rPr>
        <w:t>.2</w:t>
      </w:r>
      <w:r w:rsidRPr="0031761B">
        <w:rPr>
          <w:rFonts w:cs="Arial"/>
          <w:color w:val="000000" w:themeColor="text1"/>
          <w:sz w:val="22"/>
          <w:szCs w:val="22"/>
        </w:rPr>
        <w:tab/>
        <w:t>The Community Infrastructure Levy (CIL) Charging Schedule (adopted February 2015).</w:t>
      </w:r>
    </w:p>
    <w:p w:rsidR="008D22CE" w:rsidRPr="00210FB2" w:rsidRDefault="008D22CE" w:rsidP="001D6F40">
      <w:pPr>
        <w:tabs>
          <w:tab w:val="left" w:pos="1260"/>
          <w:tab w:val="left" w:pos="1980"/>
          <w:tab w:val="left" w:pos="2700"/>
          <w:tab w:val="left" w:pos="3420"/>
        </w:tabs>
        <w:jc w:val="both"/>
        <w:rPr>
          <w:rFonts w:cs="Arial"/>
          <w:b/>
          <w:szCs w:val="22"/>
        </w:rPr>
      </w:pPr>
      <w:r w:rsidRPr="00210FB2">
        <w:rPr>
          <w:rFonts w:cs="Arial"/>
          <w:b/>
          <w:szCs w:val="22"/>
        </w:rPr>
        <w:lastRenderedPageBreak/>
        <w:t>8.</w:t>
      </w:r>
      <w:r w:rsidRPr="00210FB2">
        <w:rPr>
          <w:rFonts w:cs="Arial"/>
          <w:b/>
          <w:szCs w:val="22"/>
        </w:rPr>
        <w:tab/>
        <w:t>Analysis</w:t>
      </w:r>
    </w:p>
    <w:p w:rsidR="008D22CE" w:rsidRPr="00BA6003" w:rsidRDefault="008D22CE" w:rsidP="001D6F40">
      <w:pPr>
        <w:pStyle w:val="PlainText"/>
        <w:ind w:left="1276" w:hanging="1276"/>
        <w:jc w:val="both"/>
        <w:rPr>
          <w:rFonts w:ascii="Arial" w:hAnsi="Arial" w:cs="Arial"/>
          <w:sz w:val="22"/>
          <w:szCs w:val="22"/>
        </w:rPr>
      </w:pPr>
    </w:p>
    <w:p w:rsidR="00123B54" w:rsidRPr="00BA6003" w:rsidRDefault="00123B54" w:rsidP="001D6F40">
      <w:pPr>
        <w:ind w:left="1276" w:hanging="1276"/>
        <w:jc w:val="both"/>
        <w:rPr>
          <w:rFonts w:cs="Arial"/>
          <w:szCs w:val="22"/>
          <w:u w:val="single"/>
        </w:rPr>
      </w:pPr>
      <w:r w:rsidRPr="00BA6003">
        <w:rPr>
          <w:rFonts w:cs="Arial"/>
          <w:szCs w:val="22"/>
        </w:rPr>
        <w:t>8.1</w:t>
      </w:r>
      <w:r w:rsidRPr="00BA6003">
        <w:rPr>
          <w:rFonts w:cs="Arial"/>
          <w:szCs w:val="22"/>
        </w:rPr>
        <w:tab/>
      </w:r>
      <w:r w:rsidR="00B91F24" w:rsidRPr="00BA6003">
        <w:rPr>
          <w:rFonts w:cs="Arial"/>
          <w:szCs w:val="22"/>
          <w:u w:val="single"/>
        </w:rPr>
        <w:t xml:space="preserve">Character </w:t>
      </w:r>
      <w:r w:rsidR="0047746C" w:rsidRPr="00BA6003">
        <w:rPr>
          <w:rFonts w:cs="Arial"/>
          <w:szCs w:val="22"/>
          <w:u w:val="single"/>
        </w:rPr>
        <w:t>Design &amp; Impact on Street Scene</w:t>
      </w:r>
      <w:r w:rsidR="00B91F24" w:rsidRPr="00BA6003">
        <w:rPr>
          <w:rFonts w:cs="Arial"/>
          <w:szCs w:val="22"/>
          <w:u w:val="single"/>
        </w:rPr>
        <w:t xml:space="preserve"> &amp; Conservation Area</w:t>
      </w:r>
    </w:p>
    <w:p w:rsidR="0047746C" w:rsidRPr="00BA6003" w:rsidRDefault="0047746C" w:rsidP="001D6F40">
      <w:pPr>
        <w:ind w:left="1276" w:hanging="1276"/>
        <w:jc w:val="both"/>
        <w:rPr>
          <w:rFonts w:cs="Arial"/>
          <w:szCs w:val="22"/>
        </w:rPr>
      </w:pPr>
    </w:p>
    <w:p w:rsidR="00123B54" w:rsidRPr="00BA6003" w:rsidRDefault="00123B54" w:rsidP="001D6F40">
      <w:pPr>
        <w:ind w:left="1276" w:hanging="1276"/>
        <w:jc w:val="both"/>
        <w:rPr>
          <w:rFonts w:cs="Arial"/>
          <w:szCs w:val="22"/>
        </w:rPr>
      </w:pPr>
      <w:r w:rsidRPr="00BA6003">
        <w:rPr>
          <w:rFonts w:cs="Arial"/>
          <w:szCs w:val="22"/>
        </w:rPr>
        <w:t>8.</w:t>
      </w:r>
      <w:r w:rsidR="00FB191B" w:rsidRPr="00BA6003">
        <w:rPr>
          <w:rFonts w:cs="Arial"/>
          <w:szCs w:val="22"/>
        </w:rPr>
        <w:t>1</w:t>
      </w:r>
      <w:r w:rsidRPr="00BA6003">
        <w:rPr>
          <w:rFonts w:cs="Arial"/>
          <w:szCs w:val="22"/>
        </w:rPr>
        <w:t>.1</w:t>
      </w:r>
      <w:r w:rsidRPr="00BA6003">
        <w:rPr>
          <w:rFonts w:cs="Arial"/>
          <w:szCs w:val="22"/>
        </w:rPr>
        <w:tab/>
      </w:r>
      <w:r w:rsidR="00FB191B" w:rsidRPr="00BA6003">
        <w:rPr>
          <w:rFonts w:cs="Arial"/>
          <w:szCs w:val="22"/>
        </w:rPr>
        <w:t xml:space="preserve">Policy CP1 of the Core Strategy (adopted October 2011) seeks to promote buildings of a high enduring design quality that respect local distinctiveness.  Policy CP12 relates to design and states that in seeking a high standard of design, the Council will expect development proposals to 'have regard to the local context and conserve or enhance the character, amenities and quality of an area' and 'conserve and enhance natural and heritage assets'. Policy DM1 and Appendix 2 of the Development Management Policies LDD (adopted July 2013) seek to ensure that development does not lead to a gradual deterioration in the quality of the built environment. The Design Criteria states that single storey rear extensions to </w:t>
      </w:r>
      <w:r w:rsidR="00D42829">
        <w:rPr>
          <w:rFonts w:cs="Arial"/>
          <w:szCs w:val="22"/>
        </w:rPr>
        <w:t>terraced</w:t>
      </w:r>
      <w:r w:rsidR="00FB191B" w:rsidRPr="00BA6003">
        <w:rPr>
          <w:rFonts w:cs="Arial"/>
          <w:szCs w:val="22"/>
        </w:rPr>
        <w:t xml:space="preserve"> dwellings should gen</w:t>
      </w:r>
      <w:r w:rsidR="00BA6003">
        <w:rPr>
          <w:rFonts w:cs="Arial"/>
          <w:szCs w:val="22"/>
        </w:rPr>
        <w:t>erally have a maximum depth of 3.6</w:t>
      </w:r>
      <w:r w:rsidR="00FB191B" w:rsidRPr="00BA6003">
        <w:rPr>
          <w:rFonts w:cs="Arial"/>
          <w:szCs w:val="22"/>
        </w:rPr>
        <w:t xml:space="preserve"> metres. This distance may be reduced if the extension is unduly prominent.</w:t>
      </w:r>
    </w:p>
    <w:p w:rsidR="00123B54" w:rsidRPr="00EA2599" w:rsidRDefault="00123B54" w:rsidP="001D6F40">
      <w:pPr>
        <w:ind w:left="1276" w:hanging="1276"/>
        <w:jc w:val="both"/>
        <w:rPr>
          <w:rFonts w:cs="Arial"/>
          <w:color w:val="C00000"/>
          <w:szCs w:val="22"/>
        </w:rPr>
      </w:pPr>
    </w:p>
    <w:p w:rsidR="00BA6003" w:rsidRPr="00BA6003" w:rsidRDefault="00123B54" w:rsidP="00BA6003">
      <w:pPr>
        <w:ind w:left="1276" w:hanging="1276"/>
        <w:jc w:val="both"/>
        <w:rPr>
          <w:rFonts w:cs="Arial"/>
          <w:szCs w:val="22"/>
        </w:rPr>
      </w:pPr>
      <w:r w:rsidRPr="00BA6003">
        <w:rPr>
          <w:rFonts w:cs="Arial"/>
          <w:szCs w:val="22"/>
        </w:rPr>
        <w:t>8.</w:t>
      </w:r>
      <w:r w:rsidR="00FB191B" w:rsidRPr="00BA6003">
        <w:rPr>
          <w:rFonts w:cs="Arial"/>
          <w:szCs w:val="22"/>
        </w:rPr>
        <w:t>1</w:t>
      </w:r>
      <w:r w:rsidRPr="00BA6003">
        <w:rPr>
          <w:rFonts w:cs="Arial"/>
          <w:szCs w:val="22"/>
        </w:rPr>
        <w:t>.2</w:t>
      </w:r>
      <w:r w:rsidRPr="00BA6003">
        <w:rPr>
          <w:rFonts w:cs="Arial"/>
          <w:szCs w:val="22"/>
        </w:rPr>
        <w:tab/>
      </w:r>
      <w:r w:rsidR="00BA6003" w:rsidRPr="00BA6003">
        <w:rPr>
          <w:rFonts w:cs="Arial"/>
          <w:szCs w:val="22"/>
        </w:rPr>
        <w:t xml:space="preserve">The application site is located within Chorleywood Common Conservation Area.  In relation to development proposals in Conservation Areas Policy DM3 of the DMP LDD stipulates that development will only be permitted if it preserves or enhances the character or appearance of the area and retains historically significant boundaries, important open spaces and other elements of the area’s established pattern of development, character and historic value, including gardens.  </w:t>
      </w:r>
    </w:p>
    <w:p w:rsidR="00BA6003" w:rsidRPr="00BA6003" w:rsidRDefault="00BA6003" w:rsidP="00BA6003">
      <w:pPr>
        <w:ind w:left="1276" w:hanging="1276"/>
        <w:jc w:val="both"/>
        <w:rPr>
          <w:rFonts w:cs="Arial"/>
          <w:szCs w:val="22"/>
        </w:rPr>
      </w:pPr>
    </w:p>
    <w:p w:rsidR="00123B54" w:rsidRDefault="00BA6003" w:rsidP="00BA6003">
      <w:pPr>
        <w:ind w:left="1276" w:hanging="1276"/>
        <w:jc w:val="both"/>
        <w:rPr>
          <w:rFonts w:cs="Arial"/>
          <w:szCs w:val="22"/>
        </w:rPr>
      </w:pPr>
      <w:r>
        <w:rPr>
          <w:rFonts w:cs="Arial"/>
          <w:szCs w:val="22"/>
        </w:rPr>
        <w:t>8.1.3</w:t>
      </w:r>
      <w:r>
        <w:rPr>
          <w:rFonts w:cs="Arial"/>
          <w:szCs w:val="22"/>
        </w:rPr>
        <w:tab/>
      </w:r>
      <w:r w:rsidRPr="00BA6003">
        <w:rPr>
          <w:rFonts w:cs="Arial"/>
          <w:szCs w:val="22"/>
        </w:rPr>
        <w:t xml:space="preserve">The Conservation Area Appraisal describes the special characteristics of Chorleywood Common Conservation Area as ‘the overwhelming character of the Chorleywood Common Conservation Area is rural, centring </w:t>
      </w:r>
      <w:proofErr w:type="gramStart"/>
      <w:r w:rsidRPr="00BA6003">
        <w:rPr>
          <w:rFonts w:cs="Arial"/>
          <w:szCs w:val="22"/>
        </w:rPr>
        <w:t>around</w:t>
      </w:r>
      <w:proofErr w:type="gramEnd"/>
      <w:r w:rsidRPr="00BA6003">
        <w:rPr>
          <w:rFonts w:cs="Arial"/>
          <w:szCs w:val="22"/>
        </w:rPr>
        <w:t xml:space="preserve"> an open common’.</w:t>
      </w:r>
    </w:p>
    <w:p w:rsidR="00BA6003" w:rsidRPr="00D04933" w:rsidRDefault="00BA6003" w:rsidP="00BA6003">
      <w:pPr>
        <w:ind w:left="1276" w:hanging="1276"/>
        <w:jc w:val="both"/>
        <w:rPr>
          <w:rFonts w:cs="Arial"/>
          <w:szCs w:val="22"/>
        </w:rPr>
      </w:pPr>
    </w:p>
    <w:p w:rsidR="00D04933" w:rsidRPr="00D04933" w:rsidRDefault="00EE3D88" w:rsidP="00D04933">
      <w:pPr>
        <w:ind w:left="1276" w:hanging="1276"/>
        <w:jc w:val="both"/>
        <w:rPr>
          <w:rFonts w:cs="Arial"/>
          <w:szCs w:val="22"/>
        </w:rPr>
      </w:pPr>
      <w:r w:rsidRPr="00D04933">
        <w:rPr>
          <w:rFonts w:cs="Arial"/>
          <w:szCs w:val="22"/>
        </w:rPr>
        <w:t>8.1</w:t>
      </w:r>
      <w:r w:rsidR="00123B54" w:rsidRPr="00D04933">
        <w:rPr>
          <w:rFonts w:cs="Arial"/>
          <w:szCs w:val="22"/>
        </w:rPr>
        <w:t>.4</w:t>
      </w:r>
      <w:r w:rsidR="00123B54" w:rsidRPr="00D04933">
        <w:rPr>
          <w:rFonts w:cs="Arial"/>
          <w:szCs w:val="22"/>
        </w:rPr>
        <w:tab/>
      </w:r>
      <w:r w:rsidR="00D04933" w:rsidRPr="00D04933">
        <w:rPr>
          <w:rFonts w:cs="Arial"/>
          <w:szCs w:val="22"/>
        </w:rPr>
        <w:t>The proposed extension would be sited to the rear of the dwelling and would not be visible from public vantage points along The Common or Old Common Road.  The proposed extension would be deep relative to the original dwelling as it would be connected to an existing rear extension.  However, taking into consideration the depth of the existing garden the proposal would not result i</w:t>
      </w:r>
      <w:r w:rsidR="00A46250">
        <w:rPr>
          <w:rFonts w:cs="Arial"/>
          <w:szCs w:val="22"/>
        </w:rPr>
        <w:t>n overdevelopment of the plot.</w:t>
      </w:r>
    </w:p>
    <w:p w:rsidR="00D04933" w:rsidRPr="00D04933" w:rsidRDefault="00D04933" w:rsidP="00D04933">
      <w:pPr>
        <w:ind w:left="1276" w:hanging="1276"/>
        <w:jc w:val="both"/>
        <w:rPr>
          <w:rFonts w:cs="Arial"/>
          <w:szCs w:val="22"/>
        </w:rPr>
      </w:pPr>
    </w:p>
    <w:p w:rsidR="00D04933" w:rsidRPr="00D04933" w:rsidRDefault="00D04933" w:rsidP="00D04933">
      <w:pPr>
        <w:ind w:left="1276" w:hanging="1276"/>
        <w:jc w:val="both"/>
        <w:rPr>
          <w:rFonts w:cs="Arial"/>
          <w:szCs w:val="22"/>
        </w:rPr>
      </w:pPr>
      <w:r w:rsidRPr="00D04933">
        <w:rPr>
          <w:rFonts w:cs="Arial"/>
          <w:szCs w:val="22"/>
        </w:rPr>
        <w:t>8.1.5</w:t>
      </w:r>
      <w:r w:rsidRPr="00D04933">
        <w:rPr>
          <w:rFonts w:cs="Arial"/>
          <w:szCs w:val="22"/>
        </w:rPr>
        <w:tab/>
        <w:t>The proposed extension would not exceed</w:t>
      </w:r>
      <w:r w:rsidR="00D42829">
        <w:rPr>
          <w:rFonts w:cs="Arial"/>
          <w:szCs w:val="22"/>
        </w:rPr>
        <w:t xml:space="preserve"> the</w:t>
      </w:r>
      <w:r w:rsidRPr="00D04933">
        <w:rPr>
          <w:rFonts w:cs="Arial"/>
          <w:szCs w:val="22"/>
        </w:rPr>
        <w:t xml:space="preserve"> height and</w:t>
      </w:r>
      <w:r w:rsidR="00D42829">
        <w:rPr>
          <w:rFonts w:cs="Arial"/>
          <w:szCs w:val="22"/>
        </w:rPr>
        <w:t xml:space="preserve"> would</w:t>
      </w:r>
      <w:r w:rsidRPr="00D04933">
        <w:rPr>
          <w:rFonts w:cs="Arial"/>
          <w:szCs w:val="22"/>
        </w:rPr>
        <w:t xml:space="preserve"> have a reduced depth compared to the existing conservatory and extension. In addition the neighbours to the south at </w:t>
      </w:r>
      <w:r w:rsidR="00A46250">
        <w:rPr>
          <w:rFonts w:cs="Arial"/>
          <w:szCs w:val="22"/>
        </w:rPr>
        <w:t>N</w:t>
      </w:r>
      <w:r w:rsidRPr="00D04933">
        <w:rPr>
          <w:rFonts w:cs="Arial"/>
          <w:szCs w:val="22"/>
        </w:rPr>
        <w:t xml:space="preserve">o.2 have extant permission (17/0258/FUL) for a rear extension of the same depth as this application. The Conservation Officer confirmed that the proposed extension would have little impact on the character and appearance of the Conservation Area.  As such, it is not considered that the overall depth of the extension in conjunction with the existing extension would result in any demonstrable harm.  Due to the varied land levels to the west of the site there maybe views of the site from further afield.  However, any views of the extension would be limited and due to the proposed height of the extension it would not result in a prominent feature. </w:t>
      </w:r>
    </w:p>
    <w:p w:rsidR="00D04933" w:rsidRPr="00D04933" w:rsidRDefault="00D04933" w:rsidP="00D04933">
      <w:pPr>
        <w:ind w:left="1276" w:hanging="1276"/>
        <w:jc w:val="both"/>
        <w:rPr>
          <w:rFonts w:cs="Arial"/>
          <w:szCs w:val="22"/>
        </w:rPr>
      </w:pPr>
    </w:p>
    <w:p w:rsidR="009A1518" w:rsidRPr="00AB0307" w:rsidRDefault="00514BB8" w:rsidP="00AB0307">
      <w:pPr>
        <w:ind w:left="1276" w:hanging="1276"/>
        <w:jc w:val="both"/>
        <w:rPr>
          <w:rFonts w:cs="Arial"/>
          <w:szCs w:val="22"/>
        </w:rPr>
      </w:pPr>
      <w:r>
        <w:rPr>
          <w:rFonts w:cs="Arial"/>
          <w:szCs w:val="22"/>
        </w:rPr>
        <w:t>8.1.6</w:t>
      </w:r>
      <w:r w:rsidR="00D04933" w:rsidRPr="00D04933">
        <w:rPr>
          <w:rFonts w:cs="Arial"/>
          <w:szCs w:val="22"/>
        </w:rPr>
        <w:tab/>
      </w:r>
      <w:r w:rsidR="00D42829">
        <w:rPr>
          <w:rFonts w:cs="Arial"/>
          <w:szCs w:val="22"/>
        </w:rPr>
        <w:t>Although the extension would exceed the 3.6m guidance set out in Appendix 2, t</w:t>
      </w:r>
      <w:r w:rsidR="00D04933" w:rsidRPr="00D04933">
        <w:rPr>
          <w:rFonts w:cs="Arial"/>
          <w:szCs w:val="22"/>
        </w:rPr>
        <w:t xml:space="preserve">he proposed development would not result in any demonstrable harm to the visual amenities of the street scene or character and appearance of the Conservation Area. The proposal would therefore be acceptable in accordance with Policies CP1 and CP12 of the Core Strategy, Policies DM1 and DM3 and Appendix 2 of the Development Management Policies LDD and the </w:t>
      </w:r>
      <w:r w:rsidR="00D04933" w:rsidRPr="00AB0307">
        <w:rPr>
          <w:rFonts w:cs="Arial"/>
          <w:szCs w:val="22"/>
        </w:rPr>
        <w:t>Chorleywood Common Conservation Area Appraisal.</w:t>
      </w:r>
    </w:p>
    <w:p w:rsidR="00037B0E" w:rsidRPr="00AB0307" w:rsidRDefault="00037B0E" w:rsidP="00AB0307">
      <w:pPr>
        <w:ind w:left="1276" w:hanging="1276"/>
        <w:jc w:val="both"/>
        <w:rPr>
          <w:rFonts w:cs="Arial"/>
          <w:szCs w:val="22"/>
        </w:rPr>
      </w:pPr>
    </w:p>
    <w:p w:rsidR="00945824" w:rsidRPr="00AB0307" w:rsidRDefault="00EE3D88" w:rsidP="00210FB2">
      <w:pPr>
        <w:keepNext/>
        <w:ind w:left="1276" w:hanging="1276"/>
        <w:jc w:val="both"/>
        <w:rPr>
          <w:rFonts w:cs="Arial"/>
          <w:szCs w:val="22"/>
          <w:u w:val="single"/>
        </w:rPr>
      </w:pPr>
      <w:r w:rsidRPr="00AB0307">
        <w:rPr>
          <w:rFonts w:cs="Arial"/>
          <w:szCs w:val="22"/>
        </w:rPr>
        <w:lastRenderedPageBreak/>
        <w:t>8.2</w:t>
      </w:r>
      <w:r w:rsidR="00945824" w:rsidRPr="00AB0307">
        <w:rPr>
          <w:rFonts w:cs="Arial"/>
          <w:szCs w:val="22"/>
        </w:rPr>
        <w:tab/>
      </w:r>
      <w:r w:rsidR="00A924AB" w:rsidRPr="00AB0307">
        <w:rPr>
          <w:rFonts w:cs="Arial"/>
          <w:szCs w:val="22"/>
          <w:u w:val="single"/>
        </w:rPr>
        <w:t>Impact on Residential Amenity</w:t>
      </w:r>
    </w:p>
    <w:p w:rsidR="00A924AB" w:rsidRPr="00AB0307" w:rsidRDefault="00A924AB" w:rsidP="00210FB2">
      <w:pPr>
        <w:keepNext/>
        <w:ind w:left="1276" w:hanging="1276"/>
        <w:jc w:val="both"/>
        <w:rPr>
          <w:rFonts w:cs="Arial"/>
          <w:szCs w:val="22"/>
        </w:rPr>
      </w:pPr>
    </w:p>
    <w:p w:rsidR="00AB0307" w:rsidRPr="00AB0307" w:rsidRDefault="00AB0307" w:rsidP="00210FB2">
      <w:pPr>
        <w:keepNext/>
        <w:ind w:left="1276" w:hanging="1276"/>
        <w:jc w:val="both"/>
        <w:rPr>
          <w:rFonts w:cs="Arial"/>
          <w:szCs w:val="22"/>
        </w:rPr>
      </w:pPr>
      <w:r w:rsidRPr="00AB0307">
        <w:rPr>
          <w:rFonts w:cs="Arial"/>
          <w:szCs w:val="22"/>
        </w:rPr>
        <w:t>8.2.1</w:t>
      </w:r>
      <w:r w:rsidRPr="00AB0307">
        <w:rPr>
          <w:rFonts w:cs="Arial"/>
          <w:szCs w:val="22"/>
        </w:rPr>
        <w:tab/>
        <w:t>Policy CP12 of the Core Strategy stipulates that development proposals should protect residential amenities by taking into account the need for adequate levels and disposition of privacy, prospect, amenity and garden space.  The Design Criteria as set out in Appendix 2 of the Development Management Policies LDD stipulates that extensions should not result in loss of light to windows of neighbouring properties nor allow overlooking.  The Design Criteria stipulates that single storey rear extensions should have a maximum depth of 3.6m.</w:t>
      </w:r>
    </w:p>
    <w:p w:rsidR="00AB0307" w:rsidRPr="00AB0307" w:rsidRDefault="00AB0307" w:rsidP="00AB0307">
      <w:pPr>
        <w:ind w:left="1276" w:hanging="1276"/>
        <w:jc w:val="both"/>
        <w:rPr>
          <w:rFonts w:cs="Arial"/>
          <w:color w:val="C00000"/>
          <w:szCs w:val="22"/>
        </w:rPr>
      </w:pPr>
    </w:p>
    <w:p w:rsidR="00AB0307" w:rsidRPr="00B07032" w:rsidRDefault="00AB0307" w:rsidP="00AB0307">
      <w:pPr>
        <w:ind w:left="1276" w:hanging="1276"/>
        <w:jc w:val="both"/>
        <w:rPr>
          <w:rFonts w:cs="Arial"/>
          <w:szCs w:val="22"/>
        </w:rPr>
      </w:pPr>
      <w:r w:rsidRPr="00AB0307">
        <w:rPr>
          <w:rFonts w:cs="Arial"/>
          <w:szCs w:val="22"/>
        </w:rPr>
        <w:t>8.2.2</w:t>
      </w:r>
      <w:r w:rsidRPr="00AB0307">
        <w:rPr>
          <w:rFonts w:cs="Arial"/>
          <w:szCs w:val="22"/>
        </w:rPr>
        <w:tab/>
        <w:t xml:space="preserve">The proposed extension would have a depth of 3.4m however it would adjoin an existing extension to extend a total of 8m beyond the rear elevation of the original dwelling.  This would far exceed the 3.6m maximum depth.  However, the existing conservatory currently constitutes built form with a depth of 8.7m beyond the rear elevation and therefore the proposed development would </w:t>
      </w:r>
      <w:r w:rsidRPr="00B07032">
        <w:rPr>
          <w:rFonts w:cs="Arial"/>
          <w:szCs w:val="22"/>
        </w:rPr>
        <w:t>constitute a reduction</w:t>
      </w:r>
      <w:r w:rsidR="00B07032" w:rsidRPr="00B07032">
        <w:rPr>
          <w:rFonts w:cs="Arial"/>
          <w:szCs w:val="22"/>
        </w:rPr>
        <w:t>.</w:t>
      </w:r>
    </w:p>
    <w:p w:rsidR="00B07032" w:rsidRPr="00B07032" w:rsidRDefault="00B07032" w:rsidP="00AB0307">
      <w:pPr>
        <w:ind w:left="1276" w:hanging="1276"/>
        <w:jc w:val="both"/>
        <w:rPr>
          <w:rFonts w:cs="Arial"/>
          <w:szCs w:val="22"/>
        </w:rPr>
      </w:pPr>
    </w:p>
    <w:p w:rsidR="00AB0307" w:rsidRPr="00B07032" w:rsidRDefault="00B07032" w:rsidP="00B07032">
      <w:pPr>
        <w:ind w:left="1276" w:hanging="1276"/>
        <w:jc w:val="both"/>
        <w:rPr>
          <w:rFonts w:cs="Arial"/>
          <w:szCs w:val="22"/>
        </w:rPr>
      </w:pPr>
      <w:r w:rsidRPr="00B07032">
        <w:rPr>
          <w:rFonts w:cs="Arial"/>
          <w:szCs w:val="22"/>
        </w:rPr>
        <w:t>8.2.3</w:t>
      </w:r>
      <w:r w:rsidRPr="00B07032">
        <w:rPr>
          <w:rFonts w:cs="Arial"/>
          <w:szCs w:val="22"/>
        </w:rPr>
        <w:tab/>
        <w:t xml:space="preserve">The neighbouring dwelling at no.2 has an existing part single-storey and part two-storey rear extension with a depth of some 4.6m. In addition, this property </w:t>
      </w:r>
      <w:r w:rsidR="00AB0307" w:rsidRPr="00B07032">
        <w:rPr>
          <w:rFonts w:cs="Arial"/>
          <w:szCs w:val="22"/>
        </w:rPr>
        <w:t>has extant planning permission for a single storey rear extension</w:t>
      </w:r>
      <w:r w:rsidR="001A7C87" w:rsidRPr="00B07032">
        <w:rPr>
          <w:rFonts w:cs="Arial"/>
          <w:szCs w:val="22"/>
        </w:rPr>
        <w:t xml:space="preserve"> of 3.4m</w:t>
      </w:r>
      <w:r w:rsidR="00AB0307" w:rsidRPr="00B07032">
        <w:rPr>
          <w:rFonts w:cs="Arial"/>
          <w:szCs w:val="22"/>
        </w:rPr>
        <w:t xml:space="preserve"> which</w:t>
      </w:r>
      <w:r w:rsidRPr="00B07032">
        <w:rPr>
          <w:rFonts w:cs="Arial"/>
          <w:szCs w:val="22"/>
        </w:rPr>
        <w:t xml:space="preserve"> would</w:t>
      </w:r>
      <w:r w:rsidR="00AB0307" w:rsidRPr="00B07032">
        <w:rPr>
          <w:rFonts w:cs="Arial"/>
          <w:szCs w:val="22"/>
        </w:rPr>
        <w:t xml:space="preserve"> </w:t>
      </w:r>
      <w:r w:rsidR="001A7C87" w:rsidRPr="00B07032">
        <w:rPr>
          <w:rFonts w:cs="Arial"/>
          <w:szCs w:val="22"/>
        </w:rPr>
        <w:t>a total depth of</w:t>
      </w:r>
      <w:r w:rsidR="00AB0307" w:rsidRPr="00B07032">
        <w:rPr>
          <w:rFonts w:cs="Arial"/>
          <w:szCs w:val="22"/>
        </w:rPr>
        <w:t xml:space="preserve"> 8.0m from the rear elevation and</w:t>
      </w:r>
      <w:r w:rsidR="001A7C87" w:rsidRPr="00B07032">
        <w:rPr>
          <w:rFonts w:cs="Arial"/>
          <w:szCs w:val="22"/>
        </w:rPr>
        <w:t xml:space="preserve"> would be built</w:t>
      </w:r>
      <w:r w:rsidR="00AB0307" w:rsidRPr="00B07032">
        <w:rPr>
          <w:rFonts w:cs="Arial"/>
          <w:szCs w:val="22"/>
        </w:rPr>
        <w:t xml:space="preserve"> in line with the proposed development although this has not yet been implemented. </w:t>
      </w:r>
    </w:p>
    <w:p w:rsidR="00AB0307" w:rsidRPr="00B07032" w:rsidRDefault="00AB0307" w:rsidP="00AB0307">
      <w:pPr>
        <w:ind w:left="1276"/>
        <w:jc w:val="both"/>
        <w:rPr>
          <w:rFonts w:cs="Arial"/>
          <w:szCs w:val="22"/>
        </w:rPr>
      </w:pPr>
    </w:p>
    <w:p w:rsidR="00AB0307" w:rsidRPr="00B07032" w:rsidRDefault="00B07032" w:rsidP="00B07032">
      <w:pPr>
        <w:ind w:left="1276" w:hanging="1276"/>
        <w:jc w:val="both"/>
        <w:rPr>
          <w:rFonts w:cs="Arial"/>
          <w:szCs w:val="22"/>
        </w:rPr>
      </w:pPr>
      <w:r w:rsidRPr="00B07032">
        <w:rPr>
          <w:rFonts w:cs="Arial"/>
          <w:szCs w:val="22"/>
        </w:rPr>
        <w:t>8.2.4</w:t>
      </w:r>
      <w:r w:rsidRPr="00B07032">
        <w:rPr>
          <w:rFonts w:cs="Arial"/>
          <w:szCs w:val="22"/>
        </w:rPr>
        <w:tab/>
        <w:t xml:space="preserve">Notwithstanding this, </w:t>
      </w:r>
      <w:r w:rsidR="00AB0307" w:rsidRPr="00B07032">
        <w:rPr>
          <w:rFonts w:cs="Arial"/>
          <w:szCs w:val="22"/>
        </w:rPr>
        <w:t>the proposal</w:t>
      </w:r>
      <w:r w:rsidRPr="00B07032">
        <w:rPr>
          <w:rFonts w:cs="Arial"/>
          <w:szCs w:val="22"/>
        </w:rPr>
        <w:t>, in relation to the surrounding existing built form would not result in a</w:t>
      </w:r>
      <w:r w:rsidR="00AB0307" w:rsidRPr="00B07032">
        <w:rPr>
          <w:rFonts w:cs="Arial"/>
          <w:szCs w:val="22"/>
        </w:rPr>
        <w:t xml:space="preserve"> loss of light to the r</w:t>
      </w:r>
      <w:r w:rsidRPr="00B07032">
        <w:rPr>
          <w:rFonts w:cs="Arial"/>
          <w:szCs w:val="22"/>
        </w:rPr>
        <w:t xml:space="preserve">ear aspect of the neighbouring property at </w:t>
      </w:r>
      <w:r w:rsidR="00A46250">
        <w:rPr>
          <w:rFonts w:cs="Arial"/>
          <w:szCs w:val="22"/>
        </w:rPr>
        <w:t>N</w:t>
      </w:r>
      <w:r w:rsidRPr="00B07032">
        <w:rPr>
          <w:rFonts w:cs="Arial"/>
          <w:szCs w:val="22"/>
        </w:rPr>
        <w:t>o.2</w:t>
      </w:r>
      <w:r w:rsidR="00AB0307" w:rsidRPr="00B07032">
        <w:rPr>
          <w:rFonts w:cs="Arial"/>
          <w:szCs w:val="22"/>
        </w:rPr>
        <w:t xml:space="preserve">.  As such, it is not considered that the proposed development would result in any unacceptable loss of light or harm to the visual amenities of </w:t>
      </w:r>
      <w:r w:rsidRPr="00B07032">
        <w:rPr>
          <w:rFonts w:cs="Arial"/>
          <w:szCs w:val="22"/>
        </w:rPr>
        <w:t>this neighbour</w:t>
      </w:r>
      <w:r w:rsidR="00AB0307" w:rsidRPr="00B07032">
        <w:rPr>
          <w:rFonts w:cs="Arial"/>
          <w:szCs w:val="22"/>
        </w:rPr>
        <w:t>.</w:t>
      </w:r>
    </w:p>
    <w:p w:rsidR="00AB0307" w:rsidRPr="00FA5BF3" w:rsidRDefault="00AB0307" w:rsidP="00AB0307">
      <w:pPr>
        <w:ind w:left="1276" w:hanging="1276"/>
        <w:jc w:val="both"/>
        <w:rPr>
          <w:rFonts w:cs="Arial"/>
          <w:szCs w:val="22"/>
        </w:rPr>
      </w:pPr>
    </w:p>
    <w:p w:rsidR="00AB0307" w:rsidRPr="00AB0307" w:rsidRDefault="00FA5BF3" w:rsidP="0087583B">
      <w:pPr>
        <w:ind w:left="1276" w:hanging="1276"/>
        <w:jc w:val="both"/>
        <w:rPr>
          <w:rFonts w:cs="Arial"/>
          <w:color w:val="C00000"/>
          <w:szCs w:val="22"/>
        </w:rPr>
      </w:pPr>
      <w:r w:rsidRPr="00FA5BF3">
        <w:rPr>
          <w:rFonts w:cs="Arial"/>
          <w:szCs w:val="22"/>
        </w:rPr>
        <w:t>8.2.5</w:t>
      </w:r>
      <w:r w:rsidR="00AB0307" w:rsidRPr="00FA5BF3">
        <w:rPr>
          <w:rFonts w:cs="Arial"/>
          <w:szCs w:val="22"/>
        </w:rPr>
        <w:tab/>
      </w:r>
      <w:r w:rsidR="00B07032" w:rsidRPr="00FA5BF3">
        <w:rPr>
          <w:rFonts w:cs="Arial"/>
          <w:szCs w:val="22"/>
        </w:rPr>
        <w:t>The Rose &amp; Crown Public House</w:t>
      </w:r>
      <w:r w:rsidR="00AB0307" w:rsidRPr="00FA5BF3">
        <w:rPr>
          <w:rFonts w:cs="Arial"/>
          <w:szCs w:val="22"/>
        </w:rPr>
        <w:t xml:space="preserve"> has a </w:t>
      </w:r>
      <w:r w:rsidR="00B07032" w:rsidRPr="00FA5BF3">
        <w:rPr>
          <w:rFonts w:cs="Arial"/>
          <w:szCs w:val="22"/>
        </w:rPr>
        <w:t xml:space="preserve">two storey rear projection that </w:t>
      </w:r>
      <w:r w:rsidRPr="00FA5BF3">
        <w:rPr>
          <w:rFonts w:cs="Arial"/>
          <w:szCs w:val="22"/>
        </w:rPr>
        <w:t xml:space="preserve">extends more or less the same depth </w:t>
      </w:r>
      <w:r>
        <w:rPr>
          <w:rFonts w:cs="Arial"/>
          <w:szCs w:val="22"/>
        </w:rPr>
        <w:t xml:space="preserve">to the rear as </w:t>
      </w:r>
      <w:r w:rsidRPr="00FA5BF3">
        <w:rPr>
          <w:rFonts w:cs="Arial"/>
          <w:szCs w:val="22"/>
        </w:rPr>
        <w:t>the proposed total depth of the single-</w:t>
      </w:r>
      <w:r w:rsidR="00AB0307" w:rsidRPr="00FA5BF3">
        <w:rPr>
          <w:rFonts w:cs="Arial"/>
          <w:szCs w:val="22"/>
        </w:rPr>
        <w:t>storey extension</w:t>
      </w:r>
      <w:r w:rsidRPr="00FA5BF3">
        <w:rPr>
          <w:rFonts w:cs="Arial"/>
          <w:szCs w:val="22"/>
        </w:rPr>
        <w:t xml:space="preserve"> at the application site.</w:t>
      </w:r>
      <w:r>
        <w:rPr>
          <w:rFonts w:cs="Arial"/>
          <w:szCs w:val="22"/>
        </w:rPr>
        <w:t xml:space="preserve"> This rear projection is set away from the boundary with no.1 however given that the proposed development is single </w:t>
      </w:r>
      <w:proofErr w:type="gramStart"/>
      <w:r>
        <w:rPr>
          <w:rFonts w:cs="Arial"/>
          <w:szCs w:val="22"/>
        </w:rPr>
        <w:t>storey</w:t>
      </w:r>
      <w:r w:rsidR="0087583B">
        <w:rPr>
          <w:rFonts w:cs="Arial"/>
          <w:szCs w:val="22"/>
        </w:rPr>
        <w:t>,</w:t>
      </w:r>
      <w:proofErr w:type="gramEnd"/>
      <w:r w:rsidR="0087583B">
        <w:rPr>
          <w:rFonts w:cs="Arial"/>
          <w:szCs w:val="22"/>
        </w:rPr>
        <w:t xml:space="preserve"> it is considered that the</w:t>
      </w:r>
      <w:r w:rsidR="00AB0307" w:rsidRPr="00FA5BF3">
        <w:rPr>
          <w:rFonts w:cs="Arial"/>
          <w:szCs w:val="22"/>
        </w:rPr>
        <w:t xml:space="preserve"> extension would not result in any unacceptable loss of light or harm to the visual amenities of </w:t>
      </w:r>
      <w:r w:rsidRPr="00FA5BF3">
        <w:rPr>
          <w:rFonts w:cs="Arial"/>
          <w:szCs w:val="22"/>
        </w:rPr>
        <w:t>The Rose &amp; Crown</w:t>
      </w:r>
      <w:r w:rsidR="00AB0307" w:rsidRPr="00FA5BF3">
        <w:rPr>
          <w:rFonts w:cs="Arial"/>
          <w:szCs w:val="22"/>
        </w:rPr>
        <w:t xml:space="preserve">.  </w:t>
      </w:r>
    </w:p>
    <w:p w:rsidR="00AB0307" w:rsidRPr="001A7C87" w:rsidRDefault="00AB0307" w:rsidP="00AB0307">
      <w:pPr>
        <w:ind w:left="1276" w:hanging="1276"/>
        <w:jc w:val="both"/>
        <w:rPr>
          <w:rFonts w:cs="Arial"/>
          <w:szCs w:val="22"/>
        </w:rPr>
      </w:pPr>
    </w:p>
    <w:p w:rsidR="00AB0307" w:rsidRPr="001A7C87" w:rsidRDefault="00AB0307" w:rsidP="00AB0307">
      <w:pPr>
        <w:ind w:left="1276" w:hanging="1276"/>
        <w:jc w:val="both"/>
        <w:rPr>
          <w:rFonts w:cs="Arial"/>
          <w:szCs w:val="22"/>
        </w:rPr>
      </w:pPr>
      <w:r w:rsidRPr="001A7C87">
        <w:rPr>
          <w:rFonts w:cs="Arial"/>
          <w:szCs w:val="22"/>
        </w:rPr>
        <w:t>8.2.</w:t>
      </w:r>
      <w:r w:rsidR="0087583B">
        <w:rPr>
          <w:rFonts w:cs="Arial"/>
          <w:szCs w:val="22"/>
        </w:rPr>
        <w:t>6</w:t>
      </w:r>
      <w:r w:rsidRPr="001A7C87">
        <w:rPr>
          <w:rFonts w:cs="Arial"/>
          <w:szCs w:val="22"/>
        </w:rPr>
        <w:tab/>
        <w:t>No unacceptable overlooking would result from the proposed development into the neighbouring properties.</w:t>
      </w:r>
      <w:r w:rsidR="001A7C87" w:rsidRPr="001A7C87">
        <w:rPr>
          <w:rFonts w:cs="Arial"/>
          <w:szCs w:val="22"/>
        </w:rPr>
        <w:t xml:space="preserve"> </w:t>
      </w:r>
      <w:r w:rsidRPr="001A7C87">
        <w:rPr>
          <w:rFonts w:cs="Arial"/>
          <w:szCs w:val="22"/>
        </w:rPr>
        <w:t xml:space="preserve">The residential amenities of the other surrounding neighbouring properties would not be affected by the proposed development.  </w:t>
      </w:r>
    </w:p>
    <w:p w:rsidR="00AB0307" w:rsidRPr="001A7C87" w:rsidRDefault="00AB0307" w:rsidP="00AB0307">
      <w:pPr>
        <w:ind w:left="1276" w:hanging="1276"/>
        <w:jc w:val="both"/>
        <w:rPr>
          <w:rFonts w:cs="Arial"/>
          <w:szCs w:val="22"/>
        </w:rPr>
      </w:pPr>
    </w:p>
    <w:p w:rsidR="003D0164" w:rsidRDefault="001A7C87" w:rsidP="00097B86">
      <w:pPr>
        <w:ind w:left="1276" w:hanging="1276"/>
        <w:jc w:val="both"/>
        <w:rPr>
          <w:rFonts w:cs="Arial"/>
          <w:szCs w:val="22"/>
        </w:rPr>
      </w:pPr>
      <w:r w:rsidRPr="001A7C87">
        <w:rPr>
          <w:rFonts w:cs="Arial"/>
          <w:szCs w:val="22"/>
        </w:rPr>
        <w:t>8.2.</w:t>
      </w:r>
      <w:r w:rsidR="0087583B">
        <w:rPr>
          <w:rFonts w:cs="Arial"/>
          <w:szCs w:val="22"/>
        </w:rPr>
        <w:t>7</w:t>
      </w:r>
      <w:r w:rsidR="00AB0307" w:rsidRPr="001A7C87">
        <w:rPr>
          <w:rFonts w:cs="Arial"/>
          <w:szCs w:val="22"/>
        </w:rPr>
        <w:tab/>
        <w:t>As such, it is not considered that the proposed development would result in any harm to the residential amenities of the surrounding neighbouring properties in accordance with Policy CP12 of the Core Strategy and Policy DM1 and Appendix 2 of the DMP LDD.</w:t>
      </w:r>
    </w:p>
    <w:p w:rsidR="00097B86" w:rsidRPr="00421654" w:rsidRDefault="00097B86" w:rsidP="00097B86">
      <w:pPr>
        <w:ind w:left="1276" w:hanging="1276"/>
        <w:jc w:val="both"/>
        <w:rPr>
          <w:rFonts w:cs="Arial"/>
          <w:szCs w:val="22"/>
        </w:rPr>
      </w:pPr>
    </w:p>
    <w:p w:rsidR="009F4D96" w:rsidRPr="00421654" w:rsidRDefault="00EE3D88" w:rsidP="001D6F40">
      <w:pPr>
        <w:ind w:left="1276" w:hanging="1276"/>
        <w:jc w:val="both"/>
        <w:rPr>
          <w:rFonts w:cs="Arial"/>
          <w:szCs w:val="22"/>
          <w:u w:val="single"/>
        </w:rPr>
      </w:pPr>
      <w:r w:rsidRPr="00421654">
        <w:rPr>
          <w:rFonts w:cs="Arial"/>
          <w:szCs w:val="22"/>
        </w:rPr>
        <w:t>8.3</w:t>
      </w:r>
      <w:r w:rsidR="009F4D96" w:rsidRPr="00421654">
        <w:rPr>
          <w:rFonts w:cs="Arial"/>
          <w:szCs w:val="22"/>
        </w:rPr>
        <w:tab/>
      </w:r>
      <w:r w:rsidR="00F72998" w:rsidRPr="00421654">
        <w:rPr>
          <w:rFonts w:cs="Arial"/>
          <w:szCs w:val="22"/>
          <w:u w:val="single"/>
        </w:rPr>
        <w:t>Parking/Access/Highways</w:t>
      </w:r>
    </w:p>
    <w:p w:rsidR="008F5978" w:rsidRPr="00421654" w:rsidRDefault="008F5978" w:rsidP="001D6F40">
      <w:pPr>
        <w:ind w:left="1276" w:hanging="1276"/>
        <w:jc w:val="both"/>
        <w:rPr>
          <w:rFonts w:cs="Arial"/>
          <w:szCs w:val="22"/>
        </w:rPr>
      </w:pPr>
    </w:p>
    <w:p w:rsidR="00F72998" w:rsidRPr="00421654" w:rsidRDefault="00EE3D88" w:rsidP="001D6F40">
      <w:pPr>
        <w:ind w:left="1276" w:hanging="1276"/>
        <w:jc w:val="both"/>
        <w:rPr>
          <w:rFonts w:cs="Arial"/>
          <w:szCs w:val="22"/>
        </w:rPr>
      </w:pPr>
      <w:r w:rsidRPr="00421654">
        <w:rPr>
          <w:rFonts w:cs="Arial"/>
          <w:szCs w:val="22"/>
        </w:rPr>
        <w:t>8.3</w:t>
      </w:r>
      <w:r w:rsidR="00F72998" w:rsidRPr="00421654">
        <w:rPr>
          <w:rFonts w:cs="Arial"/>
          <w:szCs w:val="22"/>
        </w:rPr>
        <w:t>.1</w:t>
      </w:r>
      <w:r w:rsidR="00F72998" w:rsidRPr="00421654">
        <w:rPr>
          <w:rFonts w:cs="Arial"/>
          <w:szCs w:val="22"/>
        </w:rPr>
        <w:tab/>
        <w:t xml:space="preserve">Core Strategy Policy CP10 requires development to </w:t>
      </w:r>
      <w:r w:rsidR="0075056D" w:rsidRPr="00421654">
        <w:rPr>
          <w:rFonts w:cs="Arial"/>
          <w:szCs w:val="22"/>
        </w:rPr>
        <w:t xml:space="preserve">provide a safe and adequate means of access and to </w:t>
      </w:r>
      <w:r w:rsidR="00F72998" w:rsidRPr="00421654">
        <w:rPr>
          <w:rFonts w:cs="Arial"/>
          <w:szCs w:val="22"/>
        </w:rPr>
        <w:t xml:space="preserve">make adequate provision for all users, including car parking. Policy DM13 and Appendix 5 of the Development Management Policies document sets out parking standards for developments within the District. </w:t>
      </w:r>
    </w:p>
    <w:p w:rsidR="00BE22E4" w:rsidRPr="00421654" w:rsidRDefault="00BE22E4" w:rsidP="00961743">
      <w:pPr>
        <w:jc w:val="both"/>
        <w:rPr>
          <w:rFonts w:cs="Arial"/>
          <w:szCs w:val="22"/>
        </w:rPr>
      </w:pPr>
    </w:p>
    <w:p w:rsidR="00961743" w:rsidRPr="00421654" w:rsidRDefault="00EE3D88" w:rsidP="00421654">
      <w:pPr>
        <w:ind w:left="1276" w:hanging="1276"/>
        <w:jc w:val="both"/>
        <w:rPr>
          <w:rFonts w:cs="Arial"/>
          <w:szCs w:val="22"/>
        </w:rPr>
      </w:pPr>
      <w:r w:rsidRPr="00421654">
        <w:rPr>
          <w:rFonts w:cs="Arial"/>
          <w:szCs w:val="22"/>
        </w:rPr>
        <w:t>8.3</w:t>
      </w:r>
      <w:r w:rsidR="00F72998" w:rsidRPr="00421654">
        <w:rPr>
          <w:rFonts w:cs="Arial"/>
          <w:szCs w:val="22"/>
        </w:rPr>
        <w:t>.2</w:t>
      </w:r>
      <w:r w:rsidR="00F72998" w:rsidRPr="00421654">
        <w:rPr>
          <w:rFonts w:cs="Arial"/>
          <w:szCs w:val="22"/>
        </w:rPr>
        <w:tab/>
      </w:r>
      <w:r w:rsidR="00421654" w:rsidRPr="00421654">
        <w:rPr>
          <w:rFonts w:cs="Arial"/>
          <w:szCs w:val="22"/>
        </w:rPr>
        <w:t>The proposed development would not increase the number of bedrooms and would not encroach upon the existing parking provision serving the site.</w:t>
      </w:r>
    </w:p>
    <w:p w:rsidR="00E201C6" w:rsidRPr="00421654" w:rsidRDefault="00E201C6" w:rsidP="001D6F40">
      <w:pPr>
        <w:ind w:left="1276" w:hanging="1276"/>
        <w:jc w:val="both"/>
        <w:rPr>
          <w:rFonts w:cs="Arial"/>
          <w:szCs w:val="22"/>
        </w:rPr>
      </w:pPr>
    </w:p>
    <w:p w:rsidR="00961743" w:rsidRPr="00421654" w:rsidRDefault="00EE3D88" w:rsidP="001D6F40">
      <w:pPr>
        <w:ind w:left="1276" w:hanging="1276"/>
        <w:jc w:val="both"/>
        <w:rPr>
          <w:rFonts w:cs="Arial"/>
          <w:i/>
          <w:szCs w:val="22"/>
        </w:rPr>
      </w:pPr>
      <w:r w:rsidRPr="00421654">
        <w:rPr>
          <w:rFonts w:cs="Arial"/>
          <w:szCs w:val="22"/>
        </w:rPr>
        <w:t>8.4</w:t>
      </w:r>
      <w:r w:rsidR="008F5978" w:rsidRPr="00421654">
        <w:rPr>
          <w:rFonts w:cs="Arial"/>
          <w:szCs w:val="22"/>
        </w:rPr>
        <w:tab/>
      </w:r>
      <w:r w:rsidR="00961743" w:rsidRPr="00421654">
        <w:rPr>
          <w:rFonts w:cs="Arial"/>
          <w:szCs w:val="22"/>
          <w:u w:val="single"/>
        </w:rPr>
        <w:t>Amenity Space</w:t>
      </w:r>
    </w:p>
    <w:p w:rsidR="00961743" w:rsidRPr="00421654" w:rsidRDefault="00961743" w:rsidP="001D6F40">
      <w:pPr>
        <w:ind w:left="1276" w:hanging="1276"/>
        <w:jc w:val="both"/>
        <w:rPr>
          <w:rFonts w:cs="Arial"/>
          <w:szCs w:val="22"/>
        </w:rPr>
      </w:pPr>
    </w:p>
    <w:p w:rsidR="00961743" w:rsidRPr="00421654" w:rsidRDefault="00EE3D88" w:rsidP="001D6F40">
      <w:pPr>
        <w:ind w:left="1276" w:hanging="1276"/>
        <w:jc w:val="both"/>
        <w:rPr>
          <w:rFonts w:cs="Arial"/>
          <w:szCs w:val="22"/>
        </w:rPr>
      </w:pPr>
      <w:r w:rsidRPr="00421654">
        <w:rPr>
          <w:rFonts w:cs="Arial"/>
          <w:szCs w:val="22"/>
        </w:rPr>
        <w:t>8.4</w:t>
      </w:r>
      <w:r w:rsidR="00961743" w:rsidRPr="00421654">
        <w:rPr>
          <w:rFonts w:cs="Arial"/>
          <w:szCs w:val="22"/>
        </w:rPr>
        <w:t>.1</w:t>
      </w:r>
      <w:r w:rsidR="00961743" w:rsidRPr="00421654">
        <w:rPr>
          <w:rFonts w:cs="Arial"/>
          <w:szCs w:val="22"/>
        </w:rPr>
        <w:tab/>
        <w:t xml:space="preserve">Policy CP12 of the Core Strategy states that development should take into account the need for adequate levels and disposition of amenity and garden </w:t>
      </w:r>
      <w:r w:rsidR="00961743" w:rsidRPr="00421654">
        <w:rPr>
          <w:rFonts w:cs="Arial"/>
          <w:szCs w:val="22"/>
        </w:rPr>
        <w:lastRenderedPageBreak/>
        <w:t>space. Section 3 (Amenity Space) of Appendix 2 of the Development Management Policies document provides indicative levels of amenity/garden space provision.</w:t>
      </w:r>
    </w:p>
    <w:p w:rsidR="00961743" w:rsidRPr="00421654" w:rsidRDefault="00961743" w:rsidP="001D6F40">
      <w:pPr>
        <w:ind w:left="1276" w:hanging="1276"/>
        <w:jc w:val="both"/>
        <w:rPr>
          <w:rFonts w:cs="Arial"/>
          <w:szCs w:val="22"/>
        </w:rPr>
      </w:pPr>
    </w:p>
    <w:p w:rsidR="00961743" w:rsidRPr="00421654" w:rsidRDefault="00EE3D88" w:rsidP="001D6F40">
      <w:pPr>
        <w:ind w:left="1276" w:hanging="1276"/>
        <w:jc w:val="both"/>
        <w:rPr>
          <w:rFonts w:cs="Arial"/>
          <w:szCs w:val="22"/>
        </w:rPr>
      </w:pPr>
      <w:r w:rsidRPr="00421654">
        <w:rPr>
          <w:rFonts w:cs="Arial"/>
          <w:szCs w:val="22"/>
        </w:rPr>
        <w:t>8.4</w:t>
      </w:r>
      <w:r w:rsidR="00961743" w:rsidRPr="00421654">
        <w:rPr>
          <w:rFonts w:cs="Arial"/>
          <w:szCs w:val="22"/>
        </w:rPr>
        <w:t>.2</w:t>
      </w:r>
      <w:r w:rsidR="00961743" w:rsidRPr="00421654">
        <w:rPr>
          <w:rFonts w:cs="Arial"/>
          <w:szCs w:val="22"/>
        </w:rPr>
        <w:tab/>
        <w:t>The application dwelling is set in a substantial plot which would exceed the policy requirement; ensuring sufficient amenity space was retained for current and future occupiers.</w:t>
      </w:r>
    </w:p>
    <w:p w:rsidR="00961743" w:rsidRPr="00421654" w:rsidRDefault="00961743" w:rsidP="001D6F40">
      <w:pPr>
        <w:ind w:left="1276" w:hanging="1276"/>
        <w:jc w:val="both"/>
        <w:rPr>
          <w:rFonts w:cs="Arial"/>
          <w:szCs w:val="22"/>
        </w:rPr>
      </w:pPr>
    </w:p>
    <w:p w:rsidR="008F5978" w:rsidRPr="00FF0BF6" w:rsidRDefault="00EE3D88" w:rsidP="001D6F40">
      <w:pPr>
        <w:ind w:left="1276" w:hanging="1276"/>
        <w:jc w:val="both"/>
        <w:rPr>
          <w:rFonts w:cs="Arial"/>
          <w:color w:val="000000" w:themeColor="text1"/>
          <w:szCs w:val="22"/>
        </w:rPr>
      </w:pPr>
      <w:r w:rsidRPr="00FF0BF6">
        <w:rPr>
          <w:rFonts w:cs="Arial"/>
          <w:color w:val="000000" w:themeColor="text1"/>
          <w:szCs w:val="22"/>
        </w:rPr>
        <w:t>8.5</w:t>
      </w:r>
      <w:r w:rsidR="00961743" w:rsidRPr="00FF0BF6">
        <w:rPr>
          <w:rFonts w:cs="Arial"/>
          <w:color w:val="000000" w:themeColor="text1"/>
          <w:szCs w:val="22"/>
        </w:rPr>
        <w:tab/>
      </w:r>
      <w:r w:rsidR="00B97AC9" w:rsidRPr="00FF0BF6">
        <w:rPr>
          <w:rFonts w:cs="Arial"/>
          <w:color w:val="000000" w:themeColor="text1"/>
          <w:szCs w:val="22"/>
          <w:u w:val="single"/>
        </w:rPr>
        <w:t>Wildlife &amp; Biodiversity</w:t>
      </w:r>
    </w:p>
    <w:p w:rsidR="008F5978" w:rsidRPr="00FF0BF6" w:rsidRDefault="008F5978" w:rsidP="001D6F40">
      <w:pPr>
        <w:ind w:left="1276" w:hanging="1276"/>
        <w:jc w:val="both"/>
        <w:rPr>
          <w:rFonts w:cs="Arial"/>
          <w:color w:val="000000" w:themeColor="text1"/>
          <w:szCs w:val="22"/>
        </w:rPr>
      </w:pPr>
    </w:p>
    <w:p w:rsidR="00B97AC9" w:rsidRPr="00FF0BF6" w:rsidRDefault="00EE3D88" w:rsidP="001D6F40">
      <w:pPr>
        <w:ind w:left="1276" w:hanging="1276"/>
        <w:jc w:val="both"/>
        <w:rPr>
          <w:rFonts w:cs="Arial"/>
          <w:color w:val="000000" w:themeColor="text1"/>
          <w:szCs w:val="22"/>
        </w:rPr>
      </w:pPr>
      <w:r w:rsidRPr="00FF0BF6">
        <w:rPr>
          <w:rFonts w:cs="Arial"/>
          <w:color w:val="000000" w:themeColor="text1"/>
          <w:szCs w:val="22"/>
        </w:rPr>
        <w:t>8.5</w:t>
      </w:r>
      <w:r w:rsidR="008F5978" w:rsidRPr="00FF0BF6">
        <w:rPr>
          <w:rFonts w:cs="Arial"/>
          <w:color w:val="000000" w:themeColor="text1"/>
          <w:szCs w:val="22"/>
        </w:rPr>
        <w:t>.1</w:t>
      </w:r>
      <w:r w:rsidR="008F5978" w:rsidRPr="00FF0BF6">
        <w:rPr>
          <w:rFonts w:cs="Arial"/>
          <w:color w:val="000000" w:themeColor="text1"/>
          <w:szCs w:val="22"/>
        </w:rPr>
        <w:tab/>
      </w:r>
      <w:r w:rsidR="00B97AC9" w:rsidRPr="00FF0BF6">
        <w:rPr>
          <w:rFonts w:cs="Arial"/>
          <w:color w:val="000000" w:themeColor="text1"/>
          <w:szCs w:val="22"/>
        </w:rPr>
        <w:t xml:space="preserve">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 </w:t>
      </w:r>
    </w:p>
    <w:p w:rsidR="00B97AC9" w:rsidRPr="00FF0BF6" w:rsidRDefault="00B97AC9" w:rsidP="001D6F40">
      <w:pPr>
        <w:ind w:left="1276" w:hanging="1276"/>
        <w:jc w:val="both"/>
        <w:rPr>
          <w:rFonts w:cs="Arial"/>
          <w:color w:val="000000" w:themeColor="text1"/>
          <w:szCs w:val="22"/>
        </w:rPr>
      </w:pPr>
    </w:p>
    <w:p w:rsidR="008F5978" w:rsidRPr="004F5C48" w:rsidRDefault="00EE3D88" w:rsidP="001D6F40">
      <w:pPr>
        <w:ind w:left="1276" w:hanging="1276"/>
        <w:jc w:val="both"/>
        <w:rPr>
          <w:rFonts w:cs="Arial"/>
          <w:szCs w:val="22"/>
        </w:rPr>
      </w:pPr>
      <w:r w:rsidRPr="00FF0BF6">
        <w:rPr>
          <w:rFonts w:cs="Arial"/>
          <w:color w:val="000000" w:themeColor="text1"/>
          <w:szCs w:val="22"/>
        </w:rPr>
        <w:t>8.5</w:t>
      </w:r>
      <w:r w:rsidR="005D20EC" w:rsidRPr="00FF0BF6">
        <w:rPr>
          <w:rFonts w:cs="Arial"/>
          <w:color w:val="000000" w:themeColor="text1"/>
          <w:szCs w:val="22"/>
        </w:rPr>
        <w:t>.2</w:t>
      </w:r>
      <w:r w:rsidR="00B97AC9" w:rsidRPr="00FF0BF6">
        <w:rPr>
          <w:rFonts w:cs="Arial"/>
          <w:color w:val="000000" w:themeColor="text1"/>
          <w:szCs w:val="22"/>
        </w:rPr>
        <w:tab/>
        <w:t xml:space="preserve">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A Biodiversity Checklist was submitted with the application and states that no protected species or biodiversity interests will be affected </w:t>
      </w:r>
      <w:r w:rsidR="00961743" w:rsidRPr="00FF0BF6">
        <w:rPr>
          <w:rFonts w:cs="Arial"/>
          <w:color w:val="000000" w:themeColor="text1"/>
          <w:szCs w:val="22"/>
        </w:rPr>
        <w:t>as a result of the application.</w:t>
      </w:r>
      <w:r w:rsidR="00A02849" w:rsidRPr="00FF0BF6">
        <w:rPr>
          <w:rFonts w:cs="Arial"/>
          <w:color w:val="000000" w:themeColor="text1"/>
          <w:szCs w:val="22"/>
        </w:rPr>
        <w:t xml:space="preserve"> The Local Planning Authority is not aware of any records of bats (or other protected species) within the immediate area that would necessitate </w:t>
      </w:r>
      <w:r w:rsidR="00A02849" w:rsidRPr="004F5C48">
        <w:rPr>
          <w:rFonts w:cs="Arial"/>
          <w:szCs w:val="22"/>
        </w:rPr>
        <w:t>further surveying work being undertaken.</w:t>
      </w:r>
    </w:p>
    <w:p w:rsidR="009E4CD3" w:rsidRPr="004F5C48" w:rsidRDefault="009E4CD3" w:rsidP="001D6F40">
      <w:pPr>
        <w:ind w:left="1276" w:hanging="1276"/>
        <w:jc w:val="both"/>
        <w:rPr>
          <w:rFonts w:cs="Arial"/>
          <w:szCs w:val="22"/>
        </w:rPr>
      </w:pPr>
    </w:p>
    <w:p w:rsidR="009E4CD3" w:rsidRPr="004F5C48" w:rsidRDefault="00EE3D88" w:rsidP="001D6F40">
      <w:pPr>
        <w:ind w:left="1276" w:hanging="1276"/>
        <w:jc w:val="both"/>
        <w:rPr>
          <w:rFonts w:cs="Arial"/>
          <w:szCs w:val="22"/>
        </w:rPr>
      </w:pPr>
      <w:r w:rsidRPr="004F5C48">
        <w:rPr>
          <w:rFonts w:cs="Arial"/>
          <w:szCs w:val="22"/>
        </w:rPr>
        <w:t>8.6</w:t>
      </w:r>
      <w:r w:rsidR="009E4CD3" w:rsidRPr="004F5C48">
        <w:rPr>
          <w:rFonts w:cs="Arial"/>
          <w:szCs w:val="22"/>
        </w:rPr>
        <w:tab/>
      </w:r>
      <w:r w:rsidR="005D20EC" w:rsidRPr="004F5C48">
        <w:rPr>
          <w:rFonts w:cs="Arial"/>
          <w:szCs w:val="22"/>
          <w:u w:val="single"/>
        </w:rPr>
        <w:t>Trees</w:t>
      </w:r>
    </w:p>
    <w:p w:rsidR="005D20EC" w:rsidRPr="004F5C48" w:rsidRDefault="005D20EC" w:rsidP="001D6F40">
      <w:pPr>
        <w:ind w:left="1276" w:hanging="1276"/>
        <w:jc w:val="both"/>
        <w:rPr>
          <w:rFonts w:cs="Arial"/>
          <w:szCs w:val="22"/>
        </w:rPr>
      </w:pPr>
    </w:p>
    <w:p w:rsidR="00961743" w:rsidRPr="004F5C48" w:rsidRDefault="00EE3D88" w:rsidP="00961743">
      <w:pPr>
        <w:ind w:left="1276" w:hanging="1276"/>
        <w:jc w:val="both"/>
        <w:rPr>
          <w:rFonts w:cs="Arial"/>
          <w:szCs w:val="22"/>
        </w:rPr>
      </w:pPr>
      <w:r w:rsidRPr="004F5C48">
        <w:rPr>
          <w:rFonts w:cs="Arial"/>
          <w:szCs w:val="22"/>
        </w:rPr>
        <w:t>8.6</w:t>
      </w:r>
      <w:r w:rsidR="00961743" w:rsidRPr="004F5C48">
        <w:rPr>
          <w:rFonts w:cs="Arial"/>
          <w:szCs w:val="22"/>
        </w:rPr>
        <w:t>.1</w:t>
      </w:r>
      <w:r w:rsidR="00961743" w:rsidRPr="004F5C48">
        <w:rPr>
          <w:rFonts w:cs="Arial"/>
          <w:szCs w:val="22"/>
        </w:rPr>
        <w:tab/>
        <w:t>Policy DM6 of the Development Management Policies LDD (adopted July 2013) states that development proposals on sites which contain existing trees and hedgerows will be expected to retain as many trees and hedgerows as possible, particularly those of local amenity or nature conservation value. Policy DM6 further states that development proposals should demonstrate that existing trees, hedgerows and woodlands will be safeguarded and managed during and after development.</w:t>
      </w:r>
    </w:p>
    <w:p w:rsidR="00961743" w:rsidRPr="004F5C48" w:rsidRDefault="00961743" w:rsidP="00961743">
      <w:pPr>
        <w:ind w:left="1276" w:hanging="1276"/>
        <w:jc w:val="both"/>
        <w:rPr>
          <w:rFonts w:cs="Arial"/>
          <w:szCs w:val="22"/>
        </w:rPr>
      </w:pPr>
    </w:p>
    <w:p w:rsidR="00EA59AD" w:rsidRPr="009601BD" w:rsidRDefault="00EE3D88" w:rsidP="009601BD">
      <w:pPr>
        <w:ind w:left="1276" w:hanging="1276"/>
        <w:jc w:val="both"/>
        <w:rPr>
          <w:rFonts w:cs="Arial"/>
          <w:szCs w:val="22"/>
        </w:rPr>
      </w:pPr>
      <w:r w:rsidRPr="004F5C48">
        <w:rPr>
          <w:rFonts w:cs="Arial"/>
          <w:szCs w:val="22"/>
        </w:rPr>
        <w:t>8.6</w:t>
      </w:r>
      <w:r w:rsidR="00961743" w:rsidRPr="004F5C48">
        <w:rPr>
          <w:rFonts w:cs="Arial"/>
          <w:szCs w:val="22"/>
        </w:rPr>
        <w:t>.2</w:t>
      </w:r>
      <w:r w:rsidR="00961743" w:rsidRPr="004F5C48">
        <w:rPr>
          <w:rFonts w:cs="Arial"/>
          <w:szCs w:val="22"/>
        </w:rPr>
        <w:tab/>
        <w:t xml:space="preserve">The application site is located within the </w:t>
      </w:r>
      <w:r w:rsidR="004F5C48" w:rsidRPr="004F5C48">
        <w:rPr>
          <w:rFonts w:cs="Arial"/>
          <w:szCs w:val="22"/>
        </w:rPr>
        <w:t>Chorleywood Common</w:t>
      </w:r>
      <w:r w:rsidR="00961743" w:rsidRPr="004F5C48">
        <w:rPr>
          <w:rFonts w:cs="Arial"/>
          <w:szCs w:val="22"/>
        </w:rPr>
        <w:t xml:space="preserve"> Conservation Area and as such all trees </w:t>
      </w:r>
      <w:proofErr w:type="gramStart"/>
      <w:r w:rsidR="00961743" w:rsidRPr="004F5C48">
        <w:rPr>
          <w:rFonts w:cs="Arial"/>
          <w:szCs w:val="22"/>
        </w:rPr>
        <w:t>are</w:t>
      </w:r>
      <w:proofErr w:type="gramEnd"/>
      <w:r w:rsidR="00961743" w:rsidRPr="004F5C48">
        <w:rPr>
          <w:rFonts w:cs="Arial"/>
          <w:szCs w:val="22"/>
        </w:rPr>
        <w:t xml:space="preserve"> afforded a degree of protection by virtue of the Conservation Area status. However, the proposed development would not result in the loss</w:t>
      </w:r>
      <w:r w:rsidR="004F5C48" w:rsidRPr="004F5C48">
        <w:rPr>
          <w:rFonts w:cs="Arial"/>
          <w:szCs w:val="22"/>
        </w:rPr>
        <w:t xml:space="preserve"> or harm to</w:t>
      </w:r>
      <w:r w:rsidR="00961743" w:rsidRPr="004F5C48">
        <w:rPr>
          <w:rFonts w:cs="Arial"/>
          <w:szCs w:val="22"/>
        </w:rPr>
        <w:t xml:space="preserve"> </w:t>
      </w:r>
      <w:r w:rsidR="004F5C48" w:rsidRPr="004F5C48">
        <w:rPr>
          <w:rFonts w:cs="Arial"/>
          <w:szCs w:val="22"/>
        </w:rPr>
        <w:t>the Horse Chestnut Tree within the rear garden.</w:t>
      </w:r>
    </w:p>
    <w:p w:rsidR="009C3297" w:rsidRPr="009601BD" w:rsidRDefault="009C3297" w:rsidP="001D6F40">
      <w:pPr>
        <w:ind w:left="1276" w:hanging="1276"/>
        <w:jc w:val="both"/>
        <w:rPr>
          <w:rFonts w:cs="Arial"/>
          <w:szCs w:val="22"/>
        </w:rPr>
      </w:pPr>
    </w:p>
    <w:p w:rsidR="00CF6D42" w:rsidRPr="00210FB2" w:rsidRDefault="00CF6D42" w:rsidP="001D6F40">
      <w:pPr>
        <w:ind w:left="1276" w:hanging="1276"/>
        <w:jc w:val="both"/>
        <w:rPr>
          <w:rFonts w:cs="Arial"/>
          <w:b/>
          <w:szCs w:val="22"/>
        </w:rPr>
      </w:pPr>
      <w:r w:rsidRPr="00210FB2">
        <w:rPr>
          <w:rFonts w:cs="Arial"/>
          <w:b/>
          <w:szCs w:val="22"/>
        </w:rPr>
        <w:t>9.</w:t>
      </w:r>
      <w:r w:rsidRPr="00210FB2">
        <w:rPr>
          <w:rFonts w:cs="Arial"/>
          <w:b/>
          <w:szCs w:val="22"/>
        </w:rPr>
        <w:tab/>
        <w:t>Recommendation</w:t>
      </w:r>
    </w:p>
    <w:p w:rsidR="00CF6D42" w:rsidRPr="009601BD" w:rsidRDefault="00CF6D42" w:rsidP="001D6F40">
      <w:pPr>
        <w:ind w:left="1276" w:hanging="1276"/>
        <w:jc w:val="both"/>
        <w:rPr>
          <w:rFonts w:cs="Arial"/>
          <w:szCs w:val="22"/>
        </w:rPr>
      </w:pPr>
    </w:p>
    <w:p w:rsidR="00CF6D42" w:rsidRPr="009601BD" w:rsidRDefault="00CF6D42" w:rsidP="001D6F40">
      <w:pPr>
        <w:ind w:left="1276" w:hanging="1276"/>
        <w:jc w:val="both"/>
        <w:rPr>
          <w:rFonts w:cs="Arial"/>
          <w:szCs w:val="22"/>
        </w:rPr>
      </w:pPr>
      <w:r w:rsidRPr="009601BD">
        <w:rPr>
          <w:rFonts w:cs="Arial"/>
          <w:szCs w:val="22"/>
        </w:rPr>
        <w:t>9.1</w:t>
      </w:r>
      <w:r w:rsidRPr="009601BD">
        <w:rPr>
          <w:rFonts w:cs="Arial"/>
          <w:szCs w:val="22"/>
        </w:rPr>
        <w:tab/>
        <w:t>That</w:t>
      </w:r>
      <w:r w:rsidR="00D42829">
        <w:rPr>
          <w:rFonts w:cs="Arial"/>
          <w:szCs w:val="22"/>
        </w:rPr>
        <w:t xml:space="preserve"> subject to no new material considerations being raised,</w:t>
      </w:r>
      <w:r w:rsidRPr="009601BD">
        <w:rPr>
          <w:rFonts w:cs="Arial"/>
          <w:szCs w:val="22"/>
        </w:rPr>
        <w:t xml:space="preserve"> PLANNING PERMISSION </w:t>
      </w:r>
      <w:proofErr w:type="gramStart"/>
      <w:r w:rsidRPr="009601BD">
        <w:rPr>
          <w:rFonts w:cs="Arial"/>
          <w:szCs w:val="22"/>
        </w:rPr>
        <w:t>BE</w:t>
      </w:r>
      <w:proofErr w:type="gramEnd"/>
      <w:r w:rsidRPr="009601BD">
        <w:rPr>
          <w:rFonts w:cs="Arial"/>
          <w:szCs w:val="22"/>
        </w:rPr>
        <w:t xml:space="preserve"> GRANTED</w:t>
      </w:r>
      <w:r w:rsidRPr="009601BD">
        <w:rPr>
          <w:rFonts w:cs="Arial"/>
          <w:b/>
          <w:szCs w:val="22"/>
        </w:rPr>
        <w:t xml:space="preserve"> </w:t>
      </w:r>
      <w:r w:rsidRPr="009601BD">
        <w:rPr>
          <w:rFonts w:cs="Arial"/>
          <w:szCs w:val="22"/>
        </w:rPr>
        <w:t>subje</w:t>
      </w:r>
      <w:r w:rsidR="00A46250">
        <w:rPr>
          <w:rFonts w:cs="Arial"/>
          <w:szCs w:val="22"/>
        </w:rPr>
        <w:t>ct to the following conditions:</w:t>
      </w:r>
    </w:p>
    <w:p w:rsidR="00CF6D42" w:rsidRPr="009601BD" w:rsidRDefault="00CF6D42" w:rsidP="001D6F40">
      <w:pPr>
        <w:ind w:left="1276" w:hanging="1276"/>
        <w:jc w:val="both"/>
        <w:rPr>
          <w:rFonts w:cs="Arial"/>
          <w:szCs w:val="22"/>
        </w:rPr>
      </w:pPr>
    </w:p>
    <w:p w:rsidR="00CF6D42" w:rsidRPr="009601BD" w:rsidRDefault="00CF6D42" w:rsidP="001D6F40">
      <w:pPr>
        <w:ind w:left="2160" w:hanging="884"/>
        <w:jc w:val="both"/>
        <w:rPr>
          <w:rFonts w:cs="Arial"/>
          <w:szCs w:val="22"/>
        </w:rPr>
      </w:pPr>
      <w:r w:rsidRPr="009601BD">
        <w:rPr>
          <w:rFonts w:cs="Arial"/>
          <w:szCs w:val="22"/>
        </w:rPr>
        <w:t>C1</w:t>
      </w:r>
      <w:r w:rsidRPr="009601BD">
        <w:rPr>
          <w:rFonts w:cs="Arial"/>
          <w:szCs w:val="22"/>
        </w:rPr>
        <w:tab/>
        <w:t>The development hereby permitted shall be begun before the expiration of three years from the date of this permission.</w:t>
      </w:r>
    </w:p>
    <w:p w:rsidR="00CF6D42" w:rsidRPr="009601BD" w:rsidRDefault="00CF6D42" w:rsidP="001D6F40">
      <w:pPr>
        <w:ind w:left="1276" w:hanging="1276"/>
        <w:jc w:val="both"/>
        <w:rPr>
          <w:rFonts w:cs="Arial"/>
          <w:szCs w:val="22"/>
        </w:rPr>
      </w:pPr>
    </w:p>
    <w:p w:rsidR="00CF6D42" w:rsidRPr="009601BD" w:rsidRDefault="00CF6D42" w:rsidP="001D6F40">
      <w:pPr>
        <w:ind w:left="2160"/>
        <w:jc w:val="both"/>
        <w:rPr>
          <w:rFonts w:cs="Arial"/>
          <w:szCs w:val="22"/>
        </w:rPr>
      </w:pPr>
      <w:r w:rsidRPr="009601BD">
        <w:rPr>
          <w:rFonts w:cs="Arial"/>
          <w:szCs w:val="22"/>
        </w:rPr>
        <w:t>Reason: In pursuance of Section 91(1) of the Town and Country Planning Act 1990 and as amended by the Planning and Compulsory Purchase Act 2004.</w:t>
      </w:r>
    </w:p>
    <w:p w:rsidR="00CF6D42" w:rsidRPr="00EA2599" w:rsidRDefault="00CF6D42" w:rsidP="001D6F40">
      <w:pPr>
        <w:ind w:left="1276" w:hanging="1276"/>
        <w:jc w:val="both"/>
        <w:rPr>
          <w:rFonts w:cs="Arial"/>
          <w:color w:val="C00000"/>
          <w:szCs w:val="22"/>
        </w:rPr>
      </w:pPr>
    </w:p>
    <w:p w:rsidR="00CF6D42" w:rsidRPr="009601BD" w:rsidRDefault="00CF6D42" w:rsidP="001D6F40">
      <w:pPr>
        <w:ind w:left="2160" w:hanging="888"/>
        <w:jc w:val="both"/>
        <w:rPr>
          <w:rFonts w:cs="Arial"/>
          <w:szCs w:val="22"/>
        </w:rPr>
      </w:pPr>
      <w:r w:rsidRPr="009601BD">
        <w:rPr>
          <w:rFonts w:cs="Arial"/>
          <w:szCs w:val="22"/>
        </w:rPr>
        <w:t>C2</w:t>
      </w:r>
      <w:r w:rsidRPr="009601BD">
        <w:rPr>
          <w:rFonts w:cs="Arial"/>
          <w:szCs w:val="22"/>
        </w:rPr>
        <w:tab/>
        <w:t>The development hereby permitted shall be carried out in accordance wit</w:t>
      </w:r>
      <w:r w:rsidR="009D698F" w:rsidRPr="009601BD">
        <w:rPr>
          <w:rFonts w:cs="Arial"/>
          <w:szCs w:val="22"/>
        </w:rPr>
        <w:t>h the following approved plans:</w:t>
      </w:r>
      <w:r w:rsidR="009601BD" w:rsidRPr="009601BD">
        <w:rPr>
          <w:rFonts w:cs="Arial"/>
          <w:szCs w:val="22"/>
        </w:rPr>
        <w:t xml:space="preserve"> 01</w:t>
      </w:r>
    </w:p>
    <w:p w:rsidR="009D698F" w:rsidRPr="00EA2599" w:rsidRDefault="009D698F" w:rsidP="001D6F40">
      <w:pPr>
        <w:ind w:left="2160" w:hanging="888"/>
        <w:jc w:val="both"/>
        <w:rPr>
          <w:rFonts w:cs="Arial"/>
          <w:color w:val="C00000"/>
          <w:szCs w:val="22"/>
        </w:rPr>
      </w:pPr>
    </w:p>
    <w:p w:rsidR="00CF6D42" w:rsidRPr="009601BD" w:rsidRDefault="009D698F" w:rsidP="00E26AE7">
      <w:pPr>
        <w:ind w:left="2160" w:hanging="888"/>
        <w:jc w:val="both"/>
        <w:rPr>
          <w:rFonts w:cs="Arial"/>
          <w:szCs w:val="22"/>
        </w:rPr>
      </w:pPr>
      <w:r w:rsidRPr="00EA2599">
        <w:rPr>
          <w:rFonts w:cs="Arial"/>
          <w:color w:val="C00000"/>
          <w:szCs w:val="22"/>
        </w:rPr>
        <w:lastRenderedPageBreak/>
        <w:tab/>
      </w:r>
      <w:r w:rsidR="00E26AE7" w:rsidRPr="009601BD">
        <w:rPr>
          <w:rFonts w:cs="Arial"/>
          <w:szCs w:val="22"/>
        </w:rPr>
        <w:t>Reason: For the avoidance of doubt and in the proper interests of planning and to safeguard the character and appearance of the</w:t>
      </w:r>
      <w:r w:rsidR="009601BD" w:rsidRPr="009601BD">
        <w:rPr>
          <w:rFonts w:cs="Arial"/>
          <w:szCs w:val="22"/>
        </w:rPr>
        <w:t xml:space="preserve"> Chorleywood Common </w:t>
      </w:r>
      <w:r w:rsidR="00E26AE7" w:rsidRPr="009601BD">
        <w:rPr>
          <w:rFonts w:cs="Arial"/>
          <w:szCs w:val="22"/>
        </w:rPr>
        <w:t xml:space="preserve">Conservation Area and the residential amenity of neighbouring occupiers, in accordance with Policies CP1, CP9, CP10 and CP12 of the Core Strategy (adopted October 2011), Policies DM1, DM3, DM6, DM13 and Appendices 2 and 5 of the Development Management Policies LDD (adopted July 2013) and the </w:t>
      </w:r>
      <w:r w:rsidR="009601BD" w:rsidRPr="009601BD">
        <w:rPr>
          <w:rFonts w:cs="Arial"/>
          <w:szCs w:val="22"/>
        </w:rPr>
        <w:t xml:space="preserve">Chorleywood Common </w:t>
      </w:r>
      <w:r w:rsidR="00E26AE7" w:rsidRPr="009601BD">
        <w:rPr>
          <w:rFonts w:cs="Arial"/>
          <w:szCs w:val="22"/>
        </w:rPr>
        <w:t>Conservation Area Appraisal (20</w:t>
      </w:r>
      <w:r w:rsidR="009601BD" w:rsidRPr="009601BD">
        <w:rPr>
          <w:rFonts w:cs="Arial"/>
          <w:szCs w:val="22"/>
        </w:rPr>
        <w:t>10</w:t>
      </w:r>
      <w:r w:rsidR="00E26AE7" w:rsidRPr="009601BD">
        <w:rPr>
          <w:rFonts w:cs="Arial"/>
          <w:szCs w:val="22"/>
        </w:rPr>
        <w:t>).</w:t>
      </w:r>
    </w:p>
    <w:p w:rsidR="00E26AE7" w:rsidRPr="009601BD" w:rsidRDefault="00E26AE7" w:rsidP="00E26AE7">
      <w:pPr>
        <w:ind w:left="2160" w:hanging="888"/>
        <w:jc w:val="both"/>
        <w:rPr>
          <w:rFonts w:cs="Arial"/>
          <w:szCs w:val="22"/>
        </w:rPr>
      </w:pPr>
    </w:p>
    <w:p w:rsidR="00E26AE7" w:rsidRPr="009601BD" w:rsidRDefault="00CF6D42" w:rsidP="00E26AE7">
      <w:pPr>
        <w:ind w:left="2160" w:hanging="884"/>
        <w:jc w:val="both"/>
        <w:rPr>
          <w:rFonts w:cs="Arial"/>
          <w:szCs w:val="22"/>
        </w:rPr>
      </w:pPr>
      <w:r w:rsidRPr="009601BD">
        <w:rPr>
          <w:rFonts w:cs="Arial"/>
          <w:szCs w:val="22"/>
        </w:rPr>
        <w:t>C3</w:t>
      </w:r>
      <w:r w:rsidRPr="009601BD">
        <w:rPr>
          <w:rFonts w:cs="Arial"/>
          <w:szCs w:val="22"/>
        </w:rPr>
        <w:tab/>
      </w:r>
      <w:r w:rsidR="00E26AE7" w:rsidRPr="009601BD">
        <w:rPr>
          <w:rFonts w:cs="Arial"/>
          <w:szCs w:val="22"/>
        </w:rPr>
        <w:t xml:space="preserve">Unless specified on the approved plans, all new works or making good to the retained fabric shall be finished to match in size, colour, </w:t>
      </w:r>
      <w:proofErr w:type="gramStart"/>
      <w:r w:rsidR="00E26AE7" w:rsidRPr="009601BD">
        <w:rPr>
          <w:rFonts w:cs="Arial"/>
          <w:szCs w:val="22"/>
        </w:rPr>
        <w:t>texture</w:t>
      </w:r>
      <w:proofErr w:type="gramEnd"/>
      <w:r w:rsidR="00E26AE7" w:rsidRPr="009601BD">
        <w:rPr>
          <w:rFonts w:cs="Arial"/>
          <w:szCs w:val="22"/>
        </w:rPr>
        <w:t xml:space="preserve"> and profile those of the existing building.</w:t>
      </w:r>
    </w:p>
    <w:p w:rsidR="00E26AE7" w:rsidRPr="009601BD" w:rsidRDefault="00E26AE7" w:rsidP="00E26AE7">
      <w:pPr>
        <w:ind w:left="2160" w:hanging="884"/>
        <w:jc w:val="both"/>
        <w:rPr>
          <w:rFonts w:cs="Arial"/>
          <w:szCs w:val="22"/>
        </w:rPr>
      </w:pPr>
    </w:p>
    <w:p w:rsidR="00754F53" w:rsidRPr="009601BD" w:rsidRDefault="00E26AE7" w:rsidP="00E26AE7">
      <w:pPr>
        <w:ind w:left="2160" w:hanging="884"/>
        <w:jc w:val="both"/>
        <w:rPr>
          <w:rFonts w:cs="Arial"/>
          <w:szCs w:val="22"/>
        </w:rPr>
      </w:pPr>
      <w:r w:rsidRPr="009601BD">
        <w:rPr>
          <w:rFonts w:cs="Arial"/>
          <w:szCs w:val="22"/>
        </w:rPr>
        <w:tab/>
        <w:t>Reason: To ensure that the external appearance of the building is satisfactory in accordance with Policies CP1 and CP12 of the Core Strategy (adopted October 2011) and Policies DM1 and DM3 and Appendix 2 of the Development Management Policies LDD (adopted July 2013).</w:t>
      </w:r>
    </w:p>
    <w:p w:rsidR="005231EB" w:rsidRPr="009601BD" w:rsidRDefault="005231EB" w:rsidP="001D6F40">
      <w:pPr>
        <w:tabs>
          <w:tab w:val="left" w:pos="1134"/>
        </w:tabs>
        <w:ind w:left="2160" w:hanging="884"/>
        <w:jc w:val="both"/>
        <w:rPr>
          <w:rFonts w:cs="Arial"/>
          <w:szCs w:val="22"/>
        </w:rPr>
      </w:pPr>
    </w:p>
    <w:p w:rsidR="00CF6D42" w:rsidRPr="00A46250" w:rsidRDefault="00CF6D42" w:rsidP="001D6F40">
      <w:pPr>
        <w:ind w:left="1276" w:hanging="1276"/>
        <w:jc w:val="both"/>
        <w:rPr>
          <w:rFonts w:cs="Arial"/>
          <w:szCs w:val="22"/>
        </w:rPr>
      </w:pPr>
      <w:r w:rsidRPr="009601BD">
        <w:rPr>
          <w:rFonts w:cs="Arial"/>
          <w:szCs w:val="22"/>
        </w:rPr>
        <w:t>9.</w:t>
      </w:r>
      <w:r w:rsidR="00997D6F" w:rsidRPr="009601BD">
        <w:rPr>
          <w:rFonts w:cs="Arial"/>
          <w:szCs w:val="22"/>
        </w:rPr>
        <w:t>1.</w:t>
      </w:r>
      <w:r w:rsidRPr="009601BD">
        <w:rPr>
          <w:rFonts w:cs="Arial"/>
          <w:szCs w:val="22"/>
        </w:rPr>
        <w:t>2</w:t>
      </w:r>
      <w:r w:rsidRPr="009601BD">
        <w:rPr>
          <w:rFonts w:cs="Arial"/>
          <w:szCs w:val="22"/>
        </w:rPr>
        <w:tab/>
      </w:r>
      <w:r w:rsidRPr="00A46250">
        <w:rPr>
          <w:rFonts w:cs="Arial"/>
          <w:szCs w:val="22"/>
        </w:rPr>
        <w:t>Informatives</w:t>
      </w:r>
      <w:r w:rsidR="00097B86" w:rsidRPr="00A46250">
        <w:rPr>
          <w:rFonts w:cs="Arial"/>
          <w:szCs w:val="22"/>
        </w:rPr>
        <w:t>:</w:t>
      </w:r>
    </w:p>
    <w:p w:rsidR="00CF6D42" w:rsidRPr="009601BD" w:rsidRDefault="00CF6D42" w:rsidP="001D6F40">
      <w:pPr>
        <w:ind w:left="1276" w:hanging="1276"/>
        <w:jc w:val="both"/>
        <w:rPr>
          <w:rFonts w:cs="Arial"/>
          <w:szCs w:val="22"/>
        </w:rPr>
      </w:pPr>
    </w:p>
    <w:p w:rsidR="009601BD" w:rsidRPr="009601BD" w:rsidRDefault="009601BD" w:rsidP="009601BD">
      <w:pPr>
        <w:ind w:left="2127" w:hanging="709"/>
        <w:jc w:val="both"/>
        <w:rPr>
          <w:szCs w:val="22"/>
        </w:rPr>
      </w:pPr>
      <w:r w:rsidRPr="009601BD">
        <w:rPr>
          <w:szCs w:val="22"/>
        </w:rPr>
        <w:t>I1</w:t>
      </w:r>
      <w:r w:rsidRPr="009601BD">
        <w:rPr>
          <w:szCs w:val="22"/>
        </w:rPr>
        <w:tab/>
        <w:t>With regard to implementing this permission, the applicant is advised as follows:</w:t>
      </w:r>
    </w:p>
    <w:p w:rsidR="009601BD" w:rsidRPr="001A1B8D" w:rsidRDefault="009601BD" w:rsidP="009601BD">
      <w:pPr>
        <w:ind w:left="2127" w:hanging="709"/>
        <w:jc w:val="both"/>
        <w:rPr>
          <w:szCs w:val="22"/>
        </w:rPr>
      </w:pPr>
    </w:p>
    <w:p w:rsidR="009601BD" w:rsidRPr="001A1B8D" w:rsidRDefault="009601BD" w:rsidP="009601BD">
      <w:pPr>
        <w:ind w:left="2127"/>
        <w:jc w:val="both"/>
        <w:rPr>
          <w:szCs w:val="22"/>
        </w:rPr>
      </w:pPr>
      <w:r w:rsidRPr="001A1B8D">
        <w:rPr>
          <w:szCs w:val="22"/>
        </w:rPr>
        <w:t xml:space="preserve">All relevant planning conditions must be discharged prior to the commencement of work. Requests to discharge conditions must be made by formal application. Fees are £97 per request (or £28 where the related permission is for extending or altering a </w:t>
      </w:r>
      <w:proofErr w:type="spellStart"/>
      <w:r w:rsidRPr="001A1B8D">
        <w:rPr>
          <w:szCs w:val="22"/>
        </w:rPr>
        <w:t>dwellinghouse</w:t>
      </w:r>
      <w:proofErr w:type="spellEnd"/>
      <w:r w:rsidRPr="001A1B8D">
        <w:rPr>
          <w:szCs w:val="22"/>
        </w:rPr>
        <w:t xml:space="preserve"> or other development in the curtilage of a </w:t>
      </w:r>
      <w:proofErr w:type="spellStart"/>
      <w:r w:rsidRPr="001A1B8D">
        <w:rPr>
          <w:szCs w:val="22"/>
        </w:rPr>
        <w:t>dwellinghouse</w:t>
      </w:r>
      <w:proofErr w:type="spellEnd"/>
      <w:r w:rsidRPr="001A1B8D">
        <w:rPr>
          <w:szCs w:val="22"/>
        </w:rPr>
        <w:t xml:space="preserve">). Please note that requests made without the appropriate fee will be returned unanswered. </w:t>
      </w:r>
    </w:p>
    <w:p w:rsidR="009601BD" w:rsidRPr="001A1B8D" w:rsidRDefault="009601BD" w:rsidP="009601BD">
      <w:pPr>
        <w:ind w:left="2127" w:hanging="709"/>
        <w:jc w:val="both"/>
        <w:rPr>
          <w:szCs w:val="22"/>
        </w:rPr>
      </w:pPr>
    </w:p>
    <w:p w:rsidR="009601BD" w:rsidRPr="001A1B8D" w:rsidRDefault="009601BD" w:rsidP="009601BD">
      <w:pPr>
        <w:ind w:left="2127"/>
        <w:jc w:val="both"/>
        <w:rPr>
          <w:szCs w:val="22"/>
        </w:rPr>
      </w:pPr>
      <w:r w:rsidRPr="001A1B8D">
        <w:rPr>
          <w:szCs w:val="22"/>
        </w:rPr>
        <w:t>There may be a requirement for the approved development to comply with the Building Regulations. The Council's Building Control section can be contacted on telephone number 01923 727132 or at the website above for more information and application forms.</w:t>
      </w:r>
    </w:p>
    <w:p w:rsidR="009601BD" w:rsidRPr="001A1B8D" w:rsidRDefault="009601BD" w:rsidP="009601BD">
      <w:pPr>
        <w:ind w:left="2127" w:hanging="709"/>
        <w:jc w:val="both"/>
        <w:rPr>
          <w:szCs w:val="22"/>
        </w:rPr>
      </w:pPr>
    </w:p>
    <w:p w:rsidR="009601BD" w:rsidRPr="001A1B8D" w:rsidRDefault="009601BD" w:rsidP="009601BD">
      <w:pPr>
        <w:ind w:left="2127"/>
        <w:jc w:val="both"/>
        <w:rPr>
          <w:szCs w:val="22"/>
        </w:rPr>
      </w:pPr>
      <w:r w:rsidRPr="001A1B8D">
        <w:rPr>
          <w:szCs w:val="22"/>
        </w:rPr>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9601BD" w:rsidRPr="001A1B8D" w:rsidRDefault="009601BD" w:rsidP="009601BD">
      <w:pPr>
        <w:ind w:left="2127" w:hanging="709"/>
        <w:jc w:val="both"/>
        <w:rPr>
          <w:szCs w:val="22"/>
        </w:rPr>
      </w:pPr>
    </w:p>
    <w:p w:rsidR="009601BD" w:rsidRPr="001A1B8D" w:rsidRDefault="009601BD" w:rsidP="009601BD">
      <w:pPr>
        <w:ind w:left="2127"/>
        <w:jc w:val="both"/>
        <w:rPr>
          <w:szCs w:val="22"/>
        </w:rPr>
      </w:pPr>
      <w:r w:rsidRPr="001A1B8D">
        <w:rPr>
          <w:szCs w:val="22"/>
        </w:rPr>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9601BD" w:rsidRPr="001A1B8D" w:rsidRDefault="009601BD" w:rsidP="009601BD">
      <w:pPr>
        <w:ind w:left="2127" w:hanging="709"/>
        <w:jc w:val="both"/>
        <w:rPr>
          <w:szCs w:val="22"/>
        </w:rPr>
      </w:pPr>
    </w:p>
    <w:p w:rsidR="009601BD" w:rsidRPr="001A1B8D" w:rsidRDefault="009601BD" w:rsidP="009601BD">
      <w:pPr>
        <w:ind w:left="2127"/>
        <w:jc w:val="both"/>
        <w:rPr>
          <w:szCs w:val="22"/>
        </w:rPr>
      </w:pPr>
      <w:r w:rsidRPr="001A1B8D">
        <w:rPr>
          <w:szCs w:val="22"/>
        </w:rPr>
        <w:t xml:space="preserve">Where possible, </w:t>
      </w:r>
      <w:proofErr w:type="gramStart"/>
      <w:r w:rsidRPr="001A1B8D">
        <w:rPr>
          <w:szCs w:val="22"/>
        </w:rPr>
        <w:t>energy saving</w:t>
      </w:r>
      <w:proofErr w:type="gramEnd"/>
      <w:r w:rsidRPr="001A1B8D">
        <w:rPr>
          <w:szCs w:val="22"/>
        </w:rPr>
        <w:t xml:space="preserve"> and water harvesting measures should be incorporated. Information on this is also available from the Council's Building Control section. Any external changes to the building which may be subsequently required should be discussed with the Council's </w:t>
      </w:r>
      <w:r w:rsidRPr="001A1B8D">
        <w:rPr>
          <w:szCs w:val="22"/>
        </w:rPr>
        <w:lastRenderedPageBreak/>
        <w:t>Development Management Section prior to the commencement of work.</w:t>
      </w:r>
    </w:p>
    <w:p w:rsidR="009601BD" w:rsidRPr="001A1B8D" w:rsidRDefault="009601BD" w:rsidP="009601BD">
      <w:pPr>
        <w:ind w:left="2127" w:hanging="709"/>
        <w:jc w:val="both"/>
        <w:rPr>
          <w:szCs w:val="22"/>
        </w:rPr>
      </w:pPr>
    </w:p>
    <w:p w:rsidR="009601BD" w:rsidRPr="001A1B8D" w:rsidRDefault="009601BD" w:rsidP="009601BD">
      <w:pPr>
        <w:ind w:left="2127" w:hanging="709"/>
        <w:jc w:val="both"/>
        <w:rPr>
          <w:szCs w:val="22"/>
        </w:rPr>
      </w:pPr>
      <w:r w:rsidRPr="001A1B8D">
        <w:rPr>
          <w:szCs w:val="22"/>
        </w:rPr>
        <w:t>I2</w:t>
      </w:r>
      <w:r w:rsidRPr="001A1B8D">
        <w:rPr>
          <w:szCs w:val="22"/>
        </w:rPr>
        <w:tab/>
        <w:t>The applicant is reminded that the Control of Pollution Act 1974 allows local authorities to restrict construction activity (where work is audible at the site boundary). In Three Rivers such work audible at the site boundary, including deliveries to the site and running of equipment such as generators, should be restricted to 0800 to 1800 Monday to Friday, 0900 to 1300 on Saturdays and not at all on Sundays and Bank Holidays.</w:t>
      </w:r>
    </w:p>
    <w:p w:rsidR="009601BD" w:rsidRPr="001A1B8D" w:rsidRDefault="009601BD" w:rsidP="009601BD">
      <w:pPr>
        <w:ind w:left="2127" w:hanging="709"/>
        <w:jc w:val="both"/>
        <w:rPr>
          <w:szCs w:val="22"/>
        </w:rPr>
      </w:pPr>
    </w:p>
    <w:p w:rsidR="009601BD" w:rsidRPr="001A1B8D" w:rsidRDefault="009601BD" w:rsidP="009601BD">
      <w:pPr>
        <w:tabs>
          <w:tab w:val="left" w:pos="770"/>
          <w:tab w:val="left" w:pos="1260"/>
          <w:tab w:val="left" w:pos="2700"/>
          <w:tab w:val="left" w:pos="3420"/>
        </w:tabs>
        <w:ind w:left="2127" w:hanging="709"/>
        <w:jc w:val="both"/>
        <w:rPr>
          <w:szCs w:val="22"/>
        </w:rPr>
      </w:pPr>
      <w:r w:rsidRPr="001A1B8D">
        <w:rPr>
          <w:szCs w:val="22"/>
        </w:rPr>
        <w:t>I3</w:t>
      </w:r>
      <w:r w:rsidRPr="001A1B8D">
        <w:rPr>
          <w:szCs w:val="22"/>
        </w:rPr>
        <w:tab/>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development maintains/improves the economic, social and environmental conditions of the District.</w:t>
      </w:r>
    </w:p>
    <w:p w:rsidR="00997D6F" w:rsidRPr="00EA2599" w:rsidRDefault="00997D6F" w:rsidP="001D6F40">
      <w:pPr>
        <w:ind w:left="2160" w:hanging="742"/>
        <w:jc w:val="both"/>
        <w:rPr>
          <w:rFonts w:cs="Arial"/>
          <w:color w:val="C00000"/>
          <w:szCs w:val="22"/>
        </w:rPr>
      </w:pPr>
    </w:p>
    <w:sectPr w:rsidR="00997D6F" w:rsidRPr="00EA2599">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7C" w:rsidRDefault="0053557C">
      <w:r>
        <w:separator/>
      </w:r>
    </w:p>
  </w:endnote>
  <w:endnote w:type="continuationSeparator" w:id="0">
    <w:p w:rsidR="0053557C" w:rsidRDefault="0053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F5" w:rsidRDefault="00845EF5"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7C" w:rsidRDefault="0053557C">
      <w:r>
        <w:separator/>
      </w:r>
    </w:p>
  </w:footnote>
  <w:footnote w:type="continuationSeparator" w:id="0">
    <w:p w:rsidR="0053557C" w:rsidRDefault="00535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EBE"/>
    <w:multiLevelType w:val="hybridMultilevel"/>
    <w:tmpl w:val="80C8E6C0"/>
    <w:lvl w:ilvl="0" w:tplc="E766B97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62262"/>
    <w:multiLevelType w:val="multilevel"/>
    <w:tmpl w:val="7A28F7E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2C7CD7"/>
    <w:multiLevelType w:val="multilevel"/>
    <w:tmpl w:val="6FFEBE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val="0"/>
        <w:i w:val="0"/>
        <w:color w:val="auto"/>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0D6E7519"/>
    <w:multiLevelType w:val="hybridMultilevel"/>
    <w:tmpl w:val="C1FC8BBE"/>
    <w:lvl w:ilvl="0" w:tplc="0809000F">
      <w:start w:val="1"/>
      <w:numFmt w:val="decimal"/>
      <w:lvlText w:val="%1."/>
      <w:lvlJc w:val="left"/>
      <w:pPr>
        <w:ind w:left="1996" w:hanging="360"/>
      </w:p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nsid w:val="0DAA62EE"/>
    <w:multiLevelType w:val="hybridMultilevel"/>
    <w:tmpl w:val="06843952"/>
    <w:lvl w:ilvl="0" w:tplc="0809000F">
      <w:start w:val="1"/>
      <w:numFmt w:val="decimal"/>
      <w:lvlText w:val="%1."/>
      <w:lvlJc w:val="left"/>
      <w:pPr>
        <w:ind w:left="1989" w:hanging="360"/>
      </w:pPr>
    </w:lvl>
    <w:lvl w:ilvl="1" w:tplc="08090019" w:tentative="1">
      <w:start w:val="1"/>
      <w:numFmt w:val="lowerLetter"/>
      <w:lvlText w:val="%2."/>
      <w:lvlJc w:val="left"/>
      <w:pPr>
        <w:ind w:left="2709" w:hanging="360"/>
      </w:pPr>
    </w:lvl>
    <w:lvl w:ilvl="2" w:tplc="0809001B" w:tentative="1">
      <w:start w:val="1"/>
      <w:numFmt w:val="lowerRoman"/>
      <w:lvlText w:val="%3."/>
      <w:lvlJc w:val="right"/>
      <w:pPr>
        <w:ind w:left="3429" w:hanging="180"/>
      </w:pPr>
    </w:lvl>
    <w:lvl w:ilvl="3" w:tplc="0809000F" w:tentative="1">
      <w:start w:val="1"/>
      <w:numFmt w:val="decimal"/>
      <w:lvlText w:val="%4."/>
      <w:lvlJc w:val="left"/>
      <w:pPr>
        <w:ind w:left="4149" w:hanging="360"/>
      </w:pPr>
    </w:lvl>
    <w:lvl w:ilvl="4" w:tplc="08090019" w:tentative="1">
      <w:start w:val="1"/>
      <w:numFmt w:val="lowerLetter"/>
      <w:lvlText w:val="%5."/>
      <w:lvlJc w:val="left"/>
      <w:pPr>
        <w:ind w:left="4869" w:hanging="360"/>
      </w:pPr>
    </w:lvl>
    <w:lvl w:ilvl="5" w:tplc="0809001B" w:tentative="1">
      <w:start w:val="1"/>
      <w:numFmt w:val="lowerRoman"/>
      <w:lvlText w:val="%6."/>
      <w:lvlJc w:val="right"/>
      <w:pPr>
        <w:ind w:left="5589" w:hanging="180"/>
      </w:pPr>
    </w:lvl>
    <w:lvl w:ilvl="6" w:tplc="0809000F" w:tentative="1">
      <w:start w:val="1"/>
      <w:numFmt w:val="decimal"/>
      <w:lvlText w:val="%7."/>
      <w:lvlJc w:val="left"/>
      <w:pPr>
        <w:ind w:left="6309" w:hanging="360"/>
      </w:pPr>
    </w:lvl>
    <w:lvl w:ilvl="7" w:tplc="08090019" w:tentative="1">
      <w:start w:val="1"/>
      <w:numFmt w:val="lowerLetter"/>
      <w:lvlText w:val="%8."/>
      <w:lvlJc w:val="left"/>
      <w:pPr>
        <w:ind w:left="7029" w:hanging="360"/>
      </w:pPr>
    </w:lvl>
    <w:lvl w:ilvl="8" w:tplc="0809001B" w:tentative="1">
      <w:start w:val="1"/>
      <w:numFmt w:val="lowerRoman"/>
      <w:lvlText w:val="%9."/>
      <w:lvlJc w:val="right"/>
      <w:pPr>
        <w:ind w:left="7749" w:hanging="180"/>
      </w:pPr>
    </w:lvl>
  </w:abstractNum>
  <w:abstractNum w:abstractNumId="5">
    <w:nsid w:val="0DCD2C9D"/>
    <w:multiLevelType w:val="hybridMultilevel"/>
    <w:tmpl w:val="85989DB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6">
    <w:nsid w:val="110D4534"/>
    <w:multiLevelType w:val="hybridMultilevel"/>
    <w:tmpl w:val="D99E0E5E"/>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7">
    <w:nsid w:val="153D745D"/>
    <w:multiLevelType w:val="hybridMultilevel"/>
    <w:tmpl w:val="B462836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nsid w:val="208961ED"/>
    <w:multiLevelType w:val="hybridMultilevel"/>
    <w:tmpl w:val="FD2AD0F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nsid w:val="217426DE"/>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1FD1EC9"/>
    <w:multiLevelType w:val="multilevel"/>
    <w:tmpl w:val="9F121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F409F0"/>
    <w:multiLevelType w:val="hybridMultilevel"/>
    <w:tmpl w:val="B43E628C"/>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2">
    <w:nsid w:val="2C7B2C78"/>
    <w:multiLevelType w:val="hybridMultilevel"/>
    <w:tmpl w:val="4D4AA55E"/>
    <w:lvl w:ilvl="0" w:tplc="08090001">
      <w:start w:val="1"/>
      <w:numFmt w:val="bullet"/>
      <w:lvlText w:val=""/>
      <w:lvlJc w:val="left"/>
      <w:pPr>
        <w:ind w:left="1977"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3">
    <w:nsid w:val="38A71A12"/>
    <w:multiLevelType w:val="hybridMultilevel"/>
    <w:tmpl w:val="D902D65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4">
    <w:nsid w:val="3EF74994"/>
    <w:multiLevelType w:val="hybridMultilevel"/>
    <w:tmpl w:val="04BC0FC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5">
    <w:nsid w:val="41D95AF1"/>
    <w:multiLevelType w:val="hybridMultilevel"/>
    <w:tmpl w:val="51221E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9B593E"/>
    <w:multiLevelType w:val="hybridMultilevel"/>
    <w:tmpl w:val="E006FAA8"/>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7">
    <w:nsid w:val="4E8C2343"/>
    <w:multiLevelType w:val="hybridMultilevel"/>
    <w:tmpl w:val="E8BC04F6"/>
    <w:lvl w:ilvl="0" w:tplc="0809001B">
      <w:start w:val="1"/>
      <w:numFmt w:val="lowerRoman"/>
      <w:lvlText w:val="%1."/>
      <w:lvlJc w:val="right"/>
      <w:pPr>
        <w:tabs>
          <w:tab w:val="num" w:pos="1973"/>
        </w:tabs>
        <w:ind w:left="1973" w:hanging="360"/>
      </w:pPr>
      <w:rPr>
        <w:rFonts w:cs="Times New Roman"/>
      </w:rPr>
    </w:lvl>
    <w:lvl w:ilvl="1" w:tplc="08090019" w:tentative="1">
      <w:start w:val="1"/>
      <w:numFmt w:val="lowerLetter"/>
      <w:lvlText w:val="%2."/>
      <w:lvlJc w:val="left"/>
      <w:pPr>
        <w:tabs>
          <w:tab w:val="num" w:pos="2693"/>
        </w:tabs>
        <w:ind w:left="2693" w:hanging="360"/>
      </w:pPr>
      <w:rPr>
        <w:rFonts w:cs="Times New Roman"/>
      </w:rPr>
    </w:lvl>
    <w:lvl w:ilvl="2" w:tplc="0809001B" w:tentative="1">
      <w:start w:val="1"/>
      <w:numFmt w:val="lowerRoman"/>
      <w:lvlText w:val="%3."/>
      <w:lvlJc w:val="right"/>
      <w:pPr>
        <w:tabs>
          <w:tab w:val="num" w:pos="3413"/>
        </w:tabs>
        <w:ind w:left="3413" w:hanging="180"/>
      </w:pPr>
      <w:rPr>
        <w:rFonts w:cs="Times New Roman"/>
      </w:rPr>
    </w:lvl>
    <w:lvl w:ilvl="3" w:tplc="0809000F" w:tentative="1">
      <w:start w:val="1"/>
      <w:numFmt w:val="decimal"/>
      <w:lvlText w:val="%4."/>
      <w:lvlJc w:val="left"/>
      <w:pPr>
        <w:tabs>
          <w:tab w:val="num" w:pos="4133"/>
        </w:tabs>
        <w:ind w:left="4133" w:hanging="360"/>
      </w:pPr>
      <w:rPr>
        <w:rFonts w:cs="Times New Roman"/>
      </w:rPr>
    </w:lvl>
    <w:lvl w:ilvl="4" w:tplc="08090019" w:tentative="1">
      <w:start w:val="1"/>
      <w:numFmt w:val="lowerLetter"/>
      <w:lvlText w:val="%5."/>
      <w:lvlJc w:val="left"/>
      <w:pPr>
        <w:tabs>
          <w:tab w:val="num" w:pos="4853"/>
        </w:tabs>
        <w:ind w:left="4853" w:hanging="360"/>
      </w:pPr>
      <w:rPr>
        <w:rFonts w:cs="Times New Roman"/>
      </w:rPr>
    </w:lvl>
    <w:lvl w:ilvl="5" w:tplc="0809001B" w:tentative="1">
      <w:start w:val="1"/>
      <w:numFmt w:val="lowerRoman"/>
      <w:lvlText w:val="%6."/>
      <w:lvlJc w:val="right"/>
      <w:pPr>
        <w:tabs>
          <w:tab w:val="num" w:pos="5573"/>
        </w:tabs>
        <w:ind w:left="5573" w:hanging="180"/>
      </w:pPr>
      <w:rPr>
        <w:rFonts w:cs="Times New Roman"/>
      </w:rPr>
    </w:lvl>
    <w:lvl w:ilvl="6" w:tplc="0809000F" w:tentative="1">
      <w:start w:val="1"/>
      <w:numFmt w:val="decimal"/>
      <w:lvlText w:val="%7."/>
      <w:lvlJc w:val="left"/>
      <w:pPr>
        <w:tabs>
          <w:tab w:val="num" w:pos="6293"/>
        </w:tabs>
        <w:ind w:left="6293" w:hanging="360"/>
      </w:pPr>
      <w:rPr>
        <w:rFonts w:cs="Times New Roman"/>
      </w:rPr>
    </w:lvl>
    <w:lvl w:ilvl="7" w:tplc="08090019" w:tentative="1">
      <w:start w:val="1"/>
      <w:numFmt w:val="lowerLetter"/>
      <w:lvlText w:val="%8."/>
      <w:lvlJc w:val="left"/>
      <w:pPr>
        <w:tabs>
          <w:tab w:val="num" w:pos="7013"/>
        </w:tabs>
        <w:ind w:left="7013" w:hanging="360"/>
      </w:pPr>
      <w:rPr>
        <w:rFonts w:cs="Times New Roman"/>
      </w:rPr>
    </w:lvl>
    <w:lvl w:ilvl="8" w:tplc="0809001B" w:tentative="1">
      <w:start w:val="1"/>
      <w:numFmt w:val="lowerRoman"/>
      <w:lvlText w:val="%9."/>
      <w:lvlJc w:val="right"/>
      <w:pPr>
        <w:tabs>
          <w:tab w:val="num" w:pos="7733"/>
        </w:tabs>
        <w:ind w:left="7733" w:hanging="180"/>
      </w:pPr>
      <w:rPr>
        <w:rFonts w:cs="Times New Roman"/>
      </w:rPr>
    </w:lvl>
  </w:abstractNum>
  <w:abstractNum w:abstractNumId="18">
    <w:nsid w:val="565D6506"/>
    <w:multiLevelType w:val="hybridMultilevel"/>
    <w:tmpl w:val="ABEC10AA"/>
    <w:lvl w:ilvl="0" w:tplc="08090001">
      <w:start w:val="1"/>
      <w:numFmt w:val="bullet"/>
      <w:lvlText w:val=""/>
      <w:lvlJc w:val="left"/>
      <w:pPr>
        <w:ind w:left="2004" w:hanging="360"/>
      </w:pPr>
      <w:rPr>
        <w:rFonts w:ascii="Symbol" w:hAnsi="Symbol" w:hint="default"/>
      </w:rPr>
    </w:lvl>
    <w:lvl w:ilvl="1" w:tplc="08090003" w:tentative="1">
      <w:start w:val="1"/>
      <w:numFmt w:val="bullet"/>
      <w:lvlText w:val="o"/>
      <w:lvlJc w:val="left"/>
      <w:pPr>
        <w:ind w:left="2724" w:hanging="360"/>
      </w:pPr>
      <w:rPr>
        <w:rFonts w:ascii="Courier New" w:hAnsi="Courier New" w:cs="Courier New" w:hint="default"/>
      </w:rPr>
    </w:lvl>
    <w:lvl w:ilvl="2" w:tplc="08090005" w:tentative="1">
      <w:start w:val="1"/>
      <w:numFmt w:val="bullet"/>
      <w:lvlText w:val=""/>
      <w:lvlJc w:val="left"/>
      <w:pPr>
        <w:ind w:left="3444" w:hanging="360"/>
      </w:pPr>
      <w:rPr>
        <w:rFonts w:ascii="Wingdings" w:hAnsi="Wingdings" w:hint="default"/>
      </w:rPr>
    </w:lvl>
    <w:lvl w:ilvl="3" w:tplc="08090001" w:tentative="1">
      <w:start w:val="1"/>
      <w:numFmt w:val="bullet"/>
      <w:lvlText w:val=""/>
      <w:lvlJc w:val="left"/>
      <w:pPr>
        <w:ind w:left="4164" w:hanging="360"/>
      </w:pPr>
      <w:rPr>
        <w:rFonts w:ascii="Symbol" w:hAnsi="Symbol" w:hint="default"/>
      </w:rPr>
    </w:lvl>
    <w:lvl w:ilvl="4" w:tplc="08090003" w:tentative="1">
      <w:start w:val="1"/>
      <w:numFmt w:val="bullet"/>
      <w:lvlText w:val="o"/>
      <w:lvlJc w:val="left"/>
      <w:pPr>
        <w:ind w:left="4884" w:hanging="360"/>
      </w:pPr>
      <w:rPr>
        <w:rFonts w:ascii="Courier New" w:hAnsi="Courier New" w:cs="Courier New" w:hint="default"/>
      </w:rPr>
    </w:lvl>
    <w:lvl w:ilvl="5" w:tplc="08090005" w:tentative="1">
      <w:start w:val="1"/>
      <w:numFmt w:val="bullet"/>
      <w:lvlText w:val=""/>
      <w:lvlJc w:val="left"/>
      <w:pPr>
        <w:ind w:left="5604" w:hanging="360"/>
      </w:pPr>
      <w:rPr>
        <w:rFonts w:ascii="Wingdings" w:hAnsi="Wingdings" w:hint="default"/>
      </w:rPr>
    </w:lvl>
    <w:lvl w:ilvl="6" w:tplc="08090001" w:tentative="1">
      <w:start w:val="1"/>
      <w:numFmt w:val="bullet"/>
      <w:lvlText w:val=""/>
      <w:lvlJc w:val="left"/>
      <w:pPr>
        <w:ind w:left="6324" w:hanging="360"/>
      </w:pPr>
      <w:rPr>
        <w:rFonts w:ascii="Symbol" w:hAnsi="Symbol" w:hint="default"/>
      </w:rPr>
    </w:lvl>
    <w:lvl w:ilvl="7" w:tplc="08090003" w:tentative="1">
      <w:start w:val="1"/>
      <w:numFmt w:val="bullet"/>
      <w:lvlText w:val="o"/>
      <w:lvlJc w:val="left"/>
      <w:pPr>
        <w:ind w:left="7044" w:hanging="360"/>
      </w:pPr>
      <w:rPr>
        <w:rFonts w:ascii="Courier New" w:hAnsi="Courier New" w:cs="Courier New" w:hint="default"/>
      </w:rPr>
    </w:lvl>
    <w:lvl w:ilvl="8" w:tplc="08090005" w:tentative="1">
      <w:start w:val="1"/>
      <w:numFmt w:val="bullet"/>
      <w:lvlText w:val=""/>
      <w:lvlJc w:val="left"/>
      <w:pPr>
        <w:ind w:left="7764" w:hanging="360"/>
      </w:pPr>
      <w:rPr>
        <w:rFonts w:ascii="Wingdings" w:hAnsi="Wingdings" w:hint="default"/>
      </w:rPr>
    </w:lvl>
  </w:abstractNum>
  <w:abstractNum w:abstractNumId="19">
    <w:nsid w:val="5BF63568"/>
    <w:multiLevelType w:val="hybridMultilevel"/>
    <w:tmpl w:val="41748A6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0">
    <w:nsid w:val="6108285F"/>
    <w:multiLevelType w:val="hybridMultilevel"/>
    <w:tmpl w:val="202EEF5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6135050C"/>
    <w:multiLevelType w:val="hybridMultilevel"/>
    <w:tmpl w:val="8AECEB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651E7AA9"/>
    <w:multiLevelType w:val="multilevel"/>
    <w:tmpl w:val="FC2CA950"/>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rPr>
    </w:lvl>
    <w:lvl w:ilvl="2">
      <w:start w:val="1"/>
      <w:numFmt w:val="decimal"/>
      <w:lvlText w:val="%1.%2.%3"/>
      <w:lvlJc w:val="left"/>
      <w:pPr>
        <w:ind w:left="1275" w:hanging="1275"/>
      </w:pPr>
      <w:rPr>
        <w:rFonts w:hint="default"/>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6521702"/>
    <w:multiLevelType w:val="hybridMultilevel"/>
    <w:tmpl w:val="9676924A"/>
    <w:lvl w:ilvl="0" w:tplc="E766B97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CE561D"/>
    <w:multiLevelType w:val="hybridMultilevel"/>
    <w:tmpl w:val="7700AAA0"/>
    <w:lvl w:ilvl="0" w:tplc="CC4AB1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2C30065"/>
    <w:multiLevelType w:val="hybridMultilevel"/>
    <w:tmpl w:val="C63EEC6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6">
    <w:nsid w:val="74D908BF"/>
    <w:multiLevelType w:val="multilevel"/>
    <w:tmpl w:val="905A305A"/>
    <w:lvl w:ilvl="0">
      <w:start w:val="5"/>
      <w:numFmt w:val="decimal"/>
      <w:lvlText w:val="%1"/>
      <w:lvlJc w:val="left"/>
      <w:pPr>
        <w:ind w:left="360" w:hanging="360"/>
      </w:pPr>
      <w:rPr>
        <w:rFonts w:hint="default"/>
      </w:rPr>
    </w:lvl>
    <w:lvl w:ilvl="1">
      <w:start w:val="1"/>
      <w:numFmt w:val="decimal"/>
      <w:lvlText w:val="%1.%2"/>
      <w:lvlJc w:val="left"/>
      <w:pPr>
        <w:ind w:left="367"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7">
    <w:nsid w:val="76EB6CC7"/>
    <w:multiLevelType w:val="hybridMultilevel"/>
    <w:tmpl w:val="DD6E78C0"/>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28">
    <w:nsid w:val="77820A36"/>
    <w:multiLevelType w:val="hybridMultilevel"/>
    <w:tmpl w:val="B474777C"/>
    <w:lvl w:ilvl="0" w:tplc="08090001">
      <w:start w:val="1"/>
      <w:numFmt w:val="bullet"/>
      <w:lvlText w:val=""/>
      <w:lvlJc w:val="left"/>
      <w:pPr>
        <w:ind w:left="1989" w:hanging="360"/>
      </w:pPr>
      <w:rPr>
        <w:rFonts w:ascii="Symbol" w:hAnsi="Symbol" w:hint="default"/>
      </w:rPr>
    </w:lvl>
    <w:lvl w:ilvl="1" w:tplc="08090003" w:tentative="1">
      <w:start w:val="1"/>
      <w:numFmt w:val="bullet"/>
      <w:lvlText w:val="o"/>
      <w:lvlJc w:val="left"/>
      <w:pPr>
        <w:ind w:left="2709" w:hanging="360"/>
      </w:pPr>
      <w:rPr>
        <w:rFonts w:ascii="Courier New" w:hAnsi="Courier New" w:cs="Courier New" w:hint="default"/>
      </w:rPr>
    </w:lvl>
    <w:lvl w:ilvl="2" w:tplc="08090005" w:tentative="1">
      <w:start w:val="1"/>
      <w:numFmt w:val="bullet"/>
      <w:lvlText w:val=""/>
      <w:lvlJc w:val="left"/>
      <w:pPr>
        <w:ind w:left="3429" w:hanging="360"/>
      </w:pPr>
      <w:rPr>
        <w:rFonts w:ascii="Wingdings" w:hAnsi="Wingdings" w:hint="default"/>
      </w:rPr>
    </w:lvl>
    <w:lvl w:ilvl="3" w:tplc="08090001" w:tentative="1">
      <w:start w:val="1"/>
      <w:numFmt w:val="bullet"/>
      <w:lvlText w:val=""/>
      <w:lvlJc w:val="left"/>
      <w:pPr>
        <w:ind w:left="4149" w:hanging="360"/>
      </w:pPr>
      <w:rPr>
        <w:rFonts w:ascii="Symbol" w:hAnsi="Symbol" w:hint="default"/>
      </w:rPr>
    </w:lvl>
    <w:lvl w:ilvl="4" w:tplc="08090003" w:tentative="1">
      <w:start w:val="1"/>
      <w:numFmt w:val="bullet"/>
      <w:lvlText w:val="o"/>
      <w:lvlJc w:val="left"/>
      <w:pPr>
        <w:ind w:left="4869" w:hanging="360"/>
      </w:pPr>
      <w:rPr>
        <w:rFonts w:ascii="Courier New" w:hAnsi="Courier New" w:cs="Courier New" w:hint="default"/>
      </w:rPr>
    </w:lvl>
    <w:lvl w:ilvl="5" w:tplc="08090005" w:tentative="1">
      <w:start w:val="1"/>
      <w:numFmt w:val="bullet"/>
      <w:lvlText w:val=""/>
      <w:lvlJc w:val="left"/>
      <w:pPr>
        <w:ind w:left="5589" w:hanging="360"/>
      </w:pPr>
      <w:rPr>
        <w:rFonts w:ascii="Wingdings" w:hAnsi="Wingdings" w:hint="default"/>
      </w:rPr>
    </w:lvl>
    <w:lvl w:ilvl="6" w:tplc="08090001" w:tentative="1">
      <w:start w:val="1"/>
      <w:numFmt w:val="bullet"/>
      <w:lvlText w:val=""/>
      <w:lvlJc w:val="left"/>
      <w:pPr>
        <w:ind w:left="6309" w:hanging="360"/>
      </w:pPr>
      <w:rPr>
        <w:rFonts w:ascii="Symbol" w:hAnsi="Symbol" w:hint="default"/>
      </w:rPr>
    </w:lvl>
    <w:lvl w:ilvl="7" w:tplc="08090003" w:tentative="1">
      <w:start w:val="1"/>
      <w:numFmt w:val="bullet"/>
      <w:lvlText w:val="o"/>
      <w:lvlJc w:val="left"/>
      <w:pPr>
        <w:ind w:left="7029" w:hanging="360"/>
      </w:pPr>
      <w:rPr>
        <w:rFonts w:ascii="Courier New" w:hAnsi="Courier New" w:cs="Courier New" w:hint="default"/>
      </w:rPr>
    </w:lvl>
    <w:lvl w:ilvl="8" w:tplc="08090005" w:tentative="1">
      <w:start w:val="1"/>
      <w:numFmt w:val="bullet"/>
      <w:lvlText w:val=""/>
      <w:lvlJc w:val="left"/>
      <w:pPr>
        <w:ind w:left="7749" w:hanging="360"/>
      </w:pPr>
      <w:rPr>
        <w:rFonts w:ascii="Wingdings" w:hAnsi="Wingdings" w:hint="default"/>
      </w:rPr>
    </w:lvl>
  </w:abstractNum>
  <w:abstractNum w:abstractNumId="29">
    <w:nsid w:val="7B9A10D9"/>
    <w:multiLevelType w:val="hybridMultilevel"/>
    <w:tmpl w:val="1E38C968"/>
    <w:lvl w:ilvl="0" w:tplc="0809001B">
      <w:start w:val="1"/>
      <w:numFmt w:val="lowerRoman"/>
      <w:lvlText w:val="%1."/>
      <w:lvlJc w:val="righ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29"/>
  </w:num>
  <w:num w:numId="2">
    <w:abstractNumId w:val="17"/>
  </w:num>
  <w:num w:numId="3">
    <w:abstractNumId w:val="18"/>
  </w:num>
  <w:num w:numId="4">
    <w:abstractNumId w:val="13"/>
  </w:num>
  <w:num w:numId="5">
    <w:abstractNumId w:val="11"/>
  </w:num>
  <w:num w:numId="6">
    <w:abstractNumId w:val="25"/>
  </w:num>
  <w:num w:numId="7">
    <w:abstractNumId w:val="9"/>
  </w:num>
  <w:num w:numId="8">
    <w:abstractNumId w:val="12"/>
  </w:num>
  <w:num w:numId="9">
    <w:abstractNumId w:val="14"/>
  </w:num>
  <w:num w:numId="10">
    <w:abstractNumId w:val="21"/>
  </w:num>
  <w:num w:numId="11">
    <w:abstractNumId w:val="19"/>
  </w:num>
  <w:num w:numId="12">
    <w:abstractNumId w:val="7"/>
  </w:num>
  <w:num w:numId="13">
    <w:abstractNumId w:val="15"/>
  </w:num>
  <w:num w:numId="14">
    <w:abstractNumId w:val="16"/>
  </w:num>
  <w:num w:numId="15">
    <w:abstractNumId w:val="2"/>
  </w:num>
  <w:num w:numId="16">
    <w:abstractNumId w:val="6"/>
  </w:num>
  <w:num w:numId="17">
    <w:abstractNumId w:val="5"/>
  </w:num>
  <w:num w:numId="18">
    <w:abstractNumId w:val="1"/>
  </w:num>
  <w:num w:numId="19">
    <w:abstractNumId w:val="26"/>
  </w:num>
  <w:num w:numId="20">
    <w:abstractNumId w:val="27"/>
  </w:num>
  <w:num w:numId="21">
    <w:abstractNumId w:val="3"/>
  </w:num>
  <w:num w:numId="22">
    <w:abstractNumId w:val="4"/>
  </w:num>
  <w:num w:numId="23">
    <w:abstractNumId w:val="8"/>
  </w:num>
  <w:num w:numId="24">
    <w:abstractNumId w:val="20"/>
  </w:num>
  <w:num w:numId="25">
    <w:abstractNumId w:val="23"/>
  </w:num>
  <w:num w:numId="26">
    <w:abstractNumId w:val="0"/>
  </w:num>
  <w:num w:numId="27">
    <w:abstractNumId w:val="24"/>
  </w:num>
  <w:num w:numId="28">
    <w:abstractNumId w:val="22"/>
  </w:num>
  <w:num w:numId="29">
    <w:abstractNumId w:val="28"/>
  </w:num>
  <w:num w:numId="3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83C"/>
    <w:rsid w:val="000149AE"/>
    <w:rsid w:val="000149CB"/>
    <w:rsid w:val="000150A7"/>
    <w:rsid w:val="0001546C"/>
    <w:rsid w:val="000159E3"/>
    <w:rsid w:val="00015D31"/>
    <w:rsid w:val="0001700C"/>
    <w:rsid w:val="000175E3"/>
    <w:rsid w:val="000176C8"/>
    <w:rsid w:val="00017A60"/>
    <w:rsid w:val="00017D4F"/>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B0E"/>
    <w:rsid w:val="00037EFF"/>
    <w:rsid w:val="00037F34"/>
    <w:rsid w:val="00040161"/>
    <w:rsid w:val="00040415"/>
    <w:rsid w:val="000409B9"/>
    <w:rsid w:val="000409F8"/>
    <w:rsid w:val="00040F2C"/>
    <w:rsid w:val="00041BE1"/>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45"/>
    <w:rsid w:val="00047895"/>
    <w:rsid w:val="000501CF"/>
    <w:rsid w:val="00050653"/>
    <w:rsid w:val="00050A0C"/>
    <w:rsid w:val="00050CA6"/>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C7F"/>
    <w:rsid w:val="00067560"/>
    <w:rsid w:val="000703A8"/>
    <w:rsid w:val="00070439"/>
    <w:rsid w:val="00070DCD"/>
    <w:rsid w:val="000721A7"/>
    <w:rsid w:val="0007301D"/>
    <w:rsid w:val="000732CD"/>
    <w:rsid w:val="00073359"/>
    <w:rsid w:val="00073C39"/>
    <w:rsid w:val="00073C9C"/>
    <w:rsid w:val="00073E27"/>
    <w:rsid w:val="00074018"/>
    <w:rsid w:val="000742B7"/>
    <w:rsid w:val="000745C3"/>
    <w:rsid w:val="00074888"/>
    <w:rsid w:val="00074EAA"/>
    <w:rsid w:val="0007500A"/>
    <w:rsid w:val="000754FE"/>
    <w:rsid w:val="0007580D"/>
    <w:rsid w:val="00075D60"/>
    <w:rsid w:val="00075D93"/>
    <w:rsid w:val="000760DF"/>
    <w:rsid w:val="0007610A"/>
    <w:rsid w:val="00076276"/>
    <w:rsid w:val="00076D5A"/>
    <w:rsid w:val="00077051"/>
    <w:rsid w:val="00077666"/>
    <w:rsid w:val="00077ACC"/>
    <w:rsid w:val="00077CB0"/>
    <w:rsid w:val="00080034"/>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4CB"/>
    <w:rsid w:val="00097B67"/>
    <w:rsid w:val="00097B86"/>
    <w:rsid w:val="000A0A0E"/>
    <w:rsid w:val="000A0B5E"/>
    <w:rsid w:val="000A0CC9"/>
    <w:rsid w:val="000A13F5"/>
    <w:rsid w:val="000A17BE"/>
    <w:rsid w:val="000A1B00"/>
    <w:rsid w:val="000A1C0E"/>
    <w:rsid w:val="000A1D7A"/>
    <w:rsid w:val="000A1F93"/>
    <w:rsid w:val="000A2B78"/>
    <w:rsid w:val="000A2C99"/>
    <w:rsid w:val="000A3243"/>
    <w:rsid w:val="000A3348"/>
    <w:rsid w:val="000A34CE"/>
    <w:rsid w:val="000A4826"/>
    <w:rsid w:val="000A4CD4"/>
    <w:rsid w:val="000A4F6D"/>
    <w:rsid w:val="000A4FEC"/>
    <w:rsid w:val="000A5055"/>
    <w:rsid w:val="000A5094"/>
    <w:rsid w:val="000A53C1"/>
    <w:rsid w:val="000A57F1"/>
    <w:rsid w:val="000A59AB"/>
    <w:rsid w:val="000A6350"/>
    <w:rsid w:val="000A63BB"/>
    <w:rsid w:val="000A6A81"/>
    <w:rsid w:val="000B0315"/>
    <w:rsid w:val="000B05C2"/>
    <w:rsid w:val="000B0B59"/>
    <w:rsid w:val="000B0FBD"/>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445E"/>
    <w:rsid w:val="000D4E86"/>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B7"/>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460"/>
    <w:rsid w:val="000E7472"/>
    <w:rsid w:val="000E74C6"/>
    <w:rsid w:val="000E7898"/>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91"/>
    <w:rsid w:val="000F5DC2"/>
    <w:rsid w:val="000F6EC7"/>
    <w:rsid w:val="000F7130"/>
    <w:rsid w:val="000F726B"/>
    <w:rsid w:val="000F743E"/>
    <w:rsid w:val="000F751F"/>
    <w:rsid w:val="000F762A"/>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51C"/>
    <w:rsid w:val="001060E5"/>
    <w:rsid w:val="001061EB"/>
    <w:rsid w:val="001069C1"/>
    <w:rsid w:val="001071F7"/>
    <w:rsid w:val="00107ECB"/>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3B54"/>
    <w:rsid w:val="00124065"/>
    <w:rsid w:val="00124613"/>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4B5"/>
    <w:rsid w:val="001356CA"/>
    <w:rsid w:val="00135797"/>
    <w:rsid w:val="00135AC2"/>
    <w:rsid w:val="00136585"/>
    <w:rsid w:val="00136630"/>
    <w:rsid w:val="00136BBB"/>
    <w:rsid w:val="001371AA"/>
    <w:rsid w:val="00137D68"/>
    <w:rsid w:val="00137DE1"/>
    <w:rsid w:val="0014070E"/>
    <w:rsid w:val="00140A3F"/>
    <w:rsid w:val="00140B3C"/>
    <w:rsid w:val="001415CB"/>
    <w:rsid w:val="00141937"/>
    <w:rsid w:val="001421EE"/>
    <w:rsid w:val="00142329"/>
    <w:rsid w:val="0014323E"/>
    <w:rsid w:val="00143384"/>
    <w:rsid w:val="00143466"/>
    <w:rsid w:val="00143740"/>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7C9"/>
    <w:rsid w:val="00153918"/>
    <w:rsid w:val="00154E48"/>
    <w:rsid w:val="001556F9"/>
    <w:rsid w:val="00155BBC"/>
    <w:rsid w:val="001564CC"/>
    <w:rsid w:val="00156997"/>
    <w:rsid w:val="00156DDE"/>
    <w:rsid w:val="001575D4"/>
    <w:rsid w:val="00157C82"/>
    <w:rsid w:val="00157DD5"/>
    <w:rsid w:val="0016000D"/>
    <w:rsid w:val="001603DD"/>
    <w:rsid w:val="00160C2F"/>
    <w:rsid w:val="00160D5B"/>
    <w:rsid w:val="00161AEB"/>
    <w:rsid w:val="00161CCE"/>
    <w:rsid w:val="00162DBE"/>
    <w:rsid w:val="001633A9"/>
    <w:rsid w:val="0016351B"/>
    <w:rsid w:val="001635E2"/>
    <w:rsid w:val="001639A5"/>
    <w:rsid w:val="001641E9"/>
    <w:rsid w:val="00165202"/>
    <w:rsid w:val="00165418"/>
    <w:rsid w:val="00165704"/>
    <w:rsid w:val="00165CB9"/>
    <w:rsid w:val="0016664D"/>
    <w:rsid w:val="00166B75"/>
    <w:rsid w:val="001670C0"/>
    <w:rsid w:val="001678A7"/>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D4"/>
    <w:rsid w:val="001A79BE"/>
    <w:rsid w:val="001A7C0E"/>
    <w:rsid w:val="001A7C87"/>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6879"/>
    <w:rsid w:val="001D6F40"/>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4F3A"/>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605D"/>
    <w:rsid w:val="001F6661"/>
    <w:rsid w:val="001F6AB4"/>
    <w:rsid w:val="001F757B"/>
    <w:rsid w:val="001F783D"/>
    <w:rsid w:val="002006B6"/>
    <w:rsid w:val="002014F1"/>
    <w:rsid w:val="0020164C"/>
    <w:rsid w:val="00201F79"/>
    <w:rsid w:val="00202656"/>
    <w:rsid w:val="00202934"/>
    <w:rsid w:val="00202C63"/>
    <w:rsid w:val="0020335D"/>
    <w:rsid w:val="00203442"/>
    <w:rsid w:val="002037ED"/>
    <w:rsid w:val="00203AB0"/>
    <w:rsid w:val="00204E5A"/>
    <w:rsid w:val="00205207"/>
    <w:rsid w:val="0020554E"/>
    <w:rsid w:val="002059DF"/>
    <w:rsid w:val="00205CBF"/>
    <w:rsid w:val="0020606D"/>
    <w:rsid w:val="002064DC"/>
    <w:rsid w:val="00206BF5"/>
    <w:rsid w:val="00207B93"/>
    <w:rsid w:val="002106F1"/>
    <w:rsid w:val="00210FB2"/>
    <w:rsid w:val="002112C0"/>
    <w:rsid w:val="0021131D"/>
    <w:rsid w:val="002121AD"/>
    <w:rsid w:val="002128F2"/>
    <w:rsid w:val="00212D5C"/>
    <w:rsid w:val="00212EE5"/>
    <w:rsid w:val="002134CC"/>
    <w:rsid w:val="0021398C"/>
    <w:rsid w:val="00215102"/>
    <w:rsid w:val="0021523A"/>
    <w:rsid w:val="00215A0B"/>
    <w:rsid w:val="002161C4"/>
    <w:rsid w:val="002161F0"/>
    <w:rsid w:val="002165CE"/>
    <w:rsid w:val="00216A13"/>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01BC"/>
    <w:rsid w:val="0026118D"/>
    <w:rsid w:val="00261340"/>
    <w:rsid w:val="00261513"/>
    <w:rsid w:val="002622FA"/>
    <w:rsid w:val="00262310"/>
    <w:rsid w:val="0026259C"/>
    <w:rsid w:val="00263249"/>
    <w:rsid w:val="0026332A"/>
    <w:rsid w:val="002639F9"/>
    <w:rsid w:val="00263BED"/>
    <w:rsid w:val="0026468C"/>
    <w:rsid w:val="00264CC1"/>
    <w:rsid w:val="00264DCF"/>
    <w:rsid w:val="0026500D"/>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588D"/>
    <w:rsid w:val="002762B6"/>
    <w:rsid w:val="002765E9"/>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FB0"/>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394"/>
    <w:rsid w:val="002A55BE"/>
    <w:rsid w:val="002A5A42"/>
    <w:rsid w:val="002A5C32"/>
    <w:rsid w:val="002A6081"/>
    <w:rsid w:val="002A68A7"/>
    <w:rsid w:val="002A6CE6"/>
    <w:rsid w:val="002A7493"/>
    <w:rsid w:val="002A7554"/>
    <w:rsid w:val="002A75BB"/>
    <w:rsid w:val="002A7A24"/>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751"/>
    <w:rsid w:val="002C094A"/>
    <w:rsid w:val="002C0F3E"/>
    <w:rsid w:val="002C10C8"/>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CDB"/>
    <w:rsid w:val="002E71F9"/>
    <w:rsid w:val="002E7318"/>
    <w:rsid w:val="002E7A39"/>
    <w:rsid w:val="002E7F28"/>
    <w:rsid w:val="002F0011"/>
    <w:rsid w:val="002F0280"/>
    <w:rsid w:val="002F06B8"/>
    <w:rsid w:val="002F1507"/>
    <w:rsid w:val="002F2B54"/>
    <w:rsid w:val="002F362B"/>
    <w:rsid w:val="002F3A8B"/>
    <w:rsid w:val="002F3DBD"/>
    <w:rsid w:val="002F3F2B"/>
    <w:rsid w:val="002F4107"/>
    <w:rsid w:val="002F4354"/>
    <w:rsid w:val="002F4642"/>
    <w:rsid w:val="002F4903"/>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3AC"/>
    <w:rsid w:val="00314B1A"/>
    <w:rsid w:val="0031502D"/>
    <w:rsid w:val="003150D3"/>
    <w:rsid w:val="00315255"/>
    <w:rsid w:val="003155FB"/>
    <w:rsid w:val="00315681"/>
    <w:rsid w:val="00315C85"/>
    <w:rsid w:val="00315E89"/>
    <w:rsid w:val="003160AE"/>
    <w:rsid w:val="003163C8"/>
    <w:rsid w:val="00316820"/>
    <w:rsid w:val="00316DE9"/>
    <w:rsid w:val="00316F2E"/>
    <w:rsid w:val="0031741E"/>
    <w:rsid w:val="0031761B"/>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3830"/>
    <w:rsid w:val="00363A3A"/>
    <w:rsid w:val="00363F8A"/>
    <w:rsid w:val="00364084"/>
    <w:rsid w:val="00364132"/>
    <w:rsid w:val="003642C7"/>
    <w:rsid w:val="00364852"/>
    <w:rsid w:val="00364B44"/>
    <w:rsid w:val="00364D68"/>
    <w:rsid w:val="003651BB"/>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2B6C"/>
    <w:rsid w:val="00372E21"/>
    <w:rsid w:val="0037316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1F6"/>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630"/>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6E0"/>
    <w:rsid w:val="003B18F5"/>
    <w:rsid w:val="003B1DB0"/>
    <w:rsid w:val="003B1F61"/>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659E"/>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164"/>
    <w:rsid w:val="003D0A6C"/>
    <w:rsid w:val="003D0C93"/>
    <w:rsid w:val="003D11C2"/>
    <w:rsid w:val="003D17F7"/>
    <w:rsid w:val="003D19DA"/>
    <w:rsid w:val="003D1C27"/>
    <w:rsid w:val="003D1D79"/>
    <w:rsid w:val="003D2351"/>
    <w:rsid w:val="003D2680"/>
    <w:rsid w:val="003D3331"/>
    <w:rsid w:val="003D367F"/>
    <w:rsid w:val="003D3742"/>
    <w:rsid w:val="003D3B36"/>
    <w:rsid w:val="003D410E"/>
    <w:rsid w:val="003D43A0"/>
    <w:rsid w:val="003D4C6F"/>
    <w:rsid w:val="003D551F"/>
    <w:rsid w:val="003D5BD9"/>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1C1C"/>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6CCA"/>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6748"/>
    <w:rsid w:val="00407863"/>
    <w:rsid w:val="00407AC6"/>
    <w:rsid w:val="00407D64"/>
    <w:rsid w:val="004100E4"/>
    <w:rsid w:val="004100EB"/>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53FC"/>
    <w:rsid w:val="004269F3"/>
    <w:rsid w:val="00426D7D"/>
    <w:rsid w:val="004300DB"/>
    <w:rsid w:val="00430313"/>
    <w:rsid w:val="00430826"/>
    <w:rsid w:val="0043105B"/>
    <w:rsid w:val="00431390"/>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3CD"/>
    <w:rsid w:val="004405F6"/>
    <w:rsid w:val="0044119B"/>
    <w:rsid w:val="00441CFF"/>
    <w:rsid w:val="00441E8B"/>
    <w:rsid w:val="00441E9A"/>
    <w:rsid w:val="00442655"/>
    <w:rsid w:val="00442F89"/>
    <w:rsid w:val="004430C9"/>
    <w:rsid w:val="00443100"/>
    <w:rsid w:val="00443AF2"/>
    <w:rsid w:val="00443B93"/>
    <w:rsid w:val="00443E25"/>
    <w:rsid w:val="00443E9D"/>
    <w:rsid w:val="004440FD"/>
    <w:rsid w:val="0044415E"/>
    <w:rsid w:val="0044425B"/>
    <w:rsid w:val="00444899"/>
    <w:rsid w:val="00444C47"/>
    <w:rsid w:val="00445189"/>
    <w:rsid w:val="0044560F"/>
    <w:rsid w:val="00445A7F"/>
    <w:rsid w:val="00445DD0"/>
    <w:rsid w:val="0044699F"/>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2A1"/>
    <w:rsid w:val="00474709"/>
    <w:rsid w:val="00475264"/>
    <w:rsid w:val="004752D5"/>
    <w:rsid w:val="0047539E"/>
    <w:rsid w:val="00475854"/>
    <w:rsid w:val="00475F72"/>
    <w:rsid w:val="004761C0"/>
    <w:rsid w:val="00476A25"/>
    <w:rsid w:val="0047723A"/>
    <w:rsid w:val="00477303"/>
    <w:rsid w:val="0047746C"/>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3120"/>
    <w:rsid w:val="004A316E"/>
    <w:rsid w:val="004A31E2"/>
    <w:rsid w:val="004A3AEF"/>
    <w:rsid w:val="004A403C"/>
    <w:rsid w:val="004A4049"/>
    <w:rsid w:val="004A481B"/>
    <w:rsid w:val="004A530E"/>
    <w:rsid w:val="004A5C96"/>
    <w:rsid w:val="004A733F"/>
    <w:rsid w:val="004A7CEE"/>
    <w:rsid w:val="004A7D92"/>
    <w:rsid w:val="004B0426"/>
    <w:rsid w:val="004B0491"/>
    <w:rsid w:val="004B0670"/>
    <w:rsid w:val="004B0B85"/>
    <w:rsid w:val="004B0C25"/>
    <w:rsid w:val="004B162F"/>
    <w:rsid w:val="004B216F"/>
    <w:rsid w:val="004B2C4D"/>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56B"/>
    <w:rsid w:val="004C68DD"/>
    <w:rsid w:val="004C798F"/>
    <w:rsid w:val="004D10F0"/>
    <w:rsid w:val="004D18CA"/>
    <w:rsid w:val="004D233F"/>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847"/>
    <w:rsid w:val="004F5C48"/>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38A2"/>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11"/>
    <w:rsid w:val="00511CF6"/>
    <w:rsid w:val="005120BB"/>
    <w:rsid w:val="005123CE"/>
    <w:rsid w:val="0051387B"/>
    <w:rsid w:val="005145EA"/>
    <w:rsid w:val="0051499B"/>
    <w:rsid w:val="00514A2F"/>
    <w:rsid w:val="00514BB8"/>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1E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459C"/>
    <w:rsid w:val="00535286"/>
    <w:rsid w:val="0053557C"/>
    <w:rsid w:val="00535813"/>
    <w:rsid w:val="00535EEF"/>
    <w:rsid w:val="0053685A"/>
    <w:rsid w:val="005370B1"/>
    <w:rsid w:val="0053730C"/>
    <w:rsid w:val="00537874"/>
    <w:rsid w:val="00537EEC"/>
    <w:rsid w:val="00540A03"/>
    <w:rsid w:val="00541060"/>
    <w:rsid w:val="00541162"/>
    <w:rsid w:val="0054178A"/>
    <w:rsid w:val="005417AD"/>
    <w:rsid w:val="005417F2"/>
    <w:rsid w:val="005417FD"/>
    <w:rsid w:val="00541AC9"/>
    <w:rsid w:val="005423E5"/>
    <w:rsid w:val="00542816"/>
    <w:rsid w:val="00542B31"/>
    <w:rsid w:val="0054309C"/>
    <w:rsid w:val="005434EF"/>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3657"/>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810"/>
    <w:rsid w:val="005637EA"/>
    <w:rsid w:val="00563A3E"/>
    <w:rsid w:val="00563A82"/>
    <w:rsid w:val="00563BFD"/>
    <w:rsid w:val="00563C7B"/>
    <w:rsid w:val="0056412E"/>
    <w:rsid w:val="005641E9"/>
    <w:rsid w:val="0056459A"/>
    <w:rsid w:val="0056496D"/>
    <w:rsid w:val="00564BFE"/>
    <w:rsid w:val="0056544A"/>
    <w:rsid w:val="00566324"/>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56F"/>
    <w:rsid w:val="00575757"/>
    <w:rsid w:val="005759FC"/>
    <w:rsid w:val="00575CE6"/>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03A"/>
    <w:rsid w:val="00582836"/>
    <w:rsid w:val="00582D46"/>
    <w:rsid w:val="005833BC"/>
    <w:rsid w:val="005837AD"/>
    <w:rsid w:val="00583925"/>
    <w:rsid w:val="00583DD4"/>
    <w:rsid w:val="00584047"/>
    <w:rsid w:val="00584243"/>
    <w:rsid w:val="0058466F"/>
    <w:rsid w:val="0058472E"/>
    <w:rsid w:val="00584CE9"/>
    <w:rsid w:val="00585B92"/>
    <w:rsid w:val="0058600A"/>
    <w:rsid w:val="005861B4"/>
    <w:rsid w:val="00586567"/>
    <w:rsid w:val="005867CD"/>
    <w:rsid w:val="00586A4B"/>
    <w:rsid w:val="005873AA"/>
    <w:rsid w:val="005873C5"/>
    <w:rsid w:val="00587424"/>
    <w:rsid w:val="00587593"/>
    <w:rsid w:val="00587E04"/>
    <w:rsid w:val="005902CA"/>
    <w:rsid w:val="005909FC"/>
    <w:rsid w:val="00590B1C"/>
    <w:rsid w:val="00590B8B"/>
    <w:rsid w:val="00590E3F"/>
    <w:rsid w:val="00590FD2"/>
    <w:rsid w:val="005913DC"/>
    <w:rsid w:val="00591B4C"/>
    <w:rsid w:val="0059203B"/>
    <w:rsid w:val="005920E5"/>
    <w:rsid w:val="00592C62"/>
    <w:rsid w:val="005935A6"/>
    <w:rsid w:val="00593638"/>
    <w:rsid w:val="00594BFE"/>
    <w:rsid w:val="00594E06"/>
    <w:rsid w:val="00595242"/>
    <w:rsid w:val="00595E2D"/>
    <w:rsid w:val="00595E37"/>
    <w:rsid w:val="0059615B"/>
    <w:rsid w:val="00596824"/>
    <w:rsid w:val="00596903"/>
    <w:rsid w:val="005973BB"/>
    <w:rsid w:val="005A0F77"/>
    <w:rsid w:val="005A1F6B"/>
    <w:rsid w:val="005A24E2"/>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1CE"/>
    <w:rsid w:val="005C66E6"/>
    <w:rsid w:val="005C6E5D"/>
    <w:rsid w:val="005C6EC5"/>
    <w:rsid w:val="005C754D"/>
    <w:rsid w:val="005C7B4A"/>
    <w:rsid w:val="005D056C"/>
    <w:rsid w:val="005D0640"/>
    <w:rsid w:val="005D06FF"/>
    <w:rsid w:val="005D073F"/>
    <w:rsid w:val="005D092B"/>
    <w:rsid w:val="005D09D7"/>
    <w:rsid w:val="005D0E33"/>
    <w:rsid w:val="005D0FD4"/>
    <w:rsid w:val="005D1080"/>
    <w:rsid w:val="005D1410"/>
    <w:rsid w:val="005D1EE0"/>
    <w:rsid w:val="005D2026"/>
    <w:rsid w:val="005D20EC"/>
    <w:rsid w:val="005D22C6"/>
    <w:rsid w:val="005D2A1B"/>
    <w:rsid w:val="005D32EA"/>
    <w:rsid w:val="005D3B60"/>
    <w:rsid w:val="005D3D29"/>
    <w:rsid w:val="005D40E9"/>
    <w:rsid w:val="005D417A"/>
    <w:rsid w:val="005D4B35"/>
    <w:rsid w:val="005D51D2"/>
    <w:rsid w:val="005D59C2"/>
    <w:rsid w:val="005D5FFD"/>
    <w:rsid w:val="005D633A"/>
    <w:rsid w:val="005D646C"/>
    <w:rsid w:val="005D6588"/>
    <w:rsid w:val="005D6E61"/>
    <w:rsid w:val="005D7067"/>
    <w:rsid w:val="005D709E"/>
    <w:rsid w:val="005D7104"/>
    <w:rsid w:val="005D7377"/>
    <w:rsid w:val="005D751C"/>
    <w:rsid w:val="005D7673"/>
    <w:rsid w:val="005E00A8"/>
    <w:rsid w:val="005E02C1"/>
    <w:rsid w:val="005E0AE1"/>
    <w:rsid w:val="005E0C5F"/>
    <w:rsid w:val="005E0CF4"/>
    <w:rsid w:val="005E1F52"/>
    <w:rsid w:val="005E2F5A"/>
    <w:rsid w:val="005E3880"/>
    <w:rsid w:val="005E44C8"/>
    <w:rsid w:val="005E4874"/>
    <w:rsid w:val="005E4F75"/>
    <w:rsid w:val="005E50AC"/>
    <w:rsid w:val="005E51FC"/>
    <w:rsid w:val="005E5324"/>
    <w:rsid w:val="005E53A3"/>
    <w:rsid w:val="005E53E7"/>
    <w:rsid w:val="005E5413"/>
    <w:rsid w:val="005E54F4"/>
    <w:rsid w:val="005E60B9"/>
    <w:rsid w:val="005E6262"/>
    <w:rsid w:val="005E6593"/>
    <w:rsid w:val="005E67FA"/>
    <w:rsid w:val="005E6986"/>
    <w:rsid w:val="005E6A45"/>
    <w:rsid w:val="005E7AD3"/>
    <w:rsid w:val="005E7C03"/>
    <w:rsid w:val="005E7F4C"/>
    <w:rsid w:val="005F05CD"/>
    <w:rsid w:val="005F191C"/>
    <w:rsid w:val="005F3577"/>
    <w:rsid w:val="005F3D18"/>
    <w:rsid w:val="005F453B"/>
    <w:rsid w:val="005F4786"/>
    <w:rsid w:val="005F4ADD"/>
    <w:rsid w:val="005F518C"/>
    <w:rsid w:val="005F543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AC7"/>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C97"/>
    <w:rsid w:val="00624108"/>
    <w:rsid w:val="0062460A"/>
    <w:rsid w:val="0062496E"/>
    <w:rsid w:val="00624E6D"/>
    <w:rsid w:val="00625144"/>
    <w:rsid w:val="006251DE"/>
    <w:rsid w:val="00625477"/>
    <w:rsid w:val="00625530"/>
    <w:rsid w:val="006263A7"/>
    <w:rsid w:val="00626A14"/>
    <w:rsid w:val="00626B5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096"/>
    <w:rsid w:val="006514C4"/>
    <w:rsid w:val="006522F7"/>
    <w:rsid w:val="00652429"/>
    <w:rsid w:val="00652529"/>
    <w:rsid w:val="00652A3F"/>
    <w:rsid w:val="00652A80"/>
    <w:rsid w:val="0065341C"/>
    <w:rsid w:val="00653885"/>
    <w:rsid w:val="0065393A"/>
    <w:rsid w:val="00653DC1"/>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40B"/>
    <w:rsid w:val="006833F1"/>
    <w:rsid w:val="00683478"/>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18A"/>
    <w:rsid w:val="006956B4"/>
    <w:rsid w:val="006956C1"/>
    <w:rsid w:val="00695DFE"/>
    <w:rsid w:val="006963C3"/>
    <w:rsid w:val="0069700D"/>
    <w:rsid w:val="00697162"/>
    <w:rsid w:val="00697C0C"/>
    <w:rsid w:val="00697C27"/>
    <w:rsid w:val="006A000D"/>
    <w:rsid w:val="006A0301"/>
    <w:rsid w:val="006A118C"/>
    <w:rsid w:val="006A1302"/>
    <w:rsid w:val="006A13CD"/>
    <w:rsid w:val="006A1A7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227"/>
    <w:rsid w:val="006B4436"/>
    <w:rsid w:val="006B4596"/>
    <w:rsid w:val="006B4A8F"/>
    <w:rsid w:val="006B5F33"/>
    <w:rsid w:val="006B6950"/>
    <w:rsid w:val="006B6F2D"/>
    <w:rsid w:val="006B705F"/>
    <w:rsid w:val="006B716C"/>
    <w:rsid w:val="006B7197"/>
    <w:rsid w:val="006B7C16"/>
    <w:rsid w:val="006C00A5"/>
    <w:rsid w:val="006C0157"/>
    <w:rsid w:val="006C03FD"/>
    <w:rsid w:val="006C0631"/>
    <w:rsid w:val="006C0D2F"/>
    <w:rsid w:val="006C0E85"/>
    <w:rsid w:val="006C0FC8"/>
    <w:rsid w:val="006C10F8"/>
    <w:rsid w:val="006C2372"/>
    <w:rsid w:val="006C25C8"/>
    <w:rsid w:val="006C2F5A"/>
    <w:rsid w:val="006C4BD9"/>
    <w:rsid w:val="006C5022"/>
    <w:rsid w:val="006C6B70"/>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F5"/>
    <w:rsid w:val="006D40E6"/>
    <w:rsid w:val="006D4706"/>
    <w:rsid w:val="006D492E"/>
    <w:rsid w:val="006D4BB7"/>
    <w:rsid w:val="006D5612"/>
    <w:rsid w:val="006D565C"/>
    <w:rsid w:val="006D596B"/>
    <w:rsid w:val="006D59D5"/>
    <w:rsid w:val="006D72B5"/>
    <w:rsid w:val="006E01FC"/>
    <w:rsid w:val="006E0521"/>
    <w:rsid w:val="006E0537"/>
    <w:rsid w:val="006E0FDF"/>
    <w:rsid w:val="006E117F"/>
    <w:rsid w:val="006E125D"/>
    <w:rsid w:val="006E1F61"/>
    <w:rsid w:val="006E22A3"/>
    <w:rsid w:val="006E24AC"/>
    <w:rsid w:val="006E2655"/>
    <w:rsid w:val="006E2BFA"/>
    <w:rsid w:val="006E2D95"/>
    <w:rsid w:val="006E3622"/>
    <w:rsid w:val="006E38E5"/>
    <w:rsid w:val="006E3A06"/>
    <w:rsid w:val="006E3BD5"/>
    <w:rsid w:val="006E4F14"/>
    <w:rsid w:val="006E4FD6"/>
    <w:rsid w:val="006E5D4E"/>
    <w:rsid w:val="006E5DD5"/>
    <w:rsid w:val="006E6538"/>
    <w:rsid w:val="006E678E"/>
    <w:rsid w:val="006E7BD7"/>
    <w:rsid w:val="006E7D0E"/>
    <w:rsid w:val="006F035A"/>
    <w:rsid w:val="006F0778"/>
    <w:rsid w:val="006F10FD"/>
    <w:rsid w:val="006F205A"/>
    <w:rsid w:val="006F2D23"/>
    <w:rsid w:val="006F2E78"/>
    <w:rsid w:val="006F3326"/>
    <w:rsid w:val="006F33D2"/>
    <w:rsid w:val="006F399D"/>
    <w:rsid w:val="006F3A07"/>
    <w:rsid w:val="006F3A0E"/>
    <w:rsid w:val="006F3E4A"/>
    <w:rsid w:val="006F3EEE"/>
    <w:rsid w:val="006F418B"/>
    <w:rsid w:val="006F480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6D"/>
    <w:rsid w:val="00721DEA"/>
    <w:rsid w:val="00721DF1"/>
    <w:rsid w:val="00721EE2"/>
    <w:rsid w:val="00722079"/>
    <w:rsid w:val="0072259A"/>
    <w:rsid w:val="00722DF8"/>
    <w:rsid w:val="007234C8"/>
    <w:rsid w:val="0072393E"/>
    <w:rsid w:val="00723BAC"/>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46F"/>
    <w:rsid w:val="00734684"/>
    <w:rsid w:val="007356CF"/>
    <w:rsid w:val="007358C0"/>
    <w:rsid w:val="00736486"/>
    <w:rsid w:val="00736A79"/>
    <w:rsid w:val="0073711F"/>
    <w:rsid w:val="00737AF5"/>
    <w:rsid w:val="00737F62"/>
    <w:rsid w:val="00740273"/>
    <w:rsid w:val="00740E0C"/>
    <w:rsid w:val="0074110E"/>
    <w:rsid w:val="00741C2E"/>
    <w:rsid w:val="00742408"/>
    <w:rsid w:val="00742E44"/>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D1"/>
    <w:rsid w:val="007502F7"/>
    <w:rsid w:val="00750427"/>
    <w:rsid w:val="0075056D"/>
    <w:rsid w:val="00750DE2"/>
    <w:rsid w:val="00751088"/>
    <w:rsid w:val="00751A3E"/>
    <w:rsid w:val="00751EF7"/>
    <w:rsid w:val="00752800"/>
    <w:rsid w:val="007542EF"/>
    <w:rsid w:val="007543F4"/>
    <w:rsid w:val="007548B1"/>
    <w:rsid w:val="00754A89"/>
    <w:rsid w:val="00754B4B"/>
    <w:rsid w:val="00754D27"/>
    <w:rsid w:val="00754D84"/>
    <w:rsid w:val="00754E04"/>
    <w:rsid w:val="00754F53"/>
    <w:rsid w:val="0075552D"/>
    <w:rsid w:val="007556BF"/>
    <w:rsid w:val="00755A11"/>
    <w:rsid w:val="00756114"/>
    <w:rsid w:val="00756245"/>
    <w:rsid w:val="00756614"/>
    <w:rsid w:val="00756799"/>
    <w:rsid w:val="00756B3E"/>
    <w:rsid w:val="007571CC"/>
    <w:rsid w:val="0075727C"/>
    <w:rsid w:val="007577C7"/>
    <w:rsid w:val="00757F77"/>
    <w:rsid w:val="00760052"/>
    <w:rsid w:val="007606FD"/>
    <w:rsid w:val="00760900"/>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0FD"/>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4"/>
    <w:rsid w:val="007A046C"/>
    <w:rsid w:val="007A0DFF"/>
    <w:rsid w:val="007A1295"/>
    <w:rsid w:val="007A1430"/>
    <w:rsid w:val="007A14F5"/>
    <w:rsid w:val="007A2376"/>
    <w:rsid w:val="007A2581"/>
    <w:rsid w:val="007A25CA"/>
    <w:rsid w:val="007A3332"/>
    <w:rsid w:val="007A34C9"/>
    <w:rsid w:val="007A481F"/>
    <w:rsid w:val="007A5598"/>
    <w:rsid w:val="007A5E98"/>
    <w:rsid w:val="007A63C7"/>
    <w:rsid w:val="007A674B"/>
    <w:rsid w:val="007A6D20"/>
    <w:rsid w:val="007A6DBD"/>
    <w:rsid w:val="007A6E54"/>
    <w:rsid w:val="007A7568"/>
    <w:rsid w:val="007A758C"/>
    <w:rsid w:val="007A7806"/>
    <w:rsid w:val="007A79EE"/>
    <w:rsid w:val="007A7EF4"/>
    <w:rsid w:val="007B02F0"/>
    <w:rsid w:val="007B0F09"/>
    <w:rsid w:val="007B1A29"/>
    <w:rsid w:val="007B1AE0"/>
    <w:rsid w:val="007B1B66"/>
    <w:rsid w:val="007B28E8"/>
    <w:rsid w:val="007B29A6"/>
    <w:rsid w:val="007B31A4"/>
    <w:rsid w:val="007B39A7"/>
    <w:rsid w:val="007B4F5E"/>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5188"/>
    <w:rsid w:val="007C6243"/>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F66"/>
    <w:rsid w:val="007E2022"/>
    <w:rsid w:val="007E2E2E"/>
    <w:rsid w:val="007E38CE"/>
    <w:rsid w:val="007E3956"/>
    <w:rsid w:val="007E3A52"/>
    <w:rsid w:val="007E49A5"/>
    <w:rsid w:val="007E5617"/>
    <w:rsid w:val="007E595D"/>
    <w:rsid w:val="007E5BFF"/>
    <w:rsid w:val="007E66A0"/>
    <w:rsid w:val="007E67A0"/>
    <w:rsid w:val="007E7095"/>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2BD"/>
    <w:rsid w:val="00803CB0"/>
    <w:rsid w:val="00803E14"/>
    <w:rsid w:val="00804386"/>
    <w:rsid w:val="00804A5F"/>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F96"/>
    <w:rsid w:val="008359BC"/>
    <w:rsid w:val="008363F2"/>
    <w:rsid w:val="00836B82"/>
    <w:rsid w:val="00836CDB"/>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5EF5"/>
    <w:rsid w:val="00846807"/>
    <w:rsid w:val="008473A9"/>
    <w:rsid w:val="00847579"/>
    <w:rsid w:val="00847693"/>
    <w:rsid w:val="008479E8"/>
    <w:rsid w:val="00847A96"/>
    <w:rsid w:val="00847AF4"/>
    <w:rsid w:val="008502C4"/>
    <w:rsid w:val="00850ECB"/>
    <w:rsid w:val="00851363"/>
    <w:rsid w:val="00851E03"/>
    <w:rsid w:val="00851E86"/>
    <w:rsid w:val="00852038"/>
    <w:rsid w:val="00852281"/>
    <w:rsid w:val="008524B9"/>
    <w:rsid w:val="00852785"/>
    <w:rsid w:val="00853215"/>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624"/>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83B"/>
    <w:rsid w:val="008759EF"/>
    <w:rsid w:val="00875D14"/>
    <w:rsid w:val="008760E1"/>
    <w:rsid w:val="0087635B"/>
    <w:rsid w:val="008763EA"/>
    <w:rsid w:val="00876656"/>
    <w:rsid w:val="00876695"/>
    <w:rsid w:val="008766C6"/>
    <w:rsid w:val="0087673E"/>
    <w:rsid w:val="00876977"/>
    <w:rsid w:val="00876EE0"/>
    <w:rsid w:val="0087716B"/>
    <w:rsid w:val="008777FA"/>
    <w:rsid w:val="0087792D"/>
    <w:rsid w:val="00877C59"/>
    <w:rsid w:val="00880064"/>
    <w:rsid w:val="00880A57"/>
    <w:rsid w:val="00880C72"/>
    <w:rsid w:val="00880EA8"/>
    <w:rsid w:val="00881AC6"/>
    <w:rsid w:val="008822FA"/>
    <w:rsid w:val="00883125"/>
    <w:rsid w:val="00883159"/>
    <w:rsid w:val="008843F5"/>
    <w:rsid w:val="0088481C"/>
    <w:rsid w:val="008849A8"/>
    <w:rsid w:val="00885221"/>
    <w:rsid w:val="0088567F"/>
    <w:rsid w:val="00886519"/>
    <w:rsid w:val="008873CB"/>
    <w:rsid w:val="0088790B"/>
    <w:rsid w:val="00887D88"/>
    <w:rsid w:val="00887FC3"/>
    <w:rsid w:val="008903BD"/>
    <w:rsid w:val="00890FB6"/>
    <w:rsid w:val="0089154E"/>
    <w:rsid w:val="0089157F"/>
    <w:rsid w:val="008917C7"/>
    <w:rsid w:val="00891F33"/>
    <w:rsid w:val="008926FD"/>
    <w:rsid w:val="00892805"/>
    <w:rsid w:val="00892CAF"/>
    <w:rsid w:val="00893015"/>
    <w:rsid w:val="00893B0A"/>
    <w:rsid w:val="00893BDE"/>
    <w:rsid w:val="00893D5C"/>
    <w:rsid w:val="00893E3F"/>
    <w:rsid w:val="00893E8E"/>
    <w:rsid w:val="00893EA4"/>
    <w:rsid w:val="00894B52"/>
    <w:rsid w:val="008952AC"/>
    <w:rsid w:val="00895C54"/>
    <w:rsid w:val="008960C7"/>
    <w:rsid w:val="00896382"/>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17B8"/>
    <w:rsid w:val="008C21B2"/>
    <w:rsid w:val="008C2AC0"/>
    <w:rsid w:val="008C2BCE"/>
    <w:rsid w:val="008C30A7"/>
    <w:rsid w:val="008C3492"/>
    <w:rsid w:val="008C380F"/>
    <w:rsid w:val="008C415C"/>
    <w:rsid w:val="008C4544"/>
    <w:rsid w:val="008C5973"/>
    <w:rsid w:val="008C5CBC"/>
    <w:rsid w:val="008C5CCA"/>
    <w:rsid w:val="008C5CEA"/>
    <w:rsid w:val="008C63C6"/>
    <w:rsid w:val="008C6AE2"/>
    <w:rsid w:val="008C6FE0"/>
    <w:rsid w:val="008C75A6"/>
    <w:rsid w:val="008C77B7"/>
    <w:rsid w:val="008C785E"/>
    <w:rsid w:val="008C7A0D"/>
    <w:rsid w:val="008D018C"/>
    <w:rsid w:val="008D0DAA"/>
    <w:rsid w:val="008D11B2"/>
    <w:rsid w:val="008D1487"/>
    <w:rsid w:val="008D198F"/>
    <w:rsid w:val="008D1B0D"/>
    <w:rsid w:val="008D1B99"/>
    <w:rsid w:val="008D1E13"/>
    <w:rsid w:val="008D20FE"/>
    <w:rsid w:val="008D22CE"/>
    <w:rsid w:val="008D25AA"/>
    <w:rsid w:val="008D3519"/>
    <w:rsid w:val="008D3BD9"/>
    <w:rsid w:val="008D4946"/>
    <w:rsid w:val="008D56F2"/>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5F9A"/>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F03"/>
    <w:rsid w:val="008F39FC"/>
    <w:rsid w:val="008F3A22"/>
    <w:rsid w:val="008F3DCA"/>
    <w:rsid w:val="008F4007"/>
    <w:rsid w:val="008F40ED"/>
    <w:rsid w:val="008F4B9A"/>
    <w:rsid w:val="008F4DB5"/>
    <w:rsid w:val="008F5272"/>
    <w:rsid w:val="008F58E9"/>
    <w:rsid w:val="008F5978"/>
    <w:rsid w:val="008F5BD0"/>
    <w:rsid w:val="008F6F20"/>
    <w:rsid w:val="008F721E"/>
    <w:rsid w:val="008F77B3"/>
    <w:rsid w:val="008F7C0F"/>
    <w:rsid w:val="008F7F5D"/>
    <w:rsid w:val="009008E7"/>
    <w:rsid w:val="00900DDB"/>
    <w:rsid w:val="0090115C"/>
    <w:rsid w:val="009017FE"/>
    <w:rsid w:val="00901C8D"/>
    <w:rsid w:val="0090220A"/>
    <w:rsid w:val="0090234A"/>
    <w:rsid w:val="00902C36"/>
    <w:rsid w:val="00902C84"/>
    <w:rsid w:val="00903236"/>
    <w:rsid w:val="009036DA"/>
    <w:rsid w:val="00903B10"/>
    <w:rsid w:val="009040DF"/>
    <w:rsid w:val="009044DB"/>
    <w:rsid w:val="00904A1B"/>
    <w:rsid w:val="00904F96"/>
    <w:rsid w:val="009052CD"/>
    <w:rsid w:val="0090564C"/>
    <w:rsid w:val="00906147"/>
    <w:rsid w:val="009062C0"/>
    <w:rsid w:val="0090650B"/>
    <w:rsid w:val="00906648"/>
    <w:rsid w:val="009068E4"/>
    <w:rsid w:val="009068EB"/>
    <w:rsid w:val="00906AF4"/>
    <w:rsid w:val="00906F6F"/>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95D"/>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402C"/>
    <w:rsid w:val="009345E3"/>
    <w:rsid w:val="0093483A"/>
    <w:rsid w:val="00934BA3"/>
    <w:rsid w:val="00934E87"/>
    <w:rsid w:val="009352B9"/>
    <w:rsid w:val="009355D8"/>
    <w:rsid w:val="0093567D"/>
    <w:rsid w:val="00935807"/>
    <w:rsid w:val="00935C60"/>
    <w:rsid w:val="00935C73"/>
    <w:rsid w:val="00935DB1"/>
    <w:rsid w:val="009367A0"/>
    <w:rsid w:val="0093689D"/>
    <w:rsid w:val="00940617"/>
    <w:rsid w:val="00940E3A"/>
    <w:rsid w:val="00941562"/>
    <w:rsid w:val="00941937"/>
    <w:rsid w:val="00942F6C"/>
    <w:rsid w:val="00943BBE"/>
    <w:rsid w:val="00943C31"/>
    <w:rsid w:val="00944182"/>
    <w:rsid w:val="009448E5"/>
    <w:rsid w:val="00944C70"/>
    <w:rsid w:val="009453B1"/>
    <w:rsid w:val="00945824"/>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1BD"/>
    <w:rsid w:val="009606AB"/>
    <w:rsid w:val="009611C0"/>
    <w:rsid w:val="00961743"/>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42A5"/>
    <w:rsid w:val="00974475"/>
    <w:rsid w:val="009756F8"/>
    <w:rsid w:val="00975A5A"/>
    <w:rsid w:val="009761A8"/>
    <w:rsid w:val="009767EA"/>
    <w:rsid w:val="00976834"/>
    <w:rsid w:val="00976936"/>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87F7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D43"/>
    <w:rsid w:val="00997378"/>
    <w:rsid w:val="009976BF"/>
    <w:rsid w:val="0099782A"/>
    <w:rsid w:val="0099796B"/>
    <w:rsid w:val="00997D6F"/>
    <w:rsid w:val="00997E2D"/>
    <w:rsid w:val="009A04BA"/>
    <w:rsid w:val="009A0512"/>
    <w:rsid w:val="009A0856"/>
    <w:rsid w:val="009A0A5E"/>
    <w:rsid w:val="009A0B70"/>
    <w:rsid w:val="009A0E31"/>
    <w:rsid w:val="009A11D2"/>
    <w:rsid w:val="009A1518"/>
    <w:rsid w:val="009A1E7A"/>
    <w:rsid w:val="009A226A"/>
    <w:rsid w:val="009A2636"/>
    <w:rsid w:val="009A2769"/>
    <w:rsid w:val="009A2909"/>
    <w:rsid w:val="009A3433"/>
    <w:rsid w:val="009A3F3B"/>
    <w:rsid w:val="009A4A59"/>
    <w:rsid w:val="009A4B3B"/>
    <w:rsid w:val="009A5AE0"/>
    <w:rsid w:val="009A5E36"/>
    <w:rsid w:val="009A5E5D"/>
    <w:rsid w:val="009A5FD9"/>
    <w:rsid w:val="009A651C"/>
    <w:rsid w:val="009A6762"/>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93"/>
    <w:rsid w:val="009B66B7"/>
    <w:rsid w:val="009B73F4"/>
    <w:rsid w:val="009B7577"/>
    <w:rsid w:val="009B7E6B"/>
    <w:rsid w:val="009C00F1"/>
    <w:rsid w:val="009C06D7"/>
    <w:rsid w:val="009C16F7"/>
    <w:rsid w:val="009C1807"/>
    <w:rsid w:val="009C1E19"/>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98F"/>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7D9"/>
    <w:rsid w:val="009E3088"/>
    <w:rsid w:val="009E3779"/>
    <w:rsid w:val="009E3B4B"/>
    <w:rsid w:val="009E3BC7"/>
    <w:rsid w:val="009E43CA"/>
    <w:rsid w:val="009E4CD3"/>
    <w:rsid w:val="009E5265"/>
    <w:rsid w:val="009E5596"/>
    <w:rsid w:val="009E5651"/>
    <w:rsid w:val="009E59CE"/>
    <w:rsid w:val="009E5E39"/>
    <w:rsid w:val="009E61D2"/>
    <w:rsid w:val="009E61FF"/>
    <w:rsid w:val="009E622A"/>
    <w:rsid w:val="009E66C9"/>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4D96"/>
    <w:rsid w:val="009F5E55"/>
    <w:rsid w:val="009F6698"/>
    <w:rsid w:val="009F7513"/>
    <w:rsid w:val="00A005A6"/>
    <w:rsid w:val="00A005BB"/>
    <w:rsid w:val="00A008C2"/>
    <w:rsid w:val="00A009CB"/>
    <w:rsid w:val="00A017F2"/>
    <w:rsid w:val="00A01CB4"/>
    <w:rsid w:val="00A0257E"/>
    <w:rsid w:val="00A02849"/>
    <w:rsid w:val="00A03823"/>
    <w:rsid w:val="00A04DA5"/>
    <w:rsid w:val="00A0540A"/>
    <w:rsid w:val="00A05F98"/>
    <w:rsid w:val="00A06527"/>
    <w:rsid w:val="00A06E35"/>
    <w:rsid w:val="00A07A5A"/>
    <w:rsid w:val="00A07C16"/>
    <w:rsid w:val="00A07D02"/>
    <w:rsid w:val="00A07D59"/>
    <w:rsid w:val="00A102F6"/>
    <w:rsid w:val="00A106B8"/>
    <w:rsid w:val="00A10A10"/>
    <w:rsid w:val="00A11254"/>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9C0"/>
    <w:rsid w:val="00A22C50"/>
    <w:rsid w:val="00A237A4"/>
    <w:rsid w:val="00A23AA0"/>
    <w:rsid w:val="00A23DB6"/>
    <w:rsid w:val="00A23DDC"/>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2EC"/>
    <w:rsid w:val="00A315FB"/>
    <w:rsid w:val="00A31AE1"/>
    <w:rsid w:val="00A31FB5"/>
    <w:rsid w:val="00A31FF1"/>
    <w:rsid w:val="00A32806"/>
    <w:rsid w:val="00A32D5F"/>
    <w:rsid w:val="00A330B9"/>
    <w:rsid w:val="00A33EC8"/>
    <w:rsid w:val="00A346D5"/>
    <w:rsid w:val="00A34710"/>
    <w:rsid w:val="00A3533D"/>
    <w:rsid w:val="00A35A70"/>
    <w:rsid w:val="00A35C7A"/>
    <w:rsid w:val="00A35D7A"/>
    <w:rsid w:val="00A35E15"/>
    <w:rsid w:val="00A361AF"/>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250"/>
    <w:rsid w:val="00A464CC"/>
    <w:rsid w:val="00A4768D"/>
    <w:rsid w:val="00A476C7"/>
    <w:rsid w:val="00A47CFA"/>
    <w:rsid w:val="00A50011"/>
    <w:rsid w:val="00A5031C"/>
    <w:rsid w:val="00A50DB4"/>
    <w:rsid w:val="00A50E8F"/>
    <w:rsid w:val="00A51536"/>
    <w:rsid w:val="00A51542"/>
    <w:rsid w:val="00A51AA1"/>
    <w:rsid w:val="00A5276E"/>
    <w:rsid w:val="00A528E0"/>
    <w:rsid w:val="00A52BF6"/>
    <w:rsid w:val="00A52C95"/>
    <w:rsid w:val="00A52F29"/>
    <w:rsid w:val="00A53471"/>
    <w:rsid w:val="00A534D4"/>
    <w:rsid w:val="00A5383E"/>
    <w:rsid w:val="00A53C74"/>
    <w:rsid w:val="00A53E1A"/>
    <w:rsid w:val="00A5408E"/>
    <w:rsid w:val="00A54718"/>
    <w:rsid w:val="00A54C7F"/>
    <w:rsid w:val="00A54CDD"/>
    <w:rsid w:val="00A5512E"/>
    <w:rsid w:val="00A5588A"/>
    <w:rsid w:val="00A561C7"/>
    <w:rsid w:val="00A56331"/>
    <w:rsid w:val="00A57302"/>
    <w:rsid w:val="00A57339"/>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222E"/>
    <w:rsid w:val="00A722EB"/>
    <w:rsid w:val="00A72BE1"/>
    <w:rsid w:val="00A7305C"/>
    <w:rsid w:val="00A73683"/>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4AB"/>
    <w:rsid w:val="00A9287E"/>
    <w:rsid w:val="00A92A13"/>
    <w:rsid w:val="00A92BD4"/>
    <w:rsid w:val="00A93061"/>
    <w:rsid w:val="00A93192"/>
    <w:rsid w:val="00A93927"/>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2A1B"/>
    <w:rsid w:val="00AA2CC8"/>
    <w:rsid w:val="00AA324D"/>
    <w:rsid w:val="00AA3497"/>
    <w:rsid w:val="00AA49F3"/>
    <w:rsid w:val="00AA4AD3"/>
    <w:rsid w:val="00AA4E1B"/>
    <w:rsid w:val="00AA4F5C"/>
    <w:rsid w:val="00AA4FE3"/>
    <w:rsid w:val="00AA5660"/>
    <w:rsid w:val="00AA63FC"/>
    <w:rsid w:val="00AA6478"/>
    <w:rsid w:val="00AA6850"/>
    <w:rsid w:val="00AA70C1"/>
    <w:rsid w:val="00AA721A"/>
    <w:rsid w:val="00AA7884"/>
    <w:rsid w:val="00AB0307"/>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5F37"/>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7CD"/>
    <w:rsid w:val="00AC783F"/>
    <w:rsid w:val="00AC7AA6"/>
    <w:rsid w:val="00AC7CEE"/>
    <w:rsid w:val="00AC7E12"/>
    <w:rsid w:val="00AD0BAB"/>
    <w:rsid w:val="00AD0BFD"/>
    <w:rsid w:val="00AD0CFD"/>
    <w:rsid w:val="00AD0F56"/>
    <w:rsid w:val="00AD11A9"/>
    <w:rsid w:val="00AD1E9D"/>
    <w:rsid w:val="00AD1E9F"/>
    <w:rsid w:val="00AD2502"/>
    <w:rsid w:val="00AD290F"/>
    <w:rsid w:val="00AD2A34"/>
    <w:rsid w:val="00AD3DFB"/>
    <w:rsid w:val="00AD4B2B"/>
    <w:rsid w:val="00AD56BA"/>
    <w:rsid w:val="00AD5B6B"/>
    <w:rsid w:val="00AD5E76"/>
    <w:rsid w:val="00AD5F66"/>
    <w:rsid w:val="00AD6234"/>
    <w:rsid w:val="00AD6338"/>
    <w:rsid w:val="00AD6424"/>
    <w:rsid w:val="00AD6B67"/>
    <w:rsid w:val="00AD7683"/>
    <w:rsid w:val="00AE03AE"/>
    <w:rsid w:val="00AE07FF"/>
    <w:rsid w:val="00AE0E78"/>
    <w:rsid w:val="00AE184F"/>
    <w:rsid w:val="00AE2177"/>
    <w:rsid w:val="00AE23B3"/>
    <w:rsid w:val="00AE2BBC"/>
    <w:rsid w:val="00AE2F47"/>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730"/>
    <w:rsid w:val="00AF0B03"/>
    <w:rsid w:val="00AF0C6B"/>
    <w:rsid w:val="00AF1251"/>
    <w:rsid w:val="00AF14AE"/>
    <w:rsid w:val="00AF1BCB"/>
    <w:rsid w:val="00AF1CD1"/>
    <w:rsid w:val="00AF203C"/>
    <w:rsid w:val="00AF2B44"/>
    <w:rsid w:val="00AF33E3"/>
    <w:rsid w:val="00AF35FA"/>
    <w:rsid w:val="00AF40F8"/>
    <w:rsid w:val="00AF416B"/>
    <w:rsid w:val="00AF4F22"/>
    <w:rsid w:val="00AF4FB7"/>
    <w:rsid w:val="00AF534B"/>
    <w:rsid w:val="00AF544D"/>
    <w:rsid w:val="00AF5675"/>
    <w:rsid w:val="00AF57C6"/>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39D"/>
    <w:rsid w:val="00B05B83"/>
    <w:rsid w:val="00B05D7C"/>
    <w:rsid w:val="00B064AE"/>
    <w:rsid w:val="00B07032"/>
    <w:rsid w:val="00B075C2"/>
    <w:rsid w:val="00B07A79"/>
    <w:rsid w:val="00B07AA2"/>
    <w:rsid w:val="00B07D7D"/>
    <w:rsid w:val="00B1033A"/>
    <w:rsid w:val="00B10E74"/>
    <w:rsid w:val="00B112C5"/>
    <w:rsid w:val="00B116C7"/>
    <w:rsid w:val="00B11A53"/>
    <w:rsid w:val="00B11E2C"/>
    <w:rsid w:val="00B12524"/>
    <w:rsid w:val="00B12648"/>
    <w:rsid w:val="00B12FFA"/>
    <w:rsid w:val="00B134ED"/>
    <w:rsid w:val="00B13A16"/>
    <w:rsid w:val="00B13E91"/>
    <w:rsid w:val="00B13EE0"/>
    <w:rsid w:val="00B144C3"/>
    <w:rsid w:val="00B14A48"/>
    <w:rsid w:val="00B153DC"/>
    <w:rsid w:val="00B15699"/>
    <w:rsid w:val="00B15B96"/>
    <w:rsid w:val="00B15FCB"/>
    <w:rsid w:val="00B16B6A"/>
    <w:rsid w:val="00B16EBC"/>
    <w:rsid w:val="00B2029F"/>
    <w:rsid w:val="00B2062A"/>
    <w:rsid w:val="00B2118C"/>
    <w:rsid w:val="00B21EB7"/>
    <w:rsid w:val="00B22192"/>
    <w:rsid w:val="00B2241E"/>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7E2"/>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388"/>
    <w:rsid w:val="00B54734"/>
    <w:rsid w:val="00B54CCC"/>
    <w:rsid w:val="00B54D60"/>
    <w:rsid w:val="00B55564"/>
    <w:rsid w:val="00B56BB9"/>
    <w:rsid w:val="00B56BD4"/>
    <w:rsid w:val="00B56F85"/>
    <w:rsid w:val="00B57D4C"/>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27E"/>
    <w:rsid w:val="00B66A1C"/>
    <w:rsid w:val="00B66BAF"/>
    <w:rsid w:val="00B66EF2"/>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56BA"/>
    <w:rsid w:val="00B756E8"/>
    <w:rsid w:val="00B760A7"/>
    <w:rsid w:val="00B76293"/>
    <w:rsid w:val="00B76518"/>
    <w:rsid w:val="00B771DA"/>
    <w:rsid w:val="00B7744E"/>
    <w:rsid w:val="00B776E3"/>
    <w:rsid w:val="00B7791A"/>
    <w:rsid w:val="00B804CB"/>
    <w:rsid w:val="00B80612"/>
    <w:rsid w:val="00B80A2A"/>
    <w:rsid w:val="00B80F17"/>
    <w:rsid w:val="00B80F76"/>
    <w:rsid w:val="00B814A0"/>
    <w:rsid w:val="00B82473"/>
    <w:rsid w:val="00B82841"/>
    <w:rsid w:val="00B82E43"/>
    <w:rsid w:val="00B83403"/>
    <w:rsid w:val="00B84427"/>
    <w:rsid w:val="00B844E9"/>
    <w:rsid w:val="00B84817"/>
    <w:rsid w:val="00B84965"/>
    <w:rsid w:val="00B850A6"/>
    <w:rsid w:val="00B855D2"/>
    <w:rsid w:val="00B85793"/>
    <w:rsid w:val="00B858B9"/>
    <w:rsid w:val="00B85E21"/>
    <w:rsid w:val="00B8607B"/>
    <w:rsid w:val="00B860D8"/>
    <w:rsid w:val="00B8615B"/>
    <w:rsid w:val="00B86618"/>
    <w:rsid w:val="00B86C9A"/>
    <w:rsid w:val="00B86EC2"/>
    <w:rsid w:val="00B86EC4"/>
    <w:rsid w:val="00B86F79"/>
    <w:rsid w:val="00B86F8E"/>
    <w:rsid w:val="00B86FC1"/>
    <w:rsid w:val="00B87176"/>
    <w:rsid w:val="00B87F03"/>
    <w:rsid w:val="00B9042C"/>
    <w:rsid w:val="00B909A6"/>
    <w:rsid w:val="00B9164A"/>
    <w:rsid w:val="00B91B02"/>
    <w:rsid w:val="00B91D3F"/>
    <w:rsid w:val="00B91F24"/>
    <w:rsid w:val="00B9264B"/>
    <w:rsid w:val="00B92D52"/>
    <w:rsid w:val="00B92FF6"/>
    <w:rsid w:val="00B93607"/>
    <w:rsid w:val="00B939E4"/>
    <w:rsid w:val="00B9405D"/>
    <w:rsid w:val="00B941D1"/>
    <w:rsid w:val="00B94BD2"/>
    <w:rsid w:val="00B94FB1"/>
    <w:rsid w:val="00B95ABD"/>
    <w:rsid w:val="00B95D07"/>
    <w:rsid w:val="00B96402"/>
    <w:rsid w:val="00B97270"/>
    <w:rsid w:val="00B975BD"/>
    <w:rsid w:val="00B975EF"/>
    <w:rsid w:val="00B9786D"/>
    <w:rsid w:val="00B978A8"/>
    <w:rsid w:val="00B97AC9"/>
    <w:rsid w:val="00B97BA2"/>
    <w:rsid w:val="00BA099A"/>
    <w:rsid w:val="00BA0B84"/>
    <w:rsid w:val="00BA0C39"/>
    <w:rsid w:val="00BA0FDE"/>
    <w:rsid w:val="00BA1361"/>
    <w:rsid w:val="00BA18A1"/>
    <w:rsid w:val="00BA276A"/>
    <w:rsid w:val="00BA3193"/>
    <w:rsid w:val="00BA3D60"/>
    <w:rsid w:val="00BA4D40"/>
    <w:rsid w:val="00BA5CF5"/>
    <w:rsid w:val="00BA5EAC"/>
    <w:rsid w:val="00BA6003"/>
    <w:rsid w:val="00BA6C54"/>
    <w:rsid w:val="00BA724F"/>
    <w:rsid w:val="00BA7CBD"/>
    <w:rsid w:val="00BA7E15"/>
    <w:rsid w:val="00BB0076"/>
    <w:rsid w:val="00BB0AA0"/>
    <w:rsid w:val="00BB0D21"/>
    <w:rsid w:val="00BB1080"/>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002"/>
    <w:rsid w:val="00BB7610"/>
    <w:rsid w:val="00BC02C7"/>
    <w:rsid w:val="00BC0459"/>
    <w:rsid w:val="00BC0798"/>
    <w:rsid w:val="00BC0DC1"/>
    <w:rsid w:val="00BC143F"/>
    <w:rsid w:val="00BC1863"/>
    <w:rsid w:val="00BC18CB"/>
    <w:rsid w:val="00BC2112"/>
    <w:rsid w:val="00BC28BB"/>
    <w:rsid w:val="00BC2A58"/>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E0198"/>
    <w:rsid w:val="00BE02EA"/>
    <w:rsid w:val="00BE05B8"/>
    <w:rsid w:val="00BE0E1E"/>
    <w:rsid w:val="00BE0FE1"/>
    <w:rsid w:val="00BE12B4"/>
    <w:rsid w:val="00BE1DC8"/>
    <w:rsid w:val="00BE1DCD"/>
    <w:rsid w:val="00BE22E4"/>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423"/>
    <w:rsid w:val="00C20429"/>
    <w:rsid w:val="00C20B85"/>
    <w:rsid w:val="00C20D82"/>
    <w:rsid w:val="00C20E0B"/>
    <w:rsid w:val="00C21CB8"/>
    <w:rsid w:val="00C22674"/>
    <w:rsid w:val="00C22BBB"/>
    <w:rsid w:val="00C22FBF"/>
    <w:rsid w:val="00C230E0"/>
    <w:rsid w:val="00C2318C"/>
    <w:rsid w:val="00C233D6"/>
    <w:rsid w:val="00C241B7"/>
    <w:rsid w:val="00C24714"/>
    <w:rsid w:val="00C24763"/>
    <w:rsid w:val="00C250DD"/>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37DA7"/>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6C91"/>
    <w:rsid w:val="00C47750"/>
    <w:rsid w:val="00C47BB5"/>
    <w:rsid w:val="00C47CD9"/>
    <w:rsid w:val="00C47D27"/>
    <w:rsid w:val="00C47ED1"/>
    <w:rsid w:val="00C5032C"/>
    <w:rsid w:val="00C50448"/>
    <w:rsid w:val="00C5059D"/>
    <w:rsid w:val="00C50E36"/>
    <w:rsid w:val="00C5106A"/>
    <w:rsid w:val="00C517AF"/>
    <w:rsid w:val="00C51C9D"/>
    <w:rsid w:val="00C53994"/>
    <w:rsid w:val="00C53AF5"/>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414B"/>
    <w:rsid w:val="00C74735"/>
    <w:rsid w:val="00C7489C"/>
    <w:rsid w:val="00C748FE"/>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1102"/>
    <w:rsid w:val="00C91401"/>
    <w:rsid w:val="00C918CD"/>
    <w:rsid w:val="00C91AC1"/>
    <w:rsid w:val="00C927EF"/>
    <w:rsid w:val="00C92BE1"/>
    <w:rsid w:val="00C92E4C"/>
    <w:rsid w:val="00C92F7E"/>
    <w:rsid w:val="00C93349"/>
    <w:rsid w:val="00C93BB7"/>
    <w:rsid w:val="00C93DDF"/>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78A"/>
    <w:rsid w:val="00CA6C89"/>
    <w:rsid w:val="00CA7014"/>
    <w:rsid w:val="00CA760E"/>
    <w:rsid w:val="00CA7747"/>
    <w:rsid w:val="00CB032D"/>
    <w:rsid w:val="00CB032F"/>
    <w:rsid w:val="00CB125C"/>
    <w:rsid w:val="00CB1AB0"/>
    <w:rsid w:val="00CB1C7C"/>
    <w:rsid w:val="00CB1E68"/>
    <w:rsid w:val="00CB2231"/>
    <w:rsid w:val="00CB27D9"/>
    <w:rsid w:val="00CB2A6C"/>
    <w:rsid w:val="00CB2AD1"/>
    <w:rsid w:val="00CB337D"/>
    <w:rsid w:val="00CB3967"/>
    <w:rsid w:val="00CB3D0F"/>
    <w:rsid w:val="00CB3D39"/>
    <w:rsid w:val="00CB3DB7"/>
    <w:rsid w:val="00CB43A3"/>
    <w:rsid w:val="00CB4798"/>
    <w:rsid w:val="00CB4AD3"/>
    <w:rsid w:val="00CB4E7A"/>
    <w:rsid w:val="00CB5182"/>
    <w:rsid w:val="00CB5429"/>
    <w:rsid w:val="00CB56A3"/>
    <w:rsid w:val="00CB64D3"/>
    <w:rsid w:val="00CB661B"/>
    <w:rsid w:val="00CB67D4"/>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9B6"/>
    <w:rsid w:val="00CC4DAB"/>
    <w:rsid w:val="00CC5224"/>
    <w:rsid w:val="00CC53AA"/>
    <w:rsid w:val="00CC572E"/>
    <w:rsid w:val="00CC5E51"/>
    <w:rsid w:val="00CC5F3D"/>
    <w:rsid w:val="00CC60AA"/>
    <w:rsid w:val="00CC6AC4"/>
    <w:rsid w:val="00CC6C9D"/>
    <w:rsid w:val="00CC7351"/>
    <w:rsid w:val="00CC7E24"/>
    <w:rsid w:val="00CD0A09"/>
    <w:rsid w:val="00CD0C30"/>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81B"/>
    <w:rsid w:val="00CE7A3C"/>
    <w:rsid w:val="00CE7BD4"/>
    <w:rsid w:val="00CF039B"/>
    <w:rsid w:val="00CF0826"/>
    <w:rsid w:val="00CF0BB3"/>
    <w:rsid w:val="00CF11B4"/>
    <w:rsid w:val="00CF1A88"/>
    <w:rsid w:val="00CF26A5"/>
    <w:rsid w:val="00CF2A90"/>
    <w:rsid w:val="00CF3247"/>
    <w:rsid w:val="00CF33BD"/>
    <w:rsid w:val="00CF3B6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ABD"/>
    <w:rsid w:val="00D04213"/>
    <w:rsid w:val="00D0422A"/>
    <w:rsid w:val="00D04933"/>
    <w:rsid w:val="00D049E2"/>
    <w:rsid w:val="00D04F42"/>
    <w:rsid w:val="00D0536D"/>
    <w:rsid w:val="00D05678"/>
    <w:rsid w:val="00D05EC5"/>
    <w:rsid w:val="00D06556"/>
    <w:rsid w:val="00D0655C"/>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829"/>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52B"/>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4AC"/>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7F5"/>
    <w:rsid w:val="00DB2C5F"/>
    <w:rsid w:val="00DB2CA3"/>
    <w:rsid w:val="00DB341A"/>
    <w:rsid w:val="00DB3B2E"/>
    <w:rsid w:val="00DB3C3D"/>
    <w:rsid w:val="00DB4176"/>
    <w:rsid w:val="00DB4890"/>
    <w:rsid w:val="00DB4FB8"/>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0C49"/>
    <w:rsid w:val="00E01620"/>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1C6"/>
    <w:rsid w:val="00E20260"/>
    <w:rsid w:val="00E204F6"/>
    <w:rsid w:val="00E205B6"/>
    <w:rsid w:val="00E20B90"/>
    <w:rsid w:val="00E20C41"/>
    <w:rsid w:val="00E21090"/>
    <w:rsid w:val="00E214B5"/>
    <w:rsid w:val="00E214FF"/>
    <w:rsid w:val="00E216F1"/>
    <w:rsid w:val="00E22459"/>
    <w:rsid w:val="00E2310F"/>
    <w:rsid w:val="00E23893"/>
    <w:rsid w:val="00E2399F"/>
    <w:rsid w:val="00E2586C"/>
    <w:rsid w:val="00E26491"/>
    <w:rsid w:val="00E2650E"/>
    <w:rsid w:val="00E26AA7"/>
    <w:rsid w:val="00E26AE7"/>
    <w:rsid w:val="00E26D66"/>
    <w:rsid w:val="00E27361"/>
    <w:rsid w:val="00E273E4"/>
    <w:rsid w:val="00E27802"/>
    <w:rsid w:val="00E27B4F"/>
    <w:rsid w:val="00E301DE"/>
    <w:rsid w:val="00E3175B"/>
    <w:rsid w:val="00E317E0"/>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6AF0"/>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B7"/>
    <w:rsid w:val="00E56577"/>
    <w:rsid w:val="00E568DC"/>
    <w:rsid w:val="00E56907"/>
    <w:rsid w:val="00E56A1E"/>
    <w:rsid w:val="00E57C0D"/>
    <w:rsid w:val="00E601A8"/>
    <w:rsid w:val="00E60318"/>
    <w:rsid w:val="00E604F4"/>
    <w:rsid w:val="00E6055F"/>
    <w:rsid w:val="00E60936"/>
    <w:rsid w:val="00E60B58"/>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530"/>
    <w:rsid w:val="00E91682"/>
    <w:rsid w:val="00E91CA5"/>
    <w:rsid w:val="00E92180"/>
    <w:rsid w:val="00E92B3E"/>
    <w:rsid w:val="00E93993"/>
    <w:rsid w:val="00E93C24"/>
    <w:rsid w:val="00E93D53"/>
    <w:rsid w:val="00E93E34"/>
    <w:rsid w:val="00E9434B"/>
    <w:rsid w:val="00E946D5"/>
    <w:rsid w:val="00E94937"/>
    <w:rsid w:val="00E95766"/>
    <w:rsid w:val="00E95B55"/>
    <w:rsid w:val="00E961A1"/>
    <w:rsid w:val="00E965AC"/>
    <w:rsid w:val="00E967DC"/>
    <w:rsid w:val="00E96CF0"/>
    <w:rsid w:val="00E976B2"/>
    <w:rsid w:val="00EA11C7"/>
    <w:rsid w:val="00EA1A02"/>
    <w:rsid w:val="00EA1A46"/>
    <w:rsid w:val="00EA1F3E"/>
    <w:rsid w:val="00EA219D"/>
    <w:rsid w:val="00EA2599"/>
    <w:rsid w:val="00EA282F"/>
    <w:rsid w:val="00EA34E0"/>
    <w:rsid w:val="00EA41D6"/>
    <w:rsid w:val="00EA430E"/>
    <w:rsid w:val="00EA59AD"/>
    <w:rsid w:val="00EA6005"/>
    <w:rsid w:val="00EA635C"/>
    <w:rsid w:val="00EA6889"/>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FF"/>
    <w:rsid w:val="00EB7094"/>
    <w:rsid w:val="00EB7555"/>
    <w:rsid w:val="00EB7AEC"/>
    <w:rsid w:val="00EB7C2A"/>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6C36"/>
    <w:rsid w:val="00ED70B9"/>
    <w:rsid w:val="00EE048A"/>
    <w:rsid w:val="00EE0912"/>
    <w:rsid w:val="00EE0AD1"/>
    <w:rsid w:val="00EE0B6C"/>
    <w:rsid w:val="00EE157C"/>
    <w:rsid w:val="00EE1F19"/>
    <w:rsid w:val="00EE21F0"/>
    <w:rsid w:val="00EE2200"/>
    <w:rsid w:val="00EE2341"/>
    <w:rsid w:val="00EE2EB2"/>
    <w:rsid w:val="00EE3D88"/>
    <w:rsid w:val="00EE433F"/>
    <w:rsid w:val="00EE4400"/>
    <w:rsid w:val="00EE44CF"/>
    <w:rsid w:val="00EE4998"/>
    <w:rsid w:val="00EE4C42"/>
    <w:rsid w:val="00EE51BC"/>
    <w:rsid w:val="00EE5381"/>
    <w:rsid w:val="00EE603A"/>
    <w:rsid w:val="00EE6049"/>
    <w:rsid w:val="00EE660C"/>
    <w:rsid w:val="00EE6FA1"/>
    <w:rsid w:val="00EE719C"/>
    <w:rsid w:val="00EE7478"/>
    <w:rsid w:val="00EE757C"/>
    <w:rsid w:val="00EE759A"/>
    <w:rsid w:val="00EE784D"/>
    <w:rsid w:val="00EE7B9C"/>
    <w:rsid w:val="00EF06E8"/>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4432"/>
    <w:rsid w:val="00F04908"/>
    <w:rsid w:val="00F04A49"/>
    <w:rsid w:val="00F04EAB"/>
    <w:rsid w:val="00F0529C"/>
    <w:rsid w:val="00F05572"/>
    <w:rsid w:val="00F05B44"/>
    <w:rsid w:val="00F05F63"/>
    <w:rsid w:val="00F05F8F"/>
    <w:rsid w:val="00F06A1E"/>
    <w:rsid w:val="00F06C16"/>
    <w:rsid w:val="00F07611"/>
    <w:rsid w:val="00F07869"/>
    <w:rsid w:val="00F07A7D"/>
    <w:rsid w:val="00F1144D"/>
    <w:rsid w:val="00F11787"/>
    <w:rsid w:val="00F12287"/>
    <w:rsid w:val="00F12429"/>
    <w:rsid w:val="00F12B8A"/>
    <w:rsid w:val="00F12C2D"/>
    <w:rsid w:val="00F12C45"/>
    <w:rsid w:val="00F13078"/>
    <w:rsid w:val="00F1325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557"/>
    <w:rsid w:val="00F5679E"/>
    <w:rsid w:val="00F56A32"/>
    <w:rsid w:val="00F5770F"/>
    <w:rsid w:val="00F578F3"/>
    <w:rsid w:val="00F57C0D"/>
    <w:rsid w:val="00F57D84"/>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98"/>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2D5"/>
    <w:rsid w:val="00F82456"/>
    <w:rsid w:val="00F8261C"/>
    <w:rsid w:val="00F82EC9"/>
    <w:rsid w:val="00F830D9"/>
    <w:rsid w:val="00F832AA"/>
    <w:rsid w:val="00F8349B"/>
    <w:rsid w:val="00F83572"/>
    <w:rsid w:val="00F83700"/>
    <w:rsid w:val="00F83718"/>
    <w:rsid w:val="00F83CFC"/>
    <w:rsid w:val="00F83F5C"/>
    <w:rsid w:val="00F8461F"/>
    <w:rsid w:val="00F846CA"/>
    <w:rsid w:val="00F84765"/>
    <w:rsid w:val="00F848E7"/>
    <w:rsid w:val="00F84E5C"/>
    <w:rsid w:val="00F84E6C"/>
    <w:rsid w:val="00F850FB"/>
    <w:rsid w:val="00F85621"/>
    <w:rsid w:val="00F85A0E"/>
    <w:rsid w:val="00F86CE8"/>
    <w:rsid w:val="00F86DF0"/>
    <w:rsid w:val="00F86E63"/>
    <w:rsid w:val="00F86F10"/>
    <w:rsid w:val="00F87538"/>
    <w:rsid w:val="00F9060C"/>
    <w:rsid w:val="00F90A4B"/>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5BF3"/>
    <w:rsid w:val="00FA6AD1"/>
    <w:rsid w:val="00FA741E"/>
    <w:rsid w:val="00FA7608"/>
    <w:rsid w:val="00FA7815"/>
    <w:rsid w:val="00FA7BA6"/>
    <w:rsid w:val="00FB0137"/>
    <w:rsid w:val="00FB0386"/>
    <w:rsid w:val="00FB0EED"/>
    <w:rsid w:val="00FB1438"/>
    <w:rsid w:val="00FB15A0"/>
    <w:rsid w:val="00FB18C6"/>
    <w:rsid w:val="00FB191B"/>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7DF"/>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980"/>
    <w:rsid w:val="00FE2D55"/>
    <w:rsid w:val="00FE2D61"/>
    <w:rsid w:val="00FE3B1B"/>
    <w:rsid w:val="00FE3F17"/>
    <w:rsid w:val="00FE3FDD"/>
    <w:rsid w:val="00FE4242"/>
    <w:rsid w:val="00FE44E2"/>
    <w:rsid w:val="00FE491A"/>
    <w:rsid w:val="00FE4C3E"/>
    <w:rsid w:val="00FE4C4D"/>
    <w:rsid w:val="00FE5393"/>
    <w:rsid w:val="00FE547B"/>
    <w:rsid w:val="00FE58E2"/>
    <w:rsid w:val="00FE5920"/>
    <w:rsid w:val="00FE61DF"/>
    <w:rsid w:val="00FE641F"/>
    <w:rsid w:val="00FE6502"/>
    <w:rsid w:val="00FE7792"/>
    <w:rsid w:val="00FF05AF"/>
    <w:rsid w:val="00FF099E"/>
    <w:rsid w:val="00FF0BF6"/>
    <w:rsid w:val="00FF0F49"/>
    <w:rsid w:val="00FF1400"/>
    <w:rsid w:val="00FF1722"/>
    <w:rsid w:val="00FF1894"/>
    <w:rsid w:val="00FF1CA6"/>
    <w:rsid w:val="00FF1F73"/>
    <w:rsid w:val="00FF2273"/>
    <w:rsid w:val="00FF2985"/>
    <w:rsid w:val="00FF2D1D"/>
    <w:rsid w:val="00FF34AE"/>
    <w:rsid w:val="00FF36D5"/>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2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link w:val="HeaderChar"/>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 w:type="character" w:customStyle="1" w:styleId="HeaderChar">
    <w:name w:val="Header Char"/>
    <w:basedOn w:val="DefaultParagraphFont"/>
    <w:link w:val="Header"/>
    <w:rsid w:val="00FC47D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3586284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6FB0-486F-4A37-8E1A-A03B976E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21558</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Adamson</cp:lastModifiedBy>
  <cp:revision>7</cp:revision>
  <cp:lastPrinted>2017-09-01T10:47:00Z</cp:lastPrinted>
  <dcterms:created xsi:type="dcterms:W3CDTF">2017-11-03T15:26:00Z</dcterms:created>
  <dcterms:modified xsi:type="dcterms:W3CDTF">2017-11-07T13:59:00Z</dcterms:modified>
</cp:coreProperties>
</file>